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3C834" w14:textId="77777777" w:rsidR="00815044" w:rsidRDefault="00815044" w:rsidP="007A7EC3">
      <w:pPr>
        <w:spacing w:line="480" w:lineRule="auto"/>
        <w:jc w:val="center"/>
        <w:rPr>
          <w:rFonts w:ascii="Times New Roman" w:eastAsia="宋体" w:hAnsi="Times New Roman" w:cs="Times New Roman"/>
          <w:sz w:val="24"/>
          <w:szCs w:val="24"/>
        </w:rPr>
      </w:pPr>
    </w:p>
    <w:p w14:paraId="711AB3DD" w14:textId="77777777" w:rsidR="00815044" w:rsidRDefault="00815044" w:rsidP="007A7EC3">
      <w:pPr>
        <w:spacing w:line="480" w:lineRule="auto"/>
        <w:jc w:val="center"/>
        <w:rPr>
          <w:rFonts w:ascii="Times New Roman" w:eastAsia="宋体" w:hAnsi="Times New Roman" w:cs="Times New Roman"/>
          <w:sz w:val="24"/>
          <w:szCs w:val="24"/>
        </w:rPr>
      </w:pPr>
    </w:p>
    <w:p w14:paraId="5FDD32EC" w14:textId="77777777" w:rsidR="00815044" w:rsidRDefault="00815044" w:rsidP="007A7EC3">
      <w:pPr>
        <w:spacing w:line="480" w:lineRule="auto"/>
        <w:jc w:val="center"/>
        <w:rPr>
          <w:rFonts w:ascii="Times New Roman" w:eastAsia="宋体" w:hAnsi="Times New Roman" w:cs="Times New Roman"/>
          <w:sz w:val="24"/>
          <w:szCs w:val="24"/>
        </w:rPr>
      </w:pPr>
    </w:p>
    <w:p w14:paraId="759AE046" w14:textId="77777777" w:rsidR="00E06CD3" w:rsidRDefault="00E06CD3" w:rsidP="007A7EC3">
      <w:pPr>
        <w:spacing w:line="480" w:lineRule="auto"/>
        <w:jc w:val="center"/>
        <w:rPr>
          <w:rFonts w:ascii="Times New Roman" w:eastAsia="宋体" w:hAnsi="Times New Roman" w:cs="Times New Roman"/>
          <w:sz w:val="24"/>
          <w:szCs w:val="24"/>
        </w:rPr>
      </w:pPr>
    </w:p>
    <w:p w14:paraId="76921447" w14:textId="52CF18FD" w:rsidR="00542F9F" w:rsidRPr="00FA604C" w:rsidRDefault="00542F9F" w:rsidP="007A7EC3">
      <w:pPr>
        <w:spacing w:line="480" w:lineRule="auto"/>
        <w:jc w:val="center"/>
        <w:rPr>
          <w:rFonts w:ascii="Times New Roman" w:eastAsia="宋体" w:hAnsi="Times New Roman" w:cs="Times New Roman"/>
          <w:sz w:val="24"/>
          <w:szCs w:val="24"/>
        </w:rPr>
      </w:pPr>
      <w:r w:rsidRPr="00FA604C">
        <w:rPr>
          <w:rFonts w:ascii="Times New Roman" w:eastAsia="宋体" w:hAnsi="Times New Roman" w:cs="Times New Roman"/>
          <w:sz w:val="24"/>
          <w:szCs w:val="24"/>
        </w:rPr>
        <w:t>Supplementa</w:t>
      </w:r>
      <w:r w:rsidR="00067E26">
        <w:rPr>
          <w:rFonts w:ascii="Times New Roman" w:eastAsia="宋体" w:hAnsi="Times New Roman" w:cs="Times New Roman" w:hint="eastAsia"/>
          <w:sz w:val="24"/>
          <w:szCs w:val="24"/>
        </w:rPr>
        <w:t>l</w:t>
      </w:r>
      <w:r w:rsidRPr="00FA604C">
        <w:rPr>
          <w:rFonts w:ascii="Times New Roman" w:eastAsia="宋体" w:hAnsi="Times New Roman" w:cs="Times New Roman"/>
          <w:sz w:val="24"/>
          <w:szCs w:val="24"/>
        </w:rPr>
        <w:t xml:space="preserve"> Material</w:t>
      </w:r>
      <w:r w:rsidR="00167CCC" w:rsidRPr="00FA604C">
        <w:rPr>
          <w:rFonts w:ascii="Times New Roman" w:eastAsia="宋体" w:hAnsi="Times New Roman" w:cs="Times New Roman"/>
          <w:sz w:val="24"/>
          <w:szCs w:val="24"/>
        </w:rPr>
        <w:t xml:space="preserve"> for</w:t>
      </w:r>
    </w:p>
    <w:p w14:paraId="05F14772" w14:textId="0BBEFC75" w:rsidR="00815044" w:rsidRDefault="00542F9F" w:rsidP="00815044">
      <w:pPr>
        <w:spacing w:line="480" w:lineRule="auto"/>
        <w:jc w:val="center"/>
        <w:rPr>
          <w:rFonts w:ascii="Times New Roman" w:eastAsia="宋体" w:hAnsi="Times New Roman" w:cs="Times New Roman"/>
          <w:b/>
          <w:bCs/>
          <w:sz w:val="24"/>
          <w:szCs w:val="24"/>
        </w:rPr>
      </w:pPr>
      <w:r w:rsidRPr="00FA604C">
        <w:rPr>
          <w:rFonts w:ascii="Times New Roman" w:eastAsia="宋体" w:hAnsi="Times New Roman" w:cs="Times New Roman"/>
          <w:b/>
          <w:bCs/>
          <w:sz w:val="24"/>
          <w:szCs w:val="24"/>
        </w:rPr>
        <w:t xml:space="preserve">Social Class and </w:t>
      </w:r>
      <w:proofErr w:type="spellStart"/>
      <w:r w:rsidRPr="00FA604C">
        <w:rPr>
          <w:rFonts w:ascii="Times New Roman" w:eastAsia="宋体" w:hAnsi="Times New Roman" w:cs="Times New Roman"/>
          <w:b/>
          <w:bCs/>
          <w:sz w:val="24"/>
          <w:szCs w:val="24"/>
        </w:rPr>
        <w:t>Prosociality</w:t>
      </w:r>
      <w:proofErr w:type="spellEnd"/>
      <w:r w:rsidRPr="00FA604C">
        <w:rPr>
          <w:rFonts w:ascii="Times New Roman" w:eastAsia="宋体" w:hAnsi="Times New Roman" w:cs="Times New Roman"/>
          <w:b/>
          <w:bCs/>
          <w:sz w:val="24"/>
          <w:szCs w:val="24"/>
        </w:rPr>
        <w:t>: A Meta-Analytic Review</w:t>
      </w:r>
    </w:p>
    <w:p w14:paraId="38E7C236" w14:textId="77777777" w:rsidR="00815044" w:rsidRDefault="00815044">
      <w:pPr>
        <w:widowControl/>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br w:type="page"/>
      </w:r>
    </w:p>
    <w:sdt>
      <w:sdtPr>
        <w:rPr>
          <w:rFonts w:ascii="Times New Roman" w:eastAsiaTheme="minorEastAsia" w:hAnsi="Times New Roman" w:cs="Times New Roman"/>
          <w:color w:val="auto"/>
          <w:kern w:val="2"/>
          <w:sz w:val="21"/>
          <w:szCs w:val="22"/>
        </w:rPr>
        <w:id w:val="-1879078552"/>
        <w:docPartObj>
          <w:docPartGallery w:val="Table of Contents"/>
          <w:docPartUnique/>
        </w:docPartObj>
      </w:sdtPr>
      <w:sdtEndPr>
        <w:rPr>
          <w:b/>
          <w:bCs/>
          <w:sz w:val="24"/>
          <w:szCs w:val="24"/>
        </w:rPr>
      </w:sdtEndPr>
      <w:sdtContent>
        <w:p w14:paraId="6DF4BA85" w14:textId="3B27FF5E" w:rsidR="00B31A6C" w:rsidRPr="003E220C" w:rsidRDefault="00B31A6C" w:rsidP="008502CA">
          <w:pPr>
            <w:pStyle w:val="TOCHeading"/>
            <w:spacing w:before="0" w:line="480" w:lineRule="auto"/>
            <w:jc w:val="center"/>
            <w:rPr>
              <w:rFonts w:ascii="Times New Roman" w:hAnsi="Times New Roman" w:cs="Times New Roman"/>
              <w:b/>
              <w:bCs/>
              <w:color w:val="auto"/>
              <w:sz w:val="24"/>
              <w:szCs w:val="24"/>
            </w:rPr>
          </w:pPr>
          <w:r w:rsidRPr="003E220C">
            <w:rPr>
              <w:rFonts w:ascii="Times New Roman" w:hAnsi="Times New Roman" w:cs="Times New Roman"/>
              <w:b/>
              <w:bCs/>
              <w:color w:val="auto"/>
              <w:sz w:val="24"/>
              <w:szCs w:val="24"/>
            </w:rPr>
            <w:t>Table of Contents</w:t>
          </w:r>
        </w:p>
        <w:p w14:paraId="166C7026" w14:textId="2440D5B6" w:rsidR="003E220C" w:rsidRPr="003E220C" w:rsidRDefault="00B31A6C">
          <w:pPr>
            <w:pStyle w:val="TOC1"/>
            <w:rPr>
              <w:rFonts w:ascii="Times New Roman" w:hAnsi="Times New Roman" w:cs="Times New Roman"/>
              <w:noProof/>
              <w:sz w:val="24"/>
              <w:szCs w:val="24"/>
              <w14:ligatures w14:val="standardContextual"/>
            </w:rPr>
          </w:pPr>
          <w:r w:rsidRPr="003E220C">
            <w:rPr>
              <w:rFonts w:ascii="Times New Roman" w:hAnsi="Times New Roman" w:cs="Times New Roman"/>
              <w:sz w:val="24"/>
              <w:szCs w:val="24"/>
            </w:rPr>
            <w:fldChar w:fldCharType="begin"/>
          </w:r>
          <w:r w:rsidRPr="003E220C">
            <w:rPr>
              <w:rFonts w:ascii="Times New Roman" w:hAnsi="Times New Roman" w:cs="Times New Roman"/>
              <w:sz w:val="24"/>
              <w:szCs w:val="24"/>
            </w:rPr>
            <w:instrText xml:space="preserve"> TOC \o "1-3" \h \z \u </w:instrText>
          </w:r>
          <w:r w:rsidRPr="003E220C">
            <w:rPr>
              <w:rFonts w:ascii="Times New Roman" w:hAnsi="Times New Roman" w:cs="Times New Roman"/>
              <w:sz w:val="24"/>
              <w:szCs w:val="24"/>
            </w:rPr>
            <w:fldChar w:fldCharType="separate"/>
          </w:r>
          <w:hyperlink w:anchor="_Toc187763001" w:history="1">
            <w:r w:rsidR="003E220C" w:rsidRPr="003E220C">
              <w:rPr>
                <w:rStyle w:val="Hyperlink"/>
                <w:rFonts w:ascii="Times New Roman" w:hAnsi="Times New Roman" w:cs="Times New Roman"/>
                <w:noProof/>
                <w:sz w:val="24"/>
                <w:szCs w:val="24"/>
              </w:rPr>
              <w:t>Supplemental Analyses Using Subsets of Data</w:t>
            </w:r>
            <w:r w:rsidR="003E220C" w:rsidRPr="003E220C">
              <w:rPr>
                <w:rFonts w:ascii="Times New Roman" w:hAnsi="Times New Roman" w:cs="Times New Roman"/>
                <w:noProof/>
                <w:webHidden/>
                <w:sz w:val="24"/>
                <w:szCs w:val="24"/>
              </w:rPr>
              <w:tab/>
            </w:r>
            <w:r w:rsidR="003E220C" w:rsidRPr="003E220C">
              <w:rPr>
                <w:rFonts w:ascii="Times New Roman" w:hAnsi="Times New Roman" w:cs="Times New Roman"/>
                <w:noProof/>
                <w:webHidden/>
                <w:sz w:val="24"/>
                <w:szCs w:val="24"/>
              </w:rPr>
              <w:fldChar w:fldCharType="begin"/>
            </w:r>
            <w:r w:rsidR="003E220C" w:rsidRPr="003E220C">
              <w:rPr>
                <w:rFonts w:ascii="Times New Roman" w:hAnsi="Times New Roman" w:cs="Times New Roman"/>
                <w:noProof/>
                <w:webHidden/>
                <w:sz w:val="24"/>
                <w:szCs w:val="24"/>
              </w:rPr>
              <w:instrText xml:space="preserve"> PAGEREF _Toc187763001 \h </w:instrText>
            </w:r>
            <w:r w:rsidR="003E220C" w:rsidRPr="003E220C">
              <w:rPr>
                <w:rFonts w:ascii="Times New Roman" w:hAnsi="Times New Roman" w:cs="Times New Roman"/>
                <w:noProof/>
                <w:webHidden/>
                <w:sz w:val="24"/>
                <w:szCs w:val="24"/>
              </w:rPr>
            </w:r>
            <w:r w:rsidR="003E220C"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3</w:t>
            </w:r>
            <w:r w:rsidR="003E220C" w:rsidRPr="003E220C">
              <w:rPr>
                <w:rFonts w:ascii="Times New Roman" w:hAnsi="Times New Roman" w:cs="Times New Roman"/>
                <w:noProof/>
                <w:webHidden/>
                <w:sz w:val="24"/>
                <w:szCs w:val="24"/>
              </w:rPr>
              <w:fldChar w:fldCharType="end"/>
            </w:r>
          </w:hyperlink>
        </w:p>
        <w:p w14:paraId="591715E1" w14:textId="31E00F30" w:rsidR="003E220C" w:rsidRPr="003E220C" w:rsidRDefault="003E220C">
          <w:pPr>
            <w:pStyle w:val="TOC2"/>
            <w:rPr>
              <w:rFonts w:ascii="Times New Roman" w:hAnsi="Times New Roman" w:cs="Times New Roman"/>
              <w:noProof/>
              <w:sz w:val="24"/>
              <w:szCs w:val="24"/>
              <w14:ligatures w14:val="standardContextual"/>
            </w:rPr>
          </w:pPr>
          <w:hyperlink w:anchor="_Toc187763002" w:history="1">
            <w:r w:rsidRPr="003E220C">
              <w:rPr>
                <w:rStyle w:val="Hyperlink"/>
                <w:rFonts w:ascii="Times New Roman" w:hAnsi="Times New Roman" w:cs="Times New Roman"/>
                <w:i/>
                <w:iCs/>
                <w:noProof/>
                <w:sz w:val="24"/>
                <w:szCs w:val="24"/>
              </w:rPr>
              <w:t>Overall Effect Size</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_Toc187763002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3</w:t>
            </w:r>
            <w:r w:rsidRPr="003E220C">
              <w:rPr>
                <w:rFonts w:ascii="Times New Roman" w:hAnsi="Times New Roman" w:cs="Times New Roman"/>
                <w:noProof/>
                <w:webHidden/>
                <w:sz w:val="24"/>
                <w:szCs w:val="24"/>
              </w:rPr>
              <w:fldChar w:fldCharType="end"/>
            </w:r>
          </w:hyperlink>
        </w:p>
        <w:p w14:paraId="65AF3BCB" w14:textId="61FD6322" w:rsidR="003E220C" w:rsidRPr="003E220C" w:rsidRDefault="003E220C">
          <w:pPr>
            <w:pStyle w:val="TOC2"/>
            <w:rPr>
              <w:rFonts w:ascii="Times New Roman" w:hAnsi="Times New Roman" w:cs="Times New Roman"/>
              <w:noProof/>
              <w:sz w:val="24"/>
              <w:szCs w:val="24"/>
              <w14:ligatures w14:val="standardContextual"/>
            </w:rPr>
          </w:pPr>
          <w:hyperlink w:anchor="_Toc187763003" w:history="1">
            <w:r w:rsidRPr="003E220C">
              <w:rPr>
                <w:rStyle w:val="Hyperlink"/>
                <w:rFonts w:ascii="Times New Roman" w:hAnsi="Times New Roman" w:cs="Times New Roman"/>
                <w:i/>
                <w:iCs/>
                <w:noProof/>
                <w:sz w:val="24"/>
                <w:szCs w:val="24"/>
              </w:rPr>
              <w:t>Moderations of Sociocultural Variables</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_Toc187763003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3</w:t>
            </w:r>
            <w:r w:rsidRPr="003E220C">
              <w:rPr>
                <w:rFonts w:ascii="Times New Roman" w:hAnsi="Times New Roman" w:cs="Times New Roman"/>
                <w:noProof/>
                <w:webHidden/>
                <w:sz w:val="24"/>
                <w:szCs w:val="24"/>
              </w:rPr>
              <w:fldChar w:fldCharType="end"/>
            </w:r>
          </w:hyperlink>
        </w:p>
        <w:p w14:paraId="0E95B989" w14:textId="605DAD35" w:rsidR="003E220C" w:rsidRPr="003E220C" w:rsidRDefault="003E220C">
          <w:pPr>
            <w:pStyle w:val="TOC2"/>
            <w:rPr>
              <w:rFonts w:ascii="Times New Roman" w:hAnsi="Times New Roman" w:cs="Times New Roman"/>
              <w:noProof/>
              <w:sz w:val="24"/>
              <w:szCs w:val="24"/>
              <w14:ligatures w14:val="standardContextual"/>
            </w:rPr>
          </w:pPr>
          <w:hyperlink w:anchor="_Toc187763004" w:history="1">
            <w:r w:rsidRPr="003E220C">
              <w:rPr>
                <w:rStyle w:val="Hyperlink"/>
                <w:rFonts w:ascii="Times New Roman" w:hAnsi="Times New Roman" w:cs="Times New Roman"/>
                <w:i/>
                <w:iCs/>
                <w:noProof/>
                <w:sz w:val="24"/>
                <w:szCs w:val="24"/>
              </w:rPr>
              <w:t>Moderations of Prosociality Measures</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_Toc187763004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4</w:t>
            </w:r>
            <w:r w:rsidRPr="003E220C">
              <w:rPr>
                <w:rFonts w:ascii="Times New Roman" w:hAnsi="Times New Roman" w:cs="Times New Roman"/>
                <w:noProof/>
                <w:webHidden/>
                <w:sz w:val="24"/>
                <w:szCs w:val="24"/>
              </w:rPr>
              <w:fldChar w:fldCharType="end"/>
            </w:r>
          </w:hyperlink>
        </w:p>
        <w:p w14:paraId="20FB67A1" w14:textId="4B7E227C" w:rsidR="003E220C" w:rsidRPr="003E220C" w:rsidRDefault="003E220C">
          <w:pPr>
            <w:pStyle w:val="TOC2"/>
            <w:rPr>
              <w:rFonts w:ascii="Times New Roman" w:hAnsi="Times New Roman" w:cs="Times New Roman"/>
              <w:noProof/>
              <w:sz w:val="24"/>
              <w:szCs w:val="24"/>
              <w14:ligatures w14:val="standardContextual"/>
            </w:rPr>
          </w:pPr>
          <w:hyperlink w:anchor="_Toc187763005" w:history="1">
            <w:r w:rsidRPr="003E220C">
              <w:rPr>
                <w:rStyle w:val="Hyperlink"/>
                <w:rFonts w:ascii="Times New Roman" w:hAnsi="Times New Roman" w:cs="Times New Roman"/>
                <w:i/>
                <w:iCs/>
                <w:noProof/>
                <w:sz w:val="24"/>
                <w:szCs w:val="24"/>
              </w:rPr>
              <w:t>Moderations of Sample Characteristics</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_Toc187763005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5</w:t>
            </w:r>
            <w:r w:rsidRPr="003E220C">
              <w:rPr>
                <w:rFonts w:ascii="Times New Roman" w:hAnsi="Times New Roman" w:cs="Times New Roman"/>
                <w:noProof/>
                <w:webHidden/>
                <w:sz w:val="24"/>
                <w:szCs w:val="24"/>
              </w:rPr>
              <w:fldChar w:fldCharType="end"/>
            </w:r>
          </w:hyperlink>
        </w:p>
        <w:p w14:paraId="67C3616E" w14:textId="45CDE21E" w:rsidR="003E220C" w:rsidRPr="003E220C" w:rsidRDefault="003E220C">
          <w:pPr>
            <w:pStyle w:val="TOC1"/>
            <w:rPr>
              <w:rFonts w:ascii="Times New Roman" w:hAnsi="Times New Roman" w:cs="Times New Roman"/>
              <w:noProof/>
              <w:sz w:val="24"/>
              <w:szCs w:val="24"/>
              <w14:ligatures w14:val="standardContextual"/>
            </w:rPr>
          </w:pPr>
          <w:hyperlink w:anchor="_Toc187763006" w:history="1">
            <w:r w:rsidRPr="003E220C">
              <w:rPr>
                <w:rStyle w:val="Hyperlink"/>
                <w:rFonts w:ascii="Times New Roman" w:hAnsi="Times New Roman" w:cs="Times New Roman"/>
                <w:noProof/>
                <w:sz w:val="24"/>
                <w:szCs w:val="24"/>
              </w:rPr>
              <w:t>Supplemental Analyses on Additional Moderators Related to Prosociality Measures</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_Toc187763006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w:t>
            </w:r>
            <w:r w:rsidRPr="003E220C">
              <w:rPr>
                <w:rFonts w:ascii="Times New Roman" w:hAnsi="Times New Roman" w:cs="Times New Roman"/>
                <w:noProof/>
                <w:webHidden/>
                <w:sz w:val="24"/>
                <w:szCs w:val="24"/>
              </w:rPr>
              <w:fldChar w:fldCharType="end"/>
            </w:r>
          </w:hyperlink>
        </w:p>
        <w:p w14:paraId="4D7D9FE9" w14:textId="3BABDD50" w:rsidR="003E220C" w:rsidRPr="003E220C" w:rsidRDefault="003E220C">
          <w:pPr>
            <w:pStyle w:val="TOC2"/>
            <w:rPr>
              <w:rFonts w:ascii="Times New Roman" w:hAnsi="Times New Roman" w:cs="Times New Roman"/>
              <w:noProof/>
              <w:sz w:val="24"/>
              <w:szCs w:val="24"/>
              <w14:ligatures w14:val="standardContextual"/>
            </w:rPr>
          </w:pPr>
          <w:hyperlink w:anchor="_Toc187763007" w:history="1">
            <w:r w:rsidRPr="003E220C">
              <w:rPr>
                <w:rStyle w:val="Hyperlink"/>
                <w:rFonts w:ascii="Times New Roman" w:hAnsi="Times New Roman" w:cs="Times New Roman"/>
                <w:i/>
                <w:iCs/>
                <w:noProof/>
                <w:sz w:val="24"/>
                <w:szCs w:val="24"/>
              </w:rPr>
              <w:t>Subjective Versus Objective Measure of Prosociality</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_Toc187763007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w:t>
            </w:r>
            <w:r w:rsidRPr="003E220C">
              <w:rPr>
                <w:rFonts w:ascii="Times New Roman" w:hAnsi="Times New Roman" w:cs="Times New Roman"/>
                <w:noProof/>
                <w:webHidden/>
                <w:sz w:val="24"/>
                <w:szCs w:val="24"/>
              </w:rPr>
              <w:fldChar w:fldCharType="end"/>
            </w:r>
          </w:hyperlink>
        </w:p>
        <w:p w14:paraId="676C9D83" w14:textId="68D13ED1" w:rsidR="003E220C" w:rsidRPr="003E220C" w:rsidRDefault="003E220C">
          <w:pPr>
            <w:pStyle w:val="TOC2"/>
            <w:rPr>
              <w:rFonts w:ascii="Times New Roman" w:hAnsi="Times New Roman" w:cs="Times New Roman"/>
              <w:noProof/>
              <w:sz w:val="24"/>
              <w:szCs w:val="24"/>
              <w14:ligatures w14:val="standardContextual"/>
            </w:rPr>
          </w:pPr>
          <w:hyperlink w:anchor="_Toc187763008" w:history="1">
            <w:r w:rsidRPr="003E220C">
              <w:rPr>
                <w:rStyle w:val="Hyperlink"/>
                <w:rFonts w:ascii="Times New Roman" w:hAnsi="Times New Roman" w:cs="Times New Roman"/>
                <w:i/>
                <w:iCs/>
                <w:noProof/>
                <w:sz w:val="24"/>
                <w:szCs w:val="24"/>
              </w:rPr>
              <w:t>Target of Prosociality</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_Toc187763008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8</w:t>
            </w:r>
            <w:r w:rsidRPr="003E220C">
              <w:rPr>
                <w:rFonts w:ascii="Times New Roman" w:hAnsi="Times New Roman" w:cs="Times New Roman"/>
                <w:noProof/>
                <w:webHidden/>
                <w:sz w:val="24"/>
                <w:szCs w:val="24"/>
              </w:rPr>
              <w:fldChar w:fldCharType="end"/>
            </w:r>
          </w:hyperlink>
        </w:p>
        <w:p w14:paraId="4CE38BB2" w14:textId="12632B1F" w:rsidR="003E220C" w:rsidRPr="003E220C" w:rsidRDefault="003E220C">
          <w:pPr>
            <w:pStyle w:val="TOC1"/>
            <w:rPr>
              <w:rFonts w:ascii="Times New Roman" w:hAnsi="Times New Roman" w:cs="Times New Roman"/>
              <w:noProof/>
              <w:sz w:val="24"/>
              <w:szCs w:val="24"/>
              <w14:ligatures w14:val="standardContextual"/>
            </w:rPr>
          </w:pPr>
          <w:hyperlink w:anchor="_Toc187763009" w:history="1">
            <w:r w:rsidRPr="003E220C">
              <w:rPr>
                <w:rStyle w:val="Hyperlink"/>
                <w:rFonts w:ascii="Times New Roman" w:hAnsi="Times New Roman" w:cs="Times New Roman"/>
                <w:noProof/>
                <w:sz w:val="24"/>
                <w:szCs w:val="24"/>
              </w:rPr>
              <w:t>Table S1</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_Toc187763009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10</w:t>
            </w:r>
            <w:r w:rsidRPr="003E220C">
              <w:rPr>
                <w:rFonts w:ascii="Times New Roman" w:hAnsi="Times New Roman" w:cs="Times New Roman"/>
                <w:noProof/>
                <w:webHidden/>
                <w:sz w:val="24"/>
                <w:szCs w:val="24"/>
              </w:rPr>
              <w:fldChar w:fldCharType="end"/>
            </w:r>
          </w:hyperlink>
        </w:p>
        <w:p w14:paraId="50731516" w14:textId="2EFE9469" w:rsidR="003E220C" w:rsidRPr="003E220C" w:rsidRDefault="003E220C">
          <w:pPr>
            <w:pStyle w:val="TOC1"/>
            <w:rPr>
              <w:rFonts w:ascii="Times New Roman" w:hAnsi="Times New Roman" w:cs="Times New Roman"/>
              <w:noProof/>
              <w:sz w:val="24"/>
              <w:szCs w:val="24"/>
              <w14:ligatures w14:val="standardContextual"/>
            </w:rPr>
          </w:pPr>
          <w:hyperlink w:anchor="_Toc187763010" w:history="1">
            <w:r w:rsidRPr="003E220C">
              <w:rPr>
                <w:rStyle w:val="Hyperlink"/>
                <w:rFonts w:ascii="Times New Roman" w:hAnsi="Times New Roman" w:cs="Times New Roman"/>
                <w:noProof/>
                <w:sz w:val="24"/>
                <w:szCs w:val="24"/>
              </w:rPr>
              <w:t>Table S2</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_Toc187763010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12</w:t>
            </w:r>
            <w:r w:rsidRPr="003E220C">
              <w:rPr>
                <w:rFonts w:ascii="Times New Roman" w:hAnsi="Times New Roman" w:cs="Times New Roman"/>
                <w:noProof/>
                <w:webHidden/>
                <w:sz w:val="24"/>
                <w:szCs w:val="24"/>
              </w:rPr>
              <w:fldChar w:fldCharType="end"/>
            </w:r>
          </w:hyperlink>
        </w:p>
        <w:p w14:paraId="69FCDCA2" w14:textId="4FF143AE" w:rsidR="003E220C" w:rsidRPr="003E220C" w:rsidRDefault="003E220C">
          <w:pPr>
            <w:pStyle w:val="TOC1"/>
            <w:rPr>
              <w:rFonts w:ascii="Times New Roman" w:hAnsi="Times New Roman" w:cs="Times New Roman"/>
              <w:noProof/>
              <w:sz w:val="24"/>
              <w:szCs w:val="24"/>
              <w14:ligatures w14:val="standardContextual"/>
            </w:rPr>
          </w:pPr>
          <w:hyperlink w:anchor="_Toc187763011" w:history="1">
            <w:r w:rsidRPr="003E220C">
              <w:rPr>
                <w:rStyle w:val="Hyperlink"/>
                <w:rFonts w:ascii="Times New Roman" w:hAnsi="Times New Roman" w:cs="Times New Roman"/>
                <w:noProof/>
                <w:sz w:val="24"/>
                <w:szCs w:val="24"/>
              </w:rPr>
              <w:t>Table S3</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_Toc187763011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13</w:t>
            </w:r>
            <w:r w:rsidRPr="003E220C">
              <w:rPr>
                <w:rFonts w:ascii="Times New Roman" w:hAnsi="Times New Roman" w:cs="Times New Roman"/>
                <w:noProof/>
                <w:webHidden/>
                <w:sz w:val="24"/>
                <w:szCs w:val="24"/>
              </w:rPr>
              <w:fldChar w:fldCharType="end"/>
            </w:r>
          </w:hyperlink>
        </w:p>
        <w:p w14:paraId="24A9256B" w14:textId="61064E02" w:rsidR="003E220C" w:rsidRPr="003E220C" w:rsidRDefault="003E220C">
          <w:pPr>
            <w:pStyle w:val="TOC1"/>
            <w:rPr>
              <w:rFonts w:ascii="Times New Roman" w:hAnsi="Times New Roman" w:cs="Times New Roman"/>
              <w:noProof/>
              <w:sz w:val="24"/>
              <w:szCs w:val="24"/>
              <w14:ligatures w14:val="standardContextual"/>
            </w:rPr>
          </w:pPr>
          <w:hyperlink w:anchor="_Toc187763012" w:history="1">
            <w:r w:rsidRPr="003E220C">
              <w:rPr>
                <w:rStyle w:val="Hyperlink"/>
                <w:rFonts w:ascii="Times New Roman" w:hAnsi="Times New Roman" w:cs="Times New Roman"/>
                <w:noProof/>
                <w:sz w:val="24"/>
                <w:szCs w:val="24"/>
              </w:rPr>
              <w:t>Table S4</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_Toc187763012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23</w:t>
            </w:r>
            <w:r w:rsidRPr="003E220C">
              <w:rPr>
                <w:rFonts w:ascii="Times New Roman" w:hAnsi="Times New Roman" w:cs="Times New Roman"/>
                <w:noProof/>
                <w:webHidden/>
                <w:sz w:val="24"/>
                <w:szCs w:val="24"/>
              </w:rPr>
              <w:fldChar w:fldCharType="end"/>
            </w:r>
          </w:hyperlink>
        </w:p>
        <w:p w14:paraId="080D494C" w14:textId="3457F912" w:rsidR="003E220C" w:rsidRPr="003E220C" w:rsidRDefault="003E220C">
          <w:pPr>
            <w:pStyle w:val="TOC1"/>
            <w:rPr>
              <w:rFonts w:ascii="Times New Roman" w:hAnsi="Times New Roman" w:cs="Times New Roman"/>
              <w:noProof/>
              <w:sz w:val="24"/>
              <w:szCs w:val="24"/>
              <w14:ligatures w14:val="standardContextual"/>
            </w:rPr>
          </w:pPr>
          <w:hyperlink w:anchor="_Toc187763013" w:history="1">
            <w:r w:rsidRPr="003E220C">
              <w:rPr>
                <w:rStyle w:val="Hyperlink"/>
                <w:rFonts w:ascii="Times New Roman" w:hAnsi="Times New Roman" w:cs="Times New Roman"/>
                <w:noProof/>
                <w:sz w:val="24"/>
                <w:szCs w:val="24"/>
              </w:rPr>
              <w:t>Table S5</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_Toc187763013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24</w:t>
            </w:r>
            <w:r w:rsidRPr="003E220C">
              <w:rPr>
                <w:rFonts w:ascii="Times New Roman" w:hAnsi="Times New Roman" w:cs="Times New Roman"/>
                <w:noProof/>
                <w:webHidden/>
                <w:sz w:val="24"/>
                <w:szCs w:val="24"/>
              </w:rPr>
              <w:fldChar w:fldCharType="end"/>
            </w:r>
          </w:hyperlink>
        </w:p>
        <w:p w14:paraId="00C1B0C5" w14:textId="27220CE9" w:rsidR="003E220C" w:rsidRPr="003E220C" w:rsidRDefault="003E220C">
          <w:pPr>
            <w:pStyle w:val="TOC1"/>
            <w:rPr>
              <w:rFonts w:ascii="Times New Roman" w:hAnsi="Times New Roman" w:cs="Times New Roman"/>
              <w:noProof/>
              <w:sz w:val="24"/>
              <w:szCs w:val="24"/>
              <w14:ligatures w14:val="standardContextual"/>
            </w:rPr>
          </w:pPr>
          <w:hyperlink w:anchor="_Toc187763014" w:history="1">
            <w:r w:rsidRPr="003E220C">
              <w:rPr>
                <w:rStyle w:val="Hyperlink"/>
                <w:rFonts w:ascii="Times New Roman" w:hAnsi="Times New Roman" w:cs="Times New Roman"/>
                <w:noProof/>
                <w:sz w:val="24"/>
                <w:szCs w:val="24"/>
              </w:rPr>
              <w:t>Table S6</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_Toc187763014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26</w:t>
            </w:r>
            <w:r w:rsidRPr="003E220C">
              <w:rPr>
                <w:rFonts w:ascii="Times New Roman" w:hAnsi="Times New Roman" w:cs="Times New Roman"/>
                <w:noProof/>
                <w:webHidden/>
                <w:sz w:val="24"/>
                <w:szCs w:val="24"/>
              </w:rPr>
              <w:fldChar w:fldCharType="end"/>
            </w:r>
          </w:hyperlink>
        </w:p>
        <w:p w14:paraId="21A725F9" w14:textId="2959F784" w:rsidR="003E220C" w:rsidRPr="003E220C" w:rsidRDefault="003E220C">
          <w:pPr>
            <w:pStyle w:val="TOC1"/>
            <w:rPr>
              <w:rFonts w:ascii="Times New Roman" w:hAnsi="Times New Roman" w:cs="Times New Roman"/>
              <w:noProof/>
              <w:sz w:val="24"/>
              <w:szCs w:val="24"/>
              <w14:ligatures w14:val="standardContextual"/>
            </w:rPr>
          </w:pPr>
          <w:hyperlink w:anchor="_Toc187763015" w:history="1">
            <w:r w:rsidRPr="003E220C">
              <w:rPr>
                <w:rStyle w:val="Hyperlink"/>
                <w:rFonts w:ascii="Times New Roman" w:hAnsi="Times New Roman" w:cs="Times New Roman"/>
                <w:noProof/>
                <w:sz w:val="24"/>
                <w:szCs w:val="24"/>
              </w:rPr>
              <w:t>Figure S1</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_Toc187763015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27</w:t>
            </w:r>
            <w:r w:rsidRPr="003E220C">
              <w:rPr>
                <w:rFonts w:ascii="Times New Roman" w:hAnsi="Times New Roman" w:cs="Times New Roman"/>
                <w:noProof/>
                <w:webHidden/>
                <w:sz w:val="24"/>
                <w:szCs w:val="24"/>
              </w:rPr>
              <w:fldChar w:fldCharType="end"/>
            </w:r>
          </w:hyperlink>
        </w:p>
        <w:p w14:paraId="246881F9" w14:textId="633E010F" w:rsidR="003E220C" w:rsidRPr="003E220C" w:rsidRDefault="003E220C">
          <w:pPr>
            <w:pStyle w:val="TOC1"/>
            <w:rPr>
              <w:rFonts w:ascii="Times New Roman" w:hAnsi="Times New Roman" w:cs="Times New Roman"/>
              <w:noProof/>
              <w:sz w:val="24"/>
              <w:szCs w:val="24"/>
              <w14:ligatures w14:val="standardContextual"/>
            </w:rPr>
          </w:pPr>
          <w:hyperlink w:anchor="_Toc187763016" w:history="1">
            <w:r w:rsidRPr="003E220C">
              <w:rPr>
                <w:rStyle w:val="Hyperlink"/>
                <w:rFonts w:ascii="Times New Roman" w:hAnsi="Times New Roman" w:cs="Times New Roman"/>
                <w:noProof/>
                <w:sz w:val="24"/>
                <w:szCs w:val="24"/>
              </w:rPr>
              <w:t>Table S7</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_Toc187763016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28</w:t>
            </w:r>
            <w:r w:rsidRPr="003E220C">
              <w:rPr>
                <w:rFonts w:ascii="Times New Roman" w:hAnsi="Times New Roman" w:cs="Times New Roman"/>
                <w:noProof/>
                <w:webHidden/>
                <w:sz w:val="24"/>
                <w:szCs w:val="24"/>
              </w:rPr>
              <w:fldChar w:fldCharType="end"/>
            </w:r>
          </w:hyperlink>
        </w:p>
        <w:p w14:paraId="584EFB7E" w14:textId="777C1154" w:rsidR="003E220C" w:rsidRPr="003E220C" w:rsidRDefault="003E220C">
          <w:pPr>
            <w:pStyle w:val="TOC1"/>
            <w:rPr>
              <w:rFonts w:ascii="Times New Roman" w:hAnsi="Times New Roman" w:cs="Times New Roman"/>
              <w:noProof/>
              <w:sz w:val="24"/>
              <w:szCs w:val="24"/>
              <w14:ligatures w14:val="standardContextual"/>
            </w:rPr>
          </w:pPr>
          <w:hyperlink w:anchor="_Toc187763017" w:history="1">
            <w:r w:rsidRPr="003E220C">
              <w:rPr>
                <w:rStyle w:val="Hyperlink"/>
                <w:rFonts w:ascii="Times New Roman" w:hAnsi="Times New Roman" w:cs="Times New Roman"/>
                <w:noProof/>
                <w:sz w:val="24"/>
                <w:szCs w:val="24"/>
              </w:rPr>
              <w:t>Table S8</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_Toc187763017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32</w:t>
            </w:r>
            <w:r w:rsidRPr="003E220C">
              <w:rPr>
                <w:rFonts w:ascii="Times New Roman" w:hAnsi="Times New Roman" w:cs="Times New Roman"/>
                <w:noProof/>
                <w:webHidden/>
                <w:sz w:val="24"/>
                <w:szCs w:val="24"/>
              </w:rPr>
              <w:fldChar w:fldCharType="end"/>
            </w:r>
          </w:hyperlink>
        </w:p>
        <w:p w14:paraId="691304A6" w14:textId="41475BBF" w:rsidR="003E220C" w:rsidRPr="003E220C" w:rsidRDefault="003E220C">
          <w:pPr>
            <w:pStyle w:val="TOC1"/>
            <w:rPr>
              <w:rFonts w:ascii="Times New Roman" w:hAnsi="Times New Roman" w:cs="Times New Roman"/>
              <w:noProof/>
              <w:sz w:val="24"/>
              <w:szCs w:val="24"/>
              <w14:ligatures w14:val="standardContextual"/>
            </w:rPr>
          </w:pPr>
          <w:hyperlink w:anchor="_Toc187763018" w:history="1">
            <w:r w:rsidRPr="003E220C">
              <w:rPr>
                <w:rStyle w:val="Hyperlink"/>
                <w:rFonts w:ascii="Times New Roman" w:hAnsi="Times New Roman" w:cs="Times New Roman"/>
                <w:noProof/>
                <w:sz w:val="24"/>
                <w:szCs w:val="24"/>
              </w:rPr>
              <w:t>Table S9</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_Toc187763018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36</w:t>
            </w:r>
            <w:r w:rsidRPr="003E220C">
              <w:rPr>
                <w:rFonts w:ascii="Times New Roman" w:hAnsi="Times New Roman" w:cs="Times New Roman"/>
                <w:noProof/>
                <w:webHidden/>
                <w:sz w:val="24"/>
                <w:szCs w:val="24"/>
              </w:rPr>
              <w:fldChar w:fldCharType="end"/>
            </w:r>
          </w:hyperlink>
        </w:p>
        <w:p w14:paraId="19A63DCE" w14:textId="51CE262C" w:rsidR="003E220C" w:rsidRPr="003E220C" w:rsidRDefault="003E220C">
          <w:pPr>
            <w:pStyle w:val="TOC1"/>
            <w:rPr>
              <w:rFonts w:ascii="Times New Roman" w:hAnsi="Times New Roman" w:cs="Times New Roman"/>
              <w:noProof/>
              <w:sz w:val="24"/>
              <w:szCs w:val="24"/>
              <w14:ligatures w14:val="standardContextual"/>
            </w:rPr>
          </w:pPr>
          <w:hyperlink w:anchor="_Toc187763019" w:history="1">
            <w:r w:rsidRPr="003E220C">
              <w:rPr>
                <w:rStyle w:val="Hyperlink"/>
                <w:rFonts w:ascii="Times New Roman" w:hAnsi="Times New Roman" w:cs="Times New Roman"/>
                <w:noProof/>
                <w:sz w:val="24"/>
                <w:szCs w:val="24"/>
              </w:rPr>
              <w:t>Table S10</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_Toc187763019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50</w:t>
            </w:r>
            <w:r w:rsidRPr="003E220C">
              <w:rPr>
                <w:rFonts w:ascii="Times New Roman" w:hAnsi="Times New Roman" w:cs="Times New Roman"/>
                <w:noProof/>
                <w:webHidden/>
                <w:sz w:val="24"/>
                <w:szCs w:val="24"/>
              </w:rPr>
              <w:fldChar w:fldCharType="end"/>
            </w:r>
          </w:hyperlink>
        </w:p>
        <w:p w14:paraId="199DD816" w14:textId="43F69B17" w:rsidR="003E220C" w:rsidRPr="003E220C" w:rsidRDefault="003E220C">
          <w:pPr>
            <w:pStyle w:val="TOC1"/>
            <w:rPr>
              <w:rFonts w:ascii="Times New Roman" w:hAnsi="Times New Roman" w:cs="Times New Roman"/>
              <w:noProof/>
              <w:sz w:val="24"/>
              <w:szCs w:val="24"/>
              <w14:ligatures w14:val="standardContextual"/>
            </w:rPr>
          </w:pPr>
          <w:hyperlink w:anchor="_Toc187763020" w:history="1">
            <w:r w:rsidRPr="003E220C">
              <w:rPr>
                <w:rStyle w:val="Hyperlink"/>
                <w:rFonts w:ascii="Times New Roman" w:hAnsi="Times New Roman" w:cs="Times New Roman"/>
                <w:noProof/>
                <w:sz w:val="24"/>
                <w:szCs w:val="24"/>
              </w:rPr>
              <w:t>Table S11</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_Toc187763020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52</w:t>
            </w:r>
            <w:r w:rsidRPr="003E220C">
              <w:rPr>
                <w:rFonts w:ascii="Times New Roman" w:hAnsi="Times New Roman" w:cs="Times New Roman"/>
                <w:noProof/>
                <w:webHidden/>
                <w:sz w:val="24"/>
                <w:szCs w:val="24"/>
              </w:rPr>
              <w:fldChar w:fldCharType="end"/>
            </w:r>
          </w:hyperlink>
        </w:p>
        <w:p w14:paraId="57778C12" w14:textId="4F00CB8A" w:rsidR="003E220C" w:rsidRPr="003E220C" w:rsidRDefault="003E220C">
          <w:pPr>
            <w:pStyle w:val="TOC1"/>
            <w:rPr>
              <w:rFonts w:ascii="Times New Roman" w:hAnsi="Times New Roman" w:cs="Times New Roman"/>
              <w:noProof/>
              <w:sz w:val="24"/>
              <w:szCs w:val="24"/>
              <w14:ligatures w14:val="standardContextual"/>
            </w:rPr>
          </w:pPr>
          <w:hyperlink w:anchor="_Toc187763021" w:history="1">
            <w:r w:rsidRPr="003E220C">
              <w:rPr>
                <w:rStyle w:val="Hyperlink"/>
                <w:rFonts w:ascii="Times New Roman" w:hAnsi="Times New Roman" w:cs="Times New Roman"/>
                <w:noProof/>
                <w:sz w:val="24"/>
                <w:szCs w:val="24"/>
              </w:rPr>
              <w:t>Table S12</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_Toc187763021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56</w:t>
            </w:r>
            <w:r w:rsidRPr="003E220C">
              <w:rPr>
                <w:rFonts w:ascii="Times New Roman" w:hAnsi="Times New Roman" w:cs="Times New Roman"/>
                <w:noProof/>
                <w:webHidden/>
                <w:sz w:val="24"/>
                <w:szCs w:val="24"/>
              </w:rPr>
              <w:fldChar w:fldCharType="end"/>
            </w:r>
          </w:hyperlink>
        </w:p>
        <w:p w14:paraId="204584B4" w14:textId="38237928" w:rsidR="003E220C" w:rsidRPr="003E220C" w:rsidRDefault="003E220C">
          <w:pPr>
            <w:pStyle w:val="TOC1"/>
            <w:rPr>
              <w:rFonts w:ascii="Times New Roman" w:hAnsi="Times New Roman" w:cs="Times New Roman"/>
              <w:noProof/>
              <w:sz w:val="24"/>
              <w:szCs w:val="24"/>
              <w14:ligatures w14:val="standardContextual"/>
            </w:rPr>
          </w:pPr>
          <w:hyperlink w:anchor="_Toc187763022" w:history="1">
            <w:r w:rsidRPr="003E220C">
              <w:rPr>
                <w:rStyle w:val="Hyperlink"/>
                <w:rFonts w:ascii="Times New Roman" w:hAnsi="Times New Roman" w:cs="Times New Roman"/>
                <w:noProof/>
                <w:sz w:val="24"/>
                <w:szCs w:val="24"/>
              </w:rPr>
              <w:t>Table S13</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_Toc187763022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57</w:t>
            </w:r>
            <w:r w:rsidRPr="003E220C">
              <w:rPr>
                <w:rFonts w:ascii="Times New Roman" w:hAnsi="Times New Roman" w:cs="Times New Roman"/>
                <w:noProof/>
                <w:webHidden/>
                <w:sz w:val="24"/>
                <w:szCs w:val="24"/>
              </w:rPr>
              <w:fldChar w:fldCharType="end"/>
            </w:r>
          </w:hyperlink>
        </w:p>
        <w:p w14:paraId="2600B207" w14:textId="053CB59D" w:rsidR="003E220C" w:rsidRPr="003E220C" w:rsidRDefault="003E220C">
          <w:pPr>
            <w:pStyle w:val="TOC1"/>
            <w:rPr>
              <w:rFonts w:ascii="Times New Roman" w:hAnsi="Times New Roman" w:cs="Times New Roman"/>
              <w:noProof/>
              <w:sz w:val="24"/>
              <w:szCs w:val="24"/>
              <w14:ligatures w14:val="standardContextual"/>
            </w:rPr>
          </w:pPr>
          <w:hyperlink w:anchor="_Toc187763023" w:history="1">
            <w:r w:rsidRPr="003E220C">
              <w:rPr>
                <w:rStyle w:val="Hyperlink"/>
                <w:rFonts w:ascii="Times New Roman" w:hAnsi="Times New Roman" w:cs="Times New Roman"/>
                <w:noProof/>
                <w:sz w:val="24"/>
                <w:szCs w:val="24"/>
              </w:rPr>
              <w:t>Table S14</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_Toc187763023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58</w:t>
            </w:r>
            <w:r w:rsidRPr="003E220C">
              <w:rPr>
                <w:rFonts w:ascii="Times New Roman" w:hAnsi="Times New Roman" w:cs="Times New Roman"/>
                <w:noProof/>
                <w:webHidden/>
                <w:sz w:val="24"/>
                <w:szCs w:val="24"/>
              </w:rPr>
              <w:fldChar w:fldCharType="end"/>
            </w:r>
          </w:hyperlink>
        </w:p>
        <w:p w14:paraId="03BA78B5" w14:textId="173CE9A9" w:rsidR="003E220C" w:rsidRPr="003E220C" w:rsidRDefault="003E220C">
          <w:pPr>
            <w:pStyle w:val="TOC1"/>
            <w:rPr>
              <w:rFonts w:ascii="Times New Roman" w:hAnsi="Times New Roman" w:cs="Times New Roman"/>
              <w:noProof/>
              <w:sz w:val="24"/>
              <w:szCs w:val="24"/>
              <w14:ligatures w14:val="standardContextual"/>
            </w:rPr>
          </w:pPr>
          <w:hyperlink w:anchor="_Toc187763024" w:history="1">
            <w:r w:rsidRPr="003E220C">
              <w:rPr>
                <w:rStyle w:val="Hyperlink"/>
                <w:rFonts w:ascii="Times New Roman" w:hAnsi="Times New Roman" w:cs="Times New Roman"/>
                <w:noProof/>
                <w:sz w:val="24"/>
                <w:szCs w:val="24"/>
              </w:rPr>
              <w:t>Table S15</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_Toc187763024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62</w:t>
            </w:r>
            <w:r w:rsidRPr="003E220C">
              <w:rPr>
                <w:rFonts w:ascii="Times New Roman" w:hAnsi="Times New Roman" w:cs="Times New Roman"/>
                <w:noProof/>
                <w:webHidden/>
                <w:sz w:val="24"/>
                <w:szCs w:val="24"/>
              </w:rPr>
              <w:fldChar w:fldCharType="end"/>
            </w:r>
          </w:hyperlink>
        </w:p>
        <w:p w14:paraId="23B57A24" w14:textId="75CFA9AE" w:rsidR="003E220C" w:rsidRPr="003E220C" w:rsidRDefault="003E220C">
          <w:pPr>
            <w:pStyle w:val="TOC1"/>
            <w:rPr>
              <w:rFonts w:ascii="Times New Roman" w:hAnsi="Times New Roman" w:cs="Times New Roman"/>
              <w:noProof/>
              <w:sz w:val="24"/>
              <w:szCs w:val="24"/>
              <w14:ligatures w14:val="standardContextual"/>
            </w:rPr>
          </w:pPr>
          <w:hyperlink w:anchor="_Toc187763025" w:history="1">
            <w:r w:rsidRPr="003E220C">
              <w:rPr>
                <w:rStyle w:val="Hyperlink"/>
                <w:rFonts w:ascii="Times New Roman" w:hAnsi="Times New Roman" w:cs="Times New Roman"/>
                <w:noProof/>
                <w:sz w:val="24"/>
                <w:szCs w:val="24"/>
              </w:rPr>
              <w:t>Table S16</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_Toc187763025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64</w:t>
            </w:r>
            <w:r w:rsidRPr="003E220C">
              <w:rPr>
                <w:rFonts w:ascii="Times New Roman" w:hAnsi="Times New Roman" w:cs="Times New Roman"/>
                <w:noProof/>
                <w:webHidden/>
                <w:sz w:val="24"/>
                <w:szCs w:val="24"/>
              </w:rPr>
              <w:fldChar w:fldCharType="end"/>
            </w:r>
          </w:hyperlink>
        </w:p>
        <w:p w14:paraId="041B8E60" w14:textId="4842F197" w:rsidR="003E220C" w:rsidRPr="003E220C" w:rsidRDefault="003E220C">
          <w:pPr>
            <w:pStyle w:val="TOC1"/>
            <w:rPr>
              <w:rFonts w:ascii="Times New Roman" w:hAnsi="Times New Roman" w:cs="Times New Roman"/>
              <w:noProof/>
              <w:sz w:val="24"/>
              <w:szCs w:val="24"/>
              <w14:ligatures w14:val="standardContextual"/>
            </w:rPr>
          </w:pPr>
          <w:hyperlink w:anchor="_Toc187763026" w:history="1">
            <w:r w:rsidRPr="003E220C">
              <w:rPr>
                <w:rStyle w:val="Hyperlink"/>
                <w:rFonts w:ascii="Times New Roman" w:hAnsi="Times New Roman" w:cs="Times New Roman"/>
                <w:noProof/>
                <w:sz w:val="24"/>
                <w:szCs w:val="24"/>
              </w:rPr>
              <w:t>Table S17</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_Toc187763026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67</w:t>
            </w:r>
            <w:r w:rsidRPr="003E220C">
              <w:rPr>
                <w:rFonts w:ascii="Times New Roman" w:hAnsi="Times New Roman" w:cs="Times New Roman"/>
                <w:noProof/>
                <w:webHidden/>
                <w:sz w:val="24"/>
                <w:szCs w:val="24"/>
              </w:rPr>
              <w:fldChar w:fldCharType="end"/>
            </w:r>
          </w:hyperlink>
        </w:p>
        <w:p w14:paraId="30319D71" w14:textId="4B05457C" w:rsidR="003E220C" w:rsidRPr="003E220C" w:rsidRDefault="003E220C">
          <w:pPr>
            <w:pStyle w:val="TOC1"/>
            <w:rPr>
              <w:rFonts w:ascii="Times New Roman" w:hAnsi="Times New Roman" w:cs="Times New Roman"/>
              <w:noProof/>
              <w:sz w:val="24"/>
              <w:szCs w:val="24"/>
              <w14:ligatures w14:val="standardContextual"/>
            </w:rPr>
          </w:pPr>
          <w:hyperlink w:anchor="_Toc187763027" w:history="1">
            <w:r w:rsidRPr="003E220C">
              <w:rPr>
                <w:rStyle w:val="Hyperlink"/>
                <w:rFonts w:ascii="Times New Roman" w:hAnsi="Times New Roman" w:cs="Times New Roman"/>
                <w:noProof/>
                <w:sz w:val="24"/>
                <w:szCs w:val="24"/>
              </w:rPr>
              <w:t>Table S18</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_Toc187763027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68</w:t>
            </w:r>
            <w:r w:rsidRPr="003E220C">
              <w:rPr>
                <w:rFonts w:ascii="Times New Roman" w:hAnsi="Times New Roman" w:cs="Times New Roman"/>
                <w:noProof/>
                <w:webHidden/>
                <w:sz w:val="24"/>
                <w:szCs w:val="24"/>
              </w:rPr>
              <w:fldChar w:fldCharType="end"/>
            </w:r>
          </w:hyperlink>
        </w:p>
        <w:p w14:paraId="7A71C41A" w14:textId="43D1CF0D" w:rsidR="003E220C" w:rsidRPr="003E220C" w:rsidRDefault="003E220C">
          <w:pPr>
            <w:pStyle w:val="TOC1"/>
            <w:rPr>
              <w:rFonts w:ascii="Times New Roman" w:hAnsi="Times New Roman" w:cs="Times New Roman"/>
              <w:noProof/>
              <w:sz w:val="24"/>
              <w:szCs w:val="24"/>
              <w14:ligatures w14:val="standardContextual"/>
            </w:rPr>
          </w:pPr>
          <w:hyperlink w:anchor="_Toc187763028" w:history="1">
            <w:r w:rsidRPr="003E220C">
              <w:rPr>
                <w:rStyle w:val="Hyperlink"/>
                <w:rFonts w:ascii="Times New Roman" w:hAnsi="Times New Roman" w:cs="Times New Roman"/>
                <w:noProof/>
                <w:sz w:val="24"/>
                <w:szCs w:val="24"/>
              </w:rPr>
              <w:t>Table S19</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_Toc187763028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70</w:t>
            </w:r>
            <w:r w:rsidRPr="003E220C">
              <w:rPr>
                <w:rFonts w:ascii="Times New Roman" w:hAnsi="Times New Roman" w:cs="Times New Roman"/>
                <w:noProof/>
                <w:webHidden/>
                <w:sz w:val="24"/>
                <w:szCs w:val="24"/>
              </w:rPr>
              <w:fldChar w:fldCharType="end"/>
            </w:r>
          </w:hyperlink>
        </w:p>
        <w:p w14:paraId="797D014B" w14:textId="7AE4A943" w:rsidR="003E220C" w:rsidRPr="003E220C" w:rsidRDefault="003E220C">
          <w:pPr>
            <w:pStyle w:val="TOC1"/>
            <w:rPr>
              <w:rFonts w:ascii="Times New Roman" w:hAnsi="Times New Roman" w:cs="Times New Roman"/>
              <w:noProof/>
              <w:sz w:val="24"/>
              <w:szCs w:val="24"/>
              <w14:ligatures w14:val="standardContextual"/>
            </w:rPr>
          </w:pPr>
          <w:hyperlink w:anchor="_Toc187763029" w:history="1">
            <w:r w:rsidRPr="003E220C">
              <w:rPr>
                <w:rStyle w:val="Hyperlink"/>
                <w:rFonts w:ascii="Times New Roman" w:hAnsi="Times New Roman" w:cs="Times New Roman"/>
                <w:noProof/>
                <w:sz w:val="24"/>
                <w:szCs w:val="24"/>
              </w:rPr>
              <w:t>Table S20</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_Toc187763029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71</w:t>
            </w:r>
            <w:r w:rsidRPr="003E220C">
              <w:rPr>
                <w:rFonts w:ascii="Times New Roman" w:hAnsi="Times New Roman" w:cs="Times New Roman"/>
                <w:noProof/>
                <w:webHidden/>
                <w:sz w:val="24"/>
                <w:szCs w:val="24"/>
              </w:rPr>
              <w:fldChar w:fldCharType="end"/>
            </w:r>
          </w:hyperlink>
        </w:p>
        <w:p w14:paraId="4BA79128" w14:textId="409C67F6" w:rsidR="003E220C" w:rsidRPr="003E220C" w:rsidRDefault="003E220C">
          <w:pPr>
            <w:pStyle w:val="TOC1"/>
            <w:rPr>
              <w:rFonts w:ascii="Times New Roman" w:hAnsi="Times New Roman" w:cs="Times New Roman"/>
              <w:noProof/>
              <w:sz w:val="24"/>
              <w:szCs w:val="24"/>
              <w14:ligatures w14:val="standardContextual"/>
            </w:rPr>
          </w:pPr>
          <w:hyperlink w:anchor="_Toc187763030" w:history="1">
            <w:r w:rsidRPr="003E220C">
              <w:rPr>
                <w:rStyle w:val="Hyperlink"/>
                <w:rFonts w:ascii="Times New Roman" w:hAnsi="Times New Roman" w:cs="Times New Roman"/>
                <w:noProof/>
                <w:sz w:val="24"/>
                <w:szCs w:val="24"/>
              </w:rPr>
              <w:t>Table S21</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_Toc187763030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72</w:t>
            </w:r>
            <w:r w:rsidRPr="003E220C">
              <w:rPr>
                <w:rFonts w:ascii="Times New Roman" w:hAnsi="Times New Roman" w:cs="Times New Roman"/>
                <w:noProof/>
                <w:webHidden/>
                <w:sz w:val="24"/>
                <w:szCs w:val="24"/>
              </w:rPr>
              <w:fldChar w:fldCharType="end"/>
            </w:r>
          </w:hyperlink>
        </w:p>
        <w:p w14:paraId="76788F8F" w14:textId="7B152A31" w:rsidR="003E220C" w:rsidRPr="003E220C" w:rsidRDefault="003E220C">
          <w:pPr>
            <w:pStyle w:val="TOC1"/>
            <w:rPr>
              <w:rFonts w:ascii="Times New Roman" w:hAnsi="Times New Roman" w:cs="Times New Roman"/>
              <w:noProof/>
              <w:sz w:val="24"/>
              <w:szCs w:val="24"/>
              <w14:ligatures w14:val="standardContextual"/>
            </w:rPr>
          </w:pPr>
          <w:hyperlink w:anchor="_Toc187763031" w:history="1">
            <w:r w:rsidRPr="003E220C">
              <w:rPr>
                <w:rStyle w:val="Hyperlink"/>
                <w:rFonts w:ascii="Times New Roman" w:hAnsi="Times New Roman" w:cs="Times New Roman"/>
                <w:noProof/>
                <w:sz w:val="24"/>
                <w:szCs w:val="24"/>
              </w:rPr>
              <w:t>Table S22</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_Toc187763031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73</w:t>
            </w:r>
            <w:r w:rsidRPr="003E220C">
              <w:rPr>
                <w:rFonts w:ascii="Times New Roman" w:hAnsi="Times New Roman" w:cs="Times New Roman"/>
                <w:noProof/>
                <w:webHidden/>
                <w:sz w:val="24"/>
                <w:szCs w:val="24"/>
              </w:rPr>
              <w:fldChar w:fldCharType="end"/>
            </w:r>
          </w:hyperlink>
        </w:p>
        <w:p w14:paraId="0A284D99" w14:textId="22D2B73E" w:rsidR="003E220C" w:rsidRPr="003E220C" w:rsidRDefault="003E220C">
          <w:pPr>
            <w:pStyle w:val="TOC1"/>
            <w:rPr>
              <w:rFonts w:ascii="Times New Roman" w:hAnsi="Times New Roman" w:cs="Times New Roman"/>
              <w:noProof/>
              <w:sz w:val="24"/>
              <w:szCs w:val="24"/>
              <w14:ligatures w14:val="standardContextual"/>
            </w:rPr>
          </w:pPr>
          <w:hyperlink w:anchor="_Toc187763032" w:history="1">
            <w:r w:rsidRPr="003E220C">
              <w:rPr>
                <w:rStyle w:val="Hyperlink"/>
                <w:rFonts w:ascii="Times New Roman" w:hAnsi="Times New Roman" w:cs="Times New Roman"/>
                <w:noProof/>
                <w:sz w:val="24"/>
                <w:szCs w:val="24"/>
              </w:rPr>
              <w:t>Figure S2</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_Toc187763032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76</w:t>
            </w:r>
            <w:r w:rsidRPr="003E220C">
              <w:rPr>
                <w:rFonts w:ascii="Times New Roman" w:hAnsi="Times New Roman" w:cs="Times New Roman"/>
                <w:noProof/>
                <w:webHidden/>
                <w:sz w:val="24"/>
                <w:szCs w:val="24"/>
              </w:rPr>
              <w:fldChar w:fldCharType="end"/>
            </w:r>
          </w:hyperlink>
        </w:p>
        <w:p w14:paraId="4735A8BE" w14:textId="259D0201" w:rsidR="003E220C" w:rsidRPr="003E220C" w:rsidRDefault="003E220C">
          <w:pPr>
            <w:pStyle w:val="TOC1"/>
            <w:rPr>
              <w:rFonts w:ascii="Times New Roman" w:hAnsi="Times New Roman" w:cs="Times New Roman"/>
              <w:noProof/>
              <w:sz w:val="24"/>
              <w:szCs w:val="24"/>
              <w14:ligatures w14:val="standardContextual"/>
            </w:rPr>
          </w:pPr>
          <w:hyperlink w:anchor="_Toc187763033" w:history="1">
            <w:r w:rsidRPr="003E220C">
              <w:rPr>
                <w:rStyle w:val="Hyperlink"/>
                <w:rFonts w:ascii="Times New Roman" w:hAnsi="Times New Roman" w:cs="Times New Roman"/>
                <w:noProof/>
                <w:sz w:val="24"/>
                <w:szCs w:val="24"/>
              </w:rPr>
              <w:t>Figure S3</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_Toc187763033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77</w:t>
            </w:r>
            <w:r w:rsidRPr="003E220C">
              <w:rPr>
                <w:rFonts w:ascii="Times New Roman" w:hAnsi="Times New Roman" w:cs="Times New Roman"/>
                <w:noProof/>
                <w:webHidden/>
                <w:sz w:val="24"/>
                <w:szCs w:val="24"/>
              </w:rPr>
              <w:fldChar w:fldCharType="end"/>
            </w:r>
          </w:hyperlink>
        </w:p>
        <w:p w14:paraId="709769C5" w14:textId="5037A092" w:rsidR="003E220C" w:rsidRPr="003E220C" w:rsidRDefault="003E220C">
          <w:pPr>
            <w:pStyle w:val="TOC1"/>
            <w:rPr>
              <w:rFonts w:ascii="Times New Roman" w:hAnsi="Times New Roman" w:cs="Times New Roman"/>
              <w:noProof/>
              <w:sz w:val="24"/>
              <w:szCs w:val="24"/>
              <w14:ligatures w14:val="standardContextual"/>
            </w:rPr>
          </w:pPr>
          <w:hyperlink w:anchor="_Toc187763034" w:history="1">
            <w:r w:rsidRPr="003E220C">
              <w:rPr>
                <w:rStyle w:val="Hyperlink"/>
                <w:rFonts w:ascii="Times New Roman" w:hAnsi="Times New Roman" w:cs="Times New Roman"/>
                <w:noProof/>
                <w:sz w:val="24"/>
                <w:szCs w:val="24"/>
              </w:rPr>
              <w:t>Figure S4</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_Toc187763034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78</w:t>
            </w:r>
            <w:r w:rsidRPr="003E220C">
              <w:rPr>
                <w:rFonts w:ascii="Times New Roman" w:hAnsi="Times New Roman" w:cs="Times New Roman"/>
                <w:noProof/>
                <w:webHidden/>
                <w:sz w:val="24"/>
                <w:szCs w:val="24"/>
              </w:rPr>
              <w:fldChar w:fldCharType="end"/>
            </w:r>
          </w:hyperlink>
        </w:p>
        <w:p w14:paraId="7BC1A838" w14:textId="1DC2D8B5" w:rsidR="003E220C" w:rsidRPr="003E220C" w:rsidRDefault="003E220C">
          <w:pPr>
            <w:pStyle w:val="TOC1"/>
            <w:rPr>
              <w:rFonts w:ascii="Times New Roman" w:hAnsi="Times New Roman" w:cs="Times New Roman"/>
              <w:noProof/>
              <w:sz w:val="24"/>
              <w:szCs w:val="24"/>
              <w14:ligatures w14:val="standardContextual"/>
            </w:rPr>
          </w:pPr>
          <w:hyperlink w:anchor="_Toc187763035" w:history="1">
            <w:r w:rsidRPr="003E220C">
              <w:rPr>
                <w:rStyle w:val="Hyperlink"/>
                <w:rFonts w:ascii="Times New Roman" w:hAnsi="Times New Roman" w:cs="Times New Roman"/>
                <w:noProof/>
                <w:sz w:val="24"/>
                <w:szCs w:val="24"/>
              </w:rPr>
              <w:t>Figure S5</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_Toc187763035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79</w:t>
            </w:r>
            <w:r w:rsidRPr="003E220C">
              <w:rPr>
                <w:rFonts w:ascii="Times New Roman" w:hAnsi="Times New Roman" w:cs="Times New Roman"/>
                <w:noProof/>
                <w:webHidden/>
                <w:sz w:val="24"/>
                <w:szCs w:val="24"/>
              </w:rPr>
              <w:fldChar w:fldCharType="end"/>
            </w:r>
          </w:hyperlink>
        </w:p>
        <w:p w14:paraId="4F5F5DB6" w14:textId="5C09A0D2" w:rsidR="003E220C" w:rsidRPr="003E220C" w:rsidRDefault="003E220C">
          <w:pPr>
            <w:pStyle w:val="TOC1"/>
            <w:rPr>
              <w:rFonts w:ascii="Times New Roman" w:hAnsi="Times New Roman" w:cs="Times New Roman"/>
              <w:noProof/>
              <w:sz w:val="24"/>
              <w:szCs w:val="24"/>
              <w14:ligatures w14:val="standardContextual"/>
            </w:rPr>
          </w:pPr>
          <w:hyperlink w:anchor="_Toc187763036" w:history="1">
            <w:r w:rsidRPr="003E220C">
              <w:rPr>
                <w:rStyle w:val="Hyperlink"/>
                <w:rFonts w:ascii="Times New Roman" w:hAnsi="Times New Roman" w:cs="Times New Roman"/>
                <w:noProof/>
                <w:sz w:val="24"/>
                <w:szCs w:val="24"/>
              </w:rPr>
              <w:t>Figure S6</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_Toc187763036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80</w:t>
            </w:r>
            <w:r w:rsidRPr="003E220C">
              <w:rPr>
                <w:rFonts w:ascii="Times New Roman" w:hAnsi="Times New Roman" w:cs="Times New Roman"/>
                <w:noProof/>
                <w:webHidden/>
                <w:sz w:val="24"/>
                <w:szCs w:val="24"/>
              </w:rPr>
              <w:fldChar w:fldCharType="end"/>
            </w:r>
          </w:hyperlink>
        </w:p>
        <w:p w14:paraId="189AE237" w14:textId="79385131" w:rsidR="003E220C" w:rsidRPr="003E220C" w:rsidRDefault="003E220C">
          <w:pPr>
            <w:pStyle w:val="TOC1"/>
            <w:rPr>
              <w:rFonts w:ascii="Times New Roman" w:hAnsi="Times New Roman" w:cs="Times New Roman"/>
              <w:noProof/>
              <w:sz w:val="24"/>
              <w:szCs w:val="24"/>
              <w14:ligatures w14:val="standardContextual"/>
            </w:rPr>
          </w:pPr>
          <w:hyperlink w:anchor="_Toc187763037" w:history="1">
            <w:r w:rsidRPr="003E220C">
              <w:rPr>
                <w:rStyle w:val="Hyperlink"/>
                <w:rFonts w:ascii="Times New Roman" w:hAnsi="Times New Roman" w:cs="Times New Roman"/>
                <w:noProof/>
                <w:sz w:val="24"/>
                <w:szCs w:val="24"/>
              </w:rPr>
              <w:t>Figure S7</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_Toc187763037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81</w:t>
            </w:r>
            <w:r w:rsidRPr="003E220C">
              <w:rPr>
                <w:rFonts w:ascii="Times New Roman" w:hAnsi="Times New Roman" w:cs="Times New Roman"/>
                <w:noProof/>
                <w:webHidden/>
                <w:sz w:val="24"/>
                <w:szCs w:val="24"/>
              </w:rPr>
              <w:fldChar w:fldCharType="end"/>
            </w:r>
          </w:hyperlink>
        </w:p>
        <w:p w14:paraId="08E51C52" w14:textId="2CBD4D1C" w:rsidR="003E220C" w:rsidRPr="003E220C" w:rsidRDefault="003E220C">
          <w:pPr>
            <w:pStyle w:val="TOC1"/>
            <w:rPr>
              <w:rFonts w:ascii="Times New Roman" w:hAnsi="Times New Roman" w:cs="Times New Roman"/>
              <w:noProof/>
              <w:sz w:val="24"/>
              <w:szCs w:val="24"/>
              <w14:ligatures w14:val="standardContextual"/>
            </w:rPr>
          </w:pPr>
          <w:hyperlink w:anchor="_Toc187763038" w:history="1">
            <w:r w:rsidRPr="003E220C">
              <w:rPr>
                <w:rStyle w:val="Hyperlink"/>
                <w:rFonts w:ascii="Times New Roman" w:hAnsi="Times New Roman" w:cs="Times New Roman"/>
                <w:noProof/>
                <w:sz w:val="24"/>
                <w:szCs w:val="24"/>
              </w:rPr>
              <w:t>Figure S8</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_Toc187763038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82</w:t>
            </w:r>
            <w:r w:rsidRPr="003E220C">
              <w:rPr>
                <w:rFonts w:ascii="Times New Roman" w:hAnsi="Times New Roman" w:cs="Times New Roman"/>
                <w:noProof/>
                <w:webHidden/>
                <w:sz w:val="24"/>
                <w:szCs w:val="24"/>
              </w:rPr>
              <w:fldChar w:fldCharType="end"/>
            </w:r>
          </w:hyperlink>
        </w:p>
        <w:p w14:paraId="587C1C14" w14:textId="046BE897" w:rsidR="003E220C" w:rsidRPr="003E220C" w:rsidRDefault="003E220C">
          <w:pPr>
            <w:pStyle w:val="TOC1"/>
            <w:rPr>
              <w:rFonts w:ascii="Times New Roman" w:hAnsi="Times New Roman" w:cs="Times New Roman"/>
              <w:noProof/>
              <w:sz w:val="24"/>
              <w:szCs w:val="24"/>
              <w14:ligatures w14:val="standardContextual"/>
            </w:rPr>
          </w:pPr>
          <w:hyperlink w:anchor="_Toc187763039" w:history="1">
            <w:r w:rsidRPr="003E220C">
              <w:rPr>
                <w:rStyle w:val="Hyperlink"/>
                <w:rFonts w:ascii="Times New Roman" w:hAnsi="Times New Roman" w:cs="Times New Roman"/>
                <w:noProof/>
                <w:sz w:val="24"/>
                <w:szCs w:val="24"/>
              </w:rPr>
              <w:t>Figure S9</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_Toc187763039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83</w:t>
            </w:r>
            <w:r w:rsidRPr="003E220C">
              <w:rPr>
                <w:rFonts w:ascii="Times New Roman" w:hAnsi="Times New Roman" w:cs="Times New Roman"/>
                <w:noProof/>
                <w:webHidden/>
                <w:sz w:val="24"/>
                <w:szCs w:val="24"/>
              </w:rPr>
              <w:fldChar w:fldCharType="end"/>
            </w:r>
          </w:hyperlink>
        </w:p>
        <w:p w14:paraId="2C4DFE23" w14:textId="4E3E8729" w:rsidR="003E220C" w:rsidRPr="003E220C" w:rsidRDefault="003E220C">
          <w:pPr>
            <w:pStyle w:val="TOC1"/>
            <w:rPr>
              <w:rFonts w:ascii="Times New Roman" w:hAnsi="Times New Roman" w:cs="Times New Roman"/>
              <w:noProof/>
              <w:sz w:val="24"/>
              <w:szCs w:val="24"/>
              <w14:ligatures w14:val="standardContextual"/>
            </w:rPr>
          </w:pPr>
          <w:hyperlink w:anchor="_Toc187763040" w:history="1">
            <w:r w:rsidRPr="003E220C">
              <w:rPr>
                <w:rStyle w:val="Hyperlink"/>
                <w:rFonts w:ascii="Times New Roman" w:hAnsi="Times New Roman" w:cs="Times New Roman"/>
                <w:noProof/>
                <w:sz w:val="24"/>
                <w:szCs w:val="24"/>
              </w:rPr>
              <w:t>References</w:t>
            </w:r>
            <w:r w:rsidRPr="003E220C">
              <w:rPr>
                <w:rFonts w:ascii="Times New Roman" w:hAnsi="Times New Roman" w:cs="Times New Roman"/>
                <w:noProof/>
                <w:webHidden/>
                <w:sz w:val="24"/>
                <w:szCs w:val="24"/>
              </w:rPr>
              <w:tab/>
            </w:r>
            <w:r w:rsidRPr="003E220C">
              <w:rPr>
                <w:rFonts w:ascii="Times New Roman" w:hAnsi="Times New Roman" w:cs="Times New Roman"/>
                <w:noProof/>
                <w:webHidden/>
                <w:sz w:val="24"/>
                <w:szCs w:val="24"/>
              </w:rPr>
              <w:fldChar w:fldCharType="begin"/>
            </w:r>
            <w:r w:rsidRPr="003E220C">
              <w:rPr>
                <w:rFonts w:ascii="Times New Roman" w:hAnsi="Times New Roman" w:cs="Times New Roman"/>
                <w:noProof/>
                <w:webHidden/>
                <w:sz w:val="24"/>
                <w:szCs w:val="24"/>
              </w:rPr>
              <w:instrText xml:space="preserve"> PAGEREF _Toc187763040 \h </w:instrText>
            </w:r>
            <w:r w:rsidRPr="003E220C">
              <w:rPr>
                <w:rFonts w:ascii="Times New Roman" w:hAnsi="Times New Roman" w:cs="Times New Roman"/>
                <w:noProof/>
                <w:webHidden/>
                <w:sz w:val="24"/>
                <w:szCs w:val="24"/>
              </w:rPr>
            </w:r>
            <w:r w:rsidRPr="003E220C">
              <w:rPr>
                <w:rFonts w:ascii="Times New Roman" w:hAnsi="Times New Roman" w:cs="Times New Roman"/>
                <w:noProof/>
                <w:webHidden/>
                <w:sz w:val="24"/>
                <w:szCs w:val="24"/>
              </w:rPr>
              <w:fldChar w:fldCharType="separate"/>
            </w:r>
            <w:r w:rsidR="004416AD">
              <w:rPr>
                <w:rFonts w:ascii="Times New Roman" w:hAnsi="Times New Roman" w:cs="Times New Roman"/>
                <w:noProof/>
                <w:webHidden/>
                <w:sz w:val="24"/>
                <w:szCs w:val="24"/>
              </w:rPr>
              <w:t>84</w:t>
            </w:r>
            <w:r w:rsidRPr="003E220C">
              <w:rPr>
                <w:rFonts w:ascii="Times New Roman" w:hAnsi="Times New Roman" w:cs="Times New Roman"/>
                <w:noProof/>
                <w:webHidden/>
                <w:sz w:val="24"/>
                <w:szCs w:val="24"/>
              </w:rPr>
              <w:fldChar w:fldCharType="end"/>
            </w:r>
          </w:hyperlink>
        </w:p>
        <w:p w14:paraId="60A47F9E" w14:textId="181D5056" w:rsidR="00B31A6C" w:rsidRPr="003E220C" w:rsidRDefault="00B31A6C" w:rsidP="0002172C">
          <w:pPr>
            <w:rPr>
              <w:rFonts w:ascii="Times New Roman" w:hAnsi="Times New Roman" w:cs="Times New Roman"/>
              <w:sz w:val="24"/>
              <w:szCs w:val="24"/>
            </w:rPr>
          </w:pPr>
          <w:r w:rsidRPr="003E220C">
            <w:rPr>
              <w:rFonts w:ascii="Times New Roman" w:hAnsi="Times New Roman" w:cs="Times New Roman"/>
              <w:b/>
              <w:bCs/>
              <w:sz w:val="24"/>
              <w:szCs w:val="24"/>
            </w:rPr>
            <w:fldChar w:fldCharType="end"/>
          </w:r>
        </w:p>
      </w:sdtContent>
    </w:sdt>
    <w:p w14:paraId="128C065F" w14:textId="77777777" w:rsidR="00815044" w:rsidRDefault="00815044">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355DD573" w14:textId="19BC11FB" w:rsidR="00B31A6C" w:rsidRPr="00FA604C" w:rsidRDefault="00B31A6C" w:rsidP="00995F0C">
      <w:pPr>
        <w:spacing w:line="480" w:lineRule="auto"/>
        <w:jc w:val="center"/>
        <w:rPr>
          <w:rFonts w:ascii="Times New Roman" w:hAnsi="Times New Roman" w:cs="Times New Roman"/>
          <w:b/>
          <w:bCs/>
          <w:sz w:val="24"/>
          <w:szCs w:val="28"/>
        </w:rPr>
      </w:pPr>
      <w:r w:rsidRPr="00FA604C">
        <w:rPr>
          <w:rFonts w:ascii="Times New Roman" w:hAnsi="Times New Roman" w:cs="Times New Roman"/>
          <w:b/>
          <w:bCs/>
          <w:sz w:val="24"/>
          <w:szCs w:val="28"/>
        </w:rPr>
        <w:lastRenderedPageBreak/>
        <w:t>Supplementa</w:t>
      </w:r>
      <w:r w:rsidR="00067E26">
        <w:rPr>
          <w:rFonts w:ascii="Times New Roman" w:hAnsi="Times New Roman" w:cs="Times New Roman" w:hint="eastAsia"/>
          <w:b/>
          <w:bCs/>
          <w:sz w:val="24"/>
          <w:szCs w:val="28"/>
        </w:rPr>
        <w:t>l</w:t>
      </w:r>
      <w:r w:rsidRPr="00FA604C">
        <w:rPr>
          <w:rFonts w:ascii="Times New Roman" w:hAnsi="Times New Roman" w:cs="Times New Roman"/>
          <w:b/>
          <w:bCs/>
          <w:sz w:val="24"/>
          <w:szCs w:val="28"/>
        </w:rPr>
        <w:t xml:space="preserve"> Material</w:t>
      </w:r>
    </w:p>
    <w:p w14:paraId="2DE83433" w14:textId="6FA8C15B" w:rsidR="00FC48F3" w:rsidRPr="00FA604C" w:rsidRDefault="00FC48F3" w:rsidP="00BC2936">
      <w:pPr>
        <w:pStyle w:val="Heading1"/>
        <w:spacing w:before="0" w:after="0" w:line="480" w:lineRule="auto"/>
        <w:rPr>
          <w:rFonts w:ascii="Times New Roman" w:hAnsi="Times New Roman" w:cs="Times New Roman"/>
          <w:sz w:val="24"/>
          <w:szCs w:val="24"/>
        </w:rPr>
      </w:pPr>
      <w:bookmarkStart w:id="0" w:name="_Toc187763001"/>
      <w:r w:rsidRPr="00FA604C">
        <w:rPr>
          <w:rFonts w:ascii="Times New Roman" w:hAnsi="Times New Roman" w:cs="Times New Roman"/>
          <w:sz w:val="24"/>
          <w:szCs w:val="24"/>
        </w:rPr>
        <w:t>Supplementa</w:t>
      </w:r>
      <w:r w:rsidR="00067E26">
        <w:rPr>
          <w:rFonts w:ascii="Times New Roman" w:hAnsi="Times New Roman" w:cs="Times New Roman" w:hint="eastAsia"/>
          <w:sz w:val="24"/>
          <w:szCs w:val="24"/>
        </w:rPr>
        <w:t>l</w:t>
      </w:r>
      <w:r w:rsidRPr="00FA604C">
        <w:rPr>
          <w:rFonts w:ascii="Times New Roman" w:hAnsi="Times New Roman" w:cs="Times New Roman"/>
          <w:sz w:val="24"/>
          <w:szCs w:val="24"/>
        </w:rPr>
        <w:t xml:space="preserve"> Analyses Using Subsets of Data</w:t>
      </w:r>
      <w:bookmarkEnd w:id="0"/>
    </w:p>
    <w:p w14:paraId="3EA7D6CE" w14:textId="1B94C6EE" w:rsidR="00333E13" w:rsidRPr="00E06CD3" w:rsidRDefault="00B42ED7" w:rsidP="00EE4032">
      <w:pPr>
        <w:spacing w:line="480" w:lineRule="auto"/>
        <w:ind w:firstLine="720"/>
        <w:jc w:val="left"/>
        <w:rPr>
          <w:rFonts w:ascii="Times New Roman" w:eastAsia="宋体" w:hAnsi="Times New Roman" w:cs="Times New Roman"/>
          <w:sz w:val="24"/>
          <w:szCs w:val="24"/>
        </w:rPr>
      </w:pPr>
      <w:bookmarkStart w:id="1" w:name="_Hlk142811009"/>
      <w:r w:rsidRPr="00FA604C">
        <w:rPr>
          <w:rFonts w:ascii="Times New Roman" w:eastAsia="宋体" w:hAnsi="Times New Roman" w:cs="Times New Roman"/>
          <w:sz w:val="24"/>
          <w:szCs w:val="24"/>
        </w:rPr>
        <w:t>In additi</w:t>
      </w:r>
      <w:r w:rsidRPr="00E06CD3">
        <w:rPr>
          <w:rFonts w:ascii="Times New Roman" w:eastAsia="宋体" w:hAnsi="Times New Roman" w:cs="Times New Roman"/>
          <w:sz w:val="24"/>
          <w:szCs w:val="24"/>
        </w:rPr>
        <w:t xml:space="preserve">on to the </w:t>
      </w:r>
      <w:r w:rsidR="00273388" w:rsidRPr="00E06CD3">
        <w:rPr>
          <w:rFonts w:ascii="Times New Roman" w:eastAsia="宋体" w:hAnsi="Times New Roman" w:cs="Times New Roman"/>
          <w:sz w:val="24"/>
          <w:szCs w:val="24"/>
        </w:rPr>
        <w:t xml:space="preserve">main </w:t>
      </w:r>
      <w:r w:rsidRPr="00E06CD3">
        <w:rPr>
          <w:rFonts w:ascii="Times New Roman" w:eastAsia="宋体" w:hAnsi="Times New Roman" w:cs="Times New Roman"/>
          <w:sz w:val="24"/>
          <w:szCs w:val="24"/>
        </w:rPr>
        <w:t>meta-analys</w:t>
      </w:r>
      <w:r w:rsidR="00401467" w:rsidRPr="00E06CD3">
        <w:rPr>
          <w:rFonts w:ascii="Times New Roman" w:eastAsia="宋体" w:hAnsi="Times New Roman" w:cs="Times New Roman" w:hint="eastAsia"/>
          <w:sz w:val="24"/>
          <w:szCs w:val="24"/>
        </w:rPr>
        <w:t>is</w:t>
      </w:r>
      <w:r w:rsidRPr="00E06CD3">
        <w:rPr>
          <w:rFonts w:ascii="Times New Roman" w:eastAsia="宋体" w:hAnsi="Times New Roman" w:cs="Times New Roman"/>
          <w:sz w:val="24"/>
          <w:szCs w:val="24"/>
        </w:rPr>
        <w:t xml:space="preserve"> using the complete data</w:t>
      </w:r>
      <w:r w:rsidR="009B74F5" w:rsidRPr="00E06CD3">
        <w:rPr>
          <w:rFonts w:ascii="Times New Roman" w:eastAsia="宋体" w:hAnsi="Times New Roman" w:cs="Times New Roman"/>
          <w:sz w:val="24"/>
          <w:szCs w:val="24"/>
        </w:rPr>
        <w:t xml:space="preserve"> </w:t>
      </w:r>
      <w:r w:rsidRPr="00E06CD3">
        <w:rPr>
          <w:rFonts w:ascii="Times New Roman" w:eastAsia="宋体" w:hAnsi="Times New Roman" w:cs="Times New Roman"/>
          <w:sz w:val="24"/>
          <w:szCs w:val="24"/>
        </w:rPr>
        <w:t>set (</w:t>
      </w:r>
      <w:r w:rsidRPr="00E06CD3">
        <w:rPr>
          <w:rFonts w:ascii="Times New Roman" w:eastAsia="宋体" w:hAnsi="Times New Roman" w:cs="Times New Roman"/>
          <w:i/>
          <w:iCs/>
          <w:sz w:val="24"/>
          <w:szCs w:val="24"/>
        </w:rPr>
        <w:t>k</w:t>
      </w:r>
      <w:r w:rsidRPr="00E06CD3">
        <w:rPr>
          <w:rFonts w:ascii="Times New Roman" w:eastAsia="宋体" w:hAnsi="Times New Roman" w:cs="Times New Roman"/>
          <w:sz w:val="24"/>
          <w:szCs w:val="24"/>
        </w:rPr>
        <w:t xml:space="preserve"> = </w:t>
      </w:r>
      <w:r w:rsidR="00367FE9" w:rsidRPr="00E06CD3">
        <w:rPr>
          <w:rFonts w:ascii="Times New Roman" w:eastAsia="宋体" w:hAnsi="Times New Roman" w:cs="Times New Roman"/>
          <w:sz w:val="24"/>
          <w:szCs w:val="24"/>
        </w:rPr>
        <w:t>1,10</w:t>
      </w:r>
      <w:r w:rsidR="004E7B82" w:rsidRPr="00E06CD3">
        <w:rPr>
          <w:rFonts w:ascii="Times New Roman" w:eastAsia="宋体" w:hAnsi="Times New Roman" w:cs="Times New Roman"/>
          <w:sz w:val="24"/>
          <w:szCs w:val="24"/>
        </w:rPr>
        <w:t>6</w:t>
      </w:r>
      <w:r w:rsidRPr="00E06CD3">
        <w:rPr>
          <w:rFonts w:ascii="Times New Roman" w:eastAsia="宋体" w:hAnsi="Times New Roman" w:cs="Times New Roman"/>
          <w:sz w:val="24"/>
          <w:szCs w:val="24"/>
        </w:rPr>
        <w:t xml:space="preserve"> effect sizes), we also conducted three-level meta-analyses using four subsets of data on income (</w:t>
      </w:r>
      <w:r w:rsidRPr="00E06CD3">
        <w:rPr>
          <w:rFonts w:ascii="Times New Roman" w:eastAsia="宋体" w:hAnsi="Times New Roman" w:cs="Times New Roman"/>
          <w:i/>
          <w:iCs/>
          <w:sz w:val="24"/>
          <w:szCs w:val="24"/>
        </w:rPr>
        <w:t xml:space="preserve">k </w:t>
      </w:r>
      <w:r w:rsidRPr="00E06CD3">
        <w:rPr>
          <w:rFonts w:ascii="Times New Roman" w:eastAsia="宋体" w:hAnsi="Times New Roman" w:cs="Times New Roman"/>
          <w:sz w:val="24"/>
          <w:szCs w:val="24"/>
        </w:rPr>
        <w:t xml:space="preserve">= </w:t>
      </w:r>
      <w:r w:rsidR="00A85E75" w:rsidRPr="00E06CD3">
        <w:rPr>
          <w:rFonts w:ascii="Times New Roman" w:eastAsia="宋体" w:hAnsi="Times New Roman" w:cs="Times New Roman"/>
          <w:sz w:val="24"/>
          <w:szCs w:val="24"/>
        </w:rPr>
        <w:t>308</w:t>
      </w:r>
      <w:r w:rsidRPr="00E06CD3">
        <w:rPr>
          <w:rFonts w:ascii="Times New Roman" w:eastAsia="宋体" w:hAnsi="Times New Roman" w:cs="Times New Roman"/>
          <w:sz w:val="24"/>
          <w:szCs w:val="24"/>
        </w:rPr>
        <w:t>), education (</w:t>
      </w:r>
      <w:r w:rsidRPr="00E06CD3">
        <w:rPr>
          <w:rFonts w:ascii="Times New Roman" w:eastAsia="宋体" w:hAnsi="Times New Roman" w:cs="Times New Roman"/>
          <w:i/>
          <w:iCs/>
          <w:sz w:val="24"/>
          <w:szCs w:val="24"/>
        </w:rPr>
        <w:t xml:space="preserve">k </w:t>
      </w:r>
      <w:r w:rsidRPr="00E06CD3">
        <w:rPr>
          <w:rFonts w:ascii="Times New Roman" w:eastAsia="宋体" w:hAnsi="Times New Roman" w:cs="Times New Roman"/>
          <w:sz w:val="24"/>
          <w:szCs w:val="24"/>
        </w:rPr>
        <w:t xml:space="preserve">= </w:t>
      </w:r>
      <w:r w:rsidR="00A85E75" w:rsidRPr="00E06CD3">
        <w:rPr>
          <w:rFonts w:ascii="Times New Roman" w:eastAsia="宋体" w:hAnsi="Times New Roman" w:cs="Times New Roman"/>
          <w:sz w:val="24"/>
          <w:szCs w:val="24"/>
        </w:rPr>
        <w:t>326</w:t>
      </w:r>
      <w:r w:rsidRPr="00E06CD3">
        <w:rPr>
          <w:rFonts w:ascii="Times New Roman" w:eastAsia="宋体" w:hAnsi="Times New Roman" w:cs="Times New Roman"/>
          <w:sz w:val="24"/>
          <w:szCs w:val="24"/>
        </w:rPr>
        <w:t>), occupational prestige (</w:t>
      </w:r>
      <w:r w:rsidRPr="00E06CD3">
        <w:rPr>
          <w:rFonts w:ascii="Times New Roman" w:eastAsia="宋体" w:hAnsi="Times New Roman" w:cs="Times New Roman"/>
          <w:i/>
          <w:iCs/>
          <w:sz w:val="24"/>
          <w:szCs w:val="24"/>
        </w:rPr>
        <w:t xml:space="preserve">k </w:t>
      </w:r>
      <w:r w:rsidRPr="00E06CD3">
        <w:rPr>
          <w:rFonts w:ascii="Times New Roman" w:eastAsia="宋体" w:hAnsi="Times New Roman" w:cs="Times New Roman"/>
          <w:sz w:val="24"/>
          <w:szCs w:val="24"/>
        </w:rPr>
        <w:t xml:space="preserve">= </w:t>
      </w:r>
      <w:r w:rsidR="00A85E75" w:rsidRPr="00E06CD3">
        <w:rPr>
          <w:rFonts w:ascii="Times New Roman" w:eastAsia="宋体" w:hAnsi="Times New Roman" w:cs="Times New Roman"/>
          <w:sz w:val="24"/>
          <w:szCs w:val="24"/>
        </w:rPr>
        <w:t>69</w:t>
      </w:r>
      <w:r w:rsidRPr="00E06CD3">
        <w:rPr>
          <w:rFonts w:ascii="Times New Roman" w:eastAsia="宋体" w:hAnsi="Times New Roman" w:cs="Times New Roman"/>
          <w:sz w:val="24"/>
          <w:szCs w:val="24"/>
        </w:rPr>
        <w:t>), and subjective social class (</w:t>
      </w:r>
      <w:r w:rsidRPr="00E06CD3">
        <w:rPr>
          <w:rFonts w:ascii="Times New Roman" w:eastAsia="宋体" w:hAnsi="Times New Roman" w:cs="Times New Roman"/>
          <w:i/>
          <w:iCs/>
          <w:sz w:val="24"/>
          <w:szCs w:val="24"/>
        </w:rPr>
        <w:t xml:space="preserve">k </w:t>
      </w:r>
      <w:r w:rsidRPr="00E06CD3">
        <w:rPr>
          <w:rFonts w:ascii="Times New Roman" w:eastAsia="宋体" w:hAnsi="Times New Roman" w:cs="Times New Roman"/>
          <w:sz w:val="24"/>
          <w:szCs w:val="24"/>
        </w:rPr>
        <w:t xml:space="preserve">= </w:t>
      </w:r>
      <w:r w:rsidR="00A85E75" w:rsidRPr="00E06CD3">
        <w:rPr>
          <w:rFonts w:ascii="Times New Roman" w:eastAsia="宋体" w:hAnsi="Times New Roman" w:cs="Times New Roman"/>
          <w:sz w:val="24"/>
          <w:szCs w:val="24"/>
        </w:rPr>
        <w:t>26</w:t>
      </w:r>
      <w:r w:rsidR="005456DF" w:rsidRPr="00E06CD3">
        <w:rPr>
          <w:rFonts w:ascii="Times New Roman" w:eastAsia="宋体" w:hAnsi="Times New Roman" w:cs="Times New Roman"/>
          <w:sz w:val="24"/>
          <w:szCs w:val="24"/>
        </w:rPr>
        <w:t>4</w:t>
      </w:r>
      <w:r w:rsidRPr="00E06CD3">
        <w:rPr>
          <w:rFonts w:ascii="Times New Roman" w:eastAsia="宋体" w:hAnsi="Times New Roman" w:cs="Times New Roman"/>
          <w:sz w:val="24"/>
          <w:szCs w:val="24"/>
        </w:rPr>
        <w:t>), respectively</w:t>
      </w:r>
      <w:bookmarkEnd w:id="1"/>
      <w:r w:rsidRPr="00E06CD3">
        <w:rPr>
          <w:rFonts w:ascii="Times New Roman" w:eastAsia="宋体" w:hAnsi="Times New Roman" w:cs="Times New Roman"/>
          <w:sz w:val="24"/>
          <w:szCs w:val="24"/>
        </w:rPr>
        <w:t>.</w:t>
      </w:r>
      <w:r w:rsidR="00273388" w:rsidRPr="00E06CD3">
        <w:rPr>
          <w:rFonts w:ascii="Times New Roman" w:eastAsia="宋体" w:hAnsi="Times New Roman" w:cs="Times New Roman"/>
          <w:sz w:val="24"/>
          <w:szCs w:val="24"/>
        </w:rPr>
        <w:t xml:space="preserve"> </w:t>
      </w:r>
      <w:r w:rsidR="005C5AFC" w:rsidRPr="00E06CD3">
        <w:rPr>
          <w:rFonts w:ascii="Times New Roman" w:eastAsia="宋体" w:hAnsi="Times New Roman" w:cs="Times New Roman"/>
          <w:sz w:val="24"/>
          <w:szCs w:val="24"/>
        </w:rPr>
        <w:t xml:space="preserve">Specifically, we analyzed </w:t>
      </w:r>
      <w:bookmarkStart w:id="2" w:name="_Hlk142811052"/>
      <w:r w:rsidR="005C5AFC" w:rsidRPr="00E06CD3">
        <w:rPr>
          <w:rFonts w:ascii="Times New Roman" w:eastAsia="宋体" w:hAnsi="Times New Roman" w:cs="Times New Roman"/>
          <w:sz w:val="24"/>
          <w:szCs w:val="24"/>
        </w:rPr>
        <w:t xml:space="preserve">the overall effects </w:t>
      </w:r>
      <w:r w:rsidR="00585E84" w:rsidRPr="00E06CD3">
        <w:rPr>
          <w:rFonts w:ascii="Times New Roman" w:eastAsia="宋体" w:hAnsi="Times New Roman" w:cs="Times New Roman"/>
          <w:sz w:val="24"/>
          <w:szCs w:val="24"/>
        </w:rPr>
        <w:t xml:space="preserve">and potential moderations </w:t>
      </w:r>
      <w:r w:rsidR="005C5AFC" w:rsidRPr="00E06CD3">
        <w:rPr>
          <w:rFonts w:ascii="Times New Roman" w:eastAsia="宋体" w:hAnsi="Times New Roman" w:cs="Times New Roman"/>
          <w:sz w:val="24"/>
          <w:szCs w:val="24"/>
        </w:rPr>
        <w:t xml:space="preserve">for the associations between each </w:t>
      </w:r>
      <w:r w:rsidR="00AF50C1" w:rsidRPr="00E06CD3">
        <w:rPr>
          <w:rFonts w:ascii="Times New Roman" w:eastAsia="宋体" w:hAnsi="Times New Roman" w:cs="Times New Roman"/>
          <w:sz w:val="24"/>
          <w:szCs w:val="24"/>
        </w:rPr>
        <w:t xml:space="preserve">indicator </w:t>
      </w:r>
      <w:r w:rsidR="005C5AFC" w:rsidRPr="00E06CD3">
        <w:rPr>
          <w:rFonts w:ascii="Times New Roman" w:eastAsia="宋体" w:hAnsi="Times New Roman" w:cs="Times New Roman"/>
          <w:sz w:val="24"/>
          <w:szCs w:val="24"/>
        </w:rPr>
        <w:t xml:space="preserve">of </w:t>
      </w:r>
      <w:r w:rsidR="00585E84" w:rsidRPr="00E06CD3">
        <w:rPr>
          <w:rFonts w:ascii="Times New Roman" w:eastAsia="宋体" w:hAnsi="Times New Roman" w:cs="Times New Roman"/>
          <w:sz w:val="24"/>
          <w:szCs w:val="24"/>
        </w:rPr>
        <w:t xml:space="preserve">social class and </w:t>
      </w:r>
      <w:proofErr w:type="spellStart"/>
      <w:r w:rsidR="00585E84" w:rsidRPr="00E06CD3">
        <w:rPr>
          <w:rFonts w:ascii="Times New Roman" w:eastAsia="宋体" w:hAnsi="Times New Roman" w:cs="Times New Roman"/>
          <w:sz w:val="24"/>
          <w:szCs w:val="24"/>
        </w:rPr>
        <w:t>prosociality</w:t>
      </w:r>
      <w:bookmarkEnd w:id="2"/>
      <w:proofErr w:type="spellEnd"/>
      <w:r w:rsidR="00585E84" w:rsidRPr="00E06CD3">
        <w:rPr>
          <w:rFonts w:ascii="Times New Roman" w:eastAsia="宋体" w:hAnsi="Times New Roman" w:cs="Times New Roman"/>
          <w:sz w:val="24"/>
          <w:szCs w:val="24"/>
        </w:rPr>
        <w:t xml:space="preserve">. </w:t>
      </w:r>
      <w:bookmarkStart w:id="3" w:name="_Hlk142811103"/>
      <w:r w:rsidR="00273388" w:rsidRPr="00E06CD3">
        <w:rPr>
          <w:rFonts w:ascii="Times New Roman" w:eastAsia="宋体" w:hAnsi="Times New Roman" w:cs="Times New Roman"/>
          <w:sz w:val="24"/>
          <w:szCs w:val="24"/>
        </w:rPr>
        <w:t xml:space="preserve">These </w:t>
      </w:r>
      <w:r w:rsidR="00C27835" w:rsidRPr="00E06CD3">
        <w:rPr>
          <w:rFonts w:ascii="Times New Roman" w:eastAsia="宋体" w:hAnsi="Times New Roman" w:cs="Times New Roman"/>
          <w:sz w:val="24"/>
          <w:szCs w:val="24"/>
        </w:rPr>
        <w:t xml:space="preserve">additional </w:t>
      </w:r>
      <w:r w:rsidR="00273388" w:rsidRPr="00E06CD3">
        <w:rPr>
          <w:rFonts w:ascii="Times New Roman" w:eastAsia="宋体" w:hAnsi="Times New Roman" w:cs="Times New Roman"/>
          <w:sz w:val="24"/>
          <w:szCs w:val="24"/>
        </w:rPr>
        <w:t xml:space="preserve">analyses </w:t>
      </w:r>
      <w:r w:rsidR="00AC6A50" w:rsidRPr="00E06CD3">
        <w:rPr>
          <w:rFonts w:ascii="Times New Roman" w:eastAsia="宋体" w:hAnsi="Times New Roman" w:cs="Times New Roman"/>
          <w:sz w:val="24"/>
          <w:szCs w:val="24"/>
        </w:rPr>
        <w:t xml:space="preserve">can </w:t>
      </w:r>
      <w:r w:rsidR="00C27835" w:rsidRPr="00E06CD3">
        <w:rPr>
          <w:rFonts w:ascii="Times New Roman" w:eastAsia="宋体" w:hAnsi="Times New Roman" w:cs="Times New Roman"/>
          <w:sz w:val="24"/>
          <w:szCs w:val="24"/>
        </w:rPr>
        <w:t xml:space="preserve">inform us </w:t>
      </w:r>
      <w:r w:rsidR="00273388" w:rsidRPr="00E06CD3">
        <w:rPr>
          <w:rFonts w:ascii="Times New Roman" w:eastAsia="宋体" w:hAnsi="Times New Roman" w:cs="Times New Roman"/>
          <w:sz w:val="24"/>
          <w:szCs w:val="24"/>
        </w:rPr>
        <w:t xml:space="preserve">about the more nuanced differences regarding whether different indicators of social class </w:t>
      </w:r>
      <w:r w:rsidR="009E4620" w:rsidRPr="00E06CD3">
        <w:rPr>
          <w:rFonts w:ascii="Times New Roman" w:eastAsia="宋体" w:hAnsi="Times New Roman" w:cs="Times New Roman"/>
          <w:sz w:val="24"/>
          <w:szCs w:val="24"/>
        </w:rPr>
        <w:t xml:space="preserve">have </w:t>
      </w:r>
      <w:r w:rsidR="00AC6A50" w:rsidRPr="00E06CD3">
        <w:rPr>
          <w:rFonts w:ascii="Times New Roman" w:eastAsia="宋体" w:hAnsi="Times New Roman" w:cs="Times New Roman"/>
          <w:sz w:val="24"/>
          <w:szCs w:val="24"/>
        </w:rPr>
        <w:t xml:space="preserve">different </w:t>
      </w:r>
      <w:r w:rsidR="009E4620" w:rsidRPr="00E06CD3">
        <w:rPr>
          <w:rFonts w:ascii="Times New Roman" w:eastAsia="宋体" w:hAnsi="Times New Roman" w:cs="Times New Roman"/>
          <w:sz w:val="24"/>
          <w:szCs w:val="24"/>
        </w:rPr>
        <w:t xml:space="preserve">effects depending on the </w:t>
      </w:r>
      <w:r w:rsidR="00EB6C5E" w:rsidRPr="00E06CD3">
        <w:rPr>
          <w:rFonts w:ascii="Times New Roman" w:eastAsia="宋体" w:hAnsi="Times New Roman" w:cs="Times New Roman"/>
          <w:sz w:val="24"/>
          <w:szCs w:val="24"/>
        </w:rPr>
        <w:t xml:space="preserve">sociocultural variables or </w:t>
      </w:r>
      <w:r w:rsidR="009E4620" w:rsidRPr="00E06CD3">
        <w:rPr>
          <w:rFonts w:ascii="Times New Roman" w:eastAsia="宋体" w:hAnsi="Times New Roman" w:cs="Times New Roman"/>
          <w:sz w:val="24"/>
          <w:szCs w:val="24"/>
        </w:rPr>
        <w:t xml:space="preserve">specific characteristics of </w:t>
      </w:r>
      <w:proofErr w:type="spellStart"/>
      <w:r w:rsidR="009E4620" w:rsidRPr="00E06CD3">
        <w:rPr>
          <w:rFonts w:ascii="Times New Roman" w:eastAsia="宋体" w:hAnsi="Times New Roman" w:cs="Times New Roman"/>
          <w:sz w:val="24"/>
          <w:szCs w:val="24"/>
        </w:rPr>
        <w:t>prosociality</w:t>
      </w:r>
      <w:proofErr w:type="spellEnd"/>
      <w:r w:rsidR="009E4620" w:rsidRPr="00E06CD3">
        <w:rPr>
          <w:rFonts w:ascii="Times New Roman" w:eastAsia="宋体" w:hAnsi="Times New Roman" w:cs="Times New Roman"/>
          <w:sz w:val="24"/>
          <w:szCs w:val="24"/>
        </w:rPr>
        <w:t xml:space="preserve"> measures and samples.</w:t>
      </w:r>
    </w:p>
    <w:p w14:paraId="6D4FF637" w14:textId="08CD14E9" w:rsidR="00FC48F3" w:rsidRPr="00E06CD3" w:rsidRDefault="00333E13" w:rsidP="00BC2936">
      <w:pPr>
        <w:pStyle w:val="Heading2"/>
        <w:spacing w:before="0" w:after="0" w:line="480" w:lineRule="auto"/>
        <w:rPr>
          <w:rFonts w:ascii="Times New Roman" w:hAnsi="Times New Roman" w:cs="Times New Roman"/>
          <w:i/>
          <w:iCs/>
          <w:sz w:val="24"/>
          <w:szCs w:val="24"/>
        </w:rPr>
      </w:pPr>
      <w:bookmarkStart w:id="4" w:name="_Toc187763002"/>
      <w:bookmarkEnd w:id="3"/>
      <w:r w:rsidRPr="00E06CD3">
        <w:rPr>
          <w:rFonts w:ascii="Times New Roman" w:hAnsi="Times New Roman" w:cs="Times New Roman"/>
          <w:i/>
          <w:iCs/>
          <w:sz w:val="24"/>
          <w:szCs w:val="24"/>
        </w:rPr>
        <w:t>Overall Effect Size</w:t>
      </w:r>
      <w:bookmarkEnd w:id="4"/>
    </w:p>
    <w:p w14:paraId="56616FEB" w14:textId="0B8C4718" w:rsidR="00EE4032" w:rsidRPr="00E06CD3" w:rsidRDefault="00EE4032" w:rsidP="005C5AFC">
      <w:pPr>
        <w:spacing w:line="480" w:lineRule="auto"/>
        <w:ind w:firstLine="720"/>
        <w:jc w:val="left"/>
        <w:rPr>
          <w:rFonts w:ascii="Times New Roman" w:eastAsia="宋体" w:hAnsi="Times New Roman" w:cs="Times New Roman"/>
          <w:sz w:val="24"/>
          <w:szCs w:val="24"/>
        </w:rPr>
      </w:pPr>
      <w:r w:rsidRPr="00E06CD3">
        <w:rPr>
          <w:rFonts w:ascii="Times New Roman" w:eastAsia="宋体" w:hAnsi="Times New Roman" w:cs="Times New Roman"/>
          <w:sz w:val="24"/>
          <w:szCs w:val="24"/>
        </w:rPr>
        <w:t xml:space="preserve">Three-level meta-analyses using the four subsets of data </w:t>
      </w:r>
      <w:r w:rsidR="00F629BB" w:rsidRPr="00E06CD3">
        <w:rPr>
          <w:rFonts w:ascii="Times New Roman" w:eastAsia="宋体" w:hAnsi="Times New Roman" w:cs="Times New Roman"/>
          <w:sz w:val="24"/>
          <w:szCs w:val="24"/>
        </w:rPr>
        <w:t xml:space="preserve">consistently </w:t>
      </w:r>
      <w:r w:rsidRPr="00E06CD3">
        <w:rPr>
          <w:rFonts w:ascii="Times New Roman" w:eastAsia="宋体" w:hAnsi="Times New Roman" w:cs="Times New Roman"/>
          <w:sz w:val="24"/>
          <w:szCs w:val="24"/>
        </w:rPr>
        <w:t xml:space="preserve">showed small positive correlations of </w:t>
      </w:r>
      <w:proofErr w:type="spellStart"/>
      <w:r w:rsidRPr="00E06CD3">
        <w:rPr>
          <w:rFonts w:ascii="Times New Roman" w:eastAsia="宋体" w:hAnsi="Times New Roman" w:cs="Times New Roman"/>
          <w:sz w:val="24"/>
          <w:szCs w:val="24"/>
        </w:rPr>
        <w:t>prosociality</w:t>
      </w:r>
      <w:proofErr w:type="spellEnd"/>
      <w:r w:rsidRPr="00E06CD3">
        <w:rPr>
          <w:rFonts w:ascii="Times New Roman" w:eastAsia="宋体" w:hAnsi="Times New Roman" w:cs="Times New Roman"/>
          <w:sz w:val="24"/>
          <w:szCs w:val="24"/>
        </w:rPr>
        <w:t xml:space="preserve"> with income (</w:t>
      </w:r>
      <w:r w:rsidRPr="00E06CD3">
        <w:rPr>
          <w:rFonts w:ascii="Times New Roman" w:eastAsia="宋体" w:hAnsi="Times New Roman" w:cs="Times New Roman"/>
          <w:i/>
          <w:iCs/>
          <w:sz w:val="24"/>
          <w:szCs w:val="24"/>
        </w:rPr>
        <w:t>r</w:t>
      </w:r>
      <w:r w:rsidRPr="00E06CD3">
        <w:rPr>
          <w:rFonts w:ascii="Times New Roman" w:eastAsia="宋体" w:hAnsi="Times New Roman" w:cs="Times New Roman"/>
          <w:sz w:val="24"/>
          <w:szCs w:val="24"/>
        </w:rPr>
        <w:t xml:space="preserve"> = .0</w:t>
      </w:r>
      <w:r w:rsidR="00744F65" w:rsidRPr="00E06CD3">
        <w:rPr>
          <w:rFonts w:ascii="Times New Roman" w:eastAsia="宋体" w:hAnsi="Times New Roman" w:cs="Times New Roman"/>
          <w:sz w:val="24"/>
          <w:szCs w:val="24"/>
        </w:rPr>
        <w:t>61</w:t>
      </w:r>
      <w:r w:rsidR="000E01BB" w:rsidRPr="00E06CD3">
        <w:rPr>
          <w:rFonts w:ascii="Times New Roman" w:eastAsia="宋体" w:hAnsi="Times New Roman" w:cs="Times New Roman"/>
          <w:sz w:val="24"/>
          <w:szCs w:val="24"/>
        </w:rPr>
        <w:t xml:space="preserve">, </w:t>
      </w:r>
      <w:r w:rsidR="000E01BB" w:rsidRPr="00E06CD3">
        <w:rPr>
          <w:rFonts w:ascii="Times New Roman" w:eastAsia="宋体" w:hAnsi="Times New Roman" w:cs="Times New Roman"/>
          <w:i/>
          <w:iCs/>
          <w:sz w:val="24"/>
          <w:szCs w:val="24"/>
        </w:rPr>
        <w:t>p</w:t>
      </w:r>
      <w:r w:rsidR="000E01BB" w:rsidRPr="00E06CD3">
        <w:rPr>
          <w:rFonts w:ascii="Times New Roman" w:eastAsia="宋体" w:hAnsi="Times New Roman" w:cs="Times New Roman"/>
          <w:sz w:val="24"/>
          <w:szCs w:val="24"/>
        </w:rPr>
        <w:t xml:space="preserve"> &lt; .001</w:t>
      </w:r>
      <w:r w:rsidRPr="00E06CD3">
        <w:rPr>
          <w:rFonts w:ascii="Times New Roman" w:eastAsia="宋体" w:hAnsi="Times New Roman" w:cs="Times New Roman"/>
          <w:sz w:val="24"/>
          <w:szCs w:val="24"/>
        </w:rPr>
        <w:t>), education (</w:t>
      </w:r>
      <w:r w:rsidRPr="00E06CD3">
        <w:rPr>
          <w:rFonts w:ascii="Times New Roman" w:eastAsia="宋体" w:hAnsi="Times New Roman" w:cs="Times New Roman"/>
          <w:i/>
          <w:iCs/>
          <w:sz w:val="24"/>
          <w:szCs w:val="24"/>
        </w:rPr>
        <w:t>r</w:t>
      </w:r>
      <w:r w:rsidRPr="00E06CD3">
        <w:rPr>
          <w:rFonts w:ascii="Times New Roman" w:eastAsia="宋体" w:hAnsi="Times New Roman" w:cs="Times New Roman"/>
          <w:sz w:val="24"/>
          <w:szCs w:val="24"/>
        </w:rPr>
        <w:t xml:space="preserve"> = .0</w:t>
      </w:r>
      <w:r w:rsidR="00744F65" w:rsidRPr="00E06CD3">
        <w:rPr>
          <w:rFonts w:ascii="Times New Roman" w:eastAsia="宋体" w:hAnsi="Times New Roman" w:cs="Times New Roman"/>
          <w:sz w:val="24"/>
          <w:szCs w:val="24"/>
        </w:rPr>
        <w:t>7</w:t>
      </w:r>
      <w:r w:rsidR="00D57C9B" w:rsidRPr="00E06CD3">
        <w:rPr>
          <w:rFonts w:ascii="Times New Roman" w:eastAsia="宋体" w:hAnsi="Times New Roman" w:cs="Times New Roman"/>
          <w:sz w:val="24"/>
          <w:szCs w:val="24"/>
        </w:rPr>
        <w:t>2</w:t>
      </w:r>
      <w:r w:rsidR="000E01BB" w:rsidRPr="00E06CD3">
        <w:rPr>
          <w:rFonts w:ascii="Times New Roman" w:eastAsia="宋体" w:hAnsi="Times New Roman" w:cs="Times New Roman"/>
          <w:sz w:val="24"/>
          <w:szCs w:val="24"/>
        </w:rPr>
        <w:t xml:space="preserve">, </w:t>
      </w:r>
      <w:r w:rsidR="000E01BB" w:rsidRPr="00E06CD3">
        <w:rPr>
          <w:rFonts w:ascii="Times New Roman" w:eastAsia="宋体" w:hAnsi="Times New Roman" w:cs="Times New Roman"/>
          <w:i/>
          <w:iCs/>
          <w:sz w:val="24"/>
          <w:szCs w:val="24"/>
        </w:rPr>
        <w:t>p</w:t>
      </w:r>
      <w:r w:rsidR="000E01BB" w:rsidRPr="00E06CD3">
        <w:rPr>
          <w:rFonts w:ascii="Times New Roman" w:eastAsia="宋体" w:hAnsi="Times New Roman" w:cs="Times New Roman"/>
          <w:sz w:val="24"/>
          <w:szCs w:val="24"/>
        </w:rPr>
        <w:t xml:space="preserve"> &lt; .001</w:t>
      </w:r>
      <w:r w:rsidRPr="00E06CD3">
        <w:rPr>
          <w:rFonts w:ascii="Times New Roman" w:eastAsia="宋体" w:hAnsi="Times New Roman" w:cs="Times New Roman"/>
          <w:sz w:val="24"/>
          <w:szCs w:val="24"/>
        </w:rPr>
        <w:t>), occupational prestige (</w:t>
      </w:r>
      <w:r w:rsidRPr="00E06CD3">
        <w:rPr>
          <w:rFonts w:ascii="Times New Roman" w:eastAsia="宋体" w:hAnsi="Times New Roman" w:cs="Times New Roman"/>
          <w:i/>
          <w:iCs/>
          <w:sz w:val="24"/>
          <w:szCs w:val="24"/>
        </w:rPr>
        <w:t>r</w:t>
      </w:r>
      <w:r w:rsidRPr="00E06CD3">
        <w:rPr>
          <w:rFonts w:ascii="Times New Roman" w:eastAsia="宋体" w:hAnsi="Times New Roman" w:cs="Times New Roman"/>
          <w:sz w:val="24"/>
          <w:szCs w:val="24"/>
        </w:rPr>
        <w:t xml:space="preserve"> = .0</w:t>
      </w:r>
      <w:r w:rsidR="00744F65" w:rsidRPr="00E06CD3">
        <w:rPr>
          <w:rFonts w:ascii="Times New Roman" w:eastAsia="宋体" w:hAnsi="Times New Roman" w:cs="Times New Roman"/>
          <w:sz w:val="24"/>
          <w:szCs w:val="24"/>
        </w:rPr>
        <w:t>62</w:t>
      </w:r>
      <w:r w:rsidR="000E01BB" w:rsidRPr="00E06CD3">
        <w:rPr>
          <w:rFonts w:ascii="Times New Roman" w:eastAsia="宋体" w:hAnsi="Times New Roman" w:cs="Times New Roman"/>
          <w:sz w:val="24"/>
          <w:szCs w:val="24"/>
        </w:rPr>
        <w:t xml:space="preserve">, </w:t>
      </w:r>
      <w:r w:rsidR="000E01BB" w:rsidRPr="00E06CD3">
        <w:rPr>
          <w:rFonts w:ascii="Times New Roman" w:eastAsia="宋体" w:hAnsi="Times New Roman" w:cs="Times New Roman"/>
          <w:i/>
          <w:iCs/>
          <w:sz w:val="24"/>
          <w:szCs w:val="24"/>
        </w:rPr>
        <w:t>p</w:t>
      </w:r>
      <w:r w:rsidR="000E01BB" w:rsidRPr="00E06CD3">
        <w:rPr>
          <w:rFonts w:ascii="Times New Roman" w:eastAsia="宋体" w:hAnsi="Times New Roman" w:cs="Times New Roman"/>
          <w:sz w:val="24"/>
          <w:szCs w:val="24"/>
        </w:rPr>
        <w:t xml:space="preserve"> &lt; .001</w:t>
      </w:r>
      <w:r w:rsidRPr="00E06CD3">
        <w:rPr>
          <w:rFonts w:ascii="Times New Roman" w:eastAsia="宋体" w:hAnsi="Times New Roman" w:cs="Times New Roman"/>
          <w:sz w:val="24"/>
          <w:szCs w:val="24"/>
        </w:rPr>
        <w:t>), and subjective social class (</w:t>
      </w:r>
      <w:r w:rsidRPr="00E06CD3">
        <w:rPr>
          <w:rFonts w:ascii="Times New Roman" w:eastAsia="宋体" w:hAnsi="Times New Roman" w:cs="Times New Roman"/>
          <w:i/>
          <w:iCs/>
          <w:sz w:val="24"/>
          <w:szCs w:val="24"/>
        </w:rPr>
        <w:t xml:space="preserve">r </w:t>
      </w:r>
      <w:r w:rsidRPr="00E06CD3">
        <w:rPr>
          <w:rFonts w:ascii="Times New Roman" w:eastAsia="宋体" w:hAnsi="Times New Roman" w:cs="Times New Roman"/>
          <w:sz w:val="24"/>
          <w:szCs w:val="24"/>
        </w:rPr>
        <w:t>= .0</w:t>
      </w:r>
      <w:r w:rsidR="00744F65" w:rsidRPr="00E06CD3">
        <w:rPr>
          <w:rFonts w:ascii="Times New Roman" w:eastAsia="宋体" w:hAnsi="Times New Roman" w:cs="Times New Roman"/>
          <w:sz w:val="24"/>
          <w:szCs w:val="24"/>
        </w:rPr>
        <w:t>55</w:t>
      </w:r>
      <w:r w:rsidR="000E01BB" w:rsidRPr="00E06CD3">
        <w:rPr>
          <w:rFonts w:ascii="Times New Roman" w:eastAsia="宋体" w:hAnsi="Times New Roman" w:cs="Times New Roman"/>
          <w:sz w:val="24"/>
          <w:szCs w:val="24"/>
        </w:rPr>
        <w:t xml:space="preserve">, </w:t>
      </w:r>
      <w:r w:rsidR="000E01BB" w:rsidRPr="00E06CD3">
        <w:rPr>
          <w:rFonts w:ascii="Times New Roman" w:eastAsia="宋体" w:hAnsi="Times New Roman" w:cs="Times New Roman"/>
          <w:i/>
          <w:iCs/>
          <w:sz w:val="24"/>
          <w:szCs w:val="24"/>
        </w:rPr>
        <w:t>p</w:t>
      </w:r>
      <w:r w:rsidR="000E01BB" w:rsidRPr="00E06CD3">
        <w:rPr>
          <w:rFonts w:ascii="Times New Roman" w:eastAsia="宋体" w:hAnsi="Times New Roman" w:cs="Times New Roman"/>
          <w:sz w:val="24"/>
          <w:szCs w:val="24"/>
        </w:rPr>
        <w:t xml:space="preserve"> </w:t>
      </w:r>
      <w:r w:rsidR="00AF49C2" w:rsidRPr="00E06CD3">
        <w:rPr>
          <w:rFonts w:ascii="Times New Roman" w:eastAsia="宋体" w:hAnsi="Times New Roman" w:cs="Times New Roman"/>
          <w:sz w:val="24"/>
          <w:szCs w:val="24"/>
        </w:rPr>
        <w:t>&lt;</w:t>
      </w:r>
      <w:r w:rsidR="000E01BB" w:rsidRPr="00E06CD3">
        <w:rPr>
          <w:rFonts w:ascii="Times New Roman" w:eastAsia="宋体" w:hAnsi="Times New Roman" w:cs="Times New Roman"/>
          <w:sz w:val="24"/>
          <w:szCs w:val="24"/>
        </w:rPr>
        <w:t xml:space="preserve"> .00</w:t>
      </w:r>
      <w:r w:rsidR="00AF49C2" w:rsidRPr="00E06CD3">
        <w:rPr>
          <w:rFonts w:ascii="Times New Roman" w:eastAsia="宋体" w:hAnsi="Times New Roman" w:cs="Times New Roman"/>
          <w:sz w:val="24"/>
          <w:szCs w:val="24"/>
        </w:rPr>
        <w:t>1</w:t>
      </w:r>
      <w:r w:rsidRPr="00E06CD3">
        <w:rPr>
          <w:rFonts w:ascii="Times New Roman" w:eastAsia="宋体" w:hAnsi="Times New Roman" w:cs="Times New Roman"/>
          <w:sz w:val="24"/>
          <w:szCs w:val="24"/>
        </w:rPr>
        <w:t>; see</w:t>
      </w:r>
      <w:r w:rsidR="008527F9" w:rsidRPr="00E06CD3">
        <w:rPr>
          <w:rFonts w:ascii="Times New Roman" w:eastAsia="宋体" w:hAnsi="Times New Roman" w:cs="Times New Roman"/>
          <w:sz w:val="24"/>
          <w:szCs w:val="24"/>
        </w:rPr>
        <w:t xml:space="preserve"> Table S</w:t>
      </w:r>
      <w:r w:rsidR="00166E3F" w:rsidRPr="00E06CD3">
        <w:rPr>
          <w:rFonts w:ascii="Times New Roman" w:eastAsia="宋体" w:hAnsi="Times New Roman" w:cs="Times New Roman"/>
          <w:sz w:val="24"/>
          <w:szCs w:val="24"/>
        </w:rPr>
        <w:t>1</w:t>
      </w:r>
      <w:r w:rsidR="003949CB">
        <w:rPr>
          <w:rFonts w:ascii="Times New Roman" w:eastAsia="宋体" w:hAnsi="Times New Roman" w:cs="Times New Roman" w:hint="eastAsia"/>
          <w:sz w:val="24"/>
          <w:szCs w:val="24"/>
        </w:rPr>
        <w:t>7</w:t>
      </w:r>
      <w:r w:rsidRPr="00E06CD3">
        <w:rPr>
          <w:rFonts w:ascii="Times New Roman" w:eastAsia="宋体" w:hAnsi="Times New Roman" w:cs="Times New Roman"/>
          <w:sz w:val="24"/>
          <w:szCs w:val="24"/>
        </w:rPr>
        <w:t>).</w:t>
      </w:r>
    </w:p>
    <w:p w14:paraId="6B376EBA" w14:textId="6AD7D010" w:rsidR="008527F9" w:rsidRPr="00E06CD3" w:rsidRDefault="008527F9" w:rsidP="00BC2936">
      <w:pPr>
        <w:pStyle w:val="Heading2"/>
        <w:spacing w:before="0" w:after="0" w:line="480" w:lineRule="auto"/>
        <w:rPr>
          <w:rFonts w:ascii="Times New Roman" w:hAnsi="Times New Roman" w:cs="Times New Roman"/>
          <w:i/>
          <w:iCs/>
          <w:sz w:val="24"/>
          <w:szCs w:val="24"/>
        </w:rPr>
      </w:pPr>
      <w:bookmarkStart w:id="5" w:name="_Toc187763003"/>
      <w:r w:rsidRPr="00E06CD3">
        <w:rPr>
          <w:rFonts w:ascii="Times New Roman" w:hAnsi="Times New Roman" w:cs="Times New Roman"/>
          <w:i/>
          <w:iCs/>
          <w:sz w:val="24"/>
          <w:szCs w:val="24"/>
        </w:rPr>
        <w:t xml:space="preserve">Moderations of </w:t>
      </w:r>
      <w:r w:rsidR="006104BD" w:rsidRPr="00E06CD3">
        <w:rPr>
          <w:rFonts w:ascii="Times New Roman" w:hAnsi="Times New Roman" w:cs="Times New Roman"/>
          <w:i/>
          <w:iCs/>
          <w:sz w:val="24"/>
          <w:szCs w:val="24"/>
        </w:rPr>
        <w:t>Socioc</w:t>
      </w:r>
      <w:r w:rsidRPr="00E06CD3">
        <w:rPr>
          <w:rFonts w:ascii="Times New Roman" w:hAnsi="Times New Roman" w:cs="Times New Roman"/>
          <w:i/>
          <w:iCs/>
          <w:sz w:val="24"/>
          <w:szCs w:val="24"/>
        </w:rPr>
        <w:t>ultural Variables</w:t>
      </w:r>
      <w:bookmarkEnd w:id="5"/>
    </w:p>
    <w:p w14:paraId="489FBE78" w14:textId="1DDBA52A" w:rsidR="008527F9" w:rsidRPr="00E06CD3" w:rsidRDefault="008527F9" w:rsidP="008527F9">
      <w:pPr>
        <w:spacing w:line="480" w:lineRule="auto"/>
        <w:ind w:firstLine="720"/>
        <w:jc w:val="left"/>
        <w:rPr>
          <w:rFonts w:ascii="Times New Roman" w:eastAsia="宋体" w:hAnsi="Times New Roman" w:cs="Times New Roman"/>
          <w:sz w:val="24"/>
          <w:szCs w:val="24"/>
        </w:rPr>
      </w:pPr>
      <w:r w:rsidRPr="00E06CD3">
        <w:rPr>
          <w:rFonts w:ascii="Times New Roman" w:eastAsia="宋体" w:hAnsi="Times New Roman" w:cs="Times New Roman"/>
          <w:sz w:val="24"/>
          <w:szCs w:val="24"/>
        </w:rPr>
        <w:t xml:space="preserve">Further </w:t>
      </w:r>
      <w:r w:rsidR="001F7959" w:rsidRPr="00E06CD3">
        <w:rPr>
          <w:rFonts w:ascii="Times New Roman" w:eastAsia="宋体" w:hAnsi="Times New Roman" w:cs="Times New Roman"/>
          <w:sz w:val="24"/>
          <w:szCs w:val="24"/>
        </w:rPr>
        <w:t xml:space="preserve">moderation </w:t>
      </w:r>
      <w:r w:rsidRPr="00E06CD3">
        <w:rPr>
          <w:rFonts w:ascii="Times New Roman" w:eastAsia="宋体" w:hAnsi="Times New Roman" w:cs="Times New Roman"/>
          <w:sz w:val="24"/>
          <w:szCs w:val="24"/>
        </w:rPr>
        <w:t xml:space="preserve">analyses </w:t>
      </w:r>
      <w:r w:rsidR="006104BD" w:rsidRPr="00E06CD3">
        <w:rPr>
          <w:rFonts w:ascii="Times New Roman" w:eastAsia="宋体" w:hAnsi="Times New Roman" w:cs="Times New Roman"/>
          <w:sz w:val="24"/>
          <w:szCs w:val="24"/>
        </w:rPr>
        <w:t xml:space="preserve">testing the potential moderations of sociocultural variables (i.e., </w:t>
      </w:r>
      <w:r w:rsidR="00C51D76" w:rsidRPr="00E06CD3">
        <w:rPr>
          <w:rFonts w:ascii="Times New Roman" w:eastAsia="宋体" w:hAnsi="Times New Roman" w:cs="Times New Roman"/>
          <w:sz w:val="24"/>
          <w:szCs w:val="24"/>
        </w:rPr>
        <w:t xml:space="preserve">national </w:t>
      </w:r>
      <w:r w:rsidR="00401AEF" w:rsidRPr="00E06CD3">
        <w:rPr>
          <w:rFonts w:ascii="Times New Roman" w:eastAsia="宋体" w:hAnsi="Times New Roman" w:cs="Times New Roman"/>
          <w:sz w:val="24"/>
          <w:szCs w:val="24"/>
        </w:rPr>
        <w:t>income</w:t>
      </w:r>
      <w:r w:rsidR="00C51D76" w:rsidRPr="00E06CD3">
        <w:rPr>
          <w:rFonts w:ascii="Times New Roman" w:eastAsia="宋体" w:hAnsi="Times New Roman" w:cs="Times New Roman"/>
          <w:sz w:val="24"/>
          <w:szCs w:val="24"/>
        </w:rPr>
        <w:t xml:space="preserve">, </w:t>
      </w:r>
      <w:r w:rsidR="00570F92" w:rsidRPr="00E06CD3">
        <w:rPr>
          <w:rFonts w:ascii="Times New Roman" w:eastAsia="宋体" w:hAnsi="Times New Roman" w:cs="Times New Roman"/>
          <w:sz w:val="24"/>
          <w:szCs w:val="24"/>
        </w:rPr>
        <w:t>income</w:t>
      </w:r>
      <w:r w:rsidR="00C51D76" w:rsidRPr="00E06CD3">
        <w:rPr>
          <w:rFonts w:ascii="Times New Roman" w:eastAsia="宋体" w:hAnsi="Times New Roman" w:cs="Times New Roman"/>
          <w:sz w:val="24"/>
          <w:szCs w:val="24"/>
        </w:rPr>
        <w:t xml:space="preserve"> inequality, absolute and relative mobility, population density, religiosity, tightness, individualism, power distance, and long-term orientation</w:t>
      </w:r>
      <w:r w:rsidR="006104BD" w:rsidRPr="00E06CD3">
        <w:rPr>
          <w:rFonts w:ascii="Times New Roman" w:eastAsia="宋体" w:hAnsi="Times New Roman" w:cs="Times New Roman"/>
          <w:sz w:val="24"/>
          <w:szCs w:val="24"/>
        </w:rPr>
        <w:t xml:space="preserve">) </w:t>
      </w:r>
      <w:r w:rsidRPr="00E06CD3">
        <w:rPr>
          <w:rFonts w:ascii="Times New Roman" w:eastAsia="宋体" w:hAnsi="Times New Roman" w:cs="Times New Roman"/>
          <w:sz w:val="24"/>
          <w:szCs w:val="24"/>
        </w:rPr>
        <w:t xml:space="preserve">using the four subsets of data showed </w:t>
      </w:r>
      <w:r w:rsidR="001F7959" w:rsidRPr="00E06CD3">
        <w:rPr>
          <w:rFonts w:ascii="Times New Roman" w:eastAsia="宋体" w:hAnsi="Times New Roman" w:cs="Times New Roman"/>
          <w:sz w:val="24"/>
          <w:szCs w:val="24"/>
        </w:rPr>
        <w:t>the following patterns of results: (1) the income</w:t>
      </w:r>
      <w:r w:rsidR="00D3059B" w:rsidRPr="00E06CD3">
        <w:rPr>
          <w:rFonts w:ascii="Times New Roman" w:eastAsia="宋体" w:hAnsi="Times New Roman" w:cs="Times New Roman"/>
          <w:sz w:val="24"/>
          <w:szCs w:val="24"/>
        </w:rPr>
        <w:t>–</w:t>
      </w:r>
      <w:proofErr w:type="spellStart"/>
      <w:r w:rsidR="001F7959" w:rsidRPr="00E06CD3">
        <w:rPr>
          <w:rFonts w:ascii="Times New Roman" w:eastAsia="宋体" w:hAnsi="Times New Roman" w:cs="Times New Roman"/>
          <w:sz w:val="24"/>
          <w:szCs w:val="24"/>
        </w:rPr>
        <w:t>prosociality</w:t>
      </w:r>
      <w:proofErr w:type="spellEnd"/>
      <w:r w:rsidR="001F7959" w:rsidRPr="00E06CD3">
        <w:rPr>
          <w:rFonts w:ascii="Times New Roman" w:eastAsia="宋体" w:hAnsi="Times New Roman" w:cs="Times New Roman"/>
          <w:sz w:val="24"/>
          <w:szCs w:val="24"/>
        </w:rPr>
        <w:t xml:space="preserve"> association was </w:t>
      </w:r>
      <w:r w:rsidR="00981963" w:rsidRPr="00E06CD3">
        <w:rPr>
          <w:rFonts w:ascii="Times New Roman" w:eastAsia="宋体" w:hAnsi="Times New Roman" w:cs="Times New Roman"/>
          <w:sz w:val="24"/>
          <w:szCs w:val="24"/>
        </w:rPr>
        <w:t xml:space="preserve">not </w:t>
      </w:r>
      <w:r w:rsidR="001F7959" w:rsidRPr="00E06CD3">
        <w:rPr>
          <w:rFonts w:ascii="Times New Roman" w:eastAsia="宋体" w:hAnsi="Times New Roman" w:cs="Times New Roman"/>
          <w:sz w:val="24"/>
          <w:szCs w:val="24"/>
        </w:rPr>
        <w:t xml:space="preserve">significantly </w:t>
      </w:r>
      <w:r w:rsidR="00981963" w:rsidRPr="00E06CD3">
        <w:rPr>
          <w:rFonts w:ascii="Times New Roman" w:eastAsia="宋体" w:hAnsi="Times New Roman" w:cs="Times New Roman"/>
          <w:sz w:val="24"/>
          <w:szCs w:val="24"/>
        </w:rPr>
        <w:t xml:space="preserve">moderated by any of the coded sociocultural variables (all </w:t>
      </w:r>
      <w:proofErr w:type="spellStart"/>
      <w:r w:rsidR="00981963" w:rsidRPr="00E06CD3">
        <w:rPr>
          <w:rFonts w:ascii="Times New Roman" w:eastAsia="宋体" w:hAnsi="Times New Roman" w:cs="Times New Roman"/>
          <w:i/>
          <w:iCs/>
          <w:sz w:val="24"/>
          <w:szCs w:val="24"/>
        </w:rPr>
        <w:t>p</w:t>
      </w:r>
      <w:r w:rsidR="00981963" w:rsidRPr="00E06CD3">
        <w:rPr>
          <w:rFonts w:ascii="Times New Roman" w:eastAsia="宋体" w:hAnsi="Times New Roman" w:cs="Times New Roman"/>
          <w:sz w:val="24"/>
          <w:szCs w:val="24"/>
        </w:rPr>
        <w:t>s</w:t>
      </w:r>
      <w:proofErr w:type="spellEnd"/>
      <w:r w:rsidR="00981963" w:rsidRPr="00E06CD3">
        <w:rPr>
          <w:rFonts w:ascii="Times New Roman" w:eastAsia="宋体" w:hAnsi="Times New Roman" w:cs="Times New Roman"/>
          <w:sz w:val="24"/>
          <w:szCs w:val="24"/>
        </w:rPr>
        <w:t xml:space="preserve"> &gt; .</w:t>
      </w:r>
      <w:r w:rsidR="00405955" w:rsidRPr="00E06CD3">
        <w:rPr>
          <w:rFonts w:ascii="Times New Roman" w:eastAsia="宋体" w:hAnsi="Times New Roman" w:cs="Times New Roman"/>
          <w:sz w:val="24"/>
          <w:szCs w:val="24"/>
        </w:rPr>
        <w:t>21</w:t>
      </w:r>
      <w:r w:rsidR="00DC0F8E" w:rsidRPr="00E06CD3">
        <w:rPr>
          <w:rFonts w:ascii="Times New Roman" w:eastAsia="宋体" w:hAnsi="Times New Roman" w:cs="Times New Roman"/>
          <w:sz w:val="24"/>
          <w:szCs w:val="24"/>
        </w:rPr>
        <w:t>3</w:t>
      </w:r>
      <w:r w:rsidR="00981963" w:rsidRPr="00E06CD3">
        <w:rPr>
          <w:rFonts w:ascii="Times New Roman" w:eastAsia="宋体" w:hAnsi="Times New Roman" w:cs="Times New Roman"/>
          <w:sz w:val="24"/>
          <w:szCs w:val="24"/>
        </w:rPr>
        <w:t>)</w:t>
      </w:r>
      <w:r w:rsidR="00713365" w:rsidRPr="00E06CD3">
        <w:rPr>
          <w:rFonts w:ascii="Times New Roman" w:eastAsia="宋体" w:hAnsi="Times New Roman" w:cs="Times New Roman"/>
          <w:sz w:val="24"/>
          <w:szCs w:val="24"/>
        </w:rPr>
        <w:t>; (b) the education</w:t>
      </w:r>
      <w:r w:rsidR="00F83FBD" w:rsidRPr="00E06CD3">
        <w:rPr>
          <w:rFonts w:ascii="Times New Roman" w:eastAsia="宋体" w:hAnsi="Times New Roman" w:cs="Times New Roman"/>
          <w:sz w:val="24"/>
          <w:szCs w:val="24"/>
        </w:rPr>
        <w:t>–</w:t>
      </w:r>
      <w:proofErr w:type="spellStart"/>
      <w:r w:rsidR="00713365" w:rsidRPr="00E06CD3">
        <w:rPr>
          <w:rFonts w:ascii="Times New Roman" w:eastAsia="宋体" w:hAnsi="Times New Roman" w:cs="Times New Roman"/>
          <w:sz w:val="24"/>
          <w:szCs w:val="24"/>
        </w:rPr>
        <w:t>prosociality</w:t>
      </w:r>
      <w:proofErr w:type="spellEnd"/>
      <w:r w:rsidR="00713365" w:rsidRPr="00E06CD3">
        <w:rPr>
          <w:rFonts w:ascii="Times New Roman" w:eastAsia="宋体" w:hAnsi="Times New Roman" w:cs="Times New Roman"/>
          <w:sz w:val="24"/>
          <w:szCs w:val="24"/>
        </w:rPr>
        <w:t xml:space="preserve"> association was significantly stronger in societies </w:t>
      </w:r>
      <w:r w:rsidR="00713365" w:rsidRPr="00E06CD3">
        <w:rPr>
          <w:rFonts w:ascii="Times New Roman" w:eastAsia="宋体" w:hAnsi="Times New Roman" w:cs="Times New Roman"/>
          <w:sz w:val="24"/>
          <w:szCs w:val="24"/>
        </w:rPr>
        <w:lastRenderedPageBreak/>
        <w:t xml:space="preserve">with higher </w:t>
      </w:r>
      <w:r w:rsidR="009501E0" w:rsidRPr="00E06CD3">
        <w:rPr>
          <w:rFonts w:ascii="Times New Roman" w:eastAsia="宋体" w:hAnsi="Times New Roman" w:cs="Times New Roman"/>
          <w:sz w:val="24"/>
          <w:szCs w:val="24"/>
        </w:rPr>
        <w:t>religiosity</w:t>
      </w:r>
      <w:r w:rsidR="00713365" w:rsidRPr="00E06CD3">
        <w:rPr>
          <w:rFonts w:ascii="Times New Roman" w:eastAsia="宋体" w:hAnsi="Times New Roman" w:cs="Times New Roman"/>
          <w:sz w:val="24"/>
          <w:szCs w:val="24"/>
        </w:rPr>
        <w:t xml:space="preserve">, </w:t>
      </w:r>
      <w:r w:rsidR="00713365" w:rsidRPr="00E06CD3">
        <w:rPr>
          <w:rFonts w:ascii="Times New Roman" w:eastAsia="宋体" w:hAnsi="Times New Roman" w:cs="Times New Roman"/>
          <w:i/>
          <w:iCs/>
          <w:sz w:val="24"/>
          <w:szCs w:val="24"/>
        </w:rPr>
        <w:t>b</w:t>
      </w:r>
      <w:r w:rsidR="00713365" w:rsidRPr="00E06CD3">
        <w:rPr>
          <w:rFonts w:ascii="Times New Roman" w:eastAsia="宋体" w:hAnsi="Times New Roman" w:cs="Times New Roman"/>
          <w:sz w:val="24"/>
          <w:szCs w:val="24"/>
        </w:rPr>
        <w:t xml:space="preserve"> = </w:t>
      </w:r>
      <w:r w:rsidR="004455FA" w:rsidRPr="00E06CD3">
        <w:rPr>
          <w:rFonts w:ascii="Times New Roman" w:eastAsia="宋体" w:hAnsi="Times New Roman" w:cs="Times New Roman"/>
          <w:sz w:val="24"/>
          <w:szCs w:val="24"/>
        </w:rPr>
        <w:t>0.02</w:t>
      </w:r>
      <w:r w:rsidR="00695B92" w:rsidRPr="00E06CD3">
        <w:rPr>
          <w:rFonts w:ascii="Times New Roman" w:eastAsia="宋体" w:hAnsi="Times New Roman" w:cs="Times New Roman"/>
          <w:sz w:val="24"/>
          <w:szCs w:val="24"/>
        </w:rPr>
        <w:t>1</w:t>
      </w:r>
      <w:r w:rsidR="00713365" w:rsidRPr="00E06CD3">
        <w:rPr>
          <w:rFonts w:ascii="Times New Roman" w:eastAsia="宋体" w:hAnsi="Times New Roman" w:cs="Times New Roman"/>
          <w:sz w:val="24"/>
          <w:szCs w:val="24"/>
        </w:rPr>
        <w:t xml:space="preserve">, </w:t>
      </w:r>
      <w:r w:rsidR="00713365" w:rsidRPr="00E06CD3">
        <w:rPr>
          <w:rFonts w:ascii="Times New Roman" w:eastAsia="宋体" w:hAnsi="Times New Roman" w:cs="Times New Roman"/>
          <w:i/>
          <w:iCs/>
          <w:sz w:val="24"/>
          <w:szCs w:val="24"/>
        </w:rPr>
        <w:t>t</w:t>
      </w:r>
      <w:r w:rsidR="00B77ED9" w:rsidRPr="00E06CD3">
        <w:rPr>
          <w:rFonts w:ascii="Times New Roman" w:eastAsia="宋体" w:hAnsi="Times New Roman" w:cs="Times New Roman"/>
          <w:sz w:val="24"/>
          <w:szCs w:val="24"/>
        </w:rPr>
        <w:t>(</w:t>
      </w:r>
      <w:r w:rsidR="009501E0" w:rsidRPr="00E06CD3">
        <w:rPr>
          <w:rFonts w:ascii="Times New Roman" w:eastAsia="宋体" w:hAnsi="Times New Roman" w:cs="Times New Roman"/>
          <w:sz w:val="24"/>
          <w:szCs w:val="24"/>
        </w:rPr>
        <w:t>289</w:t>
      </w:r>
      <w:r w:rsidR="00B77ED9" w:rsidRPr="00E06CD3">
        <w:rPr>
          <w:rFonts w:ascii="Times New Roman" w:eastAsia="宋体" w:hAnsi="Times New Roman" w:cs="Times New Roman"/>
          <w:sz w:val="24"/>
          <w:szCs w:val="24"/>
        </w:rPr>
        <w:t>)</w:t>
      </w:r>
      <w:r w:rsidR="00713365" w:rsidRPr="00E06CD3">
        <w:rPr>
          <w:rFonts w:ascii="Times New Roman" w:eastAsia="宋体" w:hAnsi="Times New Roman" w:cs="Times New Roman"/>
          <w:sz w:val="24"/>
          <w:szCs w:val="24"/>
        </w:rPr>
        <w:t xml:space="preserve"> = </w:t>
      </w:r>
      <w:r w:rsidR="00695B92" w:rsidRPr="00E06CD3">
        <w:rPr>
          <w:rFonts w:ascii="Times New Roman" w:eastAsia="宋体" w:hAnsi="Times New Roman" w:cs="Times New Roman"/>
          <w:sz w:val="24"/>
          <w:szCs w:val="24"/>
        </w:rPr>
        <w:t>2.885</w:t>
      </w:r>
      <w:r w:rsidR="00713365" w:rsidRPr="00E06CD3">
        <w:rPr>
          <w:rFonts w:ascii="Times New Roman" w:eastAsia="宋体" w:hAnsi="Times New Roman" w:cs="Times New Roman"/>
          <w:sz w:val="24"/>
          <w:szCs w:val="24"/>
        </w:rPr>
        <w:t xml:space="preserve">, </w:t>
      </w:r>
      <w:r w:rsidR="00713365" w:rsidRPr="00E06CD3">
        <w:rPr>
          <w:rFonts w:ascii="Times New Roman" w:eastAsia="宋体" w:hAnsi="Times New Roman" w:cs="Times New Roman"/>
          <w:i/>
          <w:iCs/>
          <w:sz w:val="24"/>
          <w:szCs w:val="24"/>
        </w:rPr>
        <w:t>p</w:t>
      </w:r>
      <w:r w:rsidR="00713365" w:rsidRPr="00E06CD3">
        <w:rPr>
          <w:rFonts w:ascii="Times New Roman" w:eastAsia="宋体" w:hAnsi="Times New Roman" w:cs="Times New Roman"/>
          <w:sz w:val="24"/>
          <w:szCs w:val="24"/>
        </w:rPr>
        <w:t xml:space="preserve"> = </w:t>
      </w:r>
      <w:r w:rsidR="004455FA" w:rsidRPr="00E06CD3">
        <w:rPr>
          <w:rFonts w:ascii="Times New Roman" w:eastAsia="宋体" w:hAnsi="Times New Roman" w:cs="Times New Roman"/>
          <w:sz w:val="24"/>
          <w:szCs w:val="24"/>
        </w:rPr>
        <w:t>.00</w:t>
      </w:r>
      <w:r w:rsidR="00695B92" w:rsidRPr="00E06CD3">
        <w:rPr>
          <w:rFonts w:ascii="Times New Roman" w:eastAsia="宋体" w:hAnsi="Times New Roman" w:cs="Times New Roman"/>
          <w:sz w:val="24"/>
          <w:szCs w:val="24"/>
        </w:rPr>
        <w:t>4</w:t>
      </w:r>
      <w:r w:rsidR="00713365" w:rsidRPr="00E06CD3">
        <w:rPr>
          <w:rFonts w:ascii="Times New Roman" w:eastAsia="宋体" w:hAnsi="Times New Roman" w:cs="Times New Roman"/>
          <w:sz w:val="24"/>
          <w:szCs w:val="24"/>
        </w:rPr>
        <w:t xml:space="preserve">, lower </w:t>
      </w:r>
      <w:r w:rsidR="009501E0" w:rsidRPr="00E06CD3">
        <w:rPr>
          <w:rFonts w:ascii="Times New Roman" w:eastAsia="宋体" w:hAnsi="Times New Roman" w:cs="Times New Roman"/>
          <w:sz w:val="24"/>
          <w:szCs w:val="24"/>
        </w:rPr>
        <w:t>tightness</w:t>
      </w:r>
      <w:r w:rsidR="00713365"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b</w:t>
      </w:r>
      <w:r w:rsidR="004455FA"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F73422" w:rsidRPr="00E06CD3">
        <w:rPr>
          <w:rFonts w:ascii="Times New Roman" w:eastAsia="宋体" w:hAnsi="Times New Roman" w:cs="Times New Roman"/>
          <w:sz w:val="24"/>
          <w:szCs w:val="24"/>
        </w:rPr>
        <w:t>0.10</w:t>
      </w:r>
      <w:r w:rsidR="00695B92" w:rsidRPr="00E06CD3">
        <w:rPr>
          <w:rFonts w:ascii="Times New Roman" w:eastAsia="宋体" w:hAnsi="Times New Roman" w:cs="Times New Roman"/>
          <w:sz w:val="24"/>
          <w:szCs w:val="24"/>
        </w:rPr>
        <w:t>2</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t</w:t>
      </w:r>
      <w:r w:rsidR="00B77ED9" w:rsidRPr="00E06CD3">
        <w:rPr>
          <w:rFonts w:ascii="Times New Roman" w:eastAsia="宋体" w:hAnsi="Times New Roman" w:cs="Times New Roman"/>
          <w:sz w:val="24"/>
          <w:szCs w:val="24"/>
        </w:rPr>
        <w:t>(</w:t>
      </w:r>
      <w:r w:rsidR="00F73422" w:rsidRPr="00E06CD3">
        <w:rPr>
          <w:rFonts w:ascii="Times New Roman" w:eastAsia="宋体" w:hAnsi="Times New Roman" w:cs="Times New Roman"/>
          <w:sz w:val="24"/>
          <w:szCs w:val="24"/>
        </w:rPr>
        <w:t>272</w:t>
      </w:r>
      <w:r w:rsidR="00B77ED9" w:rsidRPr="00E06CD3">
        <w:rPr>
          <w:rFonts w:ascii="Times New Roman" w:eastAsia="宋体" w:hAnsi="Times New Roman" w:cs="Times New Roman"/>
          <w:sz w:val="24"/>
          <w:szCs w:val="24"/>
        </w:rPr>
        <w:t>)</w:t>
      </w:r>
      <w:r w:rsidR="004455FA"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4455FA" w:rsidRPr="00E06CD3">
        <w:rPr>
          <w:rFonts w:ascii="Times New Roman" w:eastAsia="宋体" w:hAnsi="Times New Roman" w:cs="Times New Roman"/>
          <w:sz w:val="24"/>
          <w:szCs w:val="24"/>
        </w:rPr>
        <w:t>2.</w:t>
      </w:r>
      <w:r w:rsidR="00F73422" w:rsidRPr="00E06CD3">
        <w:rPr>
          <w:rFonts w:ascii="Times New Roman" w:eastAsia="宋体" w:hAnsi="Times New Roman" w:cs="Times New Roman"/>
          <w:sz w:val="24"/>
          <w:szCs w:val="24"/>
        </w:rPr>
        <w:t>9</w:t>
      </w:r>
      <w:r w:rsidR="00695B92" w:rsidRPr="00E06CD3">
        <w:rPr>
          <w:rFonts w:ascii="Times New Roman" w:eastAsia="宋体" w:hAnsi="Times New Roman" w:cs="Times New Roman"/>
          <w:sz w:val="24"/>
          <w:szCs w:val="24"/>
        </w:rPr>
        <w:t>22</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p</w:t>
      </w:r>
      <w:r w:rsidR="004455FA" w:rsidRPr="00E06CD3">
        <w:rPr>
          <w:rFonts w:ascii="Times New Roman" w:eastAsia="宋体" w:hAnsi="Times New Roman" w:cs="Times New Roman"/>
          <w:sz w:val="24"/>
          <w:szCs w:val="24"/>
        </w:rPr>
        <w:t xml:space="preserve"> = .00</w:t>
      </w:r>
      <w:r w:rsidR="00695B92" w:rsidRPr="00E06CD3">
        <w:rPr>
          <w:rFonts w:ascii="Times New Roman" w:eastAsia="宋体" w:hAnsi="Times New Roman" w:cs="Times New Roman"/>
          <w:sz w:val="24"/>
          <w:szCs w:val="24"/>
        </w:rPr>
        <w:t>4</w:t>
      </w:r>
      <w:r w:rsidR="004455FA"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sz w:val="24"/>
          <w:szCs w:val="24"/>
        </w:rPr>
        <w:t xml:space="preserve">lower power distance, </w:t>
      </w:r>
      <w:r w:rsidR="00F73422" w:rsidRPr="00E06CD3">
        <w:rPr>
          <w:rFonts w:ascii="Times New Roman" w:eastAsia="宋体" w:hAnsi="Times New Roman" w:cs="Times New Roman"/>
          <w:i/>
          <w:iCs/>
          <w:sz w:val="24"/>
          <w:szCs w:val="24"/>
        </w:rPr>
        <w:t>b</w:t>
      </w:r>
      <w:r w:rsidR="00F73422"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F73422" w:rsidRPr="00E06CD3">
        <w:rPr>
          <w:rFonts w:ascii="Times New Roman" w:hAnsi="Times New Roman" w:cs="Times New Roman"/>
          <w:sz w:val="24"/>
          <w:szCs w:val="28"/>
        </w:rPr>
        <w:t>0.020</w:t>
      </w:r>
      <w:r w:rsidR="00F73422"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i/>
          <w:iCs/>
          <w:sz w:val="24"/>
          <w:szCs w:val="24"/>
        </w:rPr>
        <w:t>t</w:t>
      </w:r>
      <w:r w:rsidR="00F73422" w:rsidRPr="00E06CD3">
        <w:rPr>
          <w:rFonts w:ascii="Times New Roman" w:eastAsia="宋体" w:hAnsi="Times New Roman" w:cs="Times New Roman"/>
          <w:sz w:val="24"/>
          <w:szCs w:val="24"/>
        </w:rPr>
        <w:t xml:space="preserve">(313) = </w:t>
      </w:r>
      <w:r w:rsidR="00992AD5" w:rsidRPr="00E06CD3">
        <w:rPr>
          <w:rFonts w:ascii="Times New Roman" w:eastAsia="宋体" w:hAnsi="Times New Roman" w:cs="Times New Roman"/>
          <w:sz w:val="24"/>
          <w:szCs w:val="24"/>
        </w:rPr>
        <w:t>−</w:t>
      </w:r>
      <w:r w:rsidR="00F73422" w:rsidRPr="00E06CD3">
        <w:rPr>
          <w:rFonts w:ascii="Times New Roman" w:eastAsia="宋体" w:hAnsi="Times New Roman" w:cs="Times New Roman"/>
          <w:sz w:val="24"/>
          <w:szCs w:val="24"/>
        </w:rPr>
        <w:t>2.</w:t>
      </w:r>
      <w:r w:rsidR="00695B92" w:rsidRPr="00E06CD3">
        <w:rPr>
          <w:rFonts w:ascii="Times New Roman" w:eastAsia="宋体" w:hAnsi="Times New Roman" w:cs="Times New Roman"/>
          <w:sz w:val="24"/>
          <w:szCs w:val="24"/>
        </w:rPr>
        <w:t>626</w:t>
      </w:r>
      <w:r w:rsidR="00F73422"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i/>
          <w:iCs/>
          <w:sz w:val="24"/>
          <w:szCs w:val="24"/>
        </w:rPr>
        <w:t>p</w:t>
      </w:r>
      <w:r w:rsidR="00F73422" w:rsidRPr="00E06CD3">
        <w:rPr>
          <w:rFonts w:ascii="Times New Roman" w:eastAsia="宋体" w:hAnsi="Times New Roman" w:cs="Times New Roman"/>
          <w:sz w:val="24"/>
          <w:szCs w:val="24"/>
        </w:rPr>
        <w:t xml:space="preserve"> = .00</w:t>
      </w:r>
      <w:r w:rsidR="00695B92" w:rsidRPr="00E06CD3">
        <w:rPr>
          <w:rFonts w:ascii="Times New Roman" w:eastAsia="宋体" w:hAnsi="Times New Roman" w:cs="Times New Roman"/>
          <w:sz w:val="24"/>
          <w:szCs w:val="24"/>
        </w:rPr>
        <w:t>9</w:t>
      </w:r>
      <w:r w:rsidR="00F73422" w:rsidRPr="00E06CD3">
        <w:rPr>
          <w:rFonts w:ascii="Times New Roman" w:eastAsia="宋体" w:hAnsi="Times New Roman" w:cs="Times New Roman"/>
          <w:sz w:val="24"/>
          <w:szCs w:val="24"/>
        </w:rPr>
        <w:t xml:space="preserve">, </w:t>
      </w:r>
      <w:r w:rsidR="00713365" w:rsidRPr="00E06CD3">
        <w:rPr>
          <w:rFonts w:ascii="Times New Roman" w:eastAsia="宋体" w:hAnsi="Times New Roman" w:cs="Times New Roman"/>
          <w:sz w:val="24"/>
          <w:szCs w:val="24"/>
        </w:rPr>
        <w:t xml:space="preserve">and </w:t>
      </w:r>
      <w:r w:rsidR="00A93559" w:rsidRPr="00E06CD3">
        <w:rPr>
          <w:rFonts w:ascii="Times New Roman" w:eastAsia="宋体" w:hAnsi="Times New Roman" w:cs="Times New Roman"/>
          <w:sz w:val="24"/>
          <w:szCs w:val="24"/>
        </w:rPr>
        <w:t>weaker</w:t>
      </w:r>
      <w:r w:rsidR="00713365" w:rsidRPr="00E06CD3">
        <w:rPr>
          <w:rFonts w:ascii="Times New Roman" w:eastAsia="宋体" w:hAnsi="Times New Roman" w:cs="Times New Roman"/>
          <w:sz w:val="24"/>
          <w:szCs w:val="24"/>
        </w:rPr>
        <w:t xml:space="preserve"> long-term </w:t>
      </w:r>
      <w:r w:rsidR="004455FA" w:rsidRPr="00E06CD3">
        <w:rPr>
          <w:rFonts w:ascii="Times New Roman" w:eastAsia="宋体" w:hAnsi="Times New Roman" w:cs="Times New Roman"/>
          <w:sz w:val="24"/>
          <w:szCs w:val="24"/>
        </w:rPr>
        <w:t>orientation</w:t>
      </w:r>
      <w:r w:rsidR="00713365"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b</w:t>
      </w:r>
      <w:r w:rsidR="004455FA"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F73422" w:rsidRPr="00E06CD3">
        <w:rPr>
          <w:rFonts w:ascii="Times New Roman" w:hAnsi="Times New Roman" w:cs="Times New Roman"/>
          <w:sz w:val="24"/>
          <w:szCs w:val="28"/>
        </w:rPr>
        <w:t>0.02</w:t>
      </w:r>
      <w:r w:rsidR="00695B92" w:rsidRPr="00E06CD3">
        <w:rPr>
          <w:rFonts w:ascii="Times New Roman" w:hAnsi="Times New Roman" w:cs="Times New Roman"/>
          <w:sz w:val="24"/>
          <w:szCs w:val="28"/>
        </w:rPr>
        <w:t>3</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t</w:t>
      </w:r>
      <w:r w:rsidR="00B77ED9" w:rsidRPr="00E06CD3">
        <w:rPr>
          <w:rFonts w:ascii="Times New Roman" w:eastAsia="宋体" w:hAnsi="Times New Roman" w:cs="Times New Roman"/>
          <w:sz w:val="24"/>
          <w:szCs w:val="24"/>
        </w:rPr>
        <w:t>(</w:t>
      </w:r>
      <w:r w:rsidR="00F73422" w:rsidRPr="00E06CD3">
        <w:rPr>
          <w:rFonts w:ascii="Times New Roman" w:eastAsia="宋体" w:hAnsi="Times New Roman" w:cs="Times New Roman"/>
          <w:sz w:val="24"/>
          <w:szCs w:val="24"/>
        </w:rPr>
        <w:t>313</w:t>
      </w:r>
      <w:r w:rsidR="00B77ED9" w:rsidRPr="00E06CD3">
        <w:rPr>
          <w:rFonts w:ascii="Times New Roman" w:eastAsia="宋体" w:hAnsi="Times New Roman" w:cs="Times New Roman"/>
          <w:sz w:val="24"/>
          <w:szCs w:val="24"/>
        </w:rPr>
        <w:t>)</w:t>
      </w:r>
      <w:r w:rsidR="004455FA"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F73422" w:rsidRPr="00E06CD3">
        <w:rPr>
          <w:rFonts w:ascii="Times New Roman" w:eastAsia="宋体" w:hAnsi="Times New Roman" w:cs="Times New Roman"/>
          <w:sz w:val="24"/>
          <w:szCs w:val="24"/>
        </w:rPr>
        <w:t>3.</w:t>
      </w:r>
      <w:r w:rsidR="00695B92" w:rsidRPr="00E06CD3">
        <w:rPr>
          <w:rFonts w:ascii="Times New Roman" w:eastAsia="宋体" w:hAnsi="Times New Roman" w:cs="Times New Roman"/>
          <w:sz w:val="24"/>
          <w:szCs w:val="24"/>
        </w:rPr>
        <w:t>133</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p</w:t>
      </w:r>
      <w:r w:rsidR="004455FA" w:rsidRPr="00E06CD3">
        <w:rPr>
          <w:rFonts w:ascii="Times New Roman" w:eastAsia="宋体" w:hAnsi="Times New Roman" w:cs="Times New Roman"/>
          <w:sz w:val="24"/>
          <w:szCs w:val="24"/>
        </w:rPr>
        <w:t xml:space="preserve"> = .0</w:t>
      </w:r>
      <w:r w:rsidR="00F73422" w:rsidRPr="00E06CD3">
        <w:rPr>
          <w:rFonts w:ascii="Times New Roman" w:eastAsia="宋体" w:hAnsi="Times New Roman" w:cs="Times New Roman"/>
          <w:sz w:val="24"/>
          <w:szCs w:val="24"/>
        </w:rPr>
        <w:t>0</w:t>
      </w:r>
      <w:r w:rsidR="00695B92" w:rsidRPr="00E06CD3">
        <w:rPr>
          <w:rFonts w:ascii="Times New Roman" w:eastAsia="宋体" w:hAnsi="Times New Roman" w:cs="Times New Roman"/>
          <w:sz w:val="24"/>
          <w:szCs w:val="24"/>
        </w:rPr>
        <w:t>2</w:t>
      </w:r>
      <w:r w:rsidR="004455FA" w:rsidRPr="00E06CD3">
        <w:rPr>
          <w:rFonts w:ascii="Times New Roman" w:eastAsia="宋体" w:hAnsi="Times New Roman" w:cs="Times New Roman"/>
          <w:sz w:val="24"/>
          <w:szCs w:val="24"/>
        </w:rPr>
        <w:t xml:space="preserve">; (c) the association between occupational prestige and </w:t>
      </w:r>
      <w:proofErr w:type="spellStart"/>
      <w:r w:rsidR="004455FA" w:rsidRPr="00E06CD3">
        <w:rPr>
          <w:rFonts w:ascii="Times New Roman" w:eastAsia="宋体" w:hAnsi="Times New Roman" w:cs="Times New Roman"/>
          <w:sz w:val="24"/>
          <w:szCs w:val="24"/>
        </w:rPr>
        <w:t>prosociality</w:t>
      </w:r>
      <w:proofErr w:type="spellEnd"/>
      <w:r w:rsidR="004455FA" w:rsidRPr="00E06CD3">
        <w:rPr>
          <w:rFonts w:ascii="Times New Roman" w:eastAsia="宋体" w:hAnsi="Times New Roman" w:cs="Times New Roman"/>
          <w:sz w:val="24"/>
          <w:szCs w:val="24"/>
        </w:rPr>
        <w:t xml:space="preserve"> w</w:t>
      </w:r>
      <w:r w:rsidR="00EC1E95" w:rsidRPr="00E06CD3">
        <w:rPr>
          <w:rFonts w:ascii="Times New Roman" w:eastAsia="宋体" w:hAnsi="Times New Roman" w:cs="Times New Roman"/>
          <w:sz w:val="24"/>
          <w:szCs w:val="24"/>
        </w:rPr>
        <w:t>as</w:t>
      </w:r>
      <w:r w:rsidR="004455FA"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sz w:val="24"/>
          <w:szCs w:val="24"/>
        </w:rPr>
        <w:t xml:space="preserve">significantly stronger in societies with lower national income, </w:t>
      </w:r>
      <w:r w:rsidR="00F73422" w:rsidRPr="00E06CD3">
        <w:rPr>
          <w:rFonts w:ascii="Times New Roman" w:eastAsia="宋体" w:hAnsi="Times New Roman" w:cs="Times New Roman"/>
          <w:i/>
          <w:iCs/>
          <w:sz w:val="24"/>
          <w:szCs w:val="24"/>
        </w:rPr>
        <w:t>b</w:t>
      </w:r>
      <w:r w:rsidR="00F73422"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E7478C" w:rsidRPr="00E06CD3">
        <w:rPr>
          <w:rFonts w:ascii="Times New Roman" w:eastAsia="宋体" w:hAnsi="Times New Roman" w:cs="Times New Roman"/>
          <w:sz w:val="24"/>
          <w:szCs w:val="24"/>
        </w:rPr>
        <w:t>0.026</w:t>
      </w:r>
      <w:r w:rsidR="00F73422"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i/>
          <w:iCs/>
          <w:sz w:val="24"/>
          <w:szCs w:val="24"/>
        </w:rPr>
        <w:t>t</w:t>
      </w:r>
      <w:r w:rsidR="00F73422" w:rsidRPr="00E06CD3">
        <w:rPr>
          <w:rFonts w:ascii="Times New Roman" w:eastAsia="宋体" w:hAnsi="Times New Roman" w:cs="Times New Roman"/>
          <w:sz w:val="24"/>
          <w:szCs w:val="24"/>
        </w:rPr>
        <w:t>(</w:t>
      </w:r>
      <w:r w:rsidR="00793FA3" w:rsidRPr="00E06CD3">
        <w:rPr>
          <w:rFonts w:ascii="Times New Roman" w:eastAsia="宋体" w:hAnsi="Times New Roman" w:cs="Times New Roman"/>
          <w:sz w:val="24"/>
          <w:szCs w:val="24"/>
        </w:rPr>
        <w:t>59</w:t>
      </w:r>
      <w:r w:rsidR="00F73422"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E7478C" w:rsidRPr="00E06CD3">
        <w:rPr>
          <w:rFonts w:ascii="Times New Roman" w:hAnsi="Times New Roman" w:cs="Times New Roman"/>
          <w:sz w:val="24"/>
          <w:szCs w:val="24"/>
        </w:rPr>
        <w:t>2.079</w:t>
      </w:r>
      <w:r w:rsidR="00F73422"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i/>
          <w:iCs/>
          <w:sz w:val="24"/>
          <w:szCs w:val="24"/>
        </w:rPr>
        <w:t>p</w:t>
      </w:r>
      <w:r w:rsidR="00F73422" w:rsidRPr="00E06CD3">
        <w:rPr>
          <w:rFonts w:ascii="Times New Roman" w:eastAsia="宋体" w:hAnsi="Times New Roman" w:cs="Times New Roman"/>
          <w:sz w:val="24"/>
          <w:szCs w:val="24"/>
        </w:rPr>
        <w:t xml:space="preserve"> = </w:t>
      </w:r>
      <w:r w:rsidR="00E7478C" w:rsidRPr="00E06CD3">
        <w:rPr>
          <w:rFonts w:ascii="Times New Roman" w:eastAsia="宋体" w:hAnsi="Times New Roman" w:cs="Times New Roman"/>
          <w:sz w:val="24"/>
          <w:szCs w:val="24"/>
        </w:rPr>
        <w:t>.042</w:t>
      </w:r>
      <w:r w:rsidR="00F73422" w:rsidRPr="00E06CD3">
        <w:rPr>
          <w:rFonts w:ascii="Times New Roman" w:eastAsia="宋体" w:hAnsi="Times New Roman" w:cs="Times New Roman"/>
          <w:sz w:val="24"/>
          <w:szCs w:val="24"/>
        </w:rPr>
        <w:t xml:space="preserve">, and lower individualism, </w:t>
      </w:r>
      <w:r w:rsidR="00F73422" w:rsidRPr="00E06CD3">
        <w:rPr>
          <w:rFonts w:ascii="Times New Roman" w:eastAsia="宋体" w:hAnsi="Times New Roman" w:cs="Times New Roman"/>
          <w:i/>
          <w:iCs/>
          <w:sz w:val="24"/>
          <w:szCs w:val="24"/>
        </w:rPr>
        <w:t>b</w:t>
      </w:r>
      <w:r w:rsidR="00F73422"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E7478C" w:rsidRPr="00E06CD3">
        <w:rPr>
          <w:rFonts w:ascii="Times New Roman" w:hAnsi="Times New Roman" w:cs="Times New Roman"/>
          <w:sz w:val="24"/>
          <w:szCs w:val="24"/>
        </w:rPr>
        <w:t>0.025</w:t>
      </w:r>
      <w:r w:rsidR="00F73422"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i/>
          <w:iCs/>
          <w:sz w:val="24"/>
          <w:szCs w:val="24"/>
        </w:rPr>
        <w:t>t</w:t>
      </w:r>
      <w:r w:rsidR="00F73422" w:rsidRPr="00E06CD3">
        <w:rPr>
          <w:rFonts w:ascii="Times New Roman" w:eastAsia="宋体" w:hAnsi="Times New Roman" w:cs="Times New Roman"/>
          <w:sz w:val="24"/>
          <w:szCs w:val="24"/>
        </w:rPr>
        <w:t>(</w:t>
      </w:r>
      <w:r w:rsidR="00793FA3" w:rsidRPr="00E06CD3">
        <w:rPr>
          <w:rFonts w:ascii="Times New Roman" w:eastAsia="宋体" w:hAnsi="Times New Roman" w:cs="Times New Roman"/>
          <w:sz w:val="24"/>
          <w:szCs w:val="24"/>
        </w:rPr>
        <w:t>66</w:t>
      </w:r>
      <w:r w:rsidR="00F73422" w:rsidRPr="00E06CD3">
        <w:rPr>
          <w:rFonts w:ascii="Times New Roman" w:eastAsia="宋体" w:hAnsi="Times New Roman" w:cs="Times New Roman"/>
          <w:sz w:val="24"/>
          <w:szCs w:val="24"/>
        </w:rPr>
        <w:t xml:space="preserve">) = </w:t>
      </w:r>
      <w:r w:rsidR="00992AD5" w:rsidRPr="00E06CD3">
        <w:rPr>
          <w:rFonts w:ascii="Times New Roman" w:eastAsia="宋体" w:hAnsi="Times New Roman" w:cs="Times New Roman"/>
          <w:sz w:val="24"/>
          <w:szCs w:val="24"/>
        </w:rPr>
        <w:t>−</w:t>
      </w:r>
      <w:r w:rsidR="00E7478C" w:rsidRPr="00E06CD3">
        <w:rPr>
          <w:rFonts w:ascii="Times New Roman" w:hAnsi="Times New Roman" w:cs="Times New Roman"/>
          <w:sz w:val="24"/>
          <w:szCs w:val="24"/>
        </w:rPr>
        <w:t>2.234</w:t>
      </w:r>
      <w:r w:rsidR="00F73422" w:rsidRPr="00E06CD3">
        <w:rPr>
          <w:rFonts w:ascii="Times New Roman" w:eastAsia="宋体" w:hAnsi="Times New Roman" w:cs="Times New Roman"/>
          <w:sz w:val="24"/>
          <w:szCs w:val="24"/>
        </w:rPr>
        <w:t xml:space="preserve">, </w:t>
      </w:r>
      <w:r w:rsidR="00F73422" w:rsidRPr="00E06CD3">
        <w:rPr>
          <w:rFonts w:ascii="Times New Roman" w:eastAsia="宋体" w:hAnsi="Times New Roman" w:cs="Times New Roman"/>
          <w:i/>
          <w:iCs/>
          <w:sz w:val="24"/>
          <w:szCs w:val="24"/>
        </w:rPr>
        <w:t>p</w:t>
      </w:r>
      <w:r w:rsidR="00F73422" w:rsidRPr="00E06CD3">
        <w:rPr>
          <w:rFonts w:ascii="Times New Roman" w:eastAsia="宋体" w:hAnsi="Times New Roman" w:cs="Times New Roman"/>
          <w:sz w:val="24"/>
          <w:szCs w:val="24"/>
        </w:rPr>
        <w:t xml:space="preserve"> = </w:t>
      </w:r>
      <w:r w:rsidR="00E7478C" w:rsidRPr="00E06CD3">
        <w:rPr>
          <w:rFonts w:ascii="Times New Roman" w:eastAsia="宋体" w:hAnsi="Times New Roman" w:cs="Times New Roman"/>
          <w:sz w:val="24"/>
          <w:szCs w:val="24"/>
        </w:rPr>
        <w:t>.029</w:t>
      </w:r>
      <w:r w:rsidR="004455FA" w:rsidRPr="00E06CD3">
        <w:rPr>
          <w:rFonts w:ascii="Times New Roman" w:eastAsia="宋体" w:hAnsi="Times New Roman" w:cs="Times New Roman"/>
          <w:sz w:val="24"/>
          <w:szCs w:val="24"/>
        </w:rPr>
        <w:t xml:space="preserve">; (4) the association between subjective social class and </w:t>
      </w:r>
      <w:proofErr w:type="spellStart"/>
      <w:r w:rsidR="004455FA" w:rsidRPr="00E06CD3">
        <w:rPr>
          <w:rFonts w:ascii="Times New Roman" w:eastAsia="宋体" w:hAnsi="Times New Roman" w:cs="Times New Roman"/>
          <w:sz w:val="24"/>
          <w:szCs w:val="24"/>
        </w:rPr>
        <w:t>prosociality</w:t>
      </w:r>
      <w:proofErr w:type="spellEnd"/>
      <w:r w:rsidR="004455FA" w:rsidRPr="00E06CD3">
        <w:rPr>
          <w:rFonts w:ascii="Times New Roman" w:eastAsia="宋体" w:hAnsi="Times New Roman" w:cs="Times New Roman"/>
          <w:sz w:val="24"/>
          <w:szCs w:val="24"/>
        </w:rPr>
        <w:t xml:space="preserve"> was significantly </w:t>
      </w:r>
      <w:r w:rsidR="00D557AB" w:rsidRPr="00E06CD3">
        <w:rPr>
          <w:rFonts w:ascii="Times New Roman" w:eastAsia="宋体" w:hAnsi="Times New Roman" w:cs="Times New Roman"/>
          <w:sz w:val="24"/>
          <w:szCs w:val="24"/>
        </w:rPr>
        <w:t xml:space="preserve">more pronounced </w:t>
      </w:r>
      <w:r w:rsidR="004455FA" w:rsidRPr="00E06CD3">
        <w:rPr>
          <w:rFonts w:ascii="Times New Roman" w:eastAsia="宋体" w:hAnsi="Times New Roman" w:cs="Times New Roman"/>
          <w:sz w:val="24"/>
          <w:szCs w:val="24"/>
        </w:rPr>
        <w:t xml:space="preserve">in societies with lower </w:t>
      </w:r>
      <w:r w:rsidR="00497C0E" w:rsidRPr="00E06CD3">
        <w:rPr>
          <w:rFonts w:ascii="Times New Roman" w:eastAsia="宋体" w:hAnsi="Times New Roman" w:cs="Times New Roman"/>
          <w:sz w:val="24"/>
          <w:szCs w:val="24"/>
        </w:rPr>
        <w:t>religiosity</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b</w:t>
      </w:r>
      <w:r w:rsidR="004455FA" w:rsidRPr="00E06CD3">
        <w:rPr>
          <w:rFonts w:ascii="Times New Roman" w:eastAsia="宋体" w:hAnsi="Times New Roman" w:cs="Times New Roman"/>
          <w:sz w:val="24"/>
          <w:szCs w:val="24"/>
        </w:rPr>
        <w:t xml:space="preserve"> =</w:t>
      </w:r>
      <w:r w:rsidR="00E7478C" w:rsidRPr="00E06CD3">
        <w:rPr>
          <w:rFonts w:ascii="Times New Roman" w:eastAsia="宋体" w:hAnsi="Times New Roman" w:cs="Times New Roman"/>
          <w:sz w:val="24"/>
          <w:szCs w:val="24"/>
        </w:rPr>
        <w:t xml:space="preserve"> </w:t>
      </w:r>
      <w:r w:rsidR="00992AD5" w:rsidRPr="00E06CD3">
        <w:rPr>
          <w:rFonts w:ascii="Times New Roman" w:eastAsia="宋体" w:hAnsi="Times New Roman" w:cs="Times New Roman"/>
          <w:sz w:val="24"/>
          <w:szCs w:val="24"/>
        </w:rPr>
        <w:t>−</w:t>
      </w:r>
      <w:r w:rsidR="00E7478C" w:rsidRPr="00E06CD3">
        <w:rPr>
          <w:rFonts w:ascii="Times New Roman" w:hAnsi="Times New Roman" w:cs="Times New Roman"/>
          <w:sz w:val="24"/>
          <w:szCs w:val="24"/>
        </w:rPr>
        <w:t>0.02</w:t>
      </w:r>
      <w:r w:rsidR="00966775" w:rsidRPr="00E06CD3">
        <w:rPr>
          <w:rFonts w:ascii="Times New Roman" w:hAnsi="Times New Roman" w:cs="Times New Roman"/>
          <w:sz w:val="24"/>
          <w:szCs w:val="24"/>
        </w:rPr>
        <w:t>5</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t</w:t>
      </w:r>
      <w:r w:rsidR="00B77ED9" w:rsidRPr="00E06CD3">
        <w:rPr>
          <w:rFonts w:ascii="Times New Roman" w:eastAsia="宋体" w:hAnsi="Times New Roman" w:cs="Times New Roman"/>
          <w:sz w:val="24"/>
          <w:szCs w:val="24"/>
        </w:rPr>
        <w:t>(</w:t>
      </w:r>
      <w:r w:rsidR="00E7478C" w:rsidRPr="00E06CD3">
        <w:rPr>
          <w:rFonts w:ascii="Times New Roman" w:eastAsia="宋体" w:hAnsi="Times New Roman" w:cs="Times New Roman"/>
          <w:sz w:val="24"/>
          <w:szCs w:val="24"/>
        </w:rPr>
        <w:t>2</w:t>
      </w:r>
      <w:r w:rsidR="00203D70" w:rsidRPr="00E06CD3">
        <w:rPr>
          <w:rFonts w:ascii="Times New Roman" w:eastAsia="宋体" w:hAnsi="Times New Roman" w:cs="Times New Roman"/>
          <w:sz w:val="24"/>
          <w:szCs w:val="24"/>
        </w:rPr>
        <w:t>4</w:t>
      </w:r>
      <w:r w:rsidR="00966775" w:rsidRPr="00E06CD3">
        <w:rPr>
          <w:rFonts w:ascii="Times New Roman" w:eastAsia="宋体" w:hAnsi="Times New Roman" w:cs="Times New Roman"/>
          <w:sz w:val="24"/>
          <w:szCs w:val="24"/>
        </w:rPr>
        <w:t>8</w:t>
      </w:r>
      <w:r w:rsidR="00540516"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sz w:val="24"/>
          <w:szCs w:val="24"/>
        </w:rPr>
        <w:t xml:space="preserve">= </w:t>
      </w:r>
      <w:r w:rsidR="00992AD5" w:rsidRPr="00E06CD3">
        <w:rPr>
          <w:rFonts w:ascii="Times New Roman" w:eastAsia="宋体" w:hAnsi="Times New Roman" w:cs="Times New Roman"/>
          <w:sz w:val="24"/>
          <w:szCs w:val="24"/>
        </w:rPr>
        <w:t>−</w:t>
      </w:r>
      <w:r w:rsidR="00E7478C" w:rsidRPr="00E06CD3">
        <w:rPr>
          <w:rFonts w:ascii="Times New Roman" w:hAnsi="Times New Roman" w:cs="Times New Roman"/>
          <w:sz w:val="24"/>
          <w:szCs w:val="24"/>
        </w:rPr>
        <w:t>2.1</w:t>
      </w:r>
      <w:r w:rsidR="00966775" w:rsidRPr="00E06CD3">
        <w:rPr>
          <w:rFonts w:ascii="Times New Roman" w:hAnsi="Times New Roman" w:cs="Times New Roman"/>
          <w:sz w:val="24"/>
          <w:szCs w:val="24"/>
        </w:rPr>
        <w:t>11</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p</w:t>
      </w:r>
      <w:r w:rsidR="004455FA" w:rsidRPr="00E06CD3">
        <w:rPr>
          <w:rFonts w:ascii="Times New Roman" w:eastAsia="宋体" w:hAnsi="Times New Roman" w:cs="Times New Roman"/>
          <w:sz w:val="24"/>
          <w:szCs w:val="24"/>
        </w:rPr>
        <w:t xml:space="preserve"> = </w:t>
      </w:r>
      <w:r w:rsidR="00E7478C" w:rsidRPr="00E06CD3">
        <w:rPr>
          <w:rFonts w:ascii="Times New Roman" w:eastAsia="宋体" w:hAnsi="Times New Roman" w:cs="Times New Roman"/>
          <w:sz w:val="24"/>
          <w:szCs w:val="24"/>
        </w:rPr>
        <w:t>.03</w:t>
      </w:r>
      <w:r w:rsidR="00203D70" w:rsidRPr="00E06CD3">
        <w:rPr>
          <w:rFonts w:ascii="Times New Roman" w:eastAsia="宋体" w:hAnsi="Times New Roman" w:cs="Times New Roman"/>
          <w:sz w:val="24"/>
          <w:szCs w:val="24"/>
        </w:rPr>
        <w:t>6</w:t>
      </w:r>
      <w:r w:rsidR="004455FA" w:rsidRPr="00E06CD3">
        <w:rPr>
          <w:rFonts w:ascii="Times New Roman" w:eastAsia="宋体" w:hAnsi="Times New Roman" w:cs="Times New Roman"/>
          <w:sz w:val="24"/>
          <w:szCs w:val="24"/>
        </w:rPr>
        <w:t xml:space="preserve">, </w:t>
      </w:r>
      <w:r w:rsidR="00497C0E" w:rsidRPr="00E06CD3">
        <w:rPr>
          <w:rFonts w:ascii="Times New Roman" w:eastAsia="宋体" w:hAnsi="Times New Roman" w:cs="Times New Roman"/>
          <w:sz w:val="24"/>
          <w:szCs w:val="24"/>
        </w:rPr>
        <w:t xml:space="preserve">and </w:t>
      </w:r>
      <w:r w:rsidR="00D557AB" w:rsidRPr="00E06CD3">
        <w:rPr>
          <w:rFonts w:ascii="Times New Roman" w:eastAsia="宋体" w:hAnsi="Times New Roman" w:cs="Times New Roman"/>
          <w:sz w:val="24"/>
          <w:szCs w:val="24"/>
        </w:rPr>
        <w:t xml:space="preserve">stronger </w:t>
      </w:r>
      <w:r w:rsidR="00497C0E" w:rsidRPr="00E06CD3">
        <w:rPr>
          <w:rFonts w:ascii="Times New Roman" w:eastAsia="宋体" w:hAnsi="Times New Roman" w:cs="Times New Roman"/>
          <w:sz w:val="24"/>
          <w:szCs w:val="24"/>
        </w:rPr>
        <w:t>long-term orientation,</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b</w:t>
      </w:r>
      <w:r w:rsidR="004455FA" w:rsidRPr="00E06CD3">
        <w:rPr>
          <w:rFonts w:ascii="Times New Roman" w:eastAsia="宋体" w:hAnsi="Times New Roman" w:cs="Times New Roman"/>
          <w:sz w:val="24"/>
          <w:szCs w:val="24"/>
        </w:rPr>
        <w:t xml:space="preserve"> = </w:t>
      </w:r>
      <w:r w:rsidR="00E7478C" w:rsidRPr="00E06CD3">
        <w:rPr>
          <w:rFonts w:ascii="Times New Roman" w:eastAsia="宋体" w:hAnsi="Times New Roman" w:cs="Times New Roman"/>
          <w:sz w:val="24"/>
          <w:szCs w:val="24"/>
        </w:rPr>
        <w:t>0.028</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t</w:t>
      </w:r>
      <w:r w:rsidR="00B77ED9" w:rsidRPr="00E06CD3">
        <w:rPr>
          <w:rFonts w:ascii="Times New Roman" w:eastAsia="宋体" w:hAnsi="Times New Roman" w:cs="Times New Roman"/>
          <w:sz w:val="24"/>
          <w:szCs w:val="24"/>
        </w:rPr>
        <w:t>(</w:t>
      </w:r>
      <w:r w:rsidR="0086277C" w:rsidRPr="00E06CD3">
        <w:rPr>
          <w:rFonts w:ascii="Times New Roman" w:eastAsia="宋体" w:hAnsi="Times New Roman" w:cs="Times New Roman"/>
          <w:sz w:val="24"/>
          <w:szCs w:val="24"/>
        </w:rPr>
        <w:t>2</w:t>
      </w:r>
      <w:r w:rsidR="00203D70" w:rsidRPr="00E06CD3">
        <w:rPr>
          <w:rFonts w:ascii="Times New Roman" w:eastAsia="宋体" w:hAnsi="Times New Roman" w:cs="Times New Roman"/>
          <w:sz w:val="24"/>
          <w:szCs w:val="24"/>
        </w:rPr>
        <w:t>5</w:t>
      </w:r>
      <w:r w:rsidR="00966775" w:rsidRPr="00E06CD3">
        <w:rPr>
          <w:rFonts w:ascii="Times New Roman" w:eastAsia="宋体" w:hAnsi="Times New Roman" w:cs="Times New Roman"/>
          <w:sz w:val="24"/>
          <w:szCs w:val="24"/>
        </w:rPr>
        <w:t>8</w:t>
      </w:r>
      <w:r w:rsidR="00B77ED9" w:rsidRPr="00E06CD3">
        <w:rPr>
          <w:rFonts w:ascii="Times New Roman" w:eastAsia="宋体" w:hAnsi="Times New Roman" w:cs="Times New Roman"/>
          <w:sz w:val="24"/>
          <w:szCs w:val="24"/>
        </w:rPr>
        <w:t>)</w:t>
      </w:r>
      <w:r w:rsidR="004455FA" w:rsidRPr="00E06CD3">
        <w:rPr>
          <w:rFonts w:ascii="Times New Roman" w:eastAsia="宋体" w:hAnsi="Times New Roman" w:cs="Times New Roman"/>
          <w:sz w:val="24"/>
          <w:szCs w:val="24"/>
        </w:rPr>
        <w:t xml:space="preserve"> = </w:t>
      </w:r>
      <w:r w:rsidR="00E7478C" w:rsidRPr="00E06CD3">
        <w:rPr>
          <w:rFonts w:ascii="Times New Roman" w:eastAsia="宋体" w:hAnsi="Times New Roman" w:cs="Times New Roman"/>
          <w:sz w:val="24"/>
          <w:szCs w:val="24"/>
        </w:rPr>
        <w:t>2.4</w:t>
      </w:r>
      <w:r w:rsidR="00966775" w:rsidRPr="00E06CD3">
        <w:rPr>
          <w:rFonts w:ascii="Times New Roman" w:eastAsia="宋体" w:hAnsi="Times New Roman" w:cs="Times New Roman"/>
          <w:sz w:val="24"/>
          <w:szCs w:val="24"/>
        </w:rPr>
        <w:t>30</w:t>
      </w:r>
      <w:r w:rsidR="004455FA" w:rsidRPr="00E06CD3">
        <w:rPr>
          <w:rFonts w:ascii="Times New Roman" w:eastAsia="宋体" w:hAnsi="Times New Roman" w:cs="Times New Roman"/>
          <w:sz w:val="24"/>
          <w:szCs w:val="24"/>
        </w:rPr>
        <w:t xml:space="preserve">, </w:t>
      </w:r>
      <w:r w:rsidR="004455FA" w:rsidRPr="00E06CD3">
        <w:rPr>
          <w:rFonts w:ascii="Times New Roman" w:eastAsia="宋体" w:hAnsi="Times New Roman" w:cs="Times New Roman"/>
          <w:i/>
          <w:iCs/>
          <w:sz w:val="24"/>
          <w:szCs w:val="24"/>
        </w:rPr>
        <w:t>p</w:t>
      </w:r>
      <w:r w:rsidR="004455FA" w:rsidRPr="00E06CD3">
        <w:rPr>
          <w:rFonts w:ascii="Times New Roman" w:eastAsia="宋体" w:hAnsi="Times New Roman" w:cs="Times New Roman"/>
          <w:sz w:val="24"/>
          <w:szCs w:val="24"/>
        </w:rPr>
        <w:t xml:space="preserve"> = </w:t>
      </w:r>
      <w:r w:rsidR="0086277C" w:rsidRPr="00E06CD3">
        <w:rPr>
          <w:rFonts w:ascii="Times New Roman" w:eastAsia="宋体" w:hAnsi="Times New Roman" w:cs="Times New Roman"/>
          <w:sz w:val="24"/>
          <w:szCs w:val="24"/>
        </w:rPr>
        <w:t>.01</w:t>
      </w:r>
      <w:r w:rsidR="00203D70" w:rsidRPr="00E06CD3">
        <w:rPr>
          <w:rFonts w:ascii="Times New Roman" w:eastAsia="宋体" w:hAnsi="Times New Roman" w:cs="Times New Roman"/>
          <w:sz w:val="24"/>
          <w:szCs w:val="24"/>
        </w:rPr>
        <w:t>6</w:t>
      </w:r>
      <w:r w:rsidR="0086277C" w:rsidRPr="00E06CD3">
        <w:rPr>
          <w:rFonts w:ascii="Times New Roman" w:eastAsia="宋体" w:hAnsi="Times New Roman" w:cs="Times New Roman"/>
          <w:sz w:val="24"/>
          <w:szCs w:val="24"/>
        </w:rPr>
        <w:t xml:space="preserve"> </w:t>
      </w:r>
      <w:r w:rsidR="00F901E0" w:rsidRPr="00E06CD3">
        <w:rPr>
          <w:rFonts w:ascii="Times New Roman" w:eastAsia="宋体" w:hAnsi="Times New Roman" w:cs="Times New Roman"/>
          <w:sz w:val="24"/>
          <w:szCs w:val="24"/>
        </w:rPr>
        <w:t>(</w:t>
      </w:r>
      <w:r w:rsidRPr="00E06CD3">
        <w:rPr>
          <w:rFonts w:ascii="Times New Roman" w:eastAsia="宋体" w:hAnsi="Times New Roman" w:cs="Times New Roman"/>
          <w:sz w:val="24"/>
          <w:szCs w:val="24"/>
        </w:rPr>
        <w:t xml:space="preserve">see Table </w:t>
      </w:r>
      <w:r w:rsidR="00F901E0" w:rsidRPr="00E06CD3">
        <w:rPr>
          <w:rFonts w:ascii="Times New Roman" w:eastAsia="宋体" w:hAnsi="Times New Roman" w:cs="Times New Roman"/>
          <w:sz w:val="24"/>
          <w:szCs w:val="24"/>
        </w:rPr>
        <w:t>S</w:t>
      </w:r>
      <w:r w:rsidR="004F72E1" w:rsidRPr="00E06CD3">
        <w:rPr>
          <w:rFonts w:ascii="Times New Roman" w:eastAsia="宋体" w:hAnsi="Times New Roman" w:cs="Times New Roman"/>
          <w:sz w:val="24"/>
          <w:szCs w:val="24"/>
        </w:rPr>
        <w:t>1</w:t>
      </w:r>
      <w:r w:rsidR="00665B6B">
        <w:rPr>
          <w:rFonts w:ascii="Times New Roman" w:eastAsia="宋体" w:hAnsi="Times New Roman" w:cs="Times New Roman" w:hint="eastAsia"/>
          <w:sz w:val="24"/>
          <w:szCs w:val="24"/>
        </w:rPr>
        <w:t>8</w:t>
      </w:r>
      <w:r w:rsidRPr="00E06CD3">
        <w:rPr>
          <w:rFonts w:ascii="Times New Roman" w:eastAsia="宋体" w:hAnsi="Times New Roman" w:cs="Times New Roman"/>
          <w:sz w:val="24"/>
          <w:szCs w:val="24"/>
        </w:rPr>
        <w:t>).</w:t>
      </w:r>
    </w:p>
    <w:p w14:paraId="4FA4E328" w14:textId="7DC7FD64" w:rsidR="00FC48F3" w:rsidRPr="00E06CD3" w:rsidRDefault="00C87EEC" w:rsidP="00BC2936">
      <w:pPr>
        <w:pStyle w:val="Heading2"/>
        <w:spacing w:before="0" w:after="0" w:line="480" w:lineRule="auto"/>
        <w:rPr>
          <w:rFonts w:ascii="Times New Roman" w:hAnsi="Times New Roman" w:cs="Times New Roman"/>
          <w:i/>
          <w:iCs/>
          <w:sz w:val="24"/>
          <w:szCs w:val="24"/>
        </w:rPr>
      </w:pPr>
      <w:bookmarkStart w:id="6" w:name="_Toc187763004"/>
      <w:r w:rsidRPr="00E06CD3">
        <w:rPr>
          <w:rFonts w:ascii="Times New Roman" w:hAnsi="Times New Roman" w:cs="Times New Roman"/>
          <w:i/>
          <w:iCs/>
          <w:sz w:val="24"/>
          <w:szCs w:val="24"/>
        </w:rPr>
        <w:t>Moderation</w:t>
      </w:r>
      <w:r w:rsidR="00771B88" w:rsidRPr="00E06CD3">
        <w:rPr>
          <w:rFonts w:ascii="Times New Roman" w:hAnsi="Times New Roman" w:cs="Times New Roman"/>
          <w:i/>
          <w:iCs/>
          <w:sz w:val="24"/>
          <w:szCs w:val="24"/>
        </w:rPr>
        <w:t>s</w:t>
      </w:r>
      <w:r w:rsidRPr="00E06CD3">
        <w:rPr>
          <w:rFonts w:ascii="Times New Roman" w:hAnsi="Times New Roman" w:cs="Times New Roman"/>
          <w:i/>
          <w:iCs/>
          <w:sz w:val="24"/>
          <w:szCs w:val="24"/>
        </w:rPr>
        <w:t xml:space="preserve"> of </w:t>
      </w:r>
      <w:proofErr w:type="spellStart"/>
      <w:r w:rsidRPr="00E06CD3">
        <w:rPr>
          <w:rFonts w:ascii="Times New Roman" w:hAnsi="Times New Roman" w:cs="Times New Roman"/>
          <w:i/>
          <w:iCs/>
          <w:sz w:val="24"/>
          <w:szCs w:val="24"/>
        </w:rPr>
        <w:t>Prosociality</w:t>
      </w:r>
      <w:proofErr w:type="spellEnd"/>
      <w:r w:rsidRPr="00E06CD3">
        <w:rPr>
          <w:rFonts w:ascii="Times New Roman" w:hAnsi="Times New Roman" w:cs="Times New Roman"/>
          <w:i/>
          <w:iCs/>
          <w:sz w:val="24"/>
          <w:szCs w:val="24"/>
        </w:rPr>
        <w:t xml:space="preserve"> Measure</w:t>
      </w:r>
      <w:r w:rsidR="00A31487" w:rsidRPr="00E06CD3">
        <w:rPr>
          <w:rFonts w:ascii="Times New Roman" w:hAnsi="Times New Roman" w:cs="Times New Roman"/>
          <w:i/>
          <w:iCs/>
          <w:sz w:val="24"/>
          <w:szCs w:val="24"/>
        </w:rPr>
        <w:t>s</w:t>
      </w:r>
      <w:bookmarkEnd w:id="6"/>
    </w:p>
    <w:p w14:paraId="6E44524D" w14:textId="132BB2B2" w:rsidR="00F31DD2" w:rsidRPr="00E06CD3" w:rsidRDefault="008527F9" w:rsidP="00EE4032">
      <w:pPr>
        <w:spacing w:line="480" w:lineRule="auto"/>
        <w:ind w:firstLine="720"/>
        <w:jc w:val="left"/>
        <w:rPr>
          <w:rFonts w:ascii="Times New Roman" w:hAnsi="Times New Roman" w:cs="Times New Roman"/>
          <w:sz w:val="24"/>
          <w:szCs w:val="28"/>
        </w:rPr>
      </w:pPr>
      <w:bookmarkStart w:id="7" w:name="OLE_LINK91"/>
      <w:r w:rsidRPr="00E06CD3">
        <w:rPr>
          <w:rFonts w:ascii="Times New Roman" w:hAnsi="Times New Roman" w:cs="Times New Roman"/>
          <w:b/>
          <w:bCs/>
          <w:sz w:val="24"/>
          <w:szCs w:val="28"/>
        </w:rPr>
        <w:t xml:space="preserve">Prosocial Intention </w:t>
      </w:r>
      <w:r w:rsidR="00E83DFD" w:rsidRPr="00E06CD3">
        <w:rPr>
          <w:rFonts w:ascii="Times New Roman" w:hAnsi="Times New Roman" w:cs="Times New Roman" w:hint="eastAsia"/>
          <w:b/>
          <w:bCs/>
          <w:sz w:val="24"/>
          <w:szCs w:val="28"/>
        </w:rPr>
        <w:t>Versus</w:t>
      </w:r>
      <w:r w:rsidRPr="00E06CD3">
        <w:rPr>
          <w:rFonts w:ascii="Times New Roman" w:hAnsi="Times New Roman" w:cs="Times New Roman"/>
          <w:b/>
          <w:bCs/>
          <w:sz w:val="24"/>
          <w:szCs w:val="28"/>
        </w:rPr>
        <w:t xml:space="preserve"> </w:t>
      </w:r>
      <w:r w:rsidR="00435641" w:rsidRPr="00E06CD3">
        <w:rPr>
          <w:rFonts w:ascii="Times New Roman" w:hAnsi="Times New Roman" w:cs="Times New Roman" w:hint="eastAsia"/>
          <w:b/>
          <w:bCs/>
          <w:sz w:val="24"/>
          <w:szCs w:val="28"/>
        </w:rPr>
        <w:t xml:space="preserve">Prosocial </w:t>
      </w:r>
      <w:r w:rsidRPr="00E06CD3">
        <w:rPr>
          <w:rFonts w:ascii="Times New Roman" w:hAnsi="Times New Roman" w:cs="Times New Roman"/>
          <w:b/>
          <w:bCs/>
          <w:sz w:val="24"/>
          <w:szCs w:val="28"/>
        </w:rPr>
        <w:t>Behavior</w:t>
      </w:r>
      <w:bookmarkEnd w:id="7"/>
      <w:r w:rsidRPr="00E06CD3">
        <w:rPr>
          <w:rFonts w:ascii="Times New Roman" w:hAnsi="Times New Roman" w:cs="Times New Roman"/>
          <w:b/>
          <w:bCs/>
          <w:sz w:val="24"/>
          <w:szCs w:val="28"/>
        </w:rPr>
        <w:t xml:space="preserve">. </w:t>
      </w:r>
      <w:r w:rsidR="00C973EB" w:rsidRPr="00E06CD3">
        <w:rPr>
          <w:rFonts w:ascii="Times New Roman" w:hAnsi="Times New Roman" w:cs="Times New Roman"/>
          <w:sz w:val="24"/>
          <w:szCs w:val="28"/>
        </w:rPr>
        <w:t xml:space="preserve">We coded the type of </w:t>
      </w:r>
      <w:proofErr w:type="spellStart"/>
      <w:r w:rsidR="00C973EB" w:rsidRPr="00E06CD3">
        <w:rPr>
          <w:rFonts w:ascii="Times New Roman" w:hAnsi="Times New Roman" w:cs="Times New Roman"/>
          <w:sz w:val="24"/>
          <w:szCs w:val="28"/>
        </w:rPr>
        <w:t>prosociality</w:t>
      </w:r>
      <w:proofErr w:type="spellEnd"/>
      <w:r w:rsidR="00C973EB" w:rsidRPr="00E06CD3">
        <w:rPr>
          <w:rFonts w:ascii="Times New Roman" w:hAnsi="Times New Roman" w:cs="Times New Roman"/>
          <w:sz w:val="24"/>
          <w:szCs w:val="28"/>
        </w:rPr>
        <w:t xml:space="preserve"> measure</w:t>
      </w:r>
      <w:r w:rsidR="00C973DF" w:rsidRPr="00E06CD3">
        <w:rPr>
          <w:rFonts w:ascii="Times New Roman" w:hAnsi="Times New Roman" w:cs="Times New Roman"/>
          <w:sz w:val="24"/>
          <w:szCs w:val="28"/>
        </w:rPr>
        <w:t xml:space="preserve"> </w:t>
      </w:r>
      <w:r w:rsidR="000D3120" w:rsidRPr="00E06CD3">
        <w:rPr>
          <w:rFonts w:ascii="Times New Roman" w:hAnsi="Times New Roman" w:cs="Times New Roman"/>
          <w:sz w:val="24"/>
          <w:szCs w:val="28"/>
        </w:rPr>
        <w:t xml:space="preserve">into prosocial </w:t>
      </w:r>
      <w:r w:rsidR="000D3120" w:rsidRPr="00E06CD3">
        <w:rPr>
          <w:rFonts w:ascii="Times New Roman" w:hAnsi="Times New Roman" w:cs="Times New Roman"/>
          <w:i/>
          <w:iCs/>
          <w:sz w:val="24"/>
          <w:szCs w:val="28"/>
        </w:rPr>
        <w:t>intention</w:t>
      </w:r>
      <w:r w:rsidR="008D2055" w:rsidRPr="00E06CD3">
        <w:rPr>
          <w:rFonts w:ascii="Times New Roman" w:hAnsi="Times New Roman" w:cs="Times New Roman"/>
          <w:sz w:val="24"/>
          <w:szCs w:val="28"/>
        </w:rPr>
        <w:t xml:space="preserve"> and prosocial </w:t>
      </w:r>
      <w:r w:rsidR="000D3120" w:rsidRPr="00E06CD3">
        <w:rPr>
          <w:rFonts w:ascii="Times New Roman" w:hAnsi="Times New Roman" w:cs="Times New Roman"/>
          <w:i/>
          <w:iCs/>
          <w:sz w:val="24"/>
          <w:szCs w:val="28"/>
        </w:rPr>
        <w:t>behavior</w:t>
      </w:r>
      <w:r w:rsidR="000D3120" w:rsidRPr="00E06CD3">
        <w:rPr>
          <w:rFonts w:ascii="Times New Roman" w:hAnsi="Times New Roman" w:cs="Times New Roman"/>
          <w:sz w:val="24"/>
          <w:szCs w:val="28"/>
        </w:rPr>
        <w:t xml:space="preserve">. </w:t>
      </w:r>
      <w:r w:rsidR="00EE4032" w:rsidRPr="00E06CD3">
        <w:rPr>
          <w:rFonts w:ascii="Times New Roman" w:hAnsi="Times New Roman" w:cs="Times New Roman"/>
          <w:sz w:val="24"/>
          <w:szCs w:val="28"/>
        </w:rPr>
        <w:t>Further</w:t>
      </w:r>
      <w:r w:rsidR="00F10016" w:rsidRPr="00E06CD3">
        <w:rPr>
          <w:rFonts w:ascii="Times New Roman" w:hAnsi="Times New Roman" w:cs="Times New Roman"/>
          <w:sz w:val="24"/>
          <w:szCs w:val="28"/>
        </w:rPr>
        <w:t xml:space="preserve"> </w:t>
      </w:r>
      <w:r w:rsidR="00EE4032" w:rsidRPr="00E06CD3">
        <w:rPr>
          <w:rFonts w:ascii="Times New Roman" w:hAnsi="Times New Roman" w:cs="Times New Roman"/>
          <w:sz w:val="24"/>
          <w:szCs w:val="28"/>
        </w:rPr>
        <w:t xml:space="preserve">analyses using the four subsets of data </w:t>
      </w:r>
      <w:r w:rsidR="00D933AD" w:rsidRPr="00E06CD3">
        <w:rPr>
          <w:rFonts w:ascii="Times New Roman" w:hAnsi="Times New Roman" w:cs="Times New Roman"/>
          <w:sz w:val="24"/>
          <w:szCs w:val="28"/>
        </w:rPr>
        <w:t>showed</w:t>
      </w:r>
      <w:r w:rsidR="00EE4032" w:rsidRPr="00E06CD3">
        <w:rPr>
          <w:rFonts w:ascii="Times New Roman" w:hAnsi="Times New Roman" w:cs="Times New Roman"/>
          <w:sz w:val="24"/>
          <w:szCs w:val="28"/>
        </w:rPr>
        <w:t xml:space="preserve"> </w:t>
      </w:r>
      <w:r w:rsidR="001227F1" w:rsidRPr="00E06CD3">
        <w:rPr>
          <w:rFonts w:ascii="Times New Roman" w:hAnsi="Times New Roman" w:cs="Times New Roman"/>
          <w:sz w:val="24"/>
          <w:szCs w:val="28"/>
        </w:rPr>
        <w:t xml:space="preserve">that the type of </w:t>
      </w:r>
      <w:proofErr w:type="spellStart"/>
      <w:r w:rsidR="001227F1" w:rsidRPr="00E06CD3">
        <w:rPr>
          <w:rFonts w:ascii="Times New Roman" w:hAnsi="Times New Roman" w:cs="Times New Roman"/>
          <w:sz w:val="24"/>
          <w:szCs w:val="28"/>
        </w:rPr>
        <w:t>prosociality</w:t>
      </w:r>
      <w:proofErr w:type="spellEnd"/>
      <w:r w:rsidR="001227F1" w:rsidRPr="00E06CD3">
        <w:rPr>
          <w:rFonts w:ascii="Times New Roman" w:hAnsi="Times New Roman" w:cs="Times New Roman"/>
          <w:sz w:val="24"/>
          <w:szCs w:val="28"/>
        </w:rPr>
        <w:t xml:space="preserve"> measure significantly moderated the associations of income, </w:t>
      </w:r>
      <w:r w:rsidR="001A4C09" w:rsidRPr="00E06CD3">
        <w:rPr>
          <w:rFonts w:ascii="Times New Roman" w:hAnsi="Times New Roman" w:cs="Times New Roman"/>
          <w:i/>
          <w:iCs/>
          <w:sz w:val="24"/>
          <w:szCs w:val="28"/>
        </w:rPr>
        <w:t>F</w:t>
      </w:r>
      <w:r w:rsidR="001A4C09" w:rsidRPr="00E06CD3">
        <w:rPr>
          <w:rFonts w:ascii="Times New Roman" w:hAnsi="Times New Roman" w:cs="Times New Roman"/>
          <w:sz w:val="24"/>
          <w:szCs w:val="28"/>
        </w:rPr>
        <w:t>(</w:t>
      </w:r>
      <w:r w:rsidR="008E1152" w:rsidRPr="00E06CD3">
        <w:rPr>
          <w:rFonts w:ascii="Times New Roman" w:hAnsi="Times New Roman" w:cs="Times New Roman"/>
          <w:sz w:val="24"/>
          <w:szCs w:val="28"/>
        </w:rPr>
        <w:t>1</w:t>
      </w:r>
      <w:r w:rsidR="001A4C09" w:rsidRPr="00E06CD3">
        <w:rPr>
          <w:rFonts w:ascii="Times New Roman" w:hAnsi="Times New Roman" w:cs="Times New Roman"/>
          <w:sz w:val="24"/>
          <w:szCs w:val="28"/>
        </w:rPr>
        <w:t>, 30</w:t>
      </w:r>
      <w:r w:rsidR="008E1152" w:rsidRPr="00E06CD3">
        <w:rPr>
          <w:rFonts w:ascii="Times New Roman" w:hAnsi="Times New Roman" w:cs="Times New Roman"/>
          <w:sz w:val="24"/>
          <w:szCs w:val="28"/>
        </w:rPr>
        <w:t>6</w:t>
      </w:r>
      <w:r w:rsidR="001A4C09" w:rsidRPr="00E06CD3">
        <w:rPr>
          <w:rFonts w:ascii="Times New Roman" w:hAnsi="Times New Roman" w:cs="Times New Roman"/>
          <w:sz w:val="24"/>
          <w:szCs w:val="28"/>
        </w:rPr>
        <w:t xml:space="preserve">) = </w:t>
      </w:r>
      <w:r w:rsidR="008E1152" w:rsidRPr="00E06CD3">
        <w:rPr>
          <w:rFonts w:ascii="Times New Roman" w:hAnsi="Times New Roman" w:cs="Times New Roman"/>
          <w:sz w:val="24"/>
          <w:szCs w:val="28"/>
        </w:rPr>
        <w:t>7.7</w:t>
      </w:r>
      <w:r w:rsidR="00D77B75" w:rsidRPr="00E06CD3">
        <w:rPr>
          <w:rFonts w:ascii="Times New Roman" w:hAnsi="Times New Roman" w:cs="Times New Roman"/>
          <w:sz w:val="24"/>
          <w:szCs w:val="28"/>
        </w:rPr>
        <w:t>56</w:t>
      </w:r>
      <w:r w:rsidR="001A4C09" w:rsidRPr="00E06CD3">
        <w:rPr>
          <w:rFonts w:ascii="Times New Roman" w:hAnsi="Times New Roman" w:cs="Times New Roman"/>
          <w:sz w:val="24"/>
          <w:szCs w:val="28"/>
        </w:rPr>
        <w:t xml:space="preserve">, </w:t>
      </w:r>
      <w:r w:rsidR="001A4C09" w:rsidRPr="00E06CD3">
        <w:rPr>
          <w:rFonts w:ascii="Times New Roman" w:hAnsi="Times New Roman" w:cs="Times New Roman"/>
          <w:i/>
          <w:iCs/>
          <w:sz w:val="24"/>
          <w:szCs w:val="28"/>
        </w:rPr>
        <w:t>p</w:t>
      </w:r>
      <w:r w:rsidR="001A4C09" w:rsidRPr="00E06CD3">
        <w:rPr>
          <w:rFonts w:ascii="Times New Roman" w:hAnsi="Times New Roman" w:cs="Times New Roman"/>
          <w:sz w:val="24"/>
          <w:szCs w:val="28"/>
        </w:rPr>
        <w:t xml:space="preserve"> </w:t>
      </w:r>
      <w:r w:rsidR="008E1152" w:rsidRPr="00E06CD3">
        <w:rPr>
          <w:rFonts w:ascii="Times New Roman" w:hAnsi="Times New Roman" w:cs="Times New Roman"/>
          <w:sz w:val="24"/>
          <w:szCs w:val="28"/>
        </w:rPr>
        <w:t xml:space="preserve">= </w:t>
      </w:r>
      <w:r w:rsidR="001A4C09" w:rsidRPr="00E06CD3">
        <w:rPr>
          <w:rFonts w:ascii="Times New Roman" w:hAnsi="Times New Roman" w:cs="Times New Roman"/>
          <w:sz w:val="24"/>
          <w:szCs w:val="28"/>
        </w:rPr>
        <w:t>.00</w:t>
      </w:r>
      <w:r w:rsidR="008E1152" w:rsidRPr="00E06CD3">
        <w:rPr>
          <w:rFonts w:ascii="Times New Roman" w:hAnsi="Times New Roman" w:cs="Times New Roman"/>
          <w:sz w:val="24"/>
          <w:szCs w:val="28"/>
        </w:rPr>
        <w:t>6</w:t>
      </w:r>
      <w:r w:rsidR="001A4C09" w:rsidRPr="00E06CD3">
        <w:rPr>
          <w:rFonts w:ascii="Times New Roman" w:hAnsi="Times New Roman" w:cs="Times New Roman"/>
          <w:sz w:val="24"/>
          <w:szCs w:val="28"/>
        </w:rPr>
        <w:t xml:space="preserve">, </w:t>
      </w:r>
      <w:r w:rsidR="00C15C87" w:rsidRPr="00E06CD3">
        <w:rPr>
          <w:rFonts w:ascii="Times New Roman" w:hAnsi="Times New Roman" w:cs="Times New Roman"/>
          <w:sz w:val="24"/>
          <w:szCs w:val="28"/>
        </w:rPr>
        <w:t xml:space="preserve">and </w:t>
      </w:r>
      <w:r w:rsidR="001227F1" w:rsidRPr="00E06CD3">
        <w:rPr>
          <w:rFonts w:ascii="Times New Roman" w:hAnsi="Times New Roman" w:cs="Times New Roman"/>
          <w:sz w:val="24"/>
          <w:szCs w:val="28"/>
        </w:rPr>
        <w:t xml:space="preserve">education, </w:t>
      </w:r>
      <w:r w:rsidR="001A4C09" w:rsidRPr="00E06CD3">
        <w:rPr>
          <w:rFonts w:ascii="Times New Roman" w:hAnsi="Times New Roman" w:cs="Times New Roman"/>
          <w:i/>
          <w:iCs/>
          <w:sz w:val="24"/>
          <w:szCs w:val="28"/>
        </w:rPr>
        <w:t>F</w:t>
      </w:r>
      <w:r w:rsidR="001A4C09" w:rsidRPr="00E06CD3">
        <w:rPr>
          <w:rFonts w:ascii="Times New Roman" w:hAnsi="Times New Roman" w:cs="Times New Roman"/>
          <w:sz w:val="24"/>
          <w:szCs w:val="28"/>
        </w:rPr>
        <w:t>(</w:t>
      </w:r>
      <w:r w:rsidR="006F4F59" w:rsidRPr="00E06CD3">
        <w:rPr>
          <w:rFonts w:ascii="Times New Roman" w:hAnsi="Times New Roman" w:cs="Times New Roman"/>
          <w:sz w:val="24"/>
          <w:szCs w:val="28"/>
        </w:rPr>
        <w:t>1</w:t>
      </w:r>
      <w:r w:rsidR="001A4C09" w:rsidRPr="00E06CD3">
        <w:rPr>
          <w:rFonts w:ascii="Times New Roman" w:hAnsi="Times New Roman" w:cs="Times New Roman"/>
          <w:sz w:val="24"/>
          <w:szCs w:val="28"/>
        </w:rPr>
        <w:t xml:space="preserve">, </w:t>
      </w:r>
      <w:r w:rsidR="006F4F59" w:rsidRPr="00E06CD3">
        <w:rPr>
          <w:rFonts w:ascii="Times New Roman" w:hAnsi="Times New Roman" w:cs="Times New Roman"/>
          <w:sz w:val="24"/>
          <w:szCs w:val="28"/>
        </w:rPr>
        <w:t>324</w:t>
      </w:r>
      <w:r w:rsidR="001A4C09" w:rsidRPr="00E06CD3">
        <w:rPr>
          <w:rFonts w:ascii="Times New Roman" w:hAnsi="Times New Roman" w:cs="Times New Roman"/>
          <w:sz w:val="24"/>
          <w:szCs w:val="28"/>
        </w:rPr>
        <w:t xml:space="preserve">) = </w:t>
      </w:r>
      <w:r w:rsidR="006F4F59" w:rsidRPr="00E06CD3">
        <w:rPr>
          <w:rFonts w:ascii="Times New Roman" w:hAnsi="Times New Roman" w:cs="Times New Roman"/>
          <w:sz w:val="24"/>
          <w:szCs w:val="28"/>
        </w:rPr>
        <w:t>1</w:t>
      </w:r>
      <w:r w:rsidR="00686A84" w:rsidRPr="00E06CD3">
        <w:rPr>
          <w:rFonts w:ascii="Times New Roman" w:hAnsi="Times New Roman" w:cs="Times New Roman"/>
          <w:sz w:val="24"/>
          <w:szCs w:val="28"/>
        </w:rPr>
        <w:t>2.354</w:t>
      </w:r>
      <w:r w:rsidR="001A4C09" w:rsidRPr="00E06CD3">
        <w:rPr>
          <w:rFonts w:ascii="Times New Roman" w:hAnsi="Times New Roman" w:cs="Times New Roman"/>
          <w:sz w:val="24"/>
          <w:szCs w:val="28"/>
        </w:rPr>
        <w:t xml:space="preserve">, </w:t>
      </w:r>
      <w:r w:rsidR="001A4C09" w:rsidRPr="00E06CD3">
        <w:rPr>
          <w:rFonts w:ascii="Times New Roman" w:hAnsi="Times New Roman" w:cs="Times New Roman"/>
          <w:i/>
          <w:iCs/>
          <w:sz w:val="24"/>
          <w:szCs w:val="28"/>
        </w:rPr>
        <w:t>p</w:t>
      </w:r>
      <w:r w:rsidR="001A4C09" w:rsidRPr="00E06CD3">
        <w:rPr>
          <w:rFonts w:ascii="Times New Roman" w:hAnsi="Times New Roman" w:cs="Times New Roman"/>
          <w:sz w:val="24"/>
          <w:szCs w:val="28"/>
        </w:rPr>
        <w:t xml:space="preserve"> &lt; .001, </w:t>
      </w:r>
      <w:r w:rsidR="001227F1" w:rsidRPr="00E06CD3">
        <w:rPr>
          <w:rFonts w:ascii="Times New Roman" w:hAnsi="Times New Roman" w:cs="Times New Roman"/>
          <w:sz w:val="24"/>
          <w:szCs w:val="28"/>
        </w:rPr>
        <w:t xml:space="preserve">with </w:t>
      </w:r>
      <w:proofErr w:type="spellStart"/>
      <w:r w:rsidR="001227F1" w:rsidRPr="00E06CD3">
        <w:rPr>
          <w:rFonts w:ascii="Times New Roman" w:hAnsi="Times New Roman" w:cs="Times New Roman"/>
          <w:sz w:val="24"/>
          <w:szCs w:val="28"/>
        </w:rPr>
        <w:t>prosociality</w:t>
      </w:r>
      <w:proofErr w:type="spellEnd"/>
      <w:r w:rsidR="00351A0E" w:rsidRPr="00E06CD3">
        <w:rPr>
          <w:rFonts w:ascii="Times New Roman" w:hAnsi="Times New Roman" w:cs="Times New Roman"/>
          <w:sz w:val="24"/>
          <w:szCs w:val="28"/>
        </w:rPr>
        <w:t>, although it did not significantly moderate the association</w:t>
      </w:r>
      <w:r w:rsidR="00C15C87" w:rsidRPr="00E06CD3">
        <w:rPr>
          <w:rFonts w:ascii="Times New Roman" w:hAnsi="Times New Roman" w:cs="Times New Roman"/>
          <w:sz w:val="24"/>
          <w:szCs w:val="28"/>
        </w:rPr>
        <w:t xml:space="preserve"> of </w:t>
      </w:r>
      <w:r w:rsidR="003429C8" w:rsidRPr="00E06CD3">
        <w:rPr>
          <w:rFonts w:ascii="Times New Roman" w:hAnsi="Times New Roman" w:cs="Times New Roman"/>
          <w:sz w:val="24"/>
          <w:szCs w:val="28"/>
        </w:rPr>
        <w:t xml:space="preserve">occupational prestige, </w:t>
      </w:r>
      <w:r w:rsidR="003429C8" w:rsidRPr="00E06CD3">
        <w:rPr>
          <w:rFonts w:ascii="Times New Roman" w:hAnsi="Times New Roman" w:cs="Times New Roman"/>
          <w:i/>
          <w:iCs/>
          <w:sz w:val="24"/>
          <w:szCs w:val="28"/>
        </w:rPr>
        <w:t>F</w:t>
      </w:r>
      <w:r w:rsidR="003429C8" w:rsidRPr="00E06CD3">
        <w:rPr>
          <w:rFonts w:ascii="Times New Roman" w:hAnsi="Times New Roman" w:cs="Times New Roman"/>
          <w:sz w:val="24"/>
          <w:szCs w:val="28"/>
        </w:rPr>
        <w:t xml:space="preserve">(1, 67) = 3.367, </w:t>
      </w:r>
      <w:r w:rsidR="003429C8" w:rsidRPr="00E06CD3">
        <w:rPr>
          <w:rFonts w:ascii="Times New Roman" w:hAnsi="Times New Roman" w:cs="Times New Roman"/>
          <w:i/>
          <w:iCs/>
          <w:sz w:val="24"/>
          <w:szCs w:val="28"/>
        </w:rPr>
        <w:t>p</w:t>
      </w:r>
      <w:r w:rsidR="003429C8" w:rsidRPr="00E06CD3">
        <w:rPr>
          <w:rFonts w:ascii="Times New Roman" w:hAnsi="Times New Roman" w:cs="Times New Roman"/>
          <w:sz w:val="24"/>
          <w:szCs w:val="28"/>
        </w:rPr>
        <w:t xml:space="preserve"> = .071, </w:t>
      </w:r>
      <w:r w:rsidR="000D1DF8" w:rsidRPr="00E06CD3">
        <w:rPr>
          <w:rFonts w:ascii="Times New Roman" w:hAnsi="Times New Roman" w:cs="Times New Roman"/>
          <w:sz w:val="24"/>
          <w:szCs w:val="28"/>
        </w:rPr>
        <w:t>or</w:t>
      </w:r>
      <w:r w:rsidR="003429C8" w:rsidRPr="00E06CD3">
        <w:rPr>
          <w:rFonts w:ascii="Times New Roman" w:hAnsi="Times New Roman" w:cs="Times New Roman"/>
          <w:sz w:val="24"/>
          <w:szCs w:val="28"/>
        </w:rPr>
        <w:t xml:space="preserve"> </w:t>
      </w:r>
      <w:r w:rsidR="00C15C87" w:rsidRPr="00E06CD3">
        <w:rPr>
          <w:rFonts w:ascii="Times New Roman" w:hAnsi="Times New Roman" w:cs="Times New Roman"/>
          <w:sz w:val="24"/>
          <w:szCs w:val="28"/>
        </w:rPr>
        <w:t xml:space="preserve">subjective social class, </w:t>
      </w:r>
      <w:r w:rsidR="00C15C87" w:rsidRPr="00E06CD3">
        <w:rPr>
          <w:rFonts w:ascii="Times New Roman" w:hAnsi="Times New Roman" w:cs="Times New Roman"/>
          <w:i/>
          <w:iCs/>
          <w:sz w:val="24"/>
          <w:szCs w:val="28"/>
        </w:rPr>
        <w:t>F</w:t>
      </w:r>
      <w:r w:rsidR="00C15C87" w:rsidRPr="00E06CD3">
        <w:rPr>
          <w:rFonts w:ascii="Times New Roman" w:hAnsi="Times New Roman" w:cs="Times New Roman"/>
          <w:sz w:val="24"/>
          <w:szCs w:val="28"/>
        </w:rPr>
        <w:t>(1, 26</w:t>
      </w:r>
      <w:r w:rsidR="003C3E9F" w:rsidRPr="00E06CD3">
        <w:rPr>
          <w:rFonts w:ascii="Times New Roman" w:hAnsi="Times New Roman" w:cs="Times New Roman"/>
          <w:sz w:val="24"/>
          <w:szCs w:val="28"/>
        </w:rPr>
        <w:t>2</w:t>
      </w:r>
      <w:r w:rsidR="00C15C87" w:rsidRPr="00E06CD3">
        <w:rPr>
          <w:rFonts w:ascii="Times New Roman" w:hAnsi="Times New Roman" w:cs="Times New Roman"/>
          <w:sz w:val="24"/>
          <w:szCs w:val="28"/>
        </w:rPr>
        <w:t>) = 0.0</w:t>
      </w:r>
      <w:r w:rsidR="003429C8" w:rsidRPr="00E06CD3">
        <w:rPr>
          <w:rFonts w:ascii="Times New Roman" w:hAnsi="Times New Roman" w:cs="Times New Roman"/>
          <w:sz w:val="24"/>
          <w:szCs w:val="28"/>
        </w:rPr>
        <w:t>5</w:t>
      </w:r>
      <w:r w:rsidR="003C3E9F" w:rsidRPr="00E06CD3">
        <w:rPr>
          <w:rFonts w:ascii="Times New Roman" w:hAnsi="Times New Roman" w:cs="Times New Roman"/>
          <w:sz w:val="24"/>
          <w:szCs w:val="28"/>
        </w:rPr>
        <w:t>4</w:t>
      </w:r>
      <w:r w:rsidR="00C15C87" w:rsidRPr="00E06CD3">
        <w:rPr>
          <w:rFonts w:ascii="Times New Roman" w:hAnsi="Times New Roman" w:cs="Times New Roman"/>
          <w:sz w:val="24"/>
          <w:szCs w:val="28"/>
        </w:rPr>
        <w:t xml:space="preserve">, </w:t>
      </w:r>
      <w:r w:rsidR="00C15C87" w:rsidRPr="00E06CD3">
        <w:rPr>
          <w:rFonts w:ascii="Times New Roman" w:hAnsi="Times New Roman" w:cs="Times New Roman"/>
          <w:i/>
          <w:iCs/>
          <w:sz w:val="24"/>
          <w:szCs w:val="28"/>
        </w:rPr>
        <w:t>p</w:t>
      </w:r>
      <w:r w:rsidR="00C15C87" w:rsidRPr="00E06CD3">
        <w:rPr>
          <w:rFonts w:ascii="Times New Roman" w:hAnsi="Times New Roman" w:cs="Times New Roman"/>
          <w:sz w:val="24"/>
          <w:szCs w:val="28"/>
        </w:rPr>
        <w:t xml:space="preserve"> = .8</w:t>
      </w:r>
      <w:r w:rsidR="003C3E9F" w:rsidRPr="00E06CD3">
        <w:rPr>
          <w:rFonts w:ascii="Times New Roman" w:hAnsi="Times New Roman" w:cs="Times New Roman"/>
          <w:sz w:val="24"/>
          <w:szCs w:val="28"/>
        </w:rPr>
        <w:t>16</w:t>
      </w:r>
      <w:r w:rsidR="00C15C87" w:rsidRPr="00E06CD3">
        <w:rPr>
          <w:rFonts w:ascii="Times New Roman" w:hAnsi="Times New Roman" w:cs="Times New Roman"/>
          <w:sz w:val="24"/>
          <w:szCs w:val="28"/>
        </w:rPr>
        <w:t>,</w:t>
      </w:r>
      <w:r w:rsidR="003429C8" w:rsidRPr="00E06CD3">
        <w:rPr>
          <w:rFonts w:ascii="Times New Roman" w:hAnsi="Times New Roman" w:cs="Times New Roman"/>
          <w:sz w:val="24"/>
          <w:szCs w:val="28"/>
        </w:rPr>
        <w:t xml:space="preserve"> </w:t>
      </w:r>
      <w:r w:rsidR="00C15C87" w:rsidRPr="00E06CD3">
        <w:rPr>
          <w:rFonts w:ascii="Times New Roman" w:hAnsi="Times New Roman" w:cs="Times New Roman"/>
          <w:sz w:val="24"/>
          <w:szCs w:val="28"/>
        </w:rPr>
        <w:t xml:space="preserve">with </w:t>
      </w:r>
      <w:proofErr w:type="spellStart"/>
      <w:r w:rsidR="00C15C87" w:rsidRPr="00E06CD3">
        <w:rPr>
          <w:rFonts w:ascii="Times New Roman" w:hAnsi="Times New Roman" w:cs="Times New Roman"/>
          <w:sz w:val="24"/>
          <w:szCs w:val="28"/>
        </w:rPr>
        <w:t>prosociality</w:t>
      </w:r>
      <w:proofErr w:type="spellEnd"/>
      <w:r w:rsidR="00C15C87" w:rsidRPr="00E06CD3">
        <w:rPr>
          <w:rFonts w:ascii="Times New Roman" w:hAnsi="Times New Roman" w:cs="Times New Roman"/>
          <w:sz w:val="24"/>
          <w:szCs w:val="28"/>
        </w:rPr>
        <w:t>.</w:t>
      </w:r>
      <w:r w:rsidR="002A4375" w:rsidRPr="00E06CD3">
        <w:rPr>
          <w:rFonts w:ascii="Times New Roman" w:hAnsi="Times New Roman" w:cs="Times New Roman"/>
          <w:sz w:val="24"/>
          <w:szCs w:val="28"/>
        </w:rPr>
        <w:t xml:space="preserve"> Specifically, only income and education had a </w:t>
      </w:r>
      <w:r w:rsidR="00707E90" w:rsidRPr="00E06CD3">
        <w:rPr>
          <w:rFonts w:ascii="Times New Roman" w:hAnsi="Times New Roman" w:cs="Times New Roman"/>
          <w:sz w:val="24"/>
          <w:szCs w:val="28"/>
        </w:rPr>
        <w:t xml:space="preserve">significantly </w:t>
      </w:r>
      <w:r w:rsidR="002A4375" w:rsidRPr="00E06CD3">
        <w:rPr>
          <w:rFonts w:ascii="Times New Roman" w:hAnsi="Times New Roman" w:cs="Times New Roman"/>
          <w:sz w:val="24"/>
          <w:szCs w:val="28"/>
        </w:rPr>
        <w:t>stronger association with prosocial behavior (</w:t>
      </w:r>
      <w:proofErr w:type="spellStart"/>
      <w:r w:rsidR="002A4375" w:rsidRPr="00E06CD3">
        <w:rPr>
          <w:rFonts w:ascii="Times New Roman" w:hAnsi="Times New Roman" w:cs="Times New Roman"/>
          <w:i/>
          <w:iCs/>
          <w:sz w:val="24"/>
          <w:szCs w:val="28"/>
        </w:rPr>
        <w:t>r</w:t>
      </w:r>
      <w:r w:rsidR="002A4375" w:rsidRPr="00E06CD3">
        <w:rPr>
          <w:rFonts w:ascii="Times New Roman" w:hAnsi="Times New Roman" w:cs="Times New Roman"/>
          <w:sz w:val="24"/>
          <w:szCs w:val="28"/>
        </w:rPr>
        <w:t>s</w:t>
      </w:r>
      <w:proofErr w:type="spellEnd"/>
      <w:r w:rsidR="002A4375" w:rsidRPr="00E06CD3">
        <w:rPr>
          <w:rFonts w:ascii="Times New Roman" w:hAnsi="Times New Roman" w:cs="Times New Roman"/>
          <w:sz w:val="24"/>
          <w:szCs w:val="28"/>
        </w:rPr>
        <w:t xml:space="preserve"> = .07</w:t>
      </w:r>
      <w:r w:rsidR="00D43B10" w:rsidRPr="00E06CD3">
        <w:rPr>
          <w:rFonts w:ascii="Times New Roman" w:hAnsi="Times New Roman" w:cs="Times New Roman"/>
          <w:sz w:val="24"/>
          <w:szCs w:val="28"/>
        </w:rPr>
        <w:t>2</w:t>
      </w:r>
      <w:r w:rsidR="002A4375" w:rsidRPr="00E06CD3">
        <w:rPr>
          <w:rFonts w:ascii="Times New Roman" w:hAnsi="Times New Roman" w:cs="Times New Roman"/>
          <w:sz w:val="24"/>
          <w:szCs w:val="28"/>
        </w:rPr>
        <w:t xml:space="preserve"> and .08</w:t>
      </w:r>
      <w:r w:rsidR="00D43B10" w:rsidRPr="00E06CD3">
        <w:rPr>
          <w:rFonts w:ascii="Times New Roman" w:hAnsi="Times New Roman" w:cs="Times New Roman"/>
          <w:sz w:val="24"/>
          <w:szCs w:val="28"/>
        </w:rPr>
        <w:t>7</w:t>
      </w:r>
      <w:r w:rsidR="002A4375" w:rsidRPr="00E06CD3">
        <w:rPr>
          <w:rFonts w:ascii="Times New Roman" w:hAnsi="Times New Roman" w:cs="Times New Roman"/>
          <w:sz w:val="24"/>
          <w:szCs w:val="28"/>
        </w:rPr>
        <w:t>) compared to prosocial intention (</w:t>
      </w:r>
      <w:proofErr w:type="spellStart"/>
      <w:r w:rsidR="002A4375" w:rsidRPr="00E06CD3">
        <w:rPr>
          <w:rFonts w:ascii="Times New Roman" w:hAnsi="Times New Roman" w:cs="Times New Roman"/>
          <w:i/>
          <w:iCs/>
          <w:sz w:val="24"/>
          <w:szCs w:val="28"/>
        </w:rPr>
        <w:t>r</w:t>
      </w:r>
      <w:r w:rsidR="002A4375" w:rsidRPr="00E06CD3">
        <w:rPr>
          <w:rFonts w:ascii="Times New Roman" w:hAnsi="Times New Roman" w:cs="Times New Roman"/>
          <w:sz w:val="24"/>
          <w:szCs w:val="28"/>
        </w:rPr>
        <w:t>s</w:t>
      </w:r>
      <w:proofErr w:type="spellEnd"/>
      <w:r w:rsidR="002A4375" w:rsidRPr="00E06CD3">
        <w:rPr>
          <w:rFonts w:ascii="Times New Roman" w:hAnsi="Times New Roman" w:cs="Times New Roman"/>
          <w:sz w:val="24"/>
          <w:szCs w:val="28"/>
        </w:rPr>
        <w:t xml:space="preserve"> = .024 and .03</w:t>
      </w:r>
      <w:r w:rsidR="00D43B10" w:rsidRPr="00E06CD3">
        <w:rPr>
          <w:rFonts w:ascii="Times New Roman" w:hAnsi="Times New Roman" w:cs="Times New Roman"/>
          <w:sz w:val="24"/>
          <w:szCs w:val="28"/>
        </w:rPr>
        <w:t>4</w:t>
      </w:r>
      <w:r w:rsidR="00707E90" w:rsidRPr="00E06CD3">
        <w:rPr>
          <w:rFonts w:ascii="Times New Roman" w:hAnsi="Times New Roman" w:cs="Times New Roman"/>
          <w:sz w:val="24"/>
          <w:szCs w:val="28"/>
        </w:rPr>
        <w:t>; see Table S</w:t>
      </w:r>
      <w:r w:rsidR="00E703AB" w:rsidRPr="00E06CD3">
        <w:rPr>
          <w:rFonts w:ascii="Times New Roman" w:hAnsi="Times New Roman" w:cs="Times New Roman"/>
          <w:sz w:val="24"/>
          <w:szCs w:val="28"/>
        </w:rPr>
        <w:t>1</w:t>
      </w:r>
      <w:r w:rsidR="00B03109">
        <w:rPr>
          <w:rFonts w:ascii="Times New Roman" w:hAnsi="Times New Roman" w:cs="Times New Roman" w:hint="eastAsia"/>
          <w:sz w:val="24"/>
          <w:szCs w:val="28"/>
        </w:rPr>
        <w:t>9</w:t>
      </w:r>
      <w:r w:rsidR="002A4375" w:rsidRPr="00E06CD3">
        <w:rPr>
          <w:rFonts w:ascii="Times New Roman" w:hAnsi="Times New Roman" w:cs="Times New Roman"/>
          <w:sz w:val="24"/>
          <w:szCs w:val="28"/>
        </w:rPr>
        <w:t>)</w:t>
      </w:r>
      <w:r w:rsidR="00707E90" w:rsidRPr="00E06CD3">
        <w:rPr>
          <w:rFonts w:ascii="Times New Roman" w:hAnsi="Times New Roman" w:cs="Times New Roman"/>
          <w:sz w:val="24"/>
          <w:szCs w:val="28"/>
        </w:rPr>
        <w:t>.</w:t>
      </w:r>
    </w:p>
    <w:p w14:paraId="4E77154D" w14:textId="4DA3C892" w:rsidR="00EE4032" w:rsidRPr="00E06CD3" w:rsidRDefault="008527F9" w:rsidP="00544038">
      <w:pPr>
        <w:spacing w:line="480" w:lineRule="auto"/>
        <w:ind w:firstLine="720"/>
        <w:jc w:val="left"/>
        <w:rPr>
          <w:rFonts w:ascii="Times New Roman" w:eastAsia="宋体" w:hAnsi="Times New Roman" w:cs="Times New Roman"/>
          <w:sz w:val="24"/>
          <w:szCs w:val="24"/>
        </w:rPr>
      </w:pPr>
      <w:r w:rsidRPr="00E06CD3">
        <w:rPr>
          <w:rFonts w:ascii="Times New Roman" w:eastAsia="宋体" w:hAnsi="Times New Roman" w:cs="Times New Roman"/>
          <w:b/>
          <w:bCs/>
          <w:sz w:val="24"/>
          <w:szCs w:val="24"/>
        </w:rPr>
        <w:t xml:space="preserve">Daily </w:t>
      </w:r>
      <w:r w:rsidR="00820132" w:rsidRPr="00E06CD3">
        <w:rPr>
          <w:rFonts w:ascii="Times New Roman" w:eastAsia="宋体" w:hAnsi="Times New Roman" w:cs="Times New Roman"/>
          <w:b/>
          <w:bCs/>
          <w:sz w:val="24"/>
          <w:szCs w:val="24"/>
        </w:rPr>
        <w:t>Versus</w:t>
      </w:r>
      <w:r w:rsidRPr="00E06CD3">
        <w:rPr>
          <w:rFonts w:ascii="Times New Roman" w:eastAsia="宋体" w:hAnsi="Times New Roman" w:cs="Times New Roman"/>
          <w:b/>
          <w:bCs/>
          <w:sz w:val="24"/>
          <w:szCs w:val="24"/>
        </w:rPr>
        <w:t xml:space="preserve"> Laboratory Prosocial Behavior. </w:t>
      </w:r>
      <w:r w:rsidR="00E52BC5" w:rsidRPr="00E06CD3">
        <w:rPr>
          <w:rFonts w:ascii="Times New Roman" w:eastAsia="宋体" w:hAnsi="Times New Roman" w:cs="Times New Roman"/>
          <w:sz w:val="24"/>
          <w:szCs w:val="24"/>
        </w:rPr>
        <w:t xml:space="preserve">In studies that measured actual prosocial behavior, we </w:t>
      </w:r>
      <w:r w:rsidR="00CB0E84" w:rsidRPr="00E06CD3">
        <w:rPr>
          <w:rFonts w:ascii="Times New Roman" w:eastAsia="宋体" w:hAnsi="Times New Roman" w:cs="Times New Roman"/>
          <w:sz w:val="24"/>
          <w:szCs w:val="24"/>
        </w:rPr>
        <w:t>also</w:t>
      </w:r>
      <w:r w:rsidR="00E52BC5" w:rsidRPr="00E06CD3">
        <w:rPr>
          <w:rFonts w:ascii="Times New Roman" w:eastAsia="宋体" w:hAnsi="Times New Roman" w:cs="Times New Roman"/>
          <w:sz w:val="24"/>
          <w:szCs w:val="24"/>
        </w:rPr>
        <w:t xml:space="preserve"> code</w:t>
      </w:r>
      <w:r w:rsidR="00CB0E84" w:rsidRPr="00E06CD3">
        <w:rPr>
          <w:rFonts w:ascii="Times New Roman" w:eastAsia="宋体" w:hAnsi="Times New Roman" w:cs="Times New Roman"/>
          <w:sz w:val="24"/>
          <w:szCs w:val="24"/>
        </w:rPr>
        <w:t>d</w:t>
      </w:r>
      <w:r w:rsidR="00E52BC5" w:rsidRPr="00E06CD3">
        <w:rPr>
          <w:rFonts w:ascii="Times New Roman" w:eastAsia="宋体" w:hAnsi="Times New Roman" w:cs="Times New Roman"/>
          <w:sz w:val="24"/>
          <w:szCs w:val="24"/>
        </w:rPr>
        <w:t xml:space="preserve"> behavioral type into </w:t>
      </w:r>
      <w:r w:rsidR="00E52BC5" w:rsidRPr="00E06CD3">
        <w:rPr>
          <w:rFonts w:ascii="Times New Roman" w:eastAsia="宋体" w:hAnsi="Times New Roman" w:cs="Times New Roman"/>
          <w:i/>
          <w:iCs/>
          <w:sz w:val="24"/>
          <w:szCs w:val="24"/>
        </w:rPr>
        <w:t>daily</w:t>
      </w:r>
      <w:r w:rsidR="00E52BC5" w:rsidRPr="00E06CD3">
        <w:rPr>
          <w:rFonts w:ascii="Times New Roman" w:eastAsia="宋体" w:hAnsi="Times New Roman" w:cs="Times New Roman"/>
          <w:sz w:val="24"/>
          <w:szCs w:val="24"/>
        </w:rPr>
        <w:t xml:space="preserve"> </w:t>
      </w:r>
      <w:r w:rsidR="00B31A6C" w:rsidRPr="00E06CD3">
        <w:rPr>
          <w:rFonts w:ascii="Times New Roman" w:eastAsia="宋体" w:hAnsi="Times New Roman" w:cs="Times New Roman"/>
          <w:sz w:val="24"/>
          <w:szCs w:val="24"/>
        </w:rPr>
        <w:t>versus</w:t>
      </w:r>
      <w:r w:rsidR="00E52BC5" w:rsidRPr="00E06CD3">
        <w:rPr>
          <w:rFonts w:ascii="Times New Roman" w:eastAsia="宋体" w:hAnsi="Times New Roman" w:cs="Times New Roman"/>
          <w:sz w:val="24"/>
          <w:szCs w:val="24"/>
        </w:rPr>
        <w:t xml:space="preserve"> </w:t>
      </w:r>
      <w:r w:rsidR="00E52BC5" w:rsidRPr="00E06CD3">
        <w:rPr>
          <w:rFonts w:ascii="Times New Roman" w:eastAsia="宋体" w:hAnsi="Times New Roman" w:cs="Times New Roman"/>
          <w:i/>
          <w:iCs/>
          <w:sz w:val="24"/>
          <w:szCs w:val="24"/>
        </w:rPr>
        <w:t xml:space="preserve">laboratory </w:t>
      </w:r>
      <w:r w:rsidR="00E52BC5" w:rsidRPr="00E06CD3">
        <w:rPr>
          <w:rFonts w:ascii="Times New Roman" w:eastAsia="宋体" w:hAnsi="Times New Roman" w:cs="Times New Roman"/>
          <w:sz w:val="24"/>
          <w:szCs w:val="24"/>
        </w:rPr>
        <w:t xml:space="preserve">prosocial behavior. </w:t>
      </w:r>
      <w:r w:rsidR="00EE4032" w:rsidRPr="00E06CD3">
        <w:rPr>
          <w:rFonts w:ascii="Times New Roman" w:eastAsia="宋体" w:hAnsi="Times New Roman" w:cs="Times New Roman"/>
          <w:sz w:val="24"/>
          <w:szCs w:val="24"/>
        </w:rPr>
        <w:t xml:space="preserve">Further analyses </w:t>
      </w:r>
      <w:r w:rsidR="00752F73" w:rsidRPr="00E06CD3">
        <w:rPr>
          <w:rFonts w:ascii="Times New Roman" w:eastAsia="宋体" w:hAnsi="Times New Roman" w:cs="Times New Roman"/>
          <w:sz w:val="24"/>
          <w:szCs w:val="24"/>
        </w:rPr>
        <w:t xml:space="preserve">across </w:t>
      </w:r>
      <w:r w:rsidR="00EE4032" w:rsidRPr="00E06CD3">
        <w:rPr>
          <w:rFonts w:ascii="Times New Roman" w:eastAsia="宋体" w:hAnsi="Times New Roman" w:cs="Times New Roman"/>
          <w:sz w:val="24"/>
          <w:szCs w:val="24"/>
        </w:rPr>
        <w:t xml:space="preserve">the four subsets of data showed that </w:t>
      </w:r>
      <w:r w:rsidR="00CB0E84" w:rsidRPr="00E06CD3">
        <w:rPr>
          <w:rFonts w:ascii="Times New Roman" w:eastAsia="宋体" w:hAnsi="Times New Roman" w:cs="Times New Roman"/>
          <w:sz w:val="24"/>
          <w:szCs w:val="24"/>
        </w:rPr>
        <w:t xml:space="preserve">behavioral type </w:t>
      </w:r>
      <w:r w:rsidR="00CB0E84" w:rsidRPr="00E06CD3">
        <w:rPr>
          <w:rFonts w:ascii="Times New Roman" w:eastAsia="宋体" w:hAnsi="Times New Roman" w:cs="Times New Roman"/>
          <w:sz w:val="24"/>
          <w:szCs w:val="24"/>
        </w:rPr>
        <w:lastRenderedPageBreak/>
        <w:t xml:space="preserve">significantly </w:t>
      </w:r>
      <w:proofErr w:type="gramStart"/>
      <w:r w:rsidR="00CB0E84" w:rsidRPr="00E06CD3">
        <w:rPr>
          <w:rFonts w:ascii="Times New Roman" w:eastAsia="宋体" w:hAnsi="Times New Roman" w:cs="Times New Roman"/>
          <w:sz w:val="24"/>
          <w:szCs w:val="24"/>
        </w:rPr>
        <w:t>moderated</w:t>
      </w:r>
      <w:proofErr w:type="gramEnd"/>
      <w:r w:rsidR="00CB0E84" w:rsidRPr="00E06CD3">
        <w:rPr>
          <w:rFonts w:ascii="Times New Roman" w:eastAsia="宋体" w:hAnsi="Times New Roman" w:cs="Times New Roman"/>
          <w:sz w:val="24"/>
          <w:szCs w:val="24"/>
        </w:rPr>
        <w:t xml:space="preserve"> the associations of income</w:t>
      </w:r>
      <w:r w:rsidR="00A17705" w:rsidRPr="00E06CD3">
        <w:rPr>
          <w:rFonts w:ascii="Times New Roman" w:eastAsia="宋体" w:hAnsi="Times New Roman" w:cs="Times New Roman"/>
          <w:sz w:val="24"/>
          <w:szCs w:val="24"/>
        </w:rPr>
        <w:t xml:space="preserve">, </w:t>
      </w:r>
      <w:r w:rsidR="00A17705" w:rsidRPr="00E06CD3">
        <w:rPr>
          <w:rFonts w:ascii="Times New Roman" w:eastAsia="宋体" w:hAnsi="Times New Roman" w:cs="Times New Roman"/>
          <w:i/>
          <w:iCs/>
          <w:sz w:val="24"/>
          <w:szCs w:val="24"/>
        </w:rPr>
        <w:t>F</w:t>
      </w:r>
      <w:r w:rsidR="00A17705" w:rsidRPr="00E06CD3">
        <w:rPr>
          <w:rFonts w:ascii="Times New Roman" w:eastAsia="宋体" w:hAnsi="Times New Roman" w:cs="Times New Roman"/>
          <w:sz w:val="24"/>
          <w:szCs w:val="24"/>
        </w:rPr>
        <w:t xml:space="preserve">(1, </w:t>
      </w:r>
      <w:r w:rsidR="00AA7692" w:rsidRPr="00E06CD3">
        <w:rPr>
          <w:rFonts w:ascii="Times New Roman" w:eastAsia="宋体" w:hAnsi="Times New Roman" w:cs="Times New Roman"/>
          <w:sz w:val="24"/>
          <w:szCs w:val="24"/>
        </w:rPr>
        <w:t>227</w:t>
      </w:r>
      <w:r w:rsidR="00A17705" w:rsidRPr="00E06CD3">
        <w:rPr>
          <w:rFonts w:ascii="Times New Roman" w:eastAsia="宋体" w:hAnsi="Times New Roman" w:cs="Times New Roman"/>
          <w:sz w:val="24"/>
          <w:szCs w:val="24"/>
        </w:rPr>
        <w:t xml:space="preserve">) = </w:t>
      </w:r>
      <w:r w:rsidR="00AA7692" w:rsidRPr="00E06CD3">
        <w:rPr>
          <w:rFonts w:ascii="Times New Roman" w:eastAsia="宋体" w:hAnsi="Times New Roman" w:cs="Times New Roman"/>
          <w:sz w:val="24"/>
          <w:szCs w:val="24"/>
        </w:rPr>
        <w:t>14.8</w:t>
      </w:r>
      <w:r w:rsidR="00513D98" w:rsidRPr="00E06CD3">
        <w:rPr>
          <w:rFonts w:ascii="Times New Roman" w:eastAsia="宋体" w:hAnsi="Times New Roman" w:cs="Times New Roman"/>
          <w:sz w:val="24"/>
          <w:szCs w:val="24"/>
        </w:rPr>
        <w:t>03</w:t>
      </w:r>
      <w:r w:rsidR="00A17705" w:rsidRPr="00E06CD3">
        <w:rPr>
          <w:rFonts w:ascii="Times New Roman" w:eastAsia="宋体" w:hAnsi="Times New Roman" w:cs="Times New Roman"/>
          <w:sz w:val="24"/>
          <w:szCs w:val="24"/>
        </w:rPr>
        <w:t xml:space="preserve">, </w:t>
      </w:r>
      <w:r w:rsidR="00A17705" w:rsidRPr="00E06CD3">
        <w:rPr>
          <w:rFonts w:ascii="Times New Roman" w:eastAsia="宋体" w:hAnsi="Times New Roman" w:cs="Times New Roman"/>
          <w:i/>
          <w:iCs/>
          <w:sz w:val="24"/>
          <w:szCs w:val="24"/>
        </w:rPr>
        <w:t>p</w:t>
      </w:r>
      <w:r w:rsidR="00A17705" w:rsidRPr="00E06CD3">
        <w:rPr>
          <w:rFonts w:ascii="Times New Roman" w:eastAsia="宋体" w:hAnsi="Times New Roman" w:cs="Times New Roman"/>
          <w:sz w:val="24"/>
          <w:szCs w:val="24"/>
        </w:rPr>
        <w:t xml:space="preserve"> </w:t>
      </w:r>
      <w:r w:rsidR="00AA7692" w:rsidRPr="00E06CD3">
        <w:rPr>
          <w:rFonts w:ascii="Times New Roman" w:eastAsia="宋体" w:hAnsi="Times New Roman" w:cs="Times New Roman"/>
          <w:sz w:val="24"/>
          <w:szCs w:val="24"/>
        </w:rPr>
        <w:t>&lt;</w:t>
      </w:r>
      <w:r w:rsidR="00A17705" w:rsidRPr="00E06CD3">
        <w:rPr>
          <w:rFonts w:ascii="Times New Roman" w:eastAsia="宋体" w:hAnsi="Times New Roman" w:cs="Times New Roman"/>
          <w:sz w:val="24"/>
          <w:szCs w:val="24"/>
        </w:rPr>
        <w:t xml:space="preserve"> .001, </w:t>
      </w:r>
      <w:r w:rsidR="00AA7692" w:rsidRPr="00E06CD3">
        <w:rPr>
          <w:rFonts w:ascii="Times New Roman" w:eastAsia="宋体" w:hAnsi="Times New Roman" w:cs="Times New Roman"/>
          <w:sz w:val="24"/>
          <w:szCs w:val="24"/>
        </w:rPr>
        <w:t xml:space="preserve">education, </w:t>
      </w:r>
      <w:r w:rsidR="00AA7692" w:rsidRPr="00E06CD3">
        <w:rPr>
          <w:rFonts w:ascii="Times New Roman" w:eastAsia="宋体" w:hAnsi="Times New Roman" w:cs="Times New Roman"/>
          <w:i/>
          <w:iCs/>
          <w:sz w:val="24"/>
          <w:szCs w:val="24"/>
        </w:rPr>
        <w:t>F</w:t>
      </w:r>
      <w:r w:rsidR="00AA7692" w:rsidRPr="00E06CD3">
        <w:rPr>
          <w:rFonts w:ascii="Times New Roman" w:eastAsia="宋体" w:hAnsi="Times New Roman" w:cs="Times New Roman"/>
          <w:sz w:val="24"/>
          <w:szCs w:val="24"/>
        </w:rPr>
        <w:t xml:space="preserve">(1, 216) = </w:t>
      </w:r>
      <w:r w:rsidR="001F6D09" w:rsidRPr="00E06CD3">
        <w:rPr>
          <w:rFonts w:ascii="Times New Roman" w:eastAsia="宋体" w:hAnsi="Times New Roman" w:cs="Times New Roman"/>
          <w:sz w:val="24"/>
          <w:szCs w:val="24"/>
        </w:rPr>
        <w:t>4.928</w:t>
      </w:r>
      <w:r w:rsidR="00AA7692" w:rsidRPr="00E06CD3">
        <w:rPr>
          <w:rFonts w:ascii="Times New Roman" w:eastAsia="宋体" w:hAnsi="Times New Roman" w:cs="Times New Roman"/>
          <w:sz w:val="24"/>
          <w:szCs w:val="24"/>
        </w:rPr>
        <w:t xml:space="preserve">, </w:t>
      </w:r>
      <w:r w:rsidR="00AA7692" w:rsidRPr="00E06CD3">
        <w:rPr>
          <w:rFonts w:ascii="Times New Roman" w:eastAsia="宋体" w:hAnsi="Times New Roman" w:cs="Times New Roman"/>
          <w:i/>
          <w:iCs/>
          <w:sz w:val="24"/>
          <w:szCs w:val="24"/>
        </w:rPr>
        <w:t>p</w:t>
      </w:r>
      <w:r w:rsidR="00AA7692" w:rsidRPr="00E06CD3">
        <w:rPr>
          <w:rFonts w:ascii="Times New Roman" w:eastAsia="宋体" w:hAnsi="Times New Roman" w:cs="Times New Roman"/>
          <w:sz w:val="24"/>
          <w:szCs w:val="24"/>
        </w:rPr>
        <w:t xml:space="preserve"> = .02</w:t>
      </w:r>
      <w:r w:rsidR="001F6D09" w:rsidRPr="00E06CD3">
        <w:rPr>
          <w:rFonts w:ascii="Times New Roman" w:eastAsia="宋体" w:hAnsi="Times New Roman" w:cs="Times New Roman"/>
          <w:sz w:val="24"/>
          <w:szCs w:val="24"/>
        </w:rPr>
        <w:t>7</w:t>
      </w:r>
      <w:r w:rsidR="00AA7692" w:rsidRPr="00E06CD3">
        <w:rPr>
          <w:rFonts w:ascii="Times New Roman" w:eastAsia="宋体" w:hAnsi="Times New Roman" w:cs="Times New Roman"/>
          <w:sz w:val="24"/>
          <w:szCs w:val="24"/>
        </w:rPr>
        <w:t xml:space="preserve">, </w:t>
      </w:r>
      <w:r w:rsidR="00CB0E84" w:rsidRPr="00E06CD3">
        <w:rPr>
          <w:rFonts w:ascii="Times New Roman" w:eastAsia="宋体" w:hAnsi="Times New Roman" w:cs="Times New Roman"/>
          <w:sz w:val="24"/>
          <w:szCs w:val="24"/>
        </w:rPr>
        <w:t xml:space="preserve">and </w:t>
      </w:r>
      <w:r w:rsidR="00020D9F" w:rsidRPr="00E06CD3">
        <w:rPr>
          <w:rFonts w:ascii="Times New Roman" w:eastAsia="宋体" w:hAnsi="Times New Roman" w:cs="Times New Roman"/>
          <w:sz w:val="24"/>
          <w:szCs w:val="24"/>
        </w:rPr>
        <w:t>subjective social class</w:t>
      </w:r>
      <w:r w:rsidR="00A17705" w:rsidRPr="00E06CD3">
        <w:rPr>
          <w:rFonts w:ascii="Times New Roman" w:eastAsia="宋体" w:hAnsi="Times New Roman" w:cs="Times New Roman"/>
          <w:sz w:val="24"/>
          <w:szCs w:val="24"/>
        </w:rPr>
        <w:t xml:space="preserve">, </w:t>
      </w:r>
      <w:r w:rsidR="00A17705" w:rsidRPr="00E06CD3">
        <w:rPr>
          <w:rFonts w:ascii="Times New Roman" w:eastAsia="宋体" w:hAnsi="Times New Roman" w:cs="Times New Roman"/>
          <w:i/>
          <w:iCs/>
          <w:sz w:val="24"/>
          <w:szCs w:val="24"/>
        </w:rPr>
        <w:t>F</w:t>
      </w:r>
      <w:r w:rsidR="00A17705" w:rsidRPr="00E06CD3">
        <w:rPr>
          <w:rFonts w:ascii="Times New Roman" w:eastAsia="宋体" w:hAnsi="Times New Roman" w:cs="Times New Roman"/>
          <w:sz w:val="24"/>
          <w:szCs w:val="24"/>
        </w:rPr>
        <w:t xml:space="preserve">(1, </w:t>
      </w:r>
      <w:r w:rsidR="00B82929" w:rsidRPr="00E06CD3">
        <w:rPr>
          <w:rFonts w:ascii="Times New Roman" w:eastAsia="宋体" w:hAnsi="Times New Roman" w:cs="Times New Roman"/>
          <w:sz w:val="24"/>
          <w:szCs w:val="24"/>
        </w:rPr>
        <w:t>13</w:t>
      </w:r>
      <w:r w:rsidR="00250664" w:rsidRPr="00E06CD3">
        <w:rPr>
          <w:rFonts w:ascii="Times New Roman" w:eastAsia="宋体" w:hAnsi="Times New Roman" w:cs="Times New Roman"/>
          <w:sz w:val="24"/>
          <w:szCs w:val="24"/>
        </w:rPr>
        <w:t>1</w:t>
      </w:r>
      <w:r w:rsidR="00A17705" w:rsidRPr="00E06CD3">
        <w:rPr>
          <w:rFonts w:ascii="Times New Roman" w:eastAsia="宋体" w:hAnsi="Times New Roman" w:cs="Times New Roman"/>
          <w:sz w:val="24"/>
          <w:szCs w:val="24"/>
        </w:rPr>
        <w:t xml:space="preserve">) = </w:t>
      </w:r>
      <w:r w:rsidR="00B82929" w:rsidRPr="00E06CD3">
        <w:rPr>
          <w:rFonts w:ascii="Times New Roman" w:eastAsia="宋体" w:hAnsi="Times New Roman" w:cs="Times New Roman"/>
          <w:sz w:val="24"/>
          <w:szCs w:val="24"/>
        </w:rPr>
        <w:t>15.7</w:t>
      </w:r>
      <w:r w:rsidR="00250664" w:rsidRPr="00E06CD3">
        <w:rPr>
          <w:rFonts w:ascii="Times New Roman" w:eastAsia="宋体" w:hAnsi="Times New Roman" w:cs="Times New Roman"/>
          <w:sz w:val="24"/>
          <w:szCs w:val="24"/>
        </w:rPr>
        <w:t>42</w:t>
      </w:r>
      <w:r w:rsidR="00A17705" w:rsidRPr="00E06CD3">
        <w:rPr>
          <w:rFonts w:ascii="Times New Roman" w:eastAsia="宋体" w:hAnsi="Times New Roman" w:cs="Times New Roman"/>
          <w:sz w:val="24"/>
          <w:szCs w:val="24"/>
        </w:rPr>
        <w:t xml:space="preserve">, </w:t>
      </w:r>
      <w:r w:rsidR="00A17705" w:rsidRPr="00E06CD3">
        <w:rPr>
          <w:rFonts w:ascii="Times New Roman" w:eastAsia="宋体" w:hAnsi="Times New Roman" w:cs="Times New Roman"/>
          <w:i/>
          <w:iCs/>
          <w:sz w:val="24"/>
          <w:szCs w:val="24"/>
        </w:rPr>
        <w:t>p</w:t>
      </w:r>
      <w:r w:rsidR="00A17705" w:rsidRPr="00E06CD3">
        <w:rPr>
          <w:rFonts w:ascii="Times New Roman" w:eastAsia="宋体" w:hAnsi="Times New Roman" w:cs="Times New Roman"/>
          <w:sz w:val="24"/>
          <w:szCs w:val="24"/>
        </w:rPr>
        <w:t xml:space="preserve"> </w:t>
      </w:r>
      <w:r w:rsidR="00B82929" w:rsidRPr="00E06CD3">
        <w:rPr>
          <w:rFonts w:ascii="Times New Roman" w:eastAsia="宋体" w:hAnsi="Times New Roman" w:cs="Times New Roman"/>
          <w:sz w:val="24"/>
          <w:szCs w:val="24"/>
        </w:rPr>
        <w:t>&lt;</w:t>
      </w:r>
      <w:r w:rsidR="00A17705" w:rsidRPr="00E06CD3">
        <w:rPr>
          <w:rFonts w:ascii="Times New Roman" w:eastAsia="宋体" w:hAnsi="Times New Roman" w:cs="Times New Roman"/>
          <w:sz w:val="24"/>
          <w:szCs w:val="24"/>
        </w:rPr>
        <w:t xml:space="preserve"> .0</w:t>
      </w:r>
      <w:r w:rsidR="00B82929" w:rsidRPr="00E06CD3">
        <w:rPr>
          <w:rFonts w:ascii="Times New Roman" w:eastAsia="宋体" w:hAnsi="Times New Roman" w:cs="Times New Roman"/>
          <w:sz w:val="24"/>
          <w:szCs w:val="24"/>
        </w:rPr>
        <w:t>01</w:t>
      </w:r>
      <w:r w:rsidR="00A17705" w:rsidRPr="00E06CD3">
        <w:rPr>
          <w:rFonts w:ascii="Times New Roman" w:eastAsia="宋体" w:hAnsi="Times New Roman" w:cs="Times New Roman"/>
          <w:sz w:val="24"/>
          <w:szCs w:val="24"/>
        </w:rPr>
        <w:t>,</w:t>
      </w:r>
      <w:r w:rsidR="00020D9F" w:rsidRPr="00E06CD3">
        <w:rPr>
          <w:rFonts w:ascii="Times New Roman" w:eastAsia="宋体" w:hAnsi="Times New Roman" w:cs="Times New Roman"/>
          <w:sz w:val="24"/>
          <w:szCs w:val="24"/>
        </w:rPr>
        <w:t xml:space="preserve"> with prosocial</w:t>
      </w:r>
      <w:r w:rsidR="00A17705" w:rsidRPr="00E06CD3">
        <w:rPr>
          <w:rFonts w:ascii="Times New Roman" w:eastAsia="宋体" w:hAnsi="Times New Roman" w:cs="Times New Roman"/>
          <w:sz w:val="24"/>
          <w:szCs w:val="24"/>
        </w:rPr>
        <w:t xml:space="preserve"> behavior</w:t>
      </w:r>
      <w:r w:rsidR="00020D9F" w:rsidRPr="00E06CD3">
        <w:rPr>
          <w:rFonts w:ascii="Times New Roman" w:eastAsia="宋体" w:hAnsi="Times New Roman" w:cs="Times New Roman"/>
          <w:sz w:val="24"/>
          <w:szCs w:val="24"/>
        </w:rPr>
        <w:t xml:space="preserve">. </w:t>
      </w:r>
      <w:r w:rsidR="00A17705" w:rsidRPr="00E06CD3">
        <w:rPr>
          <w:rFonts w:ascii="Times New Roman" w:eastAsia="宋体" w:hAnsi="Times New Roman" w:cs="Times New Roman"/>
          <w:sz w:val="24"/>
          <w:szCs w:val="24"/>
        </w:rPr>
        <w:t xml:space="preserve">Yet, behavioral type did not significantly moderate the association between </w:t>
      </w:r>
      <w:r w:rsidR="00B82929" w:rsidRPr="00E06CD3">
        <w:rPr>
          <w:rFonts w:ascii="Times New Roman" w:eastAsia="宋体" w:hAnsi="Times New Roman" w:cs="Times New Roman"/>
          <w:sz w:val="24"/>
          <w:szCs w:val="24"/>
        </w:rPr>
        <w:t xml:space="preserve">occupational prestige </w:t>
      </w:r>
      <w:r w:rsidR="00A17705" w:rsidRPr="00E06CD3">
        <w:rPr>
          <w:rFonts w:ascii="Times New Roman" w:eastAsia="宋体" w:hAnsi="Times New Roman" w:cs="Times New Roman"/>
          <w:sz w:val="24"/>
          <w:szCs w:val="24"/>
        </w:rPr>
        <w:t xml:space="preserve">and prosocial behavior, </w:t>
      </w:r>
      <w:r w:rsidR="00A17705" w:rsidRPr="00E06CD3">
        <w:rPr>
          <w:rFonts w:ascii="Times New Roman" w:eastAsia="宋体" w:hAnsi="Times New Roman" w:cs="Times New Roman"/>
          <w:i/>
          <w:iCs/>
          <w:sz w:val="24"/>
          <w:szCs w:val="24"/>
        </w:rPr>
        <w:t>F</w:t>
      </w:r>
      <w:r w:rsidR="00A17705" w:rsidRPr="00E06CD3">
        <w:rPr>
          <w:rFonts w:ascii="Times New Roman" w:eastAsia="宋体" w:hAnsi="Times New Roman" w:cs="Times New Roman"/>
          <w:sz w:val="24"/>
          <w:szCs w:val="24"/>
        </w:rPr>
        <w:t xml:space="preserve">(1, </w:t>
      </w:r>
      <w:r w:rsidR="00C17B81" w:rsidRPr="00E06CD3">
        <w:rPr>
          <w:rFonts w:ascii="Times New Roman" w:eastAsia="宋体" w:hAnsi="Times New Roman" w:cs="Times New Roman"/>
          <w:sz w:val="24"/>
          <w:szCs w:val="24"/>
        </w:rPr>
        <w:t>53</w:t>
      </w:r>
      <w:r w:rsidR="00A17705" w:rsidRPr="00E06CD3">
        <w:rPr>
          <w:rFonts w:ascii="Times New Roman" w:eastAsia="宋体" w:hAnsi="Times New Roman" w:cs="Times New Roman"/>
          <w:sz w:val="24"/>
          <w:szCs w:val="24"/>
        </w:rPr>
        <w:t xml:space="preserve">) = </w:t>
      </w:r>
      <w:r w:rsidR="00C17B81" w:rsidRPr="00E06CD3">
        <w:rPr>
          <w:rFonts w:ascii="Times New Roman" w:eastAsia="宋体" w:hAnsi="Times New Roman" w:cs="Times New Roman"/>
          <w:sz w:val="24"/>
          <w:szCs w:val="24"/>
        </w:rPr>
        <w:t>1.959</w:t>
      </w:r>
      <w:r w:rsidR="00A17705" w:rsidRPr="00E06CD3">
        <w:rPr>
          <w:rFonts w:ascii="Times New Roman" w:eastAsia="宋体" w:hAnsi="Times New Roman" w:cs="Times New Roman"/>
          <w:sz w:val="24"/>
          <w:szCs w:val="24"/>
        </w:rPr>
        <w:t xml:space="preserve">, </w:t>
      </w:r>
      <w:r w:rsidR="00A17705" w:rsidRPr="00E06CD3">
        <w:rPr>
          <w:rFonts w:ascii="Times New Roman" w:eastAsia="宋体" w:hAnsi="Times New Roman" w:cs="Times New Roman"/>
          <w:i/>
          <w:iCs/>
          <w:sz w:val="24"/>
          <w:szCs w:val="24"/>
        </w:rPr>
        <w:t>p</w:t>
      </w:r>
      <w:r w:rsidR="00A17705" w:rsidRPr="00E06CD3">
        <w:rPr>
          <w:rFonts w:ascii="Times New Roman" w:eastAsia="宋体" w:hAnsi="Times New Roman" w:cs="Times New Roman"/>
          <w:sz w:val="24"/>
          <w:szCs w:val="24"/>
        </w:rPr>
        <w:t xml:space="preserve"> = .1</w:t>
      </w:r>
      <w:r w:rsidR="00C17B81" w:rsidRPr="00E06CD3">
        <w:rPr>
          <w:rFonts w:ascii="Times New Roman" w:eastAsia="宋体" w:hAnsi="Times New Roman" w:cs="Times New Roman"/>
          <w:sz w:val="24"/>
          <w:szCs w:val="24"/>
        </w:rPr>
        <w:t>67</w:t>
      </w:r>
      <w:r w:rsidR="00A17705" w:rsidRPr="00E06CD3">
        <w:rPr>
          <w:rFonts w:ascii="Times New Roman" w:eastAsia="宋体" w:hAnsi="Times New Roman" w:cs="Times New Roman"/>
          <w:sz w:val="24"/>
          <w:szCs w:val="24"/>
        </w:rPr>
        <w:t>.</w:t>
      </w:r>
      <w:r w:rsidR="006B68D9" w:rsidRPr="00E06CD3">
        <w:rPr>
          <w:rFonts w:ascii="Times New Roman" w:eastAsia="宋体" w:hAnsi="Times New Roman" w:cs="Times New Roman"/>
          <w:sz w:val="24"/>
          <w:szCs w:val="24"/>
        </w:rPr>
        <w:t xml:space="preserve"> Specifically, income, education, and subjective social class were more strongly associated with daily prosocial behavior (</w:t>
      </w:r>
      <w:proofErr w:type="spellStart"/>
      <w:r w:rsidR="006B68D9" w:rsidRPr="00E06CD3">
        <w:rPr>
          <w:rFonts w:ascii="Times New Roman" w:eastAsia="宋体" w:hAnsi="Times New Roman" w:cs="Times New Roman"/>
          <w:i/>
          <w:iCs/>
          <w:sz w:val="24"/>
          <w:szCs w:val="24"/>
        </w:rPr>
        <w:t>r</w:t>
      </w:r>
      <w:r w:rsidR="006B68D9" w:rsidRPr="00E06CD3">
        <w:rPr>
          <w:rFonts w:ascii="Times New Roman" w:eastAsia="宋体" w:hAnsi="Times New Roman" w:cs="Times New Roman"/>
          <w:sz w:val="24"/>
          <w:szCs w:val="24"/>
        </w:rPr>
        <w:t>s</w:t>
      </w:r>
      <w:proofErr w:type="spellEnd"/>
      <w:r w:rsidR="006B68D9" w:rsidRPr="00E06CD3">
        <w:rPr>
          <w:rFonts w:ascii="Times New Roman" w:eastAsia="宋体" w:hAnsi="Times New Roman" w:cs="Times New Roman"/>
          <w:sz w:val="24"/>
          <w:szCs w:val="24"/>
        </w:rPr>
        <w:t xml:space="preserve"> = .086, .09</w:t>
      </w:r>
      <w:r w:rsidR="00A8174E" w:rsidRPr="00E06CD3">
        <w:rPr>
          <w:rFonts w:ascii="Times New Roman" w:eastAsia="宋体" w:hAnsi="Times New Roman" w:cs="Times New Roman"/>
          <w:sz w:val="24"/>
          <w:szCs w:val="24"/>
        </w:rPr>
        <w:t>8</w:t>
      </w:r>
      <w:r w:rsidR="006B68D9" w:rsidRPr="00E06CD3">
        <w:rPr>
          <w:rFonts w:ascii="Times New Roman" w:eastAsia="宋体" w:hAnsi="Times New Roman" w:cs="Times New Roman"/>
          <w:sz w:val="24"/>
          <w:szCs w:val="24"/>
        </w:rPr>
        <w:t>, and .08</w:t>
      </w:r>
      <w:r w:rsidR="00250664" w:rsidRPr="00E06CD3">
        <w:rPr>
          <w:rFonts w:ascii="Times New Roman" w:eastAsia="宋体" w:hAnsi="Times New Roman" w:cs="Times New Roman"/>
          <w:sz w:val="24"/>
          <w:szCs w:val="24"/>
        </w:rPr>
        <w:t>7</w:t>
      </w:r>
      <w:r w:rsidR="006B68D9" w:rsidRPr="00E06CD3">
        <w:rPr>
          <w:rFonts w:ascii="Times New Roman" w:eastAsia="宋体" w:hAnsi="Times New Roman" w:cs="Times New Roman"/>
          <w:sz w:val="24"/>
          <w:szCs w:val="24"/>
        </w:rPr>
        <w:t>), compared to laboratory prosocial behavior (</w:t>
      </w:r>
      <w:proofErr w:type="spellStart"/>
      <w:r w:rsidR="006B68D9" w:rsidRPr="00E06CD3">
        <w:rPr>
          <w:rFonts w:ascii="Times New Roman" w:eastAsia="宋体" w:hAnsi="Times New Roman" w:cs="Times New Roman"/>
          <w:i/>
          <w:iCs/>
          <w:sz w:val="24"/>
          <w:szCs w:val="24"/>
        </w:rPr>
        <w:t>r</w:t>
      </w:r>
      <w:r w:rsidR="006B68D9" w:rsidRPr="00E06CD3">
        <w:rPr>
          <w:rFonts w:ascii="Times New Roman" w:eastAsia="宋体" w:hAnsi="Times New Roman" w:cs="Times New Roman"/>
          <w:sz w:val="24"/>
          <w:szCs w:val="24"/>
        </w:rPr>
        <w:t>s</w:t>
      </w:r>
      <w:proofErr w:type="spellEnd"/>
      <w:r w:rsidR="006B68D9" w:rsidRPr="00E06CD3">
        <w:rPr>
          <w:rFonts w:ascii="Times New Roman" w:eastAsia="宋体" w:hAnsi="Times New Roman" w:cs="Times New Roman"/>
          <w:sz w:val="24"/>
          <w:szCs w:val="24"/>
        </w:rPr>
        <w:t xml:space="preserve"> = .008, .046, and </w:t>
      </w:r>
      <w:r w:rsidR="00355076" w:rsidRPr="00E06CD3">
        <w:rPr>
          <w:rFonts w:ascii="Times New Roman" w:eastAsia="宋体" w:hAnsi="Times New Roman" w:cs="Times New Roman"/>
          <w:sz w:val="24"/>
          <w:szCs w:val="24"/>
        </w:rPr>
        <w:t>−</w:t>
      </w:r>
      <w:r w:rsidR="006B68D9" w:rsidRPr="00E06CD3">
        <w:rPr>
          <w:rFonts w:ascii="Times New Roman" w:eastAsia="宋体" w:hAnsi="Times New Roman" w:cs="Times New Roman"/>
          <w:sz w:val="24"/>
          <w:szCs w:val="24"/>
        </w:rPr>
        <w:t>.020).</w:t>
      </w:r>
      <w:r w:rsidR="00544038" w:rsidRPr="00E06CD3">
        <w:rPr>
          <w:rFonts w:ascii="Times New Roman" w:eastAsia="宋体" w:hAnsi="Times New Roman" w:cs="Times New Roman"/>
          <w:sz w:val="24"/>
          <w:szCs w:val="24"/>
        </w:rPr>
        <w:t xml:space="preserve"> Moreover, all social class indicators </w:t>
      </w:r>
      <w:r w:rsidR="008975C5" w:rsidRPr="00E06CD3">
        <w:rPr>
          <w:rFonts w:ascii="Times New Roman" w:eastAsia="宋体" w:hAnsi="Times New Roman" w:cs="Times New Roman"/>
          <w:sz w:val="24"/>
          <w:szCs w:val="24"/>
        </w:rPr>
        <w:t>were consistently positively associated with daily prosocial behavior</w:t>
      </w:r>
      <w:r w:rsidR="007D4220" w:rsidRPr="00E06CD3">
        <w:rPr>
          <w:rFonts w:ascii="Times New Roman" w:eastAsia="宋体" w:hAnsi="Times New Roman" w:cs="Times New Roman"/>
          <w:sz w:val="24"/>
          <w:szCs w:val="24"/>
        </w:rPr>
        <w:t xml:space="preserve"> (</w:t>
      </w:r>
      <w:proofErr w:type="spellStart"/>
      <w:r w:rsidR="007D4220" w:rsidRPr="00E06CD3">
        <w:rPr>
          <w:rFonts w:ascii="Times New Roman" w:eastAsia="宋体" w:hAnsi="Times New Roman" w:cs="Times New Roman"/>
          <w:i/>
          <w:iCs/>
          <w:sz w:val="24"/>
          <w:szCs w:val="24"/>
        </w:rPr>
        <w:t>p</w:t>
      </w:r>
      <w:r w:rsidR="007D4220" w:rsidRPr="00E06CD3">
        <w:rPr>
          <w:rFonts w:ascii="Times New Roman" w:eastAsia="宋体" w:hAnsi="Times New Roman" w:cs="Times New Roman"/>
          <w:sz w:val="24"/>
          <w:szCs w:val="24"/>
        </w:rPr>
        <w:t>s</w:t>
      </w:r>
      <w:proofErr w:type="spellEnd"/>
      <w:r w:rsidR="007D4220" w:rsidRPr="00E06CD3">
        <w:rPr>
          <w:rFonts w:ascii="Times New Roman" w:eastAsia="宋体" w:hAnsi="Times New Roman" w:cs="Times New Roman"/>
          <w:sz w:val="24"/>
          <w:szCs w:val="24"/>
        </w:rPr>
        <w:t xml:space="preserve"> &lt; .0</w:t>
      </w:r>
      <w:r w:rsidR="006578E6" w:rsidRPr="00E06CD3">
        <w:rPr>
          <w:rFonts w:ascii="Times New Roman" w:eastAsia="宋体" w:hAnsi="Times New Roman" w:cs="Times New Roman"/>
          <w:sz w:val="24"/>
          <w:szCs w:val="24"/>
        </w:rPr>
        <w:t>01</w:t>
      </w:r>
      <w:r w:rsidR="007D4220" w:rsidRPr="00E06CD3">
        <w:rPr>
          <w:rFonts w:ascii="Times New Roman" w:eastAsia="宋体" w:hAnsi="Times New Roman" w:cs="Times New Roman"/>
          <w:sz w:val="24"/>
          <w:szCs w:val="24"/>
        </w:rPr>
        <w:t>)</w:t>
      </w:r>
      <w:r w:rsidR="0030372D" w:rsidRPr="00E06CD3">
        <w:rPr>
          <w:rFonts w:ascii="Times New Roman" w:eastAsia="宋体" w:hAnsi="Times New Roman" w:cs="Times New Roman"/>
          <w:sz w:val="24"/>
          <w:szCs w:val="24"/>
        </w:rPr>
        <w:t xml:space="preserve">, whereas </w:t>
      </w:r>
      <w:r w:rsidR="008975C5" w:rsidRPr="00E06CD3">
        <w:rPr>
          <w:rFonts w:ascii="Times New Roman" w:eastAsia="宋体" w:hAnsi="Times New Roman" w:cs="Times New Roman"/>
          <w:sz w:val="24"/>
          <w:szCs w:val="24"/>
        </w:rPr>
        <w:t xml:space="preserve">only education </w:t>
      </w:r>
      <w:r w:rsidR="0030372D" w:rsidRPr="00E06CD3">
        <w:rPr>
          <w:rFonts w:ascii="Times New Roman" w:eastAsia="宋体" w:hAnsi="Times New Roman" w:cs="Times New Roman"/>
          <w:sz w:val="24"/>
          <w:szCs w:val="24"/>
        </w:rPr>
        <w:t xml:space="preserve">was </w:t>
      </w:r>
      <w:r w:rsidR="008975C5" w:rsidRPr="00E06CD3">
        <w:rPr>
          <w:rFonts w:ascii="Times New Roman" w:eastAsia="宋体" w:hAnsi="Times New Roman" w:cs="Times New Roman"/>
          <w:sz w:val="24"/>
          <w:szCs w:val="24"/>
        </w:rPr>
        <w:t xml:space="preserve">positively associated with laboratory prosocial behavior </w:t>
      </w:r>
      <w:r w:rsidR="00752F73" w:rsidRPr="00E06CD3">
        <w:rPr>
          <w:rFonts w:ascii="Times New Roman" w:eastAsia="宋体" w:hAnsi="Times New Roman" w:cs="Times New Roman"/>
          <w:sz w:val="24"/>
          <w:szCs w:val="24"/>
        </w:rPr>
        <w:t>(</w:t>
      </w:r>
      <w:r w:rsidR="007D4220" w:rsidRPr="00E06CD3">
        <w:rPr>
          <w:rFonts w:ascii="Times New Roman" w:eastAsia="宋体" w:hAnsi="Times New Roman" w:cs="Times New Roman"/>
          <w:i/>
          <w:iCs/>
          <w:sz w:val="24"/>
          <w:szCs w:val="24"/>
        </w:rPr>
        <w:t>p</w:t>
      </w:r>
      <w:r w:rsidR="007D4220" w:rsidRPr="00E06CD3">
        <w:rPr>
          <w:rFonts w:ascii="Times New Roman" w:eastAsia="宋体" w:hAnsi="Times New Roman" w:cs="Times New Roman"/>
          <w:sz w:val="24"/>
          <w:szCs w:val="24"/>
        </w:rPr>
        <w:t xml:space="preserve"> </w:t>
      </w:r>
      <w:r w:rsidR="006578E6" w:rsidRPr="00E06CD3">
        <w:rPr>
          <w:rFonts w:ascii="Times New Roman" w:eastAsia="宋体" w:hAnsi="Times New Roman" w:cs="Times New Roman"/>
          <w:sz w:val="24"/>
          <w:szCs w:val="24"/>
        </w:rPr>
        <w:t>=</w:t>
      </w:r>
      <w:r w:rsidR="007D4220" w:rsidRPr="00E06CD3">
        <w:rPr>
          <w:rFonts w:ascii="Times New Roman" w:eastAsia="宋体" w:hAnsi="Times New Roman" w:cs="Times New Roman"/>
          <w:sz w:val="24"/>
          <w:szCs w:val="24"/>
        </w:rPr>
        <w:t xml:space="preserve"> .0</w:t>
      </w:r>
      <w:r w:rsidR="0030372D" w:rsidRPr="00E06CD3">
        <w:rPr>
          <w:rFonts w:ascii="Times New Roman" w:eastAsia="宋体" w:hAnsi="Times New Roman" w:cs="Times New Roman"/>
          <w:sz w:val="24"/>
          <w:szCs w:val="24"/>
        </w:rPr>
        <w:t>3</w:t>
      </w:r>
      <w:r w:rsidR="00C47817" w:rsidRPr="00E06CD3">
        <w:rPr>
          <w:rFonts w:ascii="Times New Roman" w:eastAsia="宋体" w:hAnsi="Times New Roman" w:cs="Times New Roman"/>
          <w:sz w:val="24"/>
          <w:szCs w:val="24"/>
        </w:rPr>
        <w:t>4</w:t>
      </w:r>
      <w:r w:rsidR="007D4220" w:rsidRPr="00E06CD3">
        <w:rPr>
          <w:rFonts w:ascii="Times New Roman" w:eastAsia="宋体" w:hAnsi="Times New Roman" w:cs="Times New Roman"/>
          <w:sz w:val="24"/>
          <w:szCs w:val="24"/>
        </w:rPr>
        <w:t xml:space="preserve">; </w:t>
      </w:r>
      <w:r w:rsidR="00752F73" w:rsidRPr="00E06CD3">
        <w:rPr>
          <w:rFonts w:ascii="Times New Roman" w:eastAsia="宋体" w:hAnsi="Times New Roman" w:cs="Times New Roman"/>
          <w:sz w:val="24"/>
          <w:szCs w:val="24"/>
        </w:rPr>
        <w:t>see Table S</w:t>
      </w:r>
      <w:r w:rsidR="00406BE3" w:rsidRPr="00E06CD3">
        <w:rPr>
          <w:rFonts w:ascii="Times New Roman" w:eastAsia="宋体" w:hAnsi="Times New Roman" w:cs="Times New Roman"/>
          <w:sz w:val="24"/>
          <w:szCs w:val="24"/>
        </w:rPr>
        <w:t>1</w:t>
      </w:r>
      <w:r w:rsidR="00B03109">
        <w:rPr>
          <w:rFonts w:ascii="Times New Roman" w:eastAsia="宋体" w:hAnsi="Times New Roman" w:cs="Times New Roman" w:hint="eastAsia"/>
          <w:sz w:val="24"/>
          <w:szCs w:val="24"/>
        </w:rPr>
        <w:t>9</w:t>
      </w:r>
      <w:r w:rsidR="00752F73" w:rsidRPr="00E06CD3">
        <w:rPr>
          <w:rFonts w:ascii="Times New Roman" w:eastAsia="宋体" w:hAnsi="Times New Roman" w:cs="Times New Roman"/>
          <w:sz w:val="24"/>
          <w:szCs w:val="24"/>
        </w:rPr>
        <w:t>).</w:t>
      </w:r>
    </w:p>
    <w:p w14:paraId="5215F7F1" w14:textId="39732146" w:rsidR="00F31DD2" w:rsidRPr="00E06CD3" w:rsidRDefault="008527F9" w:rsidP="002E7BFF">
      <w:pPr>
        <w:spacing w:line="480" w:lineRule="auto"/>
        <w:ind w:firstLine="720"/>
        <w:jc w:val="left"/>
        <w:rPr>
          <w:rFonts w:ascii="Times New Roman" w:eastAsia="宋体" w:hAnsi="Times New Roman" w:cs="Times New Roman"/>
          <w:sz w:val="24"/>
          <w:szCs w:val="24"/>
        </w:rPr>
      </w:pPr>
      <w:r w:rsidRPr="00E06CD3">
        <w:rPr>
          <w:rFonts w:ascii="Times New Roman" w:eastAsia="宋体" w:hAnsi="Times New Roman" w:cs="Times New Roman"/>
          <w:b/>
          <w:bCs/>
          <w:sz w:val="24"/>
          <w:szCs w:val="24"/>
        </w:rPr>
        <w:t xml:space="preserve">Material </w:t>
      </w:r>
      <w:r w:rsidR="00FA42D3" w:rsidRPr="00E06CD3">
        <w:rPr>
          <w:rFonts w:ascii="Times New Roman" w:eastAsia="宋体" w:hAnsi="Times New Roman" w:cs="Times New Roman"/>
          <w:b/>
          <w:bCs/>
          <w:sz w:val="24"/>
          <w:szCs w:val="24"/>
        </w:rPr>
        <w:t>Versus</w:t>
      </w:r>
      <w:r w:rsidRPr="00E06CD3">
        <w:rPr>
          <w:rFonts w:ascii="Times New Roman" w:eastAsia="宋体" w:hAnsi="Times New Roman" w:cs="Times New Roman"/>
          <w:b/>
          <w:bCs/>
          <w:sz w:val="24"/>
          <w:szCs w:val="24"/>
        </w:rPr>
        <w:t xml:space="preserve"> Nonmaterial Cost of Prosocial Behavior. </w:t>
      </w:r>
      <w:r w:rsidR="00316CBE" w:rsidRPr="00E06CD3">
        <w:rPr>
          <w:rFonts w:ascii="Times New Roman" w:eastAsia="宋体" w:hAnsi="Times New Roman" w:cs="Times New Roman"/>
          <w:sz w:val="24"/>
          <w:szCs w:val="24"/>
        </w:rPr>
        <w:t>In studies that measured actual prosocial behavior, we further coded the behavioral cost</w:t>
      </w:r>
      <w:r w:rsidR="00996545" w:rsidRPr="00E06CD3">
        <w:rPr>
          <w:rFonts w:ascii="Times New Roman" w:eastAsia="宋体" w:hAnsi="Times New Roman" w:cs="Times New Roman"/>
          <w:sz w:val="24"/>
          <w:szCs w:val="24"/>
        </w:rPr>
        <w:t xml:space="preserve"> into </w:t>
      </w:r>
      <w:r w:rsidR="00996545" w:rsidRPr="00E06CD3">
        <w:rPr>
          <w:rFonts w:ascii="Times New Roman" w:eastAsia="宋体" w:hAnsi="Times New Roman" w:cs="Times New Roman"/>
          <w:i/>
          <w:iCs/>
          <w:sz w:val="24"/>
          <w:szCs w:val="24"/>
        </w:rPr>
        <w:t>material</w:t>
      </w:r>
      <w:r w:rsidR="00996545" w:rsidRPr="00E06CD3">
        <w:rPr>
          <w:rFonts w:ascii="Times New Roman" w:eastAsia="宋体" w:hAnsi="Times New Roman" w:cs="Times New Roman"/>
          <w:sz w:val="24"/>
          <w:szCs w:val="24"/>
        </w:rPr>
        <w:t xml:space="preserve"> cost, </w:t>
      </w:r>
      <w:r w:rsidR="00996545" w:rsidRPr="00E06CD3">
        <w:rPr>
          <w:rFonts w:ascii="Times New Roman" w:eastAsia="宋体" w:hAnsi="Times New Roman" w:cs="Times New Roman"/>
          <w:i/>
          <w:iCs/>
          <w:sz w:val="24"/>
          <w:szCs w:val="24"/>
        </w:rPr>
        <w:t>nonmaterial</w:t>
      </w:r>
      <w:r w:rsidR="00996545" w:rsidRPr="00E06CD3">
        <w:rPr>
          <w:rFonts w:ascii="Times New Roman" w:eastAsia="宋体" w:hAnsi="Times New Roman" w:cs="Times New Roman"/>
          <w:sz w:val="24"/>
          <w:szCs w:val="24"/>
        </w:rPr>
        <w:t xml:space="preserve"> cost, and </w:t>
      </w:r>
      <w:r w:rsidR="00996545" w:rsidRPr="00E06CD3">
        <w:rPr>
          <w:rFonts w:ascii="Times New Roman" w:eastAsia="宋体" w:hAnsi="Times New Roman" w:cs="Times New Roman"/>
          <w:i/>
          <w:iCs/>
          <w:sz w:val="24"/>
          <w:szCs w:val="24"/>
        </w:rPr>
        <w:t>mixed</w:t>
      </w:r>
      <w:r w:rsidR="00996545" w:rsidRPr="00E06CD3">
        <w:rPr>
          <w:rFonts w:ascii="Times New Roman" w:eastAsia="宋体" w:hAnsi="Times New Roman" w:cs="Times New Roman"/>
          <w:sz w:val="24"/>
          <w:szCs w:val="24"/>
        </w:rPr>
        <w:t xml:space="preserve"> cost</w:t>
      </w:r>
      <w:r w:rsidR="00316CBE" w:rsidRPr="00E06CD3">
        <w:rPr>
          <w:rFonts w:ascii="Times New Roman" w:eastAsia="宋体" w:hAnsi="Times New Roman" w:cs="Times New Roman"/>
          <w:sz w:val="24"/>
          <w:szCs w:val="24"/>
        </w:rPr>
        <w:t xml:space="preserve">. Further moderation analyses across the four subsets of data showed that behavioral cost significantly moderated the association </w:t>
      </w:r>
      <w:r w:rsidR="004456D8" w:rsidRPr="00E06CD3">
        <w:rPr>
          <w:rFonts w:ascii="Times New Roman" w:eastAsia="宋体" w:hAnsi="Times New Roman" w:cs="Times New Roman"/>
          <w:sz w:val="24"/>
          <w:szCs w:val="24"/>
        </w:rPr>
        <w:t xml:space="preserve">only </w:t>
      </w:r>
      <w:r w:rsidR="00316CBE" w:rsidRPr="00E06CD3">
        <w:rPr>
          <w:rFonts w:ascii="Times New Roman" w:eastAsia="宋体" w:hAnsi="Times New Roman" w:cs="Times New Roman"/>
          <w:sz w:val="24"/>
          <w:szCs w:val="24"/>
        </w:rPr>
        <w:t>between occupational prestige and prosocial</w:t>
      </w:r>
      <w:r w:rsidR="0076463A" w:rsidRPr="00E06CD3">
        <w:rPr>
          <w:rFonts w:ascii="Times New Roman" w:eastAsia="宋体" w:hAnsi="Times New Roman" w:cs="Times New Roman"/>
          <w:sz w:val="24"/>
          <w:szCs w:val="24"/>
        </w:rPr>
        <w:t xml:space="preserve"> behavior</w:t>
      </w:r>
      <w:r w:rsidR="00316CBE" w:rsidRPr="00E06CD3">
        <w:rPr>
          <w:rFonts w:ascii="Times New Roman" w:eastAsia="宋体" w:hAnsi="Times New Roman" w:cs="Times New Roman"/>
          <w:sz w:val="24"/>
          <w:szCs w:val="24"/>
        </w:rPr>
        <w:t xml:space="preserve">, </w:t>
      </w:r>
      <w:r w:rsidR="00A61581" w:rsidRPr="00E06CD3">
        <w:rPr>
          <w:rFonts w:ascii="Times New Roman" w:eastAsia="宋体" w:hAnsi="Times New Roman" w:cs="Times New Roman"/>
          <w:i/>
          <w:iCs/>
          <w:sz w:val="24"/>
          <w:szCs w:val="24"/>
        </w:rPr>
        <w:t>F</w:t>
      </w:r>
      <w:r w:rsidR="00A61581" w:rsidRPr="00E06CD3">
        <w:rPr>
          <w:rFonts w:ascii="Times New Roman" w:eastAsia="宋体" w:hAnsi="Times New Roman" w:cs="Times New Roman"/>
          <w:sz w:val="24"/>
          <w:szCs w:val="24"/>
        </w:rPr>
        <w:t xml:space="preserve">(1, </w:t>
      </w:r>
      <w:r w:rsidR="0077265D" w:rsidRPr="00E06CD3">
        <w:rPr>
          <w:rFonts w:ascii="Times New Roman" w:eastAsia="宋体" w:hAnsi="Times New Roman" w:cs="Times New Roman"/>
          <w:sz w:val="24"/>
          <w:szCs w:val="24"/>
        </w:rPr>
        <w:t>50</w:t>
      </w:r>
      <w:r w:rsidR="00A61581" w:rsidRPr="00E06CD3">
        <w:rPr>
          <w:rFonts w:ascii="Times New Roman" w:eastAsia="宋体" w:hAnsi="Times New Roman" w:cs="Times New Roman"/>
          <w:sz w:val="24"/>
          <w:szCs w:val="24"/>
        </w:rPr>
        <w:t xml:space="preserve">) = </w:t>
      </w:r>
      <w:r w:rsidR="0077265D" w:rsidRPr="00E06CD3">
        <w:rPr>
          <w:rFonts w:ascii="Times New Roman" w:eastAsia="宋体" w:hAnsi="Times New Roman" w:cs="Times New Roman"/>
          <w:sz w:val="24"/>
          <w:szCs w:val="24"/>
        </w:rPr>
        <w:t>9.534</w:t>
      </w:r>
      <w:r w:rsidR="00A61581" w:rsidRPr="00E06CD3">
        <w:rPr>
          <w:rFonts w:ascii="Times New Roman" w:eastAsia="宋体" w:hAnsi="Times New Roman" w:cs="Times New Roman"/>
          <w:sz w:val="24"/>
          <w:szCs w:val="24"/>
        </w:rPr>
        <w:t xml:space="preserve">, </w:t>
      </w:r>
      <w:r w:rsidR="00A61581" w:rsidRPr="00E06CD3">
        <w:rPr>
          <w:rFonts w:ascii="Times New Roman" w:eastAsia="宋体" w:hAnsi="Times New Roman" w:cs="Times New Roman"/>
          <w:i/>
          <w:iCs/>
          <w:sz w:val="24"/>
          <w:szCs w:val="24"/>
        </w:rPr>
        <w:t>p</w:t>
      </w:r>
      <w:r w:rsidR="00A61581" w:rsidRPr="00E06CD3">
        <w:rPr>
          <w:rFonts w:ascii="Times New Roman" w:eastAsia="宋体" w:hAnsi="Times New Roman" w:cs="Times New Roman"/>
          <w:sz w:val="24"/>
          <w:szCs w:val="24"/>
        </w:rPr>
        <w:t xml:space="preserve"> = .00</w:t>
      </w:r>
      <w:r w:rsidR="0077265D" w:rsidRPr="00E06CD3">
        <w:rPr>
          <w:rFonts w:ascii="Times New Roman" w:eastAsia="宋体" w:hAnsi="Times New Roman" w:cs="Times New Roman"/>
          <w:sz w:val="24"/>
          <w:szCs w:val="24"/>
        </w:rPr>
        <w:t>3</w:t>
      </w:r>
      <w:r w:rsidR="00A61581" w:rsidRPr="00E06CD3">
        <w:rPr>
          <w:rFonts w:ascii="Times New Roman" w:eastAsia="宋体" w:hAnsi="Times New Roman" w:cs="Times New Roman"/>
          <w:sz w:val="24"/>
          <w:szCs w:val="24"/>
        </w:rPr>
        <w:t xml:space="preserve"> (</w:t>
      </w:r>
      <w:r w:rsidR="00A61581" w:rsidRPr="00E06CD3">
        <w:rPr>
          <w:rFonts w:ascii="Times New Roman" w:eastAsia="宋体" w:hAnsi="Times New Roman" w:cs="Times New Roman"/>
          <w:i/>
          <w:iCs/>
          <w:sz w:val="24"/>
          <w:szCs w:val="24"/>
        </w:rPr>
        <w:t>k</w:t>
      </w:r>
      <w:r w:rsidR="00A61581" w:rsidRPr="00E06CD3">
        <w:rPr>
          <w:rFonts w:ascii="Times New Roman" w:eastAsia="宋体" w:hAnsi="Times New Roman" w:cs="Times New Roman"/>
          <w:sz w:val="24"/>
          <w:szCs w:val="24"/>
        </w:rPr>
        <w:t xml:space="preserve"> = </w:t>
      </w:r>
      <w:r w:rsidR="0077265D" w:rsidRPr="00E06CD3">
        <w:rPr>
          <w:rFonts w:ascii="Times New Roman" w:eastAsia="宋体" w:hAnsi="Times New Roman" w:cs="Times New Roman"/>
          <w:sz w:val="24"/>
          <w:szCs w:val="24"/>
        </w:rPr>
        <w:t>52</w:t>
      </w:r>
      <w:r w:rsidR="00A61581" w:rsidRPr="00E06CD3">
        <w:rPr>
          <w:rFonts w:ascii="Times New Roman" w:eastAsia="宋体" w:hAnsi="Times New Roman" w:cs="Times New Roman"/>
          <w:sz w:val="24"/>
          <w:szCs w:val="24"/>
        </w:rPr>
        <w:t xml:space="preserve"> for categories of nonmaterial cost and material cost with at least four effect sizes observed), whereas behavioral cost did not significantly moderat</w:t>
      </w:r>
      <w:r w:rsidR="00D4513F" w:rsidRPr="00E06CD3">
        <w:rPr>
          <w:rFonts w:ascii="Times New Roman" w:eastAsia="宋体" w:hAnsi="Times New Roman" w:cs="Times New Roman"/>
          <w:sz w:val="24"/>
          <w:szCs w:val="24"/>
        </w:rPr>
        <w:t>e</w:t>
      </w:r>
      <w:r w:rsidR="00A61581" w:rsidRPr="00E06CD3">
        <w:rPr>
          <w:rFonts w:ascii="Times New Roman" w:eastAsia="宋体" w:hAnsi="Times New Roman" w:cs="Times New Roman"/>
          <w:sz w:val="24"/>
          <w:szCs w:val="24"/>
        </w:rPr>
        <w:t xml:space="preserve"> the association of income, </w:t>
      </w:r>
      <w:r w:rsidR="00236C22" w:rsidRPr="00E06CD3">
        <w:rPr>
          <w:rFonts w:ascii="Times New Roman" w:eastAsia="宋体" w:hAnsi="Times New Roman" w:cs="Times New Roman"/>
          <w:i/>
          <w:iCs/>
          <w:sz w:val="24"/>
          <w:szCs w:val="24"/>
        </w:rPr>
        <w:t>F</w:t>
      </w:r>
      <w:r w:rsidR="00236C22" w:rsidRPr="00E06CD3">
        <w:rPr>
          <w:rFonts w:ascii="Times New Roman" w:eastAsia="宋体" w:hAnsi="Times New Roman" w:cs="Times New Roman"/>
          <w:sz w:val="24"/>
          <w:szCs w:val="24"/>
        </w:rPr>
        <w:t xml:space="preserve">(2, </w:t>
      </w:r>
      <w:r w:rsidR="0077265D" w:rsidRPr="00E06CD3">
        <w:rPr>
          <w:rFonts w:ascii="Times New Roman" w:eastAsia="宋体" w:hAnsi="Times New Roman" w:cs="Times New Roman"/>
          <w:sz w:val="24"/>
          <w:szCs w:val="24"/>
        </w:rPr>
        <w:t>226</w:t>
      </w:r>
      <w:r w:rsidR="00236C22" w:rsidRPr="00E06CD3">
        <w:rPr>
          <w:rFonts w:ascii="Times New Roman" w:eastAsia="宋体" w:hAnsi="Times New Roman" w:cs="Times New Roman"/>
          <w:sz w:val="24"/>
          <w:szCs w:val="24"/>
        </w:rPr>
        <w:t xml:space="preserve">) = </w:t>
      </w:r>
      <w:r w:rsidR="0077265D" w:rsidRPr="00E06CD3">
        <w:rPr>
          <w:rFonts w:ascii="Times New Roman" w:eastAsia="宋体" w:hAnsi="Times New Roman" w:cs="Times New Roman"/>
          <w:sz w:val="24"/>
          <w:szCs w:val="24"/>
        </w:rPr>
        <w:t>2.</w:t>
      </w:r>
      <w:r w:rsidR="00A25D67" w:rsidRPr="00E06CD3">
        <w:rPr>
          <w:rFonts w:ascii="Times New Roman" w:eastAsia="宋体" w:hAnsi="Times New Roman" w:cs="Times New Roman"/>
          <w:sz w:val="24"/>
          <w:szCs w:val="24"/>
        </w:rPr>
        <w:t>579</w:t>
      </w:r>
      <w:r w:rsidR="00236C22" w:rsidRPr="00E06CD3">
        <w:rPr>
          <w:rFonts w:ascii="Times New Roman" w:eastAsia="宋体" w:hAnsi="Times New Roman" w:cs="Times New Roman"/>
          <w:sz w:val="24"/>
          <w:szCs w:val="24"/>
        </w:rPr>
        <w:t xml:space="preserve">, </w:t>
      </w:r>
      <w:r w:rsidR="00236C22" w:rsidRPr="00E06CD3">
        <w:rPr>
          <w:rFonts w:ascii="Times New Roman" w:eastAsia="宋体" w:hAnsi="Times New Roman" w:cs="Times New Roman"/>
          <w:i/>
          <w:iCs/>
          <w:sz w:val="24"/>
          <w:szCs w:val="24"/>
        </w:rPr>
        <w:t>p</w:t>
      </w:r>
      <w:r w:rsidR="00236C22" w:rsidRPr="00E06CD3">
        <w:rPr>
          <w:rFonts w:ascii="Times New Roman" w:eastAsia="宋体" w:hAnsi="Times New Roman" w:cs="Times New Roman"/>
          <w:sz w:val="24"/>
          <w:szCs w:val="24"/>
        </w:rPr>
        <w:t xml:space="preserve"> = .0</w:t>
      </w:r>
      <w:r w:rsidR="00A25D67" w:rsidRPr="00E06CD3">
        <w:rPr>
          <w:rFonts w:ascii="Times New Roman" w:eastAsia="宋体" w:hAnsi="Times New Roman" w:cs="Times New Roman"/>
          <w:sz w:val="24"/>
          <w:szCs w:val="24"/>
        </w:rPr>
        <w:t>78</w:t>
      </w:r>
      <w:r w:rsidR="00236C22" w:rsidRPr="00E06CD3">
        <w:rPr>
          <w:rFonts w:ascii="Times New Roman" w:eastAsia="宋体" w:hAnsi="Times New Roman" w:cs="Times New Roman"/>
          <w:sz w:val="24"/>
          <w:szCs w:val="24"/>
        </w:rPr>
        <w:t xml:space="preserve">, </w:t>
      </w:r>
      <w:r w:rsidR="00A61581" w:rsidRPr="00E06CD3">
        <w:rPr>
          <w:rFonts w:ascii="Times New Roman" w:eastAsia="宋体" w:hAnsi="Times New Roman" w:cs="Times New Roman"/>
          <w:sz w:val="24"/>
          <w:szCs w:val="24"/>
        </w:rPr>
        <w:t xml:space="preserve">education, </w:t>
      </w:r>
      <w:r w:rsidR="00527124" w:rsidRPr="00E06CD3">
        <w:rPr>
          <w:rFonts w:ascii="Times New Roman" w:eastAsia="宋体" w:hAnsi="Times New Roman" w:cs="Times New Roman"/>
          <w:i/>
          <w:iCs/>
          <w:sz w:val="24"/>
          <w:szCs w:val="24"/>
        </w:rPr>
        <w:t>F</w:t>
      </w:r>
      <w:r w:rsidR="00527124" w:rsidRPr="00E06CD3">
        <w:rPr>
          <w:rFonts w:ascii="Times New Roman" w:eastAsia="宋体" w:hAnsi="Times New Roman" w:cs="Times New Roman"/>
          <w:sz w:val="24"/>
          <w:szCs w:val="24"/>
        </w:rPr>
        <w:t xml:space="preserve">(2, </w:t>
      </w:r>
      <w:r w:rsidR="0077265D" w:rsidRPr="00E06CD3">
        <w:rPr>
          <w:rFonts w:ascii="Times New Roman" w:eastAsia="宋体" w:hAnsi="Times New Roman" w:cs="Times New Roman"/>
          <w:sz w:val="24"/>
          <w:szCs w:val="24"/>
        </w:rPr>
        <w:t>215</w:t>
      </w:r>
      <w:r w:rsidR="00527124" w:rsidRPr="00E06CD3">
        <w:rPr>
          <w:rFonts w:ascii="Times New Roman" w:eastAsia="宋体" w:hAnsi="Times New Roman" w:cs="Times New Roman"/>
          <w:sz w:val="24"/>
          <w:szCs w:val="24"/>
        </w:rPr>
        <w:t>) = 0.</w:t>
      </w:r>
      <w:r w:rsidR="00A25D67" w:rsidRPr="00E06CD3">
        <w:rPr>
          <w:rFonts w:ascii="Times New Roman" w:eastAsia="宋体" w:hAnsi="Times New Roman" w:cs="Times New Roman"/>
          <w:sz w:val="24"/>
          <w:szCs w:val="24"/>
        </w:rPr>
        <w:t>221</w:t>
      </w:r>
      <w:r w:rsidR="00527124" w:rsidRPr="00E06CD3">
        <w:rPr>
          <w:rFonts w:ascii="Times New Roman" w:eastAsia="宋体" w:hAnsi="Times New Roman" w:cs="Times New Roman"/>
          <w:sz w:val="24"/>
          <w:szCs w:val="24"/>
        </w:rPr>
        <w:t xml:space="preserve">, </w:t>
      </w:r>
      <w:r w:rsidR="00527124" w:rsidRPr="00E06CD3">
        <w:rPr>
          <w:rFonts w:ascii="Times New Roman" w:eastAsia="宋体" w:hAnsi="Times New Roman" w:cs="Times New Roman"/>
          <w:i/>
          <w:iCs/>
          <w:sz w:val="24"/>
          <w:szCs w:val="24"/>
        </w:rPr>
        <w:t>p</w:t>
      </w:r>
      <w:r w:rsidR="00527124" w:rsidRPr="00E06CD3">
        <w:rPr>
          <w:rFonts w:ascii="Times New Roman" w:eastAsia="宋体" w:hAnsi="Times New Roman" w:cs="Times New Roman"/>
          <w:sz w:val="24"/>
          <w:szCs w:val="24"/>
        </w:rPr>
        <w:t xml:space="preserve"> = .</w:t>
      </w:r>
      <w:r w:rsidR="00A25D67" w:rsidRPr="00E06CD3">
        <w:rPr>
          <w:rFonts w:ascii="Times New Roman" w:eastAsia="宋体" w:hAnsi="Times New Roman" w:cs="Times New Roman"/>
          <w:sz w:val="24"/>
          <w:szCs w:val="24"/>
        </w:rPr>
        <w:t>802</w:t>
      </w:r>
      <w:r w:rsidR="00527124" w:rsidRPr="00E06CD3">
        <w:rPr>
          <w:rFonts w:ascii="Times New Roman" w:eastAsia="宋体" w:hAnsi="Times New Roman" w:cs="Times New Roman"/>
          <w:sz w:val="24"/>
          <w:szCs w:val="24"/>
        </w:rPr>
        <w:t xml:space="preserve">, </w:t>
      </w:r>
      <w:r w:rsidR="00B72546" w:rsidRPr="00E06CD3">
        <w:rPr>
          <w:rFonts w:ascii="Times New Roman" w:eastAsia="宋体" w:hAnsi="Times New Roman" w:cs="Times New Roman"/>
          <w:sz w:val="24"/>
          <w:szCs w:val="24"/>
        </w:rPr>
        <w:t>or</w:t>
      </w:r>
      <w:r w:rsidR="00A61581" w:rsidRPr="00E06CD3">
        <w:rPr>
          <w:rFonts w:ascii="Times New Roman" w:eastAsia="宋体" w:hAnsi="Times New Roman" w:cs="Times New Roman"/>
          <w:sz w:val="24"/>
          <w:szCs w:val="24"/>
        </w:rPr>
        <w:t xml:space="preserve"> subjective social class, </w:t>
      </w:r>
      <w:r w:rsidR="00D957E3" w:rsidRPr="00E06CD3">
        <w:rPr>
          <w:rFonts w:ascii="Times New Roman" w:eastAsia="宋体" w:hAnsi="Times New Roman" w:cs="Times New Roman"/>
          <w:i/>
          <w:iCs/>
          <w:sz w:val="24"/>
          <w:szCs w:val="24"/>
        </w:rPr>
        <w:t>F</w:t>
      </w:r>
      <w:r w:rsidR="00D957E3" w:rsidRPr="00E06CD3">
        <w:rPr>
          <w:rFonts w:ascii="Times New Roman" w:eastAsia="宋体" w:hAnsi="Times New Roman" w:cs="Times New Roman"/>
          <w:sz w:val="24"/>
          <w:szCs w:val="24"/>
        </w:rPr>
        <w:t>(</w:t>
      </w:r>
      <w:r w:rsidR="001F507F" w:rsidRPr="00E06CD3">
        <w:rPr>
          <w:rFonts w:ascii="Times New Roman" w:eastAsia="宋体" w:hAnsi="Times New Roman" w:cs="Times New Roman"/>
          <w:sz w:val="24"/>
          <w:szCs w:val="24"/>
        </w:rPr>
        <w:t>2</w:t>
      </w:r>
      <w:r w:rsidR="00D957E3" w:rsidRPr="00E06CD3">
        <w:rPr>
          <w:rFonts w:ascii="Times New Roman" w:eastAsia="宋体" w:hAnsi="Times New Roman" w:cs="Times New Roman"/>
          <w:sz w:val="24"/>
          <w:szCs w:val="24"/>
        </w:rPr>
        <w:t>,</w:t>
      </w:r>
      <w:r w:rsidR="00B72546" w:rsidRPr="00E06CD3">
        <w:rPr>
          <w:rFonts w:ascii="Times New Roman" w:eastAsia="宋体" w:hAnsi="Times New Roman" w:cs="Times New Roman"/>
          <w:sz w:val="24"/>
          <w:szCs w:val="24"/>
        </w:rPr>
        <w:t xml:space="preserve"> </w:t>
      </w:r>
      <w:r w:rsidR="001F507F" w:rsidRPr="00E06CD3">
        <w:rPr>
          <w:rFonts w:ascii="Times New Roman" w:eastAsia="宋体" w:hAnsi="Times New Roman" w:cs="Times New Roman"/>
          <w:sz w:val="24"/>
          <w:szCs w:val="24"/>
        </w:rPr>
        <w:t>13</w:t>
      </w:r>
      <w:r w:rsidR="00E463D0" w:rsidRPr="00E06CD3">
        <w:rPr>
          <w:rFonts w:ascii="Times New Roman" w:eastAsia="宋体" w:hAnsi="Times New Roman" w:cs="Times New Roman"/>
          <w:sz w:val="24"/>
          <w:szCs w:val="24"/>
        </w:rPr>
        <w:t>0</w:t>
      </w:r>
      <w:r w:rsidR="00D957E3" w:rsidRPr="00E06CD3">
        <w:rPr>
          <w:rFonts w:ascii="Times New Roman" w:eastAsia="宋体" w:hAnsi="Times New Roman" w:cs="Times New Roman"/>
          <w:sz w:val="24"/>
          <w:szCs w:val="24"/>
        </w:rPr>
        <w:t>) = 0.</w:t>
      </w:r>
      <w:r w:rsidR="001F507F" w:rsidRPr="00E06CD3">
        <w:rPr>
          <w:rFonts w:ascii="Times New Roman" w:eastAsia="宋体" w:hAnsi="Times New Roman" w:cs="Times New Roman"/>
          <w:sz w:val="24"/>
          <w:szCs w:val="24"/>
        </w:rPr>
        <w:t>19</w:t>
      </w:r>
      <w:r w:rsidR="006E2FA0" w:rsidRPr="00E06CD3">
        <w:rPr>
          <w:rFonts w:ascii="Times New Roman" w:eastAsia="宋体" w:hAnsi="Times New Roman" w:cs="Times New Roman"/>
          <w:sz w:val="24"/>
          <w:szCs w:val="24"/>
        </w:rPr>
        <w:t>4</w:t>
      </w:r>
      <w:r w:rsidR="00D957E3" w:rsidRPr="00E06CD3">
        <w:rPr>
          <w:rFonts w:ascii="Times New Roman" w:eastAsia="宋体" w:hAnsi="Times New Roman" w:cs="Times New Roman"/>
          <w:sz w:val="24"/>
          <w:szCs w:val="24"/>
        </w:rPr>
        <w:t xml:space="preserve">, </w:t>
      </w:r>
      <w:r w:rsidR="00D957E3" w:rsidRPr="00E06CD3">
        <w:rPr>
          <w:rFonts w:ascii="Times New Roman" w:eastAsia="宋体" w:hAnsi="Times New Roman" w:cs="Times New Roman"/>
          <w:i/>
          <w:iCs/>
          <w:sz w:val="24"/>
          <w:szCs w:val="24"/>
        </w:rPr>
        <w:t>p</w:t>
      </w:r>
      <w:r w:rsidR="00D957E3" w:rsidRPr="00E06CD3">
        <w:rPr>
          <w:rFonts w:ascii="Times New Roman" w:eastAsia="宋体" w:hAnsi="Times New Roman" w:cs="Times New Roman"/>
          <w:sz w:val="24"/>
          <w:szCs w:val="24"/>
        </w:rPr>
        <w:t xml:space="preserve"> =</w:t>
      </w:r>
      <w:r w:rsidR="00B72546" w:rsidRPr="00E06CD3">
        <w:rPr>
          <w:rFonts w:ascii="Times New Roman" w:eastAsia="宋体" w:hAnsi="Times New Roman" w:cs="Times New Roman"/>
          <w:sz w:val="24"/>
          <w:szCs w:val="24"/>
        </w:rPr>
        <w:t xml:space="preserve"> </w:t>
      </w:r>
      <w:r w:rsidR="00D957E3" w:rsidRPr="00E06CD3">
        <w:rPr>
          <w:rFonts w:ascii="Times New Roman" w:eastAsia="宋体" w:hAnsi="Times New Roman" w:cs="Times New Roman"/>
          <w:sz w:val="24"/>
          <w:szCs w:val="24"/>
        </w:rPr>
        <w:t>.</w:t>
      </w:r>
      <w:r w:rsidR="00B22048" w:rsidRPr="00E06CD3">
        <w:rPr>
          <w:rFonts w:ascii="Times New Roman" w:eastAsia="宋体" w:hAnsi="Times New Roman" w:cs="Times New Roman"/>
          <w:sz w:val="24"/>
          <w:szCs w:val="24"/>
        </w:rPr>
        <w:t>8</w:t>
      </w:r>
      <w:r w:rsidR="001F507F" w:rsidRPr="00E06CD3">
        <w:rPr>
          <w:rFonts w:ascii="Times New Roman" w:eastAsia="宋体" w:hAnsi="Times New Roman" w:cs="Times New Roman"/>
          <w:sz w:val="24"/>
          <w:szCs w:val="24"/>
        </w:rPr>
        <w:t>2</w:t>
      </w:r>
      <w:r w:rsidR="0055487D" w:rsidRPr="00E06CD3">
        <w:rPr>
          <w:rFonts w:ascii="Times New Roman" w:eastAsia="宋体" w:hAnsi="Times New Roman" w:cs="Times New Roman"/>
          <w:sz w:val="24"/>
          <w:szCs w:val="24"/>
        </w:rPr>
        <w:t>4</w:t>
      </w:r>
      <w:r w:rsidR="00D957E3" w:rsidRPr="00E06CD3">
        <w:rPr>
          <w:rFonts w:ascii="Times New Roman" w:eastAsia="宋体" w:hAnsi="Times New Roman" w:cs="Times New Roman"/>
          <w:sz w:val="24"/>
          <w:szCs w:val="24"/>
        </w:rPr>
        <w:t xml:space="preserve">, </w:t>
      </w:r>
      <w:r w:rsidR="00A61581" w:rsidRPr="00E06CD3">
        <w:rPr>
          <w:rFonts w:ascii="Times New Roman" w:eastAsia="宋体" w:hAnsi="Times New Roman" w:cs="Times New Roman"/>
          <w:sz w:val="24"/>
          <w:szCs w:val="24"/>
        </w:rPr>
        <w:t>with prosocial behavior.</w:t>
      </w:r>
      <w:r w:rsidR="00B00D37" w:rsidRPr="00E06CD3">
        <w:rPr>
          <w:rFonts w:ascii="Times New Roman" w:eastAsia="宋体" w:hAnsi="Times New Roman" w:cs="Times New Roman"/>
          <w:sz w:val="24"/>
          <w:szCs w:val="24"/>
        </w:rPr>
        <w:t xml:space="preserve"> Specifically, only occupational prestige showed a </w:t>
      </w:r>
      <w:r w:rsidR="00C75B08" w:rsidRPr="00E06CD3">
        <w:rPr>
          <w:rFonts w:ascii="Times New Roman" w:eastAsia="宋体" w:hAnsi="Times New Roman" w:cs="Times New Roman"/>
          <w:sz w:val="24"/>
          <w:szCs w:val="24"/>
        </w:rPr>
        <w:t xml:space="preserve">significantly </w:t>
      </w:r>
      <w:r w:rsidR="00B00D37" w:rsidRPr="00E06CD3">
        <w:rPr>
          <w:rFonts w:ascii="Times New Roman" w:eastAsia="宋体" w:hAnsi="Times New Roman" w:cs="Times New Roman"/>
          <w:sz w:val="24"/>
          <w:szCs w:val="24"/>
        </w:rPr>
        <w:t xml:space="preserve">stronger association with prosocial behavior </w:t>
      </w:r>
      <w:r w:rsidR="00C75B08" w:rsidRPr="00E06CD3">
        <w:rPr>
          <w:rFonts w:ascii="Times New Roman" w:eastAsia="宋体" w:hAnsi="Times New Roman" w:cs="Times New Roman"/>
          <w:sz w:val="24"/>
          <w:szCs w:val="24"/>
        </w:rPr>
        <w:t>involving</w:t>
      </w:r>
      <w:r w:rsidR="00B00D37" w:rsidRPr="00E06CD3">
        <w:rPr>
          <w:rFonts w:ascii="Times New Roman" w:eastAsia="宋体" w:hAnsi="Times New Roman" w:cs="Times New Roman"/>
          <w:sz w:val="24"/>
          <w:szCs w:val="24"/>
        </w:rPr>
        <w:t xml:space="preserve"> material cost (</w:t>
      </w:r>
      <w:r w:rsidR="00B00D37" w:rsidRPr="00E06CD3">
        <w:rPr>
          <w:rFonts w:ascii="Times New Roman" w:eastAsia="宋体" w:hAnsi="Times New Roman" w:cs="Times New Roman"/>
          <w:i/>
          <w:iCs/>
          <w:sz w:val="24"/>
          <w:szCs w:val="24"/>
        </w:rPr>
        <w:t>r</w:t>
      </w:r>
      <w:r w:rsidR="00B00D37" w:rsidRPr="00E06CD3">
        <w:rPr>
          <w:rFonts w:ascii="Times New Roman" w:eastAsia="宋体" w:hAnsi="Times New Roman" w:cs="Times New Roman"/>
          <w:sz w:val="24"/>
          <w:szCs w:val="24"/>
        </w:rPr>
        <w:t xml:space="preserve"> = .115), compared to that </w:t>
      </w:r>
      <w:r w:rsidR="00C75B08" w:rsidRPr="00E06CD3">
        <w:rPr>
          <w:rFonts w:ascii="Times New Roman" w:eastAsia="宋体" w:hAnsi="Times New Roman" w:cs="Times New Roman"/>
          <w:sz w:val="24"/>
          <w:szCs w:val="24"/>
        </w:rPr>
        <w:t xml:space="preserve">involving </w:t>
      </w:r>
      <w:r w:rsidR="00B00D37" w:rsidRPr="00E06CD3">
        <w:rPr>
          <w:rFonts w:ascii="Times New Roman" w:eastAsia="宋体" w:hAnsi="Times New Roman" w:cs="Times New Roman"/>
          <w:sz w:val="24"/>
          <w:szCs w:val="24"/>
        </w:rPr>
        <w:t>nonmaterial cost (</w:t>
      </w:r>
      <w:r w:rsidR="00B00D37" w:rsidRPr="00E06CD3">
        <w:rPr>
          <w:rFonts w:ascii="Times New Roman" w:eastAsia="宋体" w:hAnsi="Times New Roman" w:cs="Times New Roman"/>
          <w:i/>
          <w:iCs/>
          <w:sz w:val="24"/>
          <w:szCs w:val="24"/>
        </w:rPr>
        <w:t>r</w:t>
      </w:r>
      <w:r w:rsidR="00B00D37" w:rsidRPr="00E06CD3">
        <w:rPr>
          <w:rFonts w:ascii="Times New Roman" w:eastAsia="宋体" w:hAnsi="Times New Roman" w:cs="Times New Roman"/>
          <w:sz w:val="24"/>
          <w:szCs w:val="24"/>
        </w:rPr>
        <w:t xml:space="preserve"> = .045; see Table S</w:t>
      </w:r>
      <w:r w:rsidR="006228D1" w:rsidRPr="00E06CD3">
        <w:rPr>
          <w:rFonts w:ascii="Times New Roman" w:eastAsia="宋体" w:hAnsi="Times New Roman" w:cs="Times New Roman"/>
          <w:sz w:val="24"/>
          <w:szCs w:val="24"/>
        </w:rPr>
        <w:t>1</w:t>
      </w:r>
      <w:r w:rsidR="00B03109">
        <w:rPr>
          <w:rFonts w:ascii="Times New Roman" w:eastAsia="宋体" w:hAnsi="Times New Roman" w:cs="Times New Roman" w:hint="eastAsia"/>
          <w:sz w:val="24"/>
          <w:szCs w:val="24"/>
        </w:rPr>
        <w:t>9</w:t>
      </w:r>
      <w:r w:rsidR="00B00D37" w:rsidRPr="00E06CD3">
        <w:rPr>
          <w:rFonts w:ascii="Times New Roman" w:eastAsia="宋体" w:hAnsi="Times New Roman" w:cs="Times New Roman"/>
          <w:sz w:val="24"/>
          <w:szCs w:val="24"/>
        </w:rPr>
        <w:t>)</w:t>
      </w:r>
      <w:r w:rsidR="00C75B08" w:rsidRPr="00E06CD3">
        <w:rPr>
          <w:rFonts w:ascii="Times New Roman" w:eastAsia="宋体" w:hAnsi="Times New Roman" w:cs="Times New Roman"/>
          <w:sz w:val="24"/>
          <w:szCs w:val="24"/>
        </w:rPr>
        <w:t xml:space="preserve">, </w:t>
      </w:r>
      <w:r w:rsidR="00C75B08" w:rsidRPr="00E06CD3">
        <w:rPr>
          <w:rFonts w:ascii="Times New Roman" w:eastAsia="宋体" w:hAnsi="Times New Roman" w:cs="Times New Roman"/>
          <w:i/>
          <w:iCs/>
          <w:sz w:val="24"/>
          <w:szCs w:val="24"/>
        </w:rPr>
        <w:t>p</w:t>
      </w:r>
      <w:r w:rsidR="00C75B08" w:rsidRPr="00E06CD3">
        <w:rPr>
          <w:rFonts w:ascii="Times New Roman" w:eastAsia="宋体" w:hAnsi="Times New Roman" w:cs="Times New Roman"/>
          <w:sz w:val="24"/>
          <w:szCs w:val="24"/>
        </w:rPr>
        <w:t xml:space="preserve"> &lt; .001</w:t>
      </w:r>
      <w:r w:rsidR="00B00D37" w:rsidRPr="00E06CD3">
        <w:rPr>
          <w:rFonts w:ascii="Times New Roman" w:eastAsia="宋体" w:hAnsi="Times New Roman" w:cs="Times New Roman"/>
          <w:sz w:val="24"/>
          <w:szCs w:val="24"/>
        </w:rPr>
        <w:t>.</w:t>
      </w:r>
    </w:p>
    <w:p w14:paraId="1BA0CF92" w14:textId="7349782F" w:rsidR="00C87EEC" w:rsidRPr="00E06CD3" w:rsidRDefault="00C87EEC" w:rsidP="00BC2936">
      <w:pPr>
        <w:pStyle w:val="Heading2"/>
        <w:spacing w:before="0" w:after="0" w:line="480" w:lineRule="auto"/>
        <w:rPr>
          <w:rFonts w:ascii="Times New Roman" w:hAnsi="Times New Roman" w:cs="Times New Roman"/>
          <w:i/>
          <w:iCs/>
          <w:sz w:val="24"/>
          <w:szCs w:val="24"/>
        </w:rPr>
      </w:pPr>
      <w:bookmarkStart w:id="8" w:name="_Toc187763005"/>
      <w:r w:rsidRPr="00E06CD3">
        <w:rPr>
          <w:rFonts w:ascii="Times New Roman" w:hAnsi="Times New Roman" w:cs="Times New Roman"/>
          <w:i/>
          <w:iCs/>
          <w:sz w:val="24"/>
          <w:szCs w:val="24"/>
        </w:rPr>
        <w:t>Moderations of Sample Characteristics</w:t>
      </w:r>
      <w:bookmarkEnd w:id="8"/>
    </w:p>
    <w:p w14:paraId="25D15A3A" w14:textId="234B370D" w:rsidR="00E221B6" w:rsidRPr="00E06CD3" w:rsidRDefault="005C5AFC" w:rsidP="005C5AFC">
      <w:pPr>
        <w:spacing w:line="480" w:lineRule="auto"/>
        <w:ind w:firstLine="720"/>
        <w:jc w:val="left"/>
        <w:rPr>
          <w:rFonts w:ascii="Times New Roman" w:hAnsi="Times New Roman" w:cs="Times New Roman"/>
          <w:sz w:val="24"/>
          <w:szCs w:val="28"/>
        </w:rPr>
      </w:pPr>
      <w:r w:rsidRPr="00E06CD3">
        <w:rPr>
          <w:rFonts w:ascii="Times New Roman" w:hAnsi="Times New Roman" w:cs="Times New Roman"/>
          <w:b/>
          <w:bCs/>
          <w:sz w:val="24"/>
          <w:szCs w:val="28"/>
        </w:rPr>
        <w:t xml:space="preserve">Participants’ Age and Developmental Stage. </w:t>
      </w:r>
      <w:r w:rsidR="009E3CFD" w:rsidRPr="00E06CD3">
        <w:rPr>
          <w:rFonts w:ascii="Times New Roman" w:hAnsi="Times New Roman" w:cs="Times New Roman"/>
          <w:sz w:val="24"/>
          <w:szCs w:val="28"/>
        </w:rPr>
        <w:t>Meta</w:t>
      </w:r>
      <w:r w:rsidR="0096621A" w:rsidRPr="00E06CD3">
        <w:rPr>
          <w:rFonts w:ascii="Times New Roman" w:hAnsi="Times New Roman" w:cs="Times New Roman" w:hint="eastAsia"/>
          <w:sz w:val="24"/>
          <w:szCs w:val="28"/>
        </w:rPr>
        <w:t>-</w:t>
      </w:r>
      <w:r w:rsidR="009E3CFD" w:rsidRPr="00E06CD3">
        <w:rPr>
          <w:rFonts w:ascii="Times New Roman" w:hAnsi="Times New Roman" w:cs="Times New Roman"/>
          <w:sz w:val="24"/>
          <w:szCs w:val="28"/>
        </w:rPr>
        <w:t xml:space="preserve">regressions across the four </w:t>
      </w:r>
      <w:r w:rsidR="009E3CFD" w:rsidRPr="00E06CD3">
        <w:rPr>
          <w:rFonts w:ascii="Times New Roman" w:hAnsi="Times New Roman" w:cs="Times New Roman"/>
          <w:sz w:val="24"/>
          <w:szCs w:val="28"/>
        </w:rPr>
        <w:lastRenderedPageBreak/>
        <w:t xml:space="preserve">subsets of data with age as the predictor </w:t>
      </w:r>
      <w:r w:rsidR="005068F7" w:rsidRPr="00E06CD3">
        <w:rPr>
          <w:rFonts w:ascii="Times New Roman" w:hAnsi="Times New Roman" w:cs="Times New Roman"/>
          <w:sz w:val="24"/>
          <w:szCs w:val="28"/>
        </w:rPr>
        <w:t xml:space="preserve">consistently </w:t>
      </w:r>
      <w:r w:rsidR="009E3CFD" w:rsidRPr="00E06CD3">
        <w:rPr>
          <w:rFonts w:ascii="Times New Roman" w:hAnsi="Times New Roman" w:cs="Times New Roman"/>
          <w:sz w:val="24"/>
          <w:szCs w:val="28"/>
        </w:rPr>
        <w:t xml:space="preserve">showed that </w:t>
      </w:r>
      <w:r w:rsidR="005068F7" w:rsidRPr="00E06CD3">
        <w:rPr>
          <w:rFonts w:ascii="Times New Roman" w:hAnsi="Times New Roman" w:cs="Times New Roman"/>
          <w:sz w:val="24"/>
          <w:szCs w:val="28"/>
        </w:rPr>
        <w:t xml:space="preserve">none of the associations </w:t>
      </w:r>
      <w:r w:rsidR="00636267" w:rsidRPr="00E06CD3">
        <w:rPr>
          <w:rFonts w:ascii="Times New Roman" w:hAnsi="Times New Roman" w:cs="Times New Roman"/>
          <w:sz w:val="24"/>
          <w:szCs w:val="28"/>
        </w:rPr>
        <w:t xml:space="preserve">between </w:t>
      </w:r>
      <w:r w:rsidR="005068F7" w:rsidRPr="00E06CD3">
        <w:rPr>
          <w:rFonts w:ascii="Times New Roman" w:hAnsi="Times New Roman" w:cs="Times New Roman"/>
          <w:sz w:val="24"/>
          <w:szCs w:val="28"/>
        </w:rPr>
        <w:t xml:space="preserve">the four social class indicators </w:t>
      </w:r>
      <w:r w:rsidR="00636267" w:rsidRPr="00E06CD3">
        <w:rPr>
          <w:rFonts w:ascii="Times New Roman" w:hAnsi="Times New Roman" w:cs="Times New Roman"/>
          <w:sz w:val="24"/>
          <w:szCs w:val="28"/>
        </w:rPr>
        <w:t>and</w:t>
      </w:r>
      <w:r w:rsidR="005068F7" w:rsidRPr="00E06CD3">
        <w:rPr>
          <w:rFonts w:ascii="Times New Roman" w:hAnsi="Times New Roman" w:cs="Times New Roman"/>
          <w:sz w:val="24"/>
          <w:szCs w:val="28"/>
        </w:rPr>
        <w:t xml:space="preserve"> </w:t>
      </w:r>
      <w:proofErr w:type="spellStart"/>
      <w:r w:rsidR="005068F7" w:rsidRPr="00E06CD3">
        <w:rPr>
          <w:rFonts w:ascii="Times New Roman" w:hAnsi="Times New Roman" w:cs="Times New Roman"/>
          <w:sz w:val="24"/>
          <w:szCs w:val="28"/>
        </w:rPr>
        <w:t>prosociality</w:t>
      </w:r>
      <w:proofErr w:type="spellEnd"/>
      <w:r w:rsidR="005068F7" w:rsidRPr="00E06CD3">
        <w:rPr>
          <w:rFonts w:ascii="Times New Roman" w:hAnsi="Times New Roman" w:cs="Times New Roman"/>
          <w:sz w:val="24"/>
          <w:szCs w:val="28"/>
        </w:rPr>
        <w:t xml:space="preserve"> significantly varied by age (</w:t>
      </w:r>
      <w:proofErr w:type="spellStart"/>
      <w:r w:rsidR="005068F7" w:rsidRPr="00E06CD3">
        <w:rPr>
          <w:rFonts w:ascii="Times New Roman" w:hAnsi="Times New Roman" w:cs="Times New Roman"/>
          <w:i/>
          <w:iCs/>
          <w:sz w:val="24"/>
          <w:szCs w:val="28"/>
        </w:rPr>
        <w:t>p</w:t>
      </w:r>
      <w:r w:rsidR="005068F7" w:rsidRPr="00E06CD3">
        <w:rPr>
          <w:rFonts w:ascii="Times New Roman" w:hAnsi="Times New Roman" w:cs="Times New Roman"/>
          <w:sz w:val="24"/>
          <w:szCs w:val="28"/>
        </w:rPr>
        <w:t>s</w:t>
      </w:r>
      <w:proofErr w:type="spellEnd"/>
      <w:r w:rsidR="005068F7" w:rsidRPr="00E06CD3">
        <w:rPr>
          <w:rFonts w:ascii="Times New Roman" w:hAnsi="Times New Roman" w:cs="Times New Roman"/>
          <w:sz w:val="24"/>
          <w:szCs w:val="28"/>
        </w:rPr>
        <w:t xml:space="preserve"> &gt; .</w:t>
      </w:r>
      <w:r w:rsidR="00E6552F" w:rsidRPr="00E06CD3">
        <w:rPr>
          <w:rFonts w:ascii="Times New Roman" w:hAnsi="Times New Roman" w:cs="Times New Roman"/>
          <w:sz w:val="24"/>
          <w:szCs w:val="28"/>
        </w:rPr>
        <w:t>05</w:t>
      </w:r>
      <w:r w:rsidR="005068F7" w:rsidRPr="00E06CD3">
        <w:rPr>
          <w:rFonts w:ascii="Times New Roman" w:hAnsi="Times New Roman" w:cs="Times New Roman"/>
          <w:sz w:val="24"/>
          <w:szCs w:val="28"/>
        </w:rPr>
        <w:t>)</w:t>
      </w:r>
      <w:r w:rsidR="009E3CFD" w:rsidRPr="00E06CD3">
        <w:rPr>
          <w:rFonts w:ascii="Times New Roman" w:hAnsi="Times New Roman" w:cs="Times New Roman"/>
          <w:sz w:val="24"/>
          <w:szCs w:val="28"/>
        </w:rPr>
        <w:t>.</w:t>
      </w:r>
      <w:r w:rsidR="00702183" w:rsidRPr="00E06CD3">
        <w:rPr>
          <w:rFonts w:ascii="Times New Roman" w:hAnsi="Times New Roman" w:cs="Times New Roman"/>
          <w:sz w:val="24"/>
          <w:szCs w:val="28"/>
        </w:rPr>
        <w:t xml:space="preserve"> Further comparisons across children, adolescents, and adults </w:t>
      </w:r>
      <w:r w:rsidR="001955A6" w:rsidRPr="00E06CD3">
        <w:rPr>
          <w:rFonts w:ascii="Times New Roman" w:hAnsi="Times New Roman" w:cs="Times New Roman"/>
          <w:sz w:val="24"/>
          <w:szCs w:val="28"/>
        </w:rPr>
        <w:t xml:space="preserve">across the four subsets of data </w:t>
      </w:r>
      <w:r w:rsidR="00702183" w:rsidRPr="00E06CD3">
        <w:rPr>
          <w:rFonts w:ascii="Times New Roman" w:hAnsi="Times New Roman" w:cs="Times New Roman"/>
          <w:sz w:val="24"/>
          <w:szCs w:val="28"/>
        </w:rPr>
        <w:t xml:space="preserve">showed that </w:t>
      </w:r>
      <w:r w:rsidR="007B47D3" w:rsidRPr="00E06CD3">
        <w:rPr>
          <w:rFonts w:ascii="Times New Roman" w:hAnsi="Times New Roman" w:cs="Times New Roman"/>
          <w:sz w:val="24"/>
          <w:szCs w:val="28"/>
        </w:rPr>
        <w:t xml:space="preserve">age group significantly moderated the association </w:t>
      </w:r>
      <w:r w:rsidR="00EC7CD7" w:rsidRPr="00E06CD3">
        <w:rPr>
          <w:rFonts w:ascii="Times New Roman" w:hAnsi="Times New Roman" w:cs="Times New Roman"/>
          <w:sz w:val="24"/>
          <w:szCs w:val="28"/>
        </w:rPr>
        <w:t xml:space="preserve">only </w:t>
      </w:r>
      <w:r w:rsidR="007B47D3" w:rsidRPr="00E06CD3">
        <w:rPr>
          <w:rFonts w:ascii="Times New Roman" w:hAnsi="Times New Roman" w:cs="Times New Roman"/>
          <w:sz w:val="24"/>
          <w:szCs w:val="28"/>
        </w:rPr>
        <w:t xml:space="preserve">between subjective social class and </w:t>
      </w:r>
      <w:proofErr w:type="spellStart"/>
      <w:r w:rsidR="007B47D3" w:rsidRPr="00E06CD3">
        <w:rPr>
          <w:rFonts w:ascii="Times New Roman" w:hAnsi="Times New Roman" w:cs="Times New Roman"/>
          <w:sz w:val="24"/>
          <w:szCs w:val="28"/>
        </w:rPr>
        <w:t>prosociality</w:t>
      </w:r>
      <w:proofErr w:type="spellEnd"/>
      <w:r w:rsidR="007B47D3" w:rsidRPr="00E06CD3">
        <w:rPr>
          <w:rFonts w:ascii="Times New Roman" w:hAnsi="Times New Roman" w:cs="Times New Roman"/>
          <w:sz w:val="24"/>
          <w:szCs w:val="28"/>
        </w:rPr>
        <w:t xml:space="preserve">, </w:t>
      </w:r>
      <w:r w:rsidR="00DF27EC" w:rsidRPr="00E06CD3">
        <w:rPr>
          <w:rFonts w:ascii="Times New Roman" w:hAnsi="Times New Roman" w:cs="Times New Roman"/>
          <w:i/>
          <w:iCs/>
          <w:sz w:val="24"/>
          <w:szCs w:val="28"/>
        </w:rPr>
        <w:t>F</w:t>
      </w:r>
      <w:r w:rsidR="00DF27EC" w:rsidRPr="00E06CD3">
        <w:rPr>
          <w:rFonts w:ascii="Times New Roman" w:hAnsi="Times New Roman" w:cs="Times New Roman"/>
          <w:sz w:val="24"/>
          <w:szCs w:val="28"/>
        </w:rPr>
        <w:t xml:space="preserve">(1, </w:t>
      </w:r>
      <w:r w:rsidR="00D12296" w:rsidRPr="00E06CD3">
        <w:rPr>
          <w:rFonts w:ascii="Times New Roman" w:hAnsi="Times New Roman" w:cs="Times New Roman"/>
          <w:sz w:val="24"/>
          <w:szCs w:val="28"/>
        </w:rPr>
        <w:t>2</w:t>
      </w:r>
      <w:r w:rsidR="00D84F10" w:rsidRPr="00E06CD3">
        <w:rPr>
          <w:rFonts w:ascii="Times New Roman" w:hAnsi="Times New Roman" w:cs="Times New Roman"/>
          <w:sz w:val="24"/>
          <w:szCs w:val="28"/>
        </w:rPr>
        <w:t>59</w:t>
      </w:r>
      <w:r w:rsidR="00DF27EC" w:rsidRPr="00E06CD3">
        <w:rPr>
          <w:rFonts w:ascii="Times New Roman" w:hAnsi="Times New Roman" w:cs="Times New Roman"/>
          <w:sz w:val="24"/>
          <w:szCs w:val="28"/>
        </w:rPr>
        <w:t xml:space="preserve">) = </w:t>
      </w:r>
      <w:r w:rsidR="00D12296" w:rsidRPr="00E06CD3">
        <w:rPr>
          <w:rFonts w:ascii="Times New Roman" w:hAnsi="Times New Roman" w:cs="Times New Roman"/>
          <w:sz w:val="24"/>
          <w:szCs w:val="28"/>
        </w:rPr>
        <w:t>9.7</w:t>
      </w:r>
      <w:r w:rsidR="00D84F10" w:rsidRPr="00E06CD3">
        <w:rPr>
          <w:rFonts w:ascii="Times New Roman" w:hAnsi="Times New Roman" w:cs="Times New Roman"/>
          <w:sz w:val="24"/>
          <w:szCs w:val="28"/>
        </w:rPr>
        <w:t>42</w:t>
      </w:r>
      <w:r w:rsidR="00DF27EC" w:rsidRPr="00E06CD3">
        <w:rPr>
          <w:rFonts w:ascii="Times New Roman" w:hAnsi="Times New Roman" w:cs="Times New Roman"/>
          <w:sz w:val="24"/>
          <w:szCs w:val="28"/>
        </w:rPr>
        <w:t xml:space="preserve">, </w:t>
      </w:r>
      <w:r w:rsidR="00DF27EC" w:rsidRPr="00E06CD3">
        <w:rPr>
          <w:rFonts w:ascii="Times New Roman" w:hAnsi="Times New Roman" w:cs="Times New Roman"/>
          <w:i/>
          <w:iCs/>
          <w:sz w:val="24"/>
          <w:szCs w:val="28"/>
        </w:rPr>
        <w:t>p</w:t>
      </w:r>
      <w:r w:rsidR="00DF27EC" w:rsidRPr="00E06CD3">
        <w:rPr>
          <w:rFonts w:ascii="Times New Roman" w:hAnsi="Times New Roman" w:cs="Times New Roman"/>
          <w:sz w:val="24"/>
          <w:szCs w:val="28"/>
        </w:rPr>
        <w:t xml:space="preserve"> = .00</w:t>
      </w:r>
      <w:r w:rsidR="00D12296" w:rsidRPr="00E06CD3">
        <w:rPr>
          <w:rFonts w:ascii="Times New Roman" w:hAnsi="Times New Roman" w:cs="Times New Roman"/>
          <w:sz w:val="24"/>
          <w:szCs w:val="28"/>
        </w:rPr>
        <w:t>2</w:t>
      </w:r>
      <w:r w:rsidR="00DF27EC" w:rsidRPr="00E06CD3">
        <w:rPr>
          <w:rFonts w:ascii="Times New Roman" w:hAnsi="Times New Roman" w:cs="Times New Roman"/>
          <w:sz w:val="24"/>
          <w:szCs w:val="28"/>
        </w:rPr>
        <w:t xml:space="preserve"> </w:t>
      </w:r>
      <w:r w:rsidR="0068406C" w:rsidRPr="00E06CD3">
        <w:rPr>
          <w:rFonts w:ascii="Times New Roman" w:hAnsi="Times New Roman" w:cs="Times New Roman"/>
          <w:sz w:val="24"/>
          <w:szCs w:val="28"/>
        </w:rPr>
        <w:t>(</w:t>
      </w:r>
      <w:r w:rsidR="00DF27EC" w:rsidRPr="00E06CD3">
        <w:rPr>
          <w:rFonts w:ascii="Times New Roman" w:hAnsi="Times New Roman" w:cs="Times New Roman"/>
          <w:i/>
          <w:iCs/>
          <w:sz w:val="24"/>
          <w:szCs w:val="28"/>
        </w:rPr>
        <w:t>k</w:t>
      </w:r>
      <w:r w:rsidR="00DF27EC" w:rsidRPr="00E06CD3">
        <w:rPr>
          <w:rFonts w:ascii="Times New Roman" w:hAnsi="Times New Roman" w:cs="Times New Roman"/>
          <w:sz w:val="24"/>
          <w:szCs w:val="28"/>
        </w:rPr>
        <w:t xml:space="preserve"> = </w:t>
      </w:r>
      <w:r w:rsidR="00D12296" w:rsidRPr="00E06CD3">
        <w:rPr>
          <w:rFonts w:ascii="Times New Roman" w:hAnsi="Times New Roman" w:cs="Times New Roman"/>
          <w:sz w:val="24"/>
          <w:szCs w:val="28"/>
        </w:rPr>
        <w:t>26</w:t>
      </w:r>
      <w:r w:rsidR="00D84F10" w:rsidRPr="00E06CD3">
        <w:rPr>
          <w:rFonts w:ascii="Times New Roman" w:hAnsi="Times New Roman" w:cs="Times New Roman"/>
          <w:sz w:val="24"/>
          <w:szCs w:val="28"/>
        </w:rPr>
        <w:t>1</w:t>
      </w:r>
      <w:r w:rsidR="00D12296" w:rsidRPr="00E06CD3">
        <w:rPr>
          <w:rFonts w:ascii="Times New Roman" w:hAnsi="Times New Roman" w:cs="Times New Roman"/>
          <w:sz w:val="24"/>
          <w:szCs w:val="28"/>
        </w:rPr>
        <w:t xml:space="preserve"> </w:t>
      </w:r>
      <w:r w:rsidR="00DF27EC" w:rsidRPr="00E06CD3">
        <w:rPr>
          <w:rFonts w:ascii="Times New Roman" w:hAnsi="Times New Roman" w:cs="Times New Roman"/>
          <w:sz w:val="24"/>
          <w:szCs w:val="28"/>
        </w:rPr>
        <w:t>for categories of adolescents and adults with at least four effect sizes observed</w:t>
      </w:r>
      <w:r w:rsidR="0068406C" w:rsidRPr="00E06CD3">
        <w:rPr>
          <w:rFonts w:ascii="Times New Roman" w:hAnsi="Times New Roman" w:cs="Times New Roman"/>
          <w:sz w:val="24"/>
          <w:szCs w:val="28"/>
        </w:rPr>
        <w:t>)</w:t>
      </w:r>
      <w:r w:rsidR="00E221B6" w:rsidRPr="00E06CD3">
        <w:rPr>
          <w:rFonts w:ascii="Times New Roman" w:hAnsi="Times New Roman" w:cs="Times New Roman"/>
          <w:sz w:val="24"/>
          <w:szCs w:val="28"/>
        </w:rPr>
        <w:t xml:space="preserve"> </w:t>
      </w:r>
      <w:r w:rsidR="00EC7CD7" w:rsidRPr="00E06CD3">
        <w:rPr>
          <w:rFonts w:ascii="Times New Roman" w:hAnsi="Times New Roman" w:cs="Times New Roman"/>
          <w:sz w:val="24"/>
          <w:szCs w:val="28"/>
        </w:rPr>
        <w:t xml:space="preserve">and </w:t>
      </w:r>
      <w:r w:rsidR="00E221B6" w:rsidRPr="00E06CD3">
        <w:rPr>
          <w:rFonts w:ascii="Times New Roman" w:hAnsi="Times New Roman" w:cs="Times New Roman"/>
          <w:sz w:val="24"/>
          <w:szCs w:val="28"/>
        </w:rPr>
        <w:t>did not significantly moderat</w:t>
      </w:r>
      <w:r w:rsidR="00C13953" w:rsidRPr="00E06CD3">
        <w:rPr>
          <w:rFonts w:ascii="Times New Roman" w:hAnsi="Times New Roman" w:cs="Times New Roman"/>
          <w:sz w:val="24"/>
          <w:szCs w:val="28"/>
        </w:rPr>
        <w:t>e</w:t>
      </w:r>
      <w:r w:rsidR="00E221B6" w:rsidRPr="00E06CD3">
        <w:rPr>
          <w:rFonts w:ascii="Times New Roman" w:hAnsi="Times New Roman" w:cs="Times New Roman"/>
          <w:sz w:val="24"/>
          <w:szCs w:val="28"/>
        </w:rPr>
        <w:t xml:space="preserve"> the association of income, </w:t>
      </w:r>
      <w:r w:rsidR="00E221B6" w:rsidRPr="00E06CD3">
        <w:rPr>
          <w:rFonts w:ascii="Times New Roman" w:hAnsi="Times New Roman" w:cs="Times New Roman"/>
          <w:i/>
          <w:iCs/>
          <w:sz w:val="24"/>
          <w:szCs w:val="28"/>
        </w:rPr>
        <w:t>F</w:t>
      </w:r>
      <w:r w:rsidR="00E221B6" w:rsidRPr="00E06CD3">
        <w:rPr>
          <w:rFonts w:ascii="Times New Roman" w:hAnsi="Times New Roman" w:cs="Times New Roman"/>
          <w:sz w:val="24"/>
          <w:szCs w:val="28"/>
        </w:rPr>
        <w:t xml:space="preserve">(2, </w:t>
      </w:r>
      <w:r w:rsidR="00D12296" w:rsidRPr="00E06CD3">
        <w:rPr>
          <w:rFonts w:ascii="Times New Roman" w:hAnsi="Times New Roman" w:cs="Times New Roman"/>
          <w:sz w:val="24"/>
          <w:szCs w:val="28"/>
        </w:rPr>
        <w:t>304</w:t>
      </w:r>
      <w:r w:rsidR="00E221B6" w:rsidRPr="00E06CD3">
        <w:rPr>
          <w:rFonts w:ascii="Times New Roman" w:hAnsi="Times New Roman" w:cs="Times New Roman"/>
          <w:sz w:val="24"/>
          <w:szCs w:val="28"/>
        </w:rPr>
        <w:t xml:space="preserve">) = </w:t>
      </w:r>
      <w:r w:rsidR="00D12296" w:rsidRPr="00E06CD3">
        <w:rPr>
          <w:rFonts w:ascii="Times New Roman" w:hAnsi="Times New Roman" w:cs="Times New Roman"/>
          <w:sz w:val="24"/>
          <w:szCs w:val="28"/>
        </w:rPr>
        <w:t>0.8</w:t>
      </w:r>
      <w:r w:rsidR="000702F4" w:rsidRPr="00E06CD3">
        <w:rPr>
          <w:rFonts w:ascii="Times New Roman" w:hAnsi="Times New Roman" w:cs="Times New Roman"/>
          <w:sz w:val="24"/>
          <w:szCs w:val="28"/>
        </w:rPr>
        <w:t>60</w:t>
      </w:r>
      <w:r w:rsidR="00E221B6" w:rsidRPr="00E06CD3">
        <w:rPr>
          <w:rFonts w:ascii="Times New Roman" w:hAnsi="Times New Roman" w:cs="Times New Roman"/>
          <w:sz w:val="24"/>
          <w:szCs w:val="28"/>
        </w:rPr>
        <w:t xml:space="preserve">, </w:t>
      </w:r>
      <w:r w:rsidR="00E221B6" w:rsidRPr="00E06CD3">
        <w:rPr>
          <w:rFonts w:ascii="Times New Roman" w:hAnsi="Times New Roman" w:cs="Times New Roman"/>
          <w:i/>
          <w:iCs/>
          <w:sz w:val="24"/>
          <w:szCs w:val="28"/>
        </w:rPr>
        <w:t>p</w:t>
      </w:r>
      <w:r w:rsidR="00E221B6" w:rsidRPr="00E06CD3">
        <w:rPr>
          <w:rFonts w:ascii="Times New Roman" w:hAnsi="Times New Roman" w:cs="Times New Roman"/>
          <w:sz w:val="24"/>
          <w:szCs w:val="28"/>
        </w:rPr>
        <w:t xml:space="preserve"> = .</w:t>
      </w:r>
      <w:r w:rsidR="00D12296" w:rsidRPr="00E06CD3">
        <w:rPr>
          <w:rFonts w:ascii="Times New Roman" w:hAnsi="Times New Roman" w:cs="Times New Roman"/>
          <w:sz w:val="24"/>
          <w:szCs w:val="28"/>
        </w:rPr>
        <w:t>42</w:t>
      </w:r>
      <w:r w:rsidR="000702F4" w:rsidRPr="00E06CD3">
        <w:rPr>
          <w:rFonts w:ascii="Times New Roman" w:hAnsi="Times New Roman" w:cs="Times New Roman"/>
          <w:sz w:val="24"/>
          <w:szCs w:val="28"/>
        </w:rPr>
        <w:t>4</w:t>
      </w:r>
      <w:r w:rsidR="00E221B6" w:rsidRPr="00E06CD3">
        <w:rPr>
          <w:rFonts w:ascii="Times New Roman" w:hAnsi="Times New Roman" w:cs="Times New Roman"/>
          <w:sz w:val="24"/>
          <w:szCs w:val="28"/>
        </w:rPr>
        <w:t xml:space="preserve">, education, </w:t>
      </w:r>
      <w:r w:rsidR="00E221B6" w:rsidRPr="00E06CD3">
        <w:rPr>
          <w:rFonts w:ascii="Times New Roman" w:hAnsi="Times New Roman" w:cs="Times New Roman"/>
          <w:i/>
          <w:iCs/>
          <w:sz w:val="24"/>
          <w:szCs w:val="28"/>
        </w:rPr>
        <w:t>F</w:t>
      </w:r>
      <w:r w:rsidR="00E221B6" w:rsidRPr="00E06CD3">
        <w:rPr>
          <w:rFonts w:ascii="Times New Roman" w:hAnsi="Times New Roman" w:cs="Times New Roman"/>
          <w:sz w:val="24"/>
          <w:szCs w:val="28"/>
        </w:rPr>
        <w:t xml:space="preserve">(2, </w:t>
      </w:r>
      <w:r w:rsidR="00D12296" w:rsidRPr="00E06CD3">
        <w:rPr>
          <w:rFonts w:ascii="Times New Roman" w:hAnsi="Times New Roman" w:cs="Times New Roman"/>
          <w:sz w:val="24"/>
          <w:szCs w:val="28"/>
        </w:rPr>
        <w:t>323</w:t>
      </w:r>
      <w:r w:rsidR="00E221B6" w:rsidRPr="00E06CD3">
        <w:rPr>
          <w:rFonts w:ascii="Times New Roman" w:hAnsi="Times New Roman" w:cs="Times New Roman"/>
          <w:sz w:val="24"/>
          <w:szCs w:val="28"/>
        </w:rPr>
        <w:t xml:space="preserve">) = </w:t>
      </w:r>
      <w:r w:rsidR="00D12296" w:rsidRPr="00E06CD3">
        <w:rPr>
          <w:rFonts w:ascii="Times New Roman" w:hAnsi="Times New Roman" w:cs="Times New Roman"/>
          <w:sz w:val="24"/>
          <w:szCs w:val="28"/>
        </w:rPr>
        <w:t>0.</w:t>
      </w:r>
      <w:r w:rsidR="00F011A3" w:rsidRPr="00E06CD3">
        <w:rPr>
          <w:rFonts w:ascii="Times New Roman" w:hAnsi="Times New Roman" w:cs="Times New Roman"/>
          <w:sz w:val="24"/>
          <w:szCs w:val="28"/>
        </w:rPr>
        <w:t>308</w:t>
      </w:r>
      <w:r w:rsidR="00E221B6" w:rsidRPr="00E06CD3">
        <w:rPr>
          <w:rFonts w:ascii="Times New Roman" w:hAnsi="Times New Roman" w:cs="Times New Roman"/>
          <w:sz w:val="24"/>
          <w:szCs w:val="28"/>
        </w:rPr>
        <w:t xml:space="preserve">, </w:t>
      </w:r>
      <w:r w:rsidR="00E221B6" w:rsidRPr="00E06CD3">
        <w:rPr>
          <w:rFonts w:ascii="Times New Roman" w:hAnsi="Times New Roman" w:cs="Times New Roman"/>
          <w:i/>
          <w:iCs/>
          <w:sz w:val="24"/>
          <w:szCs w:val="28"/>
        </w:rPr>
        <w:t>p</w:t>
      </w:r>
      <w:r w:rsidR="00E221B6" w:rsidRPr="00E06CD3">
        <w:rPr>
          <w:rFonts w:ascii="Times New Roman" w:hAnsi="Times New Roman" w:cs="Times New Roman"/>
          <w:sz w:val="24"/>
          <w:szCs w:val="28"/>
        </w:rPr>
        <w:t xml:space="preserve"> = 0.</w:t>
      </w:r>
      <w:r w:rsidR="00F011A3" w:rsidRPr="00E06CD3">
        <w:rPr>
          <w:rFonts w:ascii="Times New Roman" w:hAnsi="Times New Roman" w:cs="Times New Roman"/>
          <w:sz w:val="24"/>
          <w:szCs w:val="28"/>
        </w:rPr>
        <w:t>735</w:t>
      </w:r>
      <w:r w:rsidR="00E221B6" w:rsidRPr="00E06CD3">
        <w:rPr>
          <w:rFonts w:ascii="Times New Roman" w:hAnsi="Times New Roman" w:cs="Times New Roman"/>
          <w:sz w:val="24"/>
          <w:szCs w:val="28"/>
        </w:rPr>
        <w:t xml:space="preserve">, or occupational prestige, </w:t>
      </w:r>
      <w:r w:rsidR="00E221B6" w:rsidRPr="00E06CD3">
        <w:rPr>
          <w:rFonts w:ascii="Times New Roman" w:hAnsi="Times New Roman" w:cs="Times New Roman"/>
          <w:i/>
          <w:iCs/>
          <w:sz w:val="24"/>
          <w:szCs w:val="28"/>
        </w:rPr>
        <w:t>F</w:t>
      </w:r>
      <w:r w:rsidR="00E221B6" w:rsidRPr="00E06CD3">
        <w:rPr>
          <w:rFonts w:ascii="Times New Roman" w:hAnsi="Times New Roman" w:cs="Times New Roman"/>
          <w:sz w:val="24"/>
          <w:szCs w:val="28"/>
        </w:rPr>
        <w:t xml:space="preserve">(2, </w:t>
      </w:r>
      <w:r w:rsidR="00D12296" w:rsidRPr="00E06CD3">
        <w:rPr>
          <w:rFonts w:ascii="Times New Roman" w:hAnsi="Times New Roman" w:cs="Times New Roman"/>
          <w:sz w:val="24"/>
          <w:szCs w:val="28"/>
        </w:rPr>
        <w:t>66</w:t>
      </w:r>
      <w:r w:rsidR="00E221B6" w:rsidRPr="00E06CD3">
        <w:rPr>
          <w:rFonts w:ascii="Times New Roman" w:hAnsi="Times New Roman" w:cs="Times New Roman"/>
          <w:sz w:val="24"/>
          <w:szCs w:val="28"/>
        </w:rPr>
        <w:t>) = 0.</w:t>
      </w:r>
      <w:r w:rsidR="00D12296" w:rsidRPr="00E06CD3">
        <w:rPr>
          <w:rFonts w:ascii="Times New Roman" w:hAnsi="Times New Roman" w:cs="Times New Roman"/>
          <w:sz w:val="24"/>
          <w:szCs w:val="28"/>
        </w:rPr>
        <w:t>236</w:t>
      </w:r>
      <w:r w:rsidR="00E221B6" w:rsidRPr="00E06CD3">
        <w:rPr>
          <w:rFonts w:ascii="Times New Roman" w:hAnsi="Times New Roman" w:cs="Times New Roman"/>
          <w:sz w:val="24"/>
          <w:szCs w:val="28"/>
        </w:rPr>
        <w:t xml:space="preserve">, </w:t>
      </w:r>
      <w:r w:rsidR="00E221B6" w:rsidRPr="00E06CD3">
        <w:rPr>
          <w:rFonts w:ascii="Times New Roman" w:hAnsi="Times New Roman" w:cs="Times New Roman"/>
          <w:i/>
          <w:iCs/>
          <w:sz w:val="24"/>
          <w:szCs w:val="28"/>
        </w:rPr>
        <w:t>p</w:t>
      </w:r>
      <w:r w:rsidR="00E221B6" w:rsidRPr="00E06CD3">
        <w:rPr>
          <w:rFonts w:ascii="Times New Roman" w:hAnsi="Times New Roman" w:cs="Times New Roman"/>
          <w:sz w:val="24"/>
          <w:szCs w:val="28"/>
        </w:rPr>
        <w:t xml:space="preserve"> = .</w:t>
      </w:r>
      <w:r w:rsidR="00D12296" w:rsidRPr="00E06CD3">
        <w:rPr>
          <w:rFonts w:ascii="Times New Roman" w:hAnsi="Times New Roman" w:cs="Times New Roman"/>
          <w:sz w:val="24"/>
          <w:szCs w:val="28"/>
        </w:rPr>
        <w:t>790</w:t>
      </w:r>
      <w:r w:rsidR="00E221B6" w:rsidRPr="00E06CD3">
        <w:rPr>
          <w:rFonts w:ascii="Times New Roman" w:hAnsi="Times New Roman" w:cs="Times New Roman"/>
          <w:sz w:val="24"/>
          <w:szCs w:val="28"/>
        </w:rPr>
        <w:t xml:space="preserve">, with </w:t>
      </w:r>
      <w:proofErr w:type="spellStart"/>
      <w:r w:rsidR="00E221B6" w:rsidRPr="00E06CD3">
        <w:rPr>
          <w:rFonts w:ascii="Times New Roman" w:hAnsi="Times New Roman" w:cs="Times New Roman"/>
          <w:sz w:val="24"/>
          <w:szCs w:val="28"/>
        </w:rPr>
        <w:t>prosociality</w:t>
      </w:r>
      <w:proofErr w:type="spellEnd"/>
      <w:r w:rsidR="007B47D3" w:rsidRPr="00E06CD3">
        <w:rPr>
          <w:rFonts w:ascii="Times New Roman" w:hAnsi="Times New Roman" w:cs="Times New Roman"/>
          <w:sz w:val="24"/>
          <w:szCs w:val="28"/>
        </w:rPr>
        <w:t>.</w:t>
      </w:r>
    </w:p>
    <w:p w14:paraId="328E6AC3" w14:textId="667D7668" w:rsidR="005C5AFC" w:rsidRPr="00E06CD3" w:rsidRDefault="007B47D3" w:rsidP="005C5AFC">
      <w:pPr>
        <w:spacing w:line="480" w:lineRule="auto"/>
        <w:ind w:firstLine="720"/>
        <w:jc w:val="left"/>
        <w:rPr>
          <w:rFonts w:ascii="Times New Roman" w:hAnsi="Times New Roman" w:cs="Times New Roman"/>
          <w:sz w:val="24"/>
          <w:szCs w:val="28"/>
        </w:rPr>
      </w:pPr>
      <w:r w:rsidRPr="00E06CD3">
        <w:rPr>
          <w:rFonts w:ascii="Times New Roman" w:hAnsi="Times New Roman" w:cs="Times New Roman"/>
          <w:sz w:val="24"/>
          <w:szCs w:val="28"/>
        </w:rPr>
        <w:t xml:space="preserve">A closer look at the associations across different age groups showed the following patterns: </w:t>
      </w:r>
      <w:r w:rsidR="00731BAB" w:rsidRPr="00E06CD3">
        <w:rPr>
          <w:rFonts w:ascii="Times New Roman" w:hAnsi="Times New Roman" w:cs="Times New Roman"/>
          <w:sz w:val="24"/>
          <w:szCs w:val="28"/>
        </w:rPr>
        <w:t>(</w:t>
      </w:r>
      <w:r w:rsidR="007A5377" w:rsidRPr="00E06CD3">
        <w:rPr>
          <w:rFonts w:ascii="Times New Roman" w:hAnsi="Times New Roman" w:cs="Times New Roman"/>
          <w:sz w:val="24"/>
          <w:szCs w:val="28"/>
        </w:rPr>
        <w:t>a</w:t>
      </w:r>
      <w:r w:rsidR="00731BAB" w:rsidRPr="00E06CD3">
        <w:rPr>
          <w:rFonts w:ascii="Times New Roman" w:hAnsi="Times New Roman" w:cs="Times New Roman"/>
          <w:sz w:val="24"/>
          <w:szCs w:val="28"/>
        </w:rPr>
        <w:t xml:space="preserve">) </w:t>
      </w:r>
      <w:r w:rsidR="00C443F8" w:rsidRPr="00E06CD3">
        <w:rPr>
          <w:rFonts w:ascii="Times New Roman" w:hAnsi="Times New Roman" w:cs="Times New Roman"/>
          <w:sz w:val="24"/>
          <w:szCs w:val="28"/>
        </w:rPr>
        <w:t xml:space="preserve">Children’s </w:t>
      </w:r>
      <w:proofErr w:type="spellStart"/>
      <w:r w:rsidR="007A5377" w:rsidRPr="00E06CD3">
        <w:rPr>
          <w:rFonts w:ascii="Times New Roman" w:hAnsi="Times New Roman" w:cs="Times New Roman"/>
          <w:sz w:val="24"/>
          <w:szCs w:val="28"/>
        </w:rPr>
        <w:t>prosociality</w:t>
      </w:r>
      <w:proofErr w:type="spellEnd"/>
      <w:r w:rsidR="007A5377" w:rsidRPr="00E06CD3">
        <w:rPr>
          <w:rFonts w:ascii="Times New Roman" w:hAnsi="Times New Roman" w:cs="Times New Roman"/>
          <w:sz w:val="24"/>
          <w:szCs w:val="28"/>
        </w:rPr>
        <w:t xml:space="preserve"> was positively associated </w:t>
      </w:r>
      <w:r w:rsidR="00C443F8" w:rsidRPr="00E06CD3">
        <w:rPr>
          <w:rFonts w:ascii="Times New Roman" w:hAnsi="Times New Roman" w:cs="Times New Roman"/>
          <w:sz w:val="24"/>
          <w:szCs w:val="28"/>
        </w:rPr>
        <w:t xml:space="preserve">only </w:t>
      </w:r>
      <w:r w:rsidR="007A5377" w:rsidRPr="00E06CD3">
        <w:rPr>
          <w:rFonts w:ascii="Times New Roman" w:hAnsi="Times New Roman" w:cs="Times New Roman"/>
          <w:sz w:val="24"/>
          <w:szCs w:val="28"/>
        </w:rPr>
        <w:t xml:space="preserve">with their parents’ </w:t>
      </w:r>
      <w:r w:rsidR="00ED38CB" w:rsidRPr="00E06CD3">
        <w:rPr>
          <w:rFonts w:ascii="Times New Roman" w:hAnsi="Times New Roman" w:cs="Times New Roman"/>
          <w:sz w:val="24"/>
          <w:szCs w:val="28"/>
        </w:rPr>
        <w:t>income (</w:t>
      </w:r>
      <w:r w:rsidR="00ED38CB" w:rsidRPr="00E06CD3">
        <w:rPr>
          <w:rFonts w:ascii="Times New Roman" w:hAnsi="Times New Roman" w:cs="Times New Roman"/>
          <w:i/>
          <w:iCs/>
          <w:sz w:val="24"/>
          <w:szCs w:val="28"/>
        </w:rPr>
        <w:t>r</w:t>
      </w:r>
      <w:r w:rsidR="00ED38CB" w:rsidRPr="00E06CD3">
        <w:rPr>
          <w:rFonts w:ascii="Times New Roman" w:hAnsi="Times New Roman" w:cs="Times New Roman"/>
          <w:sz w:val="24"/>
          <w:szCs w:val="28"/>
        </w:rPr>
        <w:t xml:space="preserve"> = </w:t>
      </w:r>
      <w:r w:rsidR="002F7BF0" w:rsidRPr="00E06CD3">
        <w:rPr>
          <w:rFonts w:ascii="Times New Roman" w:hAnsi="Times New Roman" w:cs="Times New Roman"/>
          <w:sz w:val="24"/>
          <w:szCs w:val="28"/>
        </w:rPr>
        <w:t>.05</w:t>
      </w:r>
      <w:r w:rsidR="00283943" w:rsidRPr="00E06CD3">
        <w:rPr>
          <w:rFonts w:ascii="Times New Roman" w:hAnsi="Times New Roman" w:cs="Times New Roman"/>
          <w:sz w:val="24"/>
          <w:szCs w:val="28"/>
        </w:rPr>
        <w:t>5</w:t>
      </w:r>
      <w:r w:rsidR="00ED38CB" w:rsidRPr="00E06CD3">
        <w:rPr>
          <w:rFonts w:ascii="Times New Roman" w:hAnsi="Times New Roman" w:cs="Times New Roman"/>
          <w:sz w:val="24"/>
          <w:szCs w:val="28"/>
        </w:rPr>
        <w:t xml:space="preserve">, </w:t>
      </w:r>
      <w:r w:rsidR="00ED38CB" w:rsidRPr="00E06CD3">
        <w:rPr>
          <w:rFonts w:ascii="Times New Roman" w:hAnsi="Times New Roman" w:cs="Times New Roman"/>
          <w:i/>
          <w:iCs/>
          <w:sz w:val="24"/>
          <w:szCs w:val="28"/>
        </w:rPr>
        <w:t>p</w:t>
      </w:r>
      <w:r w:rsidR="00ED38CB" w:rsidRPr="00E06CD3">
        <w:rPr>
          <w:rFonts w:ascii="Times New Roman" w:hAnsi="Times New Roman" w:cs="Times New Roman"/>
          <w:sz w:val="24"/>
          <w:szCs w:val="28"/>
        </w:rPr>
        <w:t xml:space="preserve"> = </w:t>
      </w:r>
      <w:r w:rsidR="00A36D37" w:rsidRPr="00E06CD3">
        <w:rPr>
          <w:rFonts w:ascii="Times New Roman" w:hAnsi="Times New Roman" w:cs="Times New Roman"/>
          <w:sz w:val="24"/>
          <w:szCs w:val="28"/>
        </w:rPr>
        <w:t>.0</w:t>
      </w:r>
      <w:r w:rsidR="00A4032C" w:rsidRPr="00E06CD3">
        <w:rPr>
          <w:rFonts w:ascii="Times New Roman" w:hAnsi="Times New Roman" w:cs="Times New Roman"/>
          <w:sz w:val="24"/>
          <w:szCs w:val="28"/>
        </w:rPr>
        <w:t>34</w:t>
      </w:r>
      <w:r w:rsidR="00ED38CB" w:rsidRPr="00E06CD3">
        <w:rPr>
          <w:rFonts w:ascii="Times New Roman" w:hAnsi="Times New Roman" w:cs="Times New Roman"/>
          <w:sz w:val="24"/>
          <w:szCs w:val="28"/>
        </w:rPr>
        <w:t xml:space="preserve">) and </w:t>
      </w:r>
      <w:r w:rsidR="005C5AFC" w:rsidRPr="00E06CD3">
        <w:rPr>
          <w:rFonts w:ascii="Times New Roman" w:hAnsi="Times New Roman" w:cs="Times New Roman"/>
          <w:sz w:val="24"/>
          <w:szCs w:val="28"/>
        </w:rPr>
        <w:t>education</w:t>
      </w:r>
      <w:r w:rsidR="00E22CF4" w:rsidRPr="00E06CD3">
        <w:rPr>
          <w:rFonts w:ascii="Times New Roman" w:hAnsi="Times New Roman" w:cs="Times New Roman"/>
          <w:sz w:val="24"/>
          <w:szCs w:val="28"/>
        </w:rPr>
        <w:t xml:space="preserve"> (</w:t>
      </w:r>
      <w:r w:rsidR="00741B03" w:rsidRPr="00E06CD3">
        <w:rPr>
          <w:rFonts w:ascii="Times New Roman" w:hAnsi="Times New Roman" w:cs="Times New Roman"/>
          <w:i/>
          <w:iCs/>
          <w:sz w:val="24"/>
          <w:szCs w:val="28"/>
        </w:rPr>
        <w:t xml:space="preserve">r </w:t>
      </w:r>
      <w:r w:rsidR="00741B03" w:rsidRPr="00E06CD3">
        <w:rPr>
          <w:rFonts w:ascii="Times New Roman" w:hAnsi="Times New Roman" w:cs="Times New Roman"/>
          <w:sz w:val="24"/>
          <w:szCs w:val="28"/>
        </w:rPr>
        <w:t>= .</w:t>
      </w:r>
      <w:r w:rsidR="00283943" w:rsidRPr="00E06CD3">
        <w:rPr>
          <w:rFonts w:ascii="Times New Roman" w:hAnsi="Times New Roman" w:cs="Times New Roman"/>
          <w:sz w:val="24"/>
          <w:szCs w:val="28"/>
        </w:rPr>
        <w:t>074</w:t>
      </w:r>
      <w:r w:rsidR="00741B03" w:rsidRPr="00E06CD3">
        <w:rPr>
          <w:rFonts w:ascii="Times New Roman" w:hAnsi="Times New Roman" w:cs="Times New Roman"/>
          <w:sz w:val="24"/>
          <w:szCs w:val="28"/>
        </w:rPr>
        <w:t xml:space="preserve">, </w:t>
      </w:r>
      <w:r w:rsidR="00E22CF4" w:rsidRPr="00E06CD3">
        <w:rPr>
          <w:rFonts w:ascii="Times New Roman" w:hAnsi="Times New Roman" w:cs="Times New Roman"/>
          <w:i/>
          <w:iCs/>
          <w:sz w:val="24"/>
          <w:szCs w:val="28"/>
        </w:rPr>
        <w:t xml:space="preserve">p </w:t>
      </w:r>
      <w:r w:rsidR="00A4032C" w:rsidRPr="00E06CD3">
        <w:rPr>
          <w:rFonts w:ascii="Times New Roman" w:hAnsi="Times New Roman" w:cs="Times New Roman"/>
          <w:sz w:val="24"/>
          <w:szCs w:val="28"/>
        </w:rPr>
        <w:t>=</w:t>
      </w:r>
      <w:r w:rsidR="00A36D37" w:rsidRPr="00E06CD3">
        <w:rPr>
          <w:rFonts w:ascii="Times New Roman" w:hAnsi="Times New Roman" w:cs="Times New Roman"/>
          <w:sz w:val="24"/>
          <w:szCs w:val="28"/>
        </w:rPr>
        <w:t xml:space="preserve"> .00</w:t>
      </w:r>
      <w:r w:rsidR="00A4032C" w:rsidRPr="00E06CD3">
        <w:rPr>
          <w:rFonts w:ascii="Times New Roman" w:hAnsi="Times New Roman" w:cs="Times New Roman"/>
          <w:sz w:val="24"/>
          <w:szCs w:val="28"/>
        </w:rPr>
        <w:t>6</w:t>
      </w:r>
      <w:r w:rsidR="00E22CF4" w:rsidRPr="00E06CD3">
        <w:rPr>
          <w:rFonts w:ascii="Times New Roman" w:hAnsi="Times New Roman" w:cs="Times New Roman"/>
          <w:sz w:val="24"/>
          <w:szCs w:val="28"/>
        </w:rPr>
        <w:t>)</w:t>
      </w:r>
      <w:r w:rsidR="007A5377" w:rsidRPr="00E06CD3">
        <w:rPr>
          <w:rFonts w:ascii="Times New Roman" w:hAnsi="Times New Roman" w:cs="Times New Roman"/>
          <w:sz w:val="24"/>
          <w:szCs w:val="28"/>
        </w:rPr>
        <w:t xml:space="preserve">; (b) adolescents’ </w:t>
      </w:r>
      <w:proofErr w:type="spellStart"/>
      <w:r w:rsidR="007A5377" w:rsidRPr="00E06CD3">
        <w:rPr>
          <w:rFonts w:ascii="Times New Roman" w:hAnsi="Times New Roman" w:cs="Times New Roman"/>
          <w:sz w:val="24"/>
          <w:szCs w:val="28"/>
        </w:rPr>
        <w:t>prosociality</w:t>
      </w:r>
      <w:proofErr w:type="spellEnd"/>
      <w:r w:rsidR="007A5377" w:rsidRPr="00E06CD3">
        <w:rPr>
          <w:rFonts w:ascii="Times New Roman" w:hAnsi="Times New Roman" w:cs="Times New Roman"/>
          <w:sz w:val="24"/>
          <w:szCs w:val="28"/>
        </w:rPr>
        <w:t xml:space="preserve"> </w:t>
      </w:r>
      <w:r w:rsidR="00D73EA3" w:rsidRPr="00E06CD3">
        <w:rPr>
          <w:rFonts w:ascii="Times New Roman" w:hAnsi="Times New Roman" w:cs="Times New Roman"/>
          <w:sz w:val="24"/>
          <w:szCs w:val="28"/>
        </w:rPr>
        <w:t xml:space="preserve">was </w:t>
      </w:r>
      <w:r w:rsidR="007A5377" w:rsidRPr="00E06CD3">
        <w:rPr>
          <w:rFonts w:ascii="Times New Roman" w:hAnsi="Times New Roman" w:cs="Times New Roman"/>
          <w:sz w:val="24"/>
          <w:szCs w:val="28"/>
        </w:rPr>
        <w:t xml:space="preserve">positively associated with their parents’ income </w:t>
      </w:r>
      <w:r w:rsidR="00D759E1" w:rsidRPr="00E06CD3">
        <w:rPr>
          <w:rFonts w:ascii="Times New Roman" w:hAnsi="Times New Roman" w:cs="Times New Roman"/>
          <w:sz w:val="24"/>
          <w:szCs w:val="28"/>
        </w:rPr>
        <w:t>(</w:t>
      </w:r>
      <w:r w:rsidR="00741B03" w:rsidRPr="00E06CD3">
        <w:rPr>
          <w:rFonts w:ascii="Times New Roman" w:hAnsi="Times New Roman" w:cs="Times New Roman"/>
          <w:i/>
          <w:iCs/>
          <w:sz w:val="24"/>
          <w:szCs w:val="28"/>
        </w:rPr>
        <w:t>r</w:t>
      </w:r>
      <w:r w:rsidR="00741B03" w:rsidRPr="00E06CD3">
        <w:rPr>
          <w:rFonts w:ascii="Times New Roman" w:hAnsi="Times New Roman" w:cs="Times New Roman"/>
          <w:sz w:val="24"/>
          <w:szCs w:val="28"/>
        </w:rPr>
        <w:t xml:space="preserve"> = .</w:t>
      </w:r>
      <w:r w:rsidR="0014791A" w:rsidRPr="00E06CD3">
        <w:rPr>
          <w:rFonts w:ascii="Times New Roman" w:hAnsi="Times New Roman" w:cs="Times New Roman"/>
          <w:sz w:val="24"/>
          <w:szCs w:val="28"/>
        </w:rPr>
        <w:t>099</w:t>
      </w:r>
      <w:r w:rsidR="00741B03" w:rsidRPr="00E06CD3">
        <w:rPr>
          <w:rFonts w:ascii="Times New Roman" w:hAnsi="Times New Roman" w:cs="Times New Roman"/>
          <w:sz w:val="24"/>
          <w:szCs w:val="28"/>
        </w:rPr>
        <w:t xml:space="preserve">, </w:t>
      </w:r>
      <w:r w:rsidR="00D759E1" w:rsidRPr="00E06CD3">
        <w:rPr>
          <w:rFonts w:ascii="Times New Roman" w:hAnsi="Times New Roman" w:cs="Times New Roman"/>
          <w:i/>
          <w:iCs/>
          <w:sz w:val="24"/>
          <w:szCs w:val="28"/>
        </w:rPr>
        <w:t>p</w:t>
      </w:r>
      <w:r w:rsidR="00D759E1" w:rsidRPr="00E06CD3">
        <w:rPr>
          <w:rFonts w:ascii="Times New Roman" w:hAnsi="Times New Roman" w:cs="Times New Roman"/>
          <w:sz w:val="24"/>
          <w:szCs w:val="28"/>
        </w:rPr>
        <w:t xml:space="preserve"> </w:t>
      </w:r>
      <w:r w:rsidR="00DF0D84" w:rsidRPr="00E06CD3">
        <w:rPr>
          <w:rFonts w:ascii="Times New Roman" w:hAnsi="Times New Roman" w:cs="Times New Roman"/>
          <w:sz w:val="24"/>
          <w:szCs w:val="28"/>
        </w:rPr>
        <w:t>=</w:t>
      </w:r>
      <w:r w:rsidR="00D759E1" w:rsidRPr="00E06CD3">
        <w:rPr>
          <w:rFonts w:ascii="Times New Roman" w:hAnsi="Times New Roman" w:cs="Times New Roman"/>
          <w:sz w:val="24"/>
          <w:szCs w:val="28"/>
        </w:rPr>
        <w:t xml:space="preserve"> .001)</w:t>
      </w:r>
      <w:r w:rsidR="0014791A" w:rsidRPr="00E06CD3">
        <w:rPr>
          <w:rFonts w:ascii="Times New Roman" w:hAnsi="Times New Roman" w:cs="Times New Roman"/>
          <w:sz w:val="24"/>
          <w:szCs w:val="28"/>
        </w:rPr>
        <w:t>, education (</w:t>
      </w:r>
      <w:r w:rsidR="0014791A" w:rsidRPr="00E06CD3">
        <w:rPr>
          <w:rFonts w:ascii="Times New Roman" w:hAnsi="Times New Roman" w:cs="Times New Roman"/>
          <w:i/>
          <w:iCs/>
          <w:sz w:val="24"/>
          <w:szCs w:val="28"/>
        </w:rPr>
        <w:t>r</w:t>
      </w:r>
      <w:r w:rsidR="0014791A" w:rsidRPr="00E06CD3">
        <w:rPr>
          <w:rFonts w:ascii="Times New Roman" w:hAnsi="Times New Roman" w:cs="Times New Roman"/>
          <w:sz w:val="24"/>
          <w:szCs w:val="28"/>
        </w:rPr>
        <w:t xml:space="preserve"> = </w:t>
      </w:r>
      <w:r w:rsidR="00DF125A" w:rsidRPr="00E06CD3">
        <w:rPr>
          <w:rFonts w:ascii="Times New Roman" w:hAnsi="Times New Roman" w:cs="Times New Roman"/>
          <w:sz w:val="24"/>
          <w:szCs w:val="28"/>
        </w:rPr>
        <w:t>.053</w:t>
      </w:r>
      <w:r w:rsidR="0014791A" w:rsidRPr="00E06CD3">
        <w:rPr>
          <w:rFonts w:ascii="Times New Roman" w:hAnsi="Times New Roman" w:cs="Times New Roman"/>
          <w:sz w:val="24"/>
          <w:szCs w:val="28"/>
        </w:rPr>
        <w:t xml:space="preserve">, </w:t>
      </w:r>
      <w:r w:rsidR="0014791A" w:rsidRPr="00E06CD3">
        <w:rPr>
          <w:rFonts w:ascii="Times New Roman" w:hAnsi="Times New Roman" w:cs="Times New Roman"/>
          <w:i/>
          <w:iCs/>
          <w:sz w:val="24"/>
          <w:szCs w:val="28"/>
        </w:rPr>
        <w:t>p</w:t>
      </w:r>
      <w:r w:rsidR="0014791A" w:rsidRPr="00E06CD3">
        <w:rPr>
          <w:rFonts w:ascii="Times New Roman" w:hAnsi="Times New Roman" w:cs="Times New Roman"/>
          <w:sz w:val="24"/>
          <w:szCs w:val="28"/>
        </w:rPr>
        <w:t xml:space="preserve"> = </w:t>
      </w:r>
      <w:r w:rsidR="00DF125A" w:rsidRPr="00E06CD3">
        <w:rPr>
          <w:rFonts w:ascii="Times New Roman" w:hAnsi="Times New Roman" w:cs="Times New Roman"/>
          <w:sz w:val="24"/>
          <w:szCs w:val="28"/>
        </w:rPr>
        <w:t>.037</w:t>
      </w:r>
      <w:r w:rsidR="0014791A" w:rsidRPr="00E06CD3">
        <w:rPr>
          <w:rFonts w:ascii="Times New Roman" w:hAnsi="Times New Roman" w:cs="Times New Roman"/>
          <w:sz w:val="24"/>
          <w:szCs w:val="28"/>
        </w:rPr>
        <w:t xml:space="preserve">), </w:t>
      </w:r>
      <w:r w:rsidR="005C5AFC" w:rsidRPr="00E06CD3">
        <w:rPr>
          <w:rFonts w:ascii="Times New Roman" w:hAnsi="Times New Roman" w:cs="Times New Roman"/>
          <w:sz w:val="24"/>
          <w:szCs w:val="28"/>
        </w:rPr>
        <w:t>and</w:t>
      </w:r>
      <w:r w:rsidR="007A5377" w:rsidRPr="00E06CD3">
        <w:rPr>
          <w:rFonts w:ascii="Times New Roman" w:hAnsi="Times New Roman" w:cs="Times New Roman"/>
          <w:sz w:val="24"/>
          <w:szCs w:val="28"/>
        </w:rPr>
        <w:t xml:space="preserve"> their own</w:t>
      </w:r>
      <w:r w:rsidR="005C5AFC" w:rsidRPr="00E06CD3">
        <w:rPr>
          <w:rFonts w:ascii="Times New Roman" w:hAnsi="Times New Roman" w:cs="Times New Roman"/>
          <w:sz w:val="24"/>
          <w:szCs w:val="28"/>
        </w:rPr>
        <w:t xml:space="preserve"> subjective social class</w:t>
      </w:r>
      <w:r w:rsidR="00741B03" w:rsidRPr="00E06CD3">
        <w:rPr>
          <w:rFonts w:ascii="Times New Roman" w:hAnsi="Times New Roman" w:cs="Times New Roman"/>
          <w:sz w:val="24"/>
          <w:szCs w:val="28"/>
        </w:rPr>
        <w:t xml:space="preserve"> (</w:t>
      </w:r>
      <w:r w:rsidR="00741B03" w:rsidRPr="00E06CD3">
        <w:rPr>
          <w:rFonts w:ascii="Times New Roman" w:hAnsi="Times New Roman" w:cs="Times New Roman"/>
          <w:i/>
          <w:iCs/>
          <w:sz w:val="24"/>
          <w:szCs w:val="28"/>
        </w:rPr>
        <w:t>r</w:t>
      </w:r>
      <w:r w:rsidR="00741B03" w:rsidRPr="00E06CD3">
        <w:rPr>
          <w:rFonts w:ascii="Times New Roman" w:hAnsi="Times New Roman" w:cs="Times New Roman"/>
          <w:sz w:val="24"/>
          <w:szCs w:val="28"/>
        </w:rPr>
        <w:t xml:space="preserve"> = .</w:t>
      </w:r>
      <w:r w:rsidR="00797805" w:rsidRPr="00E06CD3">
        <w:rPr>
          <w:rFonts w:ascii="Times New Roman" w:hAnsi="Times New Roman" w:cs="Times New Roman"/>
          <w:sz w:val="24"/>
          <w:szCs w:val="28"/>
        </w:rPr>
        <w:t>173</w:t>
      </w:r>
      <w:r w:rsidR="00741B03" w:rsidRPr="00E06CD3">
        <w:rPr>
          <w:rFonts w:ascii="Times New Roman" w:hAnsi="Times New Roman" w:cs="Times New Roman"/>
          <w:sz w:val="24"/>
          <w:szCs w:val="28"/>
        </w:rPr>
        <w:t xml:space="preserve">, </w:t>
      </w:r>
      <w:r w:rsidR="00741B03" w:rsidRPr="00E06CD3">
        <w:rPr>
          <w:rFonts w:ascii="Times New Roman" w:hAnsi="Times New Roman" w:cs="Times New Roman"/>
          <w:i/>
          <w:iCs/>
          <w:sz w:val="24"/>
          <w:szCs w:val="28"/>
        </w:rPr>
        <w:t>p</w:t>
      </w:r>
      <w:r w:rsidR="00741B03" w:rsidRPr="00E06CD3">
        <w:rPr>
          <w:rFonts w:ascii="Times New Roman" w:hAnsi="Times New Roman" w:cs="Times New Roman"/>
          <w:sz w:val="24"/>
          <w:szCs w:val="28"/>
        </w:rPr>
        <w:t xml:space="preserve"> &lt; .001)</w:t>
      </w:r>
      <w:r w:rsidR="00731BAB" w:rsidRPr="00E06CD3">
        <w:rPr>
          <w:rFonts w:ascii="Times New Roman" w:hAnsi="Times New Roman" w:cs="Times New Roman"/>
          <w:sz w:val="24"/>
          <w:szCs w:val="28"/>
        </w:rPr>
        <w:t xml:space="preserve">; </w:t>
      </w:r>
      <w:r w:rsidR="007A5377" w:rsidRPr="00E06CD3">
        <w:rPr>
          <w:rFonts w:ascii="Times New Roman" w:hAnsi="Times New Roman" w:cs="Times New Roman"/>
          <w:sz w:val="24"/>
          <w:szCs w:val="28"/>
        </w:rPr>
        <w:t xml:space="preserve">(c) adults’ </w:t>
      </w:r>
      <w:proofErr w:type="spellStart"/>
      <w:r w:rsidR="007A5377" w:rsidRPr="00E06CD3">
        <w:rPr>
          <w:rFonts w:ascii="Times New Roman" w:hAnsi="Times New Roman" w:cs="Times New Roman"/>
          <w:sz w:val="24"/>
          <w:szCs w:val="28"/>
        </w:rPr>
        <w:t>prosociality</w:t>
      </w:r>
      <w:proofErr w:type="spellEnd"/>
      <w:r w:rsidR="007A5377" w:rsidRPr="00E06CD3">
        <w:rPr>
          <w:rFonts w:ascii="Times New Roman" w:hAnsi="Times New Roman" w:cs="Times New Roman"/>
          <w:sz w:val="24"/>
          <w:szCs w:val="28"/>
        </w:rPr>
        <w:t xml:space="preserve"> showed consistent positive associations with their own income</w:t>
      </w:r>
      <w:r w:rsidR="00334374" w:rsidRPr="00E06CD3">
        <w:rPr>
          <w:rFonts w:ascii="Times New Roman" w:hAnsi="Times New Roman" w:cs="Times New Roman"/>
          <w:sz w:val="24"/>
          <w:szCs w:val="28"/>
        </w:rPr>
        <w:t xml:space="preserve"> (</w:t>
      </w:r>
      <w:r w:rsidR="00CD46CE" w:rsidRPr="00E06CD3">
        <w:rPr>
          <w:rFonts w:ascii="Times New Roman" w:hAnsi="Times New Roman" w:cs="Times New Roman"/>
          <w:i/>
          <w:iCs/>
          <w:sz w:val="24"/>
          <w:szCs w:val="28"/>
        </w:rPr>
        <w:t>r</w:t>
      </w:r>
      <w:r w:rsidR="00CD46CE" w:rsidRPr="00E06CD3">
        <w:rPr>
          <w:rFonts w:ascii="Times New Roman" w:hAnsi="Times New Roman" w:cs="Times New Roman"/>
          <w:sz w:val="24"/>
          <w:szCs w:val="28"/>
        </w:rPr>
        <w:t xml:space="preserve"> = .</w:t>
      </w:r>
      <w:r w:rsidR="00E10A92" w:rsidRPr="00E06CD3">
        <w:rPr>
          <w:rFonts w:ascii="Times New Roman" w:hAnsi="Times New Roman" w:cs="Times New Roman"/>
          <w:sz w:val="24"/>
          <w:szCs w:val="28"/>
        </w:rPr>
        <w:t>057</w:t>
      </w:r>
      <w:r w:rsidR="00CD46CE" w:rsidRPr="00E06CD3">
        <w:rPr>
          <w:rFonts w:ascii="Times New Roman" w:hAnsi="Times New Roman" w:cs="Times New Roman"/>
          <w:sz w:val="24"/>
          <w:szCs w:val="28"/>
        </w:rPr>
        <w:t xml:space="preserve">, </w:t>
      </w:r>
      <w:r w:rsidR="00334374" w:rsidRPr="00E06CD3">
        <w:rPr>
          <w:rFonts w:ascii="Times New Roman" w:hAnsi="Times New Roman" w:cs="Times New Roman"/>
          <w:i/>
          <w:iCs/>
          <w:sz w:val="24"/>
          <w:szCs w:val="28"/>
        </w:rPr>
        <w:t>p</w:t>
      </w:r>
      <w:r w:rsidR="00334374" w:rsidRPr="00E06CD3">
        <w:rPr>
          <w:rFonts w:ascii="Times New Roman" w:hAnsi="Times New Roman" w:cs="Times New Roman"/>
          <w:sz w:val="24"/>
          <w:szCs w:val="28"/>
        </w:rPr>
        <w:t xml:space="preserve"> &lt; .001)</w:t>
      </w:r>
      <w:r w:rsidR="007A5377" w:rsidRPr="00E06CD3">
        <w:rPr>
          <w:rFonts w:ascii="Times New Roman" w:hAnsi="Times New Roman" w:cs="Times New Roman"/>
          <w:sz w:val="24"/>
          <w:szCs w:val="28"/>
        </w:rPr>
        <w:t>, education</w:t>
      </w:r>
      <w:r w:rsidR="00334374" w:rsidRPr="00E06CD3">
        <w:rPr>
          <w:rFonts w:ascii="Times New Roman" w:hAnsi="Times New Roman" w:cs="Times New Roman"/>
          <w:sz w:val="24"/>
          <w:szCs w:val="28"/>
        </w:rPr>
        <w:t xml:space="preserve"> (</w:t>
      </w:r>
      <w:r w:rsidR="00CD46CE" w:rsidRPr="00E06CD3">
        <w:rPr>
          <w:rFonts w:ascii="Times New Roman" w:hAnsi="Times New Roman" w:cs="Times New Roman"/>
          <w:i/>
          <w:iCs/>
          <w:sz w:val="24"/>
          <w:szCs w:val="28"/>
        </w:rPr>
        <w:t>r</w:t>
      </w:r>
      <w:r w:rsidR="00CD46CE" w:rsidRPr="00E06CD3">
        <w:rPr>
          <w:rFonts w:ascii="Times New Roman" w:hAnsi="Times New Roman" w:cs="Times New Roman"/>
          <w:sz w:val="24"/>
          <w:szCs w:val="28"/>
        </w:rPr>
        <w:t xml:space="preserve"> = .</w:t>
      </w:r>
      <w:r w:rsidR="00E10A92" w:rsidRPr="00E06CD3">
        <w:rPr>
          <w:rFonts w:ascii="Times New Roman" w:hAnsi="Times New Roman" w:cs="Times New Roman"/>
          <w:sz w:val="24"/>
          <w:szCs w:val="28"/>
        </w:rPr>
        <w:t>07</w:t>
      </w:r>
      <w:r w:rsidR="002005EA" w:rsidRPr="00E06CD3">
        <w:rPr>
          <w:rFonts w:ascii="Times New Roman" w:hAnsi="Times New Roman" w:cs="Times New Roman"/>
          <w:sz w:val="24"/>
          <w:szCs w:val="28"/>
        </w:rPr>
        <w:t>4</w:t>
      </w:r>
      <w:r w:rsidR="00CD46CE" w:rsidRPr="00E06CD3">
        <w:rPr>
          <w:rFonts w:ascii="Times New Roman" w:hAnsi="Times New Roman" w:cs="Times New Roman"/>
          <w:sz w:val="24"/>
          <w:szCs w:val="28"/>
        </w:rPr>
        <w:t xml:space="preserve">, </w:t>
      </w:r>
      <w:r w:rsidR="00334374" w:rsidRPr="00E06CD3">
        <w:rPr>
          <w:rFonts w:ascii="Times New Roman" w:hAnsi="Times New Roman" w:cs="Times New Roman"/>
          <w:i/>
          <w:iCs/>
          <w:sz w:val="24"/>
          <w:szCs w:val="28"/>
        </w:rPr>
        <w:t>p</w:t>
      </w:r>
      <w:r w:rsidR="00334374" w:rsidRPr="00E06CD3">
        <w:rPr>
          <w:rFonts w:ascii="Times New Roman" w:hAnsi="Times New Roman" w:cs="Times New Roman"/>
          <w:sz w:val="24"/>
          <w:szCs w:val="28"/>
        </w:rPr>
        <w:t xml:space="preserve"> &lt; .001)</w:t>
      </w:r>
      <w:r w:rsidR="007A5377" w:rsidRPr="00E06CD3">
        <w:rPr>
          <w:rFonts w:ascii="Times New Roman" w:hAnsi="Times New Roman" w:cs="Times New Roman"/>
          <w:sz w:val="24"/>
          <w:szCs w:val="28"/>
        </w:rPr>
        <w:t>, occupational prestige</w:t>
      </w:r>
      <w:r w:rsidR="00334374" w:rsidRPr="00E06CD3">
        <w:rPr>
          <w:rFonts w:ascii="Times New Roman" w:hAnsi="Times New Roman" w:cs="Times New Roman"/>
          <w:sz w:val="24"/>
          <w:szCs w:val="28"/>
        </w:rPr>
        <w:t xml:space="preserve"> (</w:t>
      </w:r>
      <w:r w:rsidR="00CD46CE" w:rsidRPr="00E06CD3">
        <w:rPr>
          <w:rFonts w:ascii="Times New Roman" w:hAnsi="Times New Roman" w:cs="Times New Roman"/>
          <w:i/>
          <w:iCs/>
          <w:sz w:val="24"/>
          <w:szCs w:val="28"/>
        </w:rPr>
        <w:t>r</w:t>
      </w:r>
      <w:r w:rsidR="00CD46CE" w:rsidRPr="00E06CD3">
        <w:rPr>
          <w:rFonts w:ascii="Times New Roman" w:hAnsi="Times New Roman" w:cs="Times New Roman"/>
          <w:sz w:val="24"/>
          <w:szCs w:val="28"/>
        </w:rPr>
        <w:t xml:space="preserve"> = .</w:t>
      </w:r>
      <w:r w:rsidR="00E10A92" w:rsidRPr="00E06CD3">
        <w:rPr>
          <w:rFonts w:ascii="Times New Roman" w:hAnsi="Times New Roman" w:cs="Times New Roman"/>
          <w:sz w:val="24"/>
          <w:szCs w:val="28"/>
        </w:rPr>
        <w:t>065</w:t>
      </w:r>
      <w:r w:rsidR="00CD46CE" w:rsidRPr="00E06CD3">
        <w:rPr>
          <w:rFonts w:ascii="Times New Roman" w:hAnsi="Times New Roman" w:cs="Times New Roman"/>
          <w:sz w:val="24"/>
          <w:szCs w:val="28"/>
        </w:rPr>
        <w:t xml:space="preserve">, </w:t>
      </w:r>
      <w:r w:rsidR="00334374" w:rsidRPr="00E06CD3">
        <w:rPr>
          <w:rFonts w:ascii="Times New Roman" w:hAnsi="Times New Roman" w:cs="Times New Roman"/>
          <w:i/>
          <w:iCs/>
          <w:sz w:val="24"/>
          <w:szCs w:val="28"/>
        </w:rPr>
        <w:t>p</w:t>
      </w:r>
      <w:r w:rsidR="00334374" w:rsidRPr="00E06CD3">
        <w:rPr>
          <w:rFonts w:ascii="Times New Roman" w:hAnsi="Times New Roman" w:cs="Times New Roman"/>
          <w:sz w:val="24"/>
          <w:szCs w:val="28"/>
        </w:rPr>
        <w:t xml:space="preserve"> &lt; .001)</w:t>
      </w:r>
      <w:r w:rsidR="007A5377" w:rsidRPr="00E06CD3">
        <w:rPr>
          <w:rFonts w:ascii="Times New Roman" w:hAnsi="Times New Roman" w:cs="Times New Roman"/>
          <w:sz w:val="24"/>
          <w:szCs w:val="28"/>
        </w:rPr>
        <w:t>, and subjective social class</w:t>
      </w:r>
      <w:r w:rsidR="00334374" w:rsidRPr="00E06CD3">
        <w:rPr>
          <w:rFonts w:ascii="Times New Roman" w:hAnsi="Times New Roman" w:cs="Times New Roman"/>
          <w:sz w:val="24"/>
          <w:szCs w:val="28"/>
        </w:rPr>
        <w:t xml:space="preserve"> (</w:t>
      </w:r>
      <w:r w:rsidR="00CD46CE" w:rsidRPr="00E06CD3">
        <w:rPr>
          <w:rFonts w:ascii="Times New Roman" w:hAnsi="Times New Roman" w:cs="Times New Roman"/>
          <w:i/>
          <w:iCs/>
          <w:sz w:val="24"/>
          <w:szCs w:val="28"/>
        </w:rPr>
        <w:t>r</w:t>
      </w:r>
      <w:r w:rsidR="00CD46CE" w:rsidRPr="00E06CD3">
        <w:rPr>
          <w:rFonts w:ascii="Times New Roman" w:hAnsi="Times New Roman" w:cs="Times New Roman"/>
          <w:sz w:val="24"/>
          <w:szCs w:val="28"/>
        </w:rPr>
        <w:t xml:space="preserve"> = .</w:t>
      </w:r>
      <w:r w:rsidR="00E10A92" w:rsidRPr="00E06CD3">
        <w:rPr>
          <w:rFonts w:ascii="Times New Roman" w:hAnsi="Times New Roman" w:cs="Times New Roman"/>
          <w:sz w:val="24"/>
          <w:szCs w:val="28"/>
        </w:rPr>
        <w:t>04</w:t>
      </w:r>
      <w:r w:rsidR="003D45FC" w:rsidRPr="00E06CD3">
        <w:rPr>
          <w:rFonts w:ascii="Times New Roman" w:hAnsi="Times New Roman" w:cs="Times New Roman"/>
          <w:sz w:val="24"/>
          <w:szCs w:val="28"/>
        </w:rPr>
        <w:t>6</w:t>
      </w:r>
      <w:r w:rsidR="00CD46CE" w:rsidRPr="00E06CD3">
        <w:rPr>
          <w:rFonts w:ascii="Times New Roman" w:hAnsi="Times New Roman" w:cs="Times New Roman"/>
          <w:sz w:val="24"/>
          <w:szCs w:val="28"/>
        </w:rPr>
        <w:t xml:space="preserve">, </w:t>
      </w:r>
      <w:r w:rsidR="00334374" w:rsidRPr="00E06CD3">
        <w:rPr>
          <w:rFonts w:ascii="Times New Roman" w:hAnsi="Times New Roman" w:cs="Times New Roman"/>
          <w:i/>
          <w:iCs/>
          <w:sz w:val="24"/>
          <w:szCs w:val="28"/>
        </w:rPr>
        <w:t>p</w:t>
      </w:r>
      <w:r w:rsidR="00334374" w:rsidRPr="00E06CD3">
        <w:rPr>
          <w:rFonts w:ascii="Times New Roman" w:hAnsi="Times New Roman" w:cs="Times New Roman"/>
          <w:sz w:val="24"/>
          <w:szCs w:val="28"/>
        </w:rPr>
        <w:t xml:space="preserve"> </w:t>
      </w:r>
      <w:r w:rsidR="00D248F5" w:rsidRPr="00E06CD3">
        <w:rPr>
          <w:rFonts w:ascii="Times New Roman" w:hAnsi="Times New Roman" w:cs="Times New Roman"/>
          <w:sz w:val="24"/>
          <w:szCs w:val="28"/>
        </w:rPr>
        <w:t>&lt; .001</w:t>
      </w:r>
      <w:r w:rsidR="00334374" w:rsidRPr="00E06CD3">
        <w:rPr>
          <w:rFonts w:ascii="Times New Roman" w:hAnsi="Times New Roman" w:cs="Times New Roman"/>
          <w:sz w:val="24"/>
          <w:szCs w:val="28"/>
        </w:rPr>
        <w:t>)</w:t>
      </w:r>
      <w:r w:rsidR="007A5377" w:rsidRPr="00E06CD3">
        <w:rPr>
          <w:rFonts w:ascii="Times New Roman" w:hAnsi="Times New Roman" w:cs="Times New Roman"/>
          <w:sz w:val="24"/>
          <w:szCs w:val="28"/>
        </w:rPr>
        <w:t xml:space="preserve">; </w:t>
      </w:r>
      <w:r w:rsidR="00731BAB" w:rsidRPr="00E06CD3">
        <w:rPr>
          <w:rFonts w:ascii="Times New Roman" w:hAnsi="Times New Roman" w:cs="Times New Roman"/>
          <w:sz w:val="24"/>
          <w:szCs w:val="28"/>
        </w:rPr>
        <w:t>(</w:t>
      </w:r>
      <w:r w:rsidR="00996545" w:rsidRPr="00E06CD3">
        <w:rPr>
          <w:rFonts w:ascii="Times New Roman" w:hAnsi="Times New Roman" w:cs="Times New Roman"/>
          <w:sz w:val="24"/>
          <w:szCs w:val="28"/>
        </w:rPr>
        <w:t>d</w:t>
      </w:r>
      <w:r w:rsidR="00731BAB" w:rsidRPr="00E06CD3">
        <w:rPr>
          <w:rFonts w:ascii="Times New Roman" w:hAnsi="Times New Roman" w:cs="Times New Roman"/>
          <w:sz w:val="24"/>
          <w:szCs w:val="28"/>
        </w:rPr>
        <w:t>)</w:t>
      </w:r>
      <w:r w:rsidR="005C5AFC" w:rsidRPr="00E06CD3">
        <w:rPr>
          <w:rFonts w:ascii="Times New Roman" w:hAnsi="Times New Roman" w:cs="Times New Roman"/>
          <w:sz w:val="24"/>
          <w:szCs w:val="28"/>
        </w:rPr>
        <w:t xml:space="preserve"> the </w:t>
      </w:r>
      <w:r w:rsidR="0009469B" w:rsidRPr="00E06CD3">
        <w:rPr>
          <w:rFonts w:ascii="Times New Roman" w:hAnsi="Times New Roman" w:cs="Times New Roman"/>
          <w:sz w:val="24"/>
          <w:szCs w:val="28"/>
        </w:rPr>
        <w:t xml:space="preserve">association </w:t>
      </w:r>
      <w:r w:rsidR="00821A12" w:rsidRPr="00E06CD3">
        <w:rPr>
          <w:rFonts w:ascii="Times New Roman" w:hAnsi="Times New Roman" w:cs="Times New Roman"/>
          <w:sz w:val="24"/>
          <w:szCs w:val="28"/>
        </w:rPr>
        <w:t xml:space="preserve">between </w:t>
      </w:r>
      <w:r w:rsidR="0009469B" w:rsidRPr="00E06CD3">
        <w:rPr>
          <w:rFonts w:ascii="Times New Roman" w:hAnsi="Times New Roman" w:cs="Times New Roman"/>
          <w:sz w:val="24"/>
          <w:szCs w:val="28"/>
        </w:rPr>
        <w:t>subjective social c</w:t>
      </w:r>
      <w:r w:rsidR="002E7BFF" w:rsidRPr="00E06CD3">
        <w:rPr>
          <w:rFonts w:ascii="Times New Roman" w:hAnsi="Times New Roman" w:cs="Times New Roman"/>
          <w:sz w:val="24"/>
          <w:szCs w:val="28"/>
        </w:rPr>
        <w:t>lass</w:t>
      </w:r>
      <w:r w:rsidR="0009469B" w:rsidRPr="00E06CD3">
        <w:rPr>
          <w:rFonts w:ascii="Times New Roman" w:hAnsi="Times New Roman" w:cs="Times New Roman"/>
          <w:sz w:val="24"/>
          <w:szCs w:val="28"/>
        </w:rPr>
        <w:t xml:space="preserve"> </w:t>
      </w:r>
      <w:r w:rsidR="00821A12" w:rsidRPr="00E06CD3">
        <w:rPr>
          <w:rFonts w:ascii="Times New Roman" w:hAnsi="Times New Roman" w:cs="Times New Roman"/>
          <w:sz w:val="24"/>
          <w:szCs w:val="28"/>
        </w:rPr>
        <w:t>and</w:t>
      </w:r>
      <w:r w:rsidR="0009469B" w:rsidRPr="00E06CD3">
        <w:rPr>
          <w:rFonts w:ascii="Times New Roman" w:hAnsi="Times New Roman" w:cs="Times New Roman"/>
          <w:sz w:val="24"/>
          <w:szCs w:val="28"/>
        </w:rPr>
        <w:t xml:space="preserve"> </w:t>
      </w:r>
      <w:proofErr w:type="spellStart"/>
      <w:r w:rsidR="005C5AFC" w:rsidRPr="00E06CD3">
        <w:rPr>
          <w:rFonts w:ascii="Times New Roman" w:hAnsi="Times New Roman" w:cs="Times New Roman"/>
          <w:sz w:val="24"/>
          <w:szCs w:val="28"/>
        </w:rPr>
        <w:t>prosociality</w:t>
      </w:r>
      <w:proofErr w:type="spellEnd"/>
      <w:r w:rsidR="005C5AFC" w:rsidRPr="00E06CD3">
        <w:rPr>
          <w:rFonts w:ascii="Times New Roman" w:hAnsi="Times New Roman" w:cs="Times New Roman"/>
          <w:sz w:val="24"/>
          <w:szCs w:val="28"/>
        </w:rPr>
        <w:t xml:space="preserve"> </w:t>
      </w:r>
      <w:r w:rsidR="00821A12" w:rsidRPr="00E06CD3">
        <w:rPr>
          <w:rFonts w:ascii="Times New Roman" w:hAnsi="Times New Roman" w:cs="Times New Roman"/>
          <w:sz w:val="24"/>
          <w:szCs w:val="28"/>
        </w:rPr>
        <w:t xml:space="preserve">was </w:t>
      </w:r>
      <w:r w:rsidR="0009469B" w:rsidRPr="00E06CD3">
        <w:rPr>
          <w:rFonts w:ascii="Times New Roman" w:hAnsi="Times New Roman" w:cs="Times New Roman"/>
          <w:sz w:val="24"/>
          <w:szCs w:val="28"/>
        </w:rPr>
        <w:t xml:space="preserve">significantly </w:t>
      </w:r>
      <w:r w:rsidR="005C5AFC" w:rsidRPr="00E06CD3">
        <w:rPr>
          <w:rFonts w:ascii="Times New Roman" w:hAnsi="Times New Roman" w:cs="Times New Roman"/>
          <w:sz w:val="24"/>
          <w:szCs w:val="28"/>
        </w:rPr>
        <w:t>stronger among adolescents than among adults (</w:t>
      </w:r>
      <w:r w:rsidR="005C5AFC" w:rsidRPr="00E06CD3">
        <w:rPr>
          <w:rFonts w:ascii="Times New Roman" w:hAnsi="Times New Roman" w:cs="Times New Roman"/>
          <w:i/>
          <w:iCs/>
          <w:sz w:val="24"/>
          <w:szCs w:val="28"/>
        </w:rPr>
        <w:t>p</w:t>
      </w:r>
      <w:r w:rsidR="005C5AFC" w:rsidRPr="00E06CD3">
        <w:rPr>
          <w:rFonts w:ascii="Times New Roman" w:hAnsi="Times New Roman" w:cs="Times New Roman"/>
          <w:sz w:val="24"/>
          <w:szCs w:val="28"/>
        </w:rPr>
        <w:t xml:space="preserve"> =</w:t>
      </w:r>
      <w:r w:rsidR="00141AAE" w:rsidRPr="00E06CD3">
        <w:rPr>
          <w:rFonts w:ascii="Times New Roman" w:hAnsi="Times New Roman" w:cs="Times New Roman"/>
          <w:sz w:val="24"/>
          <w:szCs w:val="28"/>
        </w:rPr>
        <w:t xml:space="preserve"> .00</w:t>
      </w:r>
      <w:r w:rsidR="00300B87" w:rsidRPr="00E06CD3">
        <w:rPr>
          <w:rFonts w:ascii="Times New Roman" w:hAnsi="Times New Roman" w:cs="Times New Roman"/>
          <w:sz w:val="24"/>
          <w:szCs w:val="28"/>
        </w:rPr>
        <w:t>2</w:t>
      </w:r>
      <w:r w:rsidR="005C5AFC" w:rsidRPr="00E06CD3">
        <w:rPr>
          <w:rFonts w:ascii="Times New Roman" w:hAnsi="Times New Roman" w:cs="Times New Roman"/>
          <w:sz w:val="24"/>
          <w:szCs w:val="28"/>
        </w:rPr>
        <w:t xml:space="preserve">; see Table </w:t>
      </w:r>
      <w:r w:rsidR="00680D45" w:rsidRPr="00E06CD3">
        <w:rPr>
          <w:rFonts w:ascii="Times New Roman" w:hAnsi="Times New Roman" w:cs="Times New Roman"/>
          <w:sz w:val="24"/>
          <w:szCs w:val="28"/>
        </w:rPr>
        <w:t>S</w:t>
      </w:r>
      <w:r w:rsidR="006228D1" w:rsidRPr="00E06CD3">
        <w:rPr>
          <w:rFonts w:ascii="Times New Roman" w:hAnsi="Times New Roman" w:cs="Times New Roman"/>
          <w:sz w:val="24"/>
          <w:szCs w:val="28"/>
        </w:rPr>
        <w:t>1</w:t>
      </w:r>
      <w:r w:rsidR="00B03109">
        <w:rPr>
          <w:rFonts w:ascii="Times New Roman" w:hAnsi="Times New Roman" w:cs="Times New Roman" w:hint="eastAsia"/>
          <w:sz w:val="24"/>
          <w:szCs w:val="28"/>
        </w:rPr>
        <w:t>9</w:t>
      </w:r>
      <w:r w:rsidR="005C5AFC" w:rsidRPr="00E06CD3">
        <w:rPr>
          <w:rFonts w:ascii="Times New Roman" w:hAnsi="Times New Roman" w:cs="Times New Roman"/>
          <w:sz w:val="24"/>
          <w:szCs w:val="28"/>
        </w:rPr>
        <w:t>).</w:t>
      </w:r>
    </w:p>
    <w:p w14:paraId="7D9EB898" w14:textId="2EF5B8AD" w:rsidR="00C87EEC" w:rsidRPr="00E06CD3" w:rsidRDefault="005C5AFC" w:rsidP="00DD1E50">
      <w:pPr>
        <w:spacing w:line="480" w:lineRule="auto"/>
        <w:ind w:firstLine="720"/>
        <w:jc w:val="left"/>
        <w:rPr>
          <w:rFonts w:ascii="Times New Roman" w:eastAsia="宋体" w:hAnsi="Times New Roman" w:cs="Times New Roman"/>
          <w:sz w:val="24"/>
          <w:szCs w:val="24"/>
        </w:rPr>
      </w:pPr>
      <w:r w:rsidRPr="00E06CD3">
        <w:rPr>
          <w:rFonts w:ascii="Times New Roman" w:hAnsi="Times New Roman" w:cs="Times New Roman"/>
          <w:b/>
          <w:bCs/>
          <w:sz w:val="24"/>
          <w:szCs w:val="24"/>
        </w:rPr>
        <w:t xml:space="preserve">Student Status of Adult Samples. </w:t>
      </w:r>
      <w:r w:rsidR="00323DAE" w:rsidRPr="00E06CD3">
        <w:rPr>
          <w:rFonts w:ascii="Times New Roman" w:hAnsi="Times New Roman" w:cs="Times New Roman"/>
          <w:sz w:val="24"/>
          <w:szCs w:val="24"/>
        </w:rPr>
        <w:t xml:space="preserve">For adult samples, we further coded </w:t>
      </w:r>
      <w:r w:rsidR="00D73EA3" w:rsidRPr="00E06CD3">
        <w:rPr>
          <w:rFonts w:ascii="Times New Roman" w:hAnsi="Times New Roman" w:cs="Times New Roman"/>
          <w:sz w:val="24"/>
          <w:szCs w:val="24"/>
        </w:rPr>
        <w:t>participants’</w:t>
      </w:r>
      <w:r w:rsidR="00323DAE" w:rsidRPr="00E06CD3">
        <w:rPr>
          <w:rFonts w:ascii="Times New Roman" w:hAnsi="Times New Roman" w:cs="Times New Roman"/>
          <w:sz w:val="24"/>
          <w:szCs w:val="24"/>
        </w:rPr>
        <w:t xml:space="preserve"> </w:t>
      </w:r>
      <w:r w:rsidR="00E43B53" w:rsidRPr="00E06CD3">
        <w:rPr>
          <w:rFonts w:ascii="Times New Roman" w:hAnsi="Times New Roman" w:cs="Times New Roman" w:hint="eastAsia"/>
          <w:sz w:val="24"/>
          <w:szCs w:val="24"/>
        </w:rPr>
        <w:t xml:space="preserve">student </w:t>
      </w:r>
      <w:r w:rsidR="00323DAE" w:rsidRPr="00E06CD3">
        <w:rPr>
          <w:rFonts w:ascii="Times New Roman" w:hAnsi="Times New Roman" w:cs="Times New Roman"/>
          <w:sz w:val="24"/>
          <w:szCs w:val="24"/>
        </w:rPr>
        <w:t xml:space="preserve">status </w:t>
      </w:r>
      <w:r w:rsidR="002465C3" w:rsidRPr="00E06CD3">
        <w:rPr>
          <w:rFonts w:ascii="Times New Roman" w:hAnsi="Times New Roman" w:cs="Times New Roman"/>
          <w:sz w:val="24"/>
          <w:szCs w:val="24"/>
        </w:rPr>
        <w:t>into</w:t>
      </w:r>
      <w:r w:rsidR="00323DAE" w:rsidRPr="00E06CD3">
        <w:rPr>
          <w:rFonts w:ascii="Times New Roman" w:hAnsi="Times New Roman" w:cs="Times New Roman"/>
          <w:sz w:val="24"/>
          <w:szCs w:val="24"/>
        </w:rPr>
        <w:t xml:space="preserve"> </w:t>
      </w:r>
      <w:r w:rsidR="00323DAE" w:rsidRPr="00E06CD3">
        <w:rPr>
          <w:rFonts w:ascii="Times New Roman" w:hAnsi="Times New Roman" w:cs="Times New Roman"/>
          <w:i/>
          <w:iCs/>
          <w:sz w:val="24"/>
          <w:szCs w:val="24"/>
        </w:rPr>
        <w:t>students</w:t>
      </w:r>
      <w:r w:rsidR="00323DAE" w:rsidRPr="00E06CD3">
        <w:rPr>
          <w:rFonts w:ascii="Times New Roman" w:hAnsi="Times New Roman" w:cs="Times New Roman"/>
          <w:sz w:val="24"/>
          <w:szCs w:val="24"/>
        </w:rPr>
        <w:t xml:space="preserve">, </w:t>
      </w:r>
      <w:r w:rsidR="00323DAE" w:rsidRPr="00E06CD3">
        <w:rPr>
          <w:rFonts w:ascii="Times New Roman" w:hAnsi="Times New Roman" w:cs="Times New Roman"/>
          <w:i/>
          <w:iCs/>
          <w:sz w:val="24"/>
          <w:szCs w:val="24"/>
        </w:rPr>
        <w:t>nonstudents</w:t>
      </w:r>
      <w:r w:rsidR="00323DAE" w:rsidRPr="00E06CD3">
        <w:rPr>
          <w:rFonts w:ascii="Times New Roman" w:hAnsi="Times New Roman" w:cs="Times New Roman"/>
          <w:sz w:val="24"/>
          <w:szCs w:val="24"/>
        </w:rPr>
        <w:t xml:space="preserve">, and </w:t>
      </w:r>
      <w:r w:rsidR="00323DAE" w:rsidRPr="00E06CD3">
        <w:rPr>
          <w:rFonts w:ascii="Times New Roman" w:hAnsi="Times New Roman" w:cs="Times New Roman"/>
          <w:i/>
          <w:iCs/>
          <w:sz w:val="24"/>
          <w:szCs w:val="24"/>
        </w:rPr>
        <w:t>mixed</w:t>
      </w:r>
      <w:r w:rsidR="002465C3" w:rsidRPr="00E06CD3">
        <w:rPr>
          <w:rFonts w:ascii="Times New Roman" w:hAnsi="Times New Roman" w:cs="Times New Roman"/>
          <w:sz w:val="24"/>
          <w:szCs w:val="24"/>
        </w:rPr>
        <w:t>.</w:t>
      </w:r>
      <w:r w:rsidR="002465C3" w:rsidRPr="00E06CD3">
        <w:rPr>
          <w:rFonts w:ascii="Times New Roman" w:hAnsi="Times New Roman" w:cs="Times New Roman"/>
          <w:b/>
          <w:bCs/>
          <w:sz w:val="24"/>
          <w:szCs w:val="24"/>
        </w:rPr>
        <w:t xml:space="preserve"> </w:t>
      </w:r>
      <w:r w:rsidR="008050C3" w:rsidRPr="00E06CD3">
        <w:rPr>
          <w:rFonts w:ascii="Times New Roman" w:hAnsi="Times New Roman" w:cs="Times New Roman"/>
          <w:sz w:val="24"/>
          <w:szCs w:val="24"/>
        </w:rPr>
        <w:t xml:space="preserve">Moderation analyses across </w:t>
      </w:r>
      <w:r w:rsidR="0057295C" w:rsidRPr="00E06CD3">
        <w:rPr>
          <w:rFonts w:ascii="Times New Roman" w:hAnsi="Times New Roman" w:cs="Times New Roman"/>
          <w:sz w:val="24"/>
          <w:szCs w:val="24"/>
        </w:rPr>
        <w:t>the data</w:t>
      </w:r>
      <w:r w:rsidR="00472B47" w:rsidRPr="00E06CD3">
        <w:rPr>
          <w:rFonts w:ascii="Times New Roman" w:hAnsi="Times New Roman" w:cs="Times New Roman"/>
          <w:sz w:val="24"/>
          <w:szCs w:val="24"/>
        </w:rPr>
        <w:t xml:space="preserve"> </w:t>
      </w:r>
      <w:r w:rsidR="0057295C" w:rsidRPr="00E06CD3">
        <w:rPr>
          <w:rFonts w:ascii="Times New Roman" w:hAnsi="Times New Roman" w:cs="Times New Roman"/>
          <w:sz w:val="24"/>
          <w:szCs w:val="24"/>
        </w:rPr>
        <w:t xml:space="preserve">sets </w:t>
      </w:r>
      <w:r w:rsidR="00442986" w:rsidRPr="00E06CD3">
        <w:rPr>
          <w:rFonts w:ascii="Times New Roman" w:hAnsi="Times New Roman" w:cs="Times New Roman"/>
          <w:sz w:val="24"/>
          <w:szCs w:val="24"/>
        </w:rPr>
        <w:t xml:space="preserve">on </w:t>
      </w:r>
      <w:r w:rsidR="0057295C" w:rsidRPr="00E06CD3">
        <w:rPr>
          <w:rFonts w:ascii="Times New Roman" w:hAnsi="Times New Roman" w:cs="Times New Roman"/>
          <w:sz w:val="24"/>
          <w:szCs w:val="24"/>
        </w:rPr>
        <w:t xml:space="preserve">income, </w:t>
      </w:r>
      <w:r w:rsidR="00442986" w:rsidRPr="00E06CD3">
        <w:rPr>
          <w:rFonts w:ascii="Times New Roman" w:hAnsi="Times New Roman" w:cs="Times New Roman"/>
          <w:sz w:val="24"/>
          <w:szCs w:val="24"/>
        </w:rPr>
        <w:t xml:space="preserve">education, and subjective social class </w:t>
      </w:r>
      <w:r w:rsidR="0076463A" w:rsidRPr="00E06CD3">
        <w:rPr>
          <w:rFonts w:ascii="Times New Roman" w:hAnsi="Times New Roman" w:cs="Times New Roman"/>
          <w:sz w:val="24"/>
          <w:szCs w:val="24"/>
        </w:rPr>
        <w:t xml:space="preserve">(excluding occupational prestige </w:t>
      </w:r>
      <w:r w:rsidR="00B30C1C" w:rsidRPr="00E06CD3">
        <w:rPr>
          <w:rFonts w:ascii="Times New Roman" w:hAnsi="Times New Roman" w:cs="Times New Roman"/>
          <w:sz w:val="24"/>
          <w:szCs w:val="24"/>
        </w:rPr>
        <w:t>because of</w:t>
      </w:r>
      <w:r w:rsidR="0076463A" w:rsidRPr="00E06CD3">
        <w:rPr>
          <w:rFonts w:ascii="Times New Roman" w:hAnsi="Times New Roman" w:cs="Times New Roman"/>
          <w:sz w:val="24"/>
          <w:szCs w:val="24"/>
        </w:rPr>
        <w:t xml:space="preserve"> insufficient effect sizes across categories) </w:t>
      </w:r>
      <w:r w:rsidR="00586E5D" w:rsidRPr="00E06CD3">
        <w:rPr>
          <w:rFonts w:ascii="Times New Roman" w:hAnsi="Times New Roman" w:cs="Times New Roman"/>
          <w:sz w:val="24"/>
          <w:szCs w:val="24"/>
        </w:rPr>
        <w:t xml:space="preserve">showed that the student status of adult samples significantly moderated the </w:t>
      </w:r>
      <w:r w:rsidR="00F45C67" w:rsidRPr="00E06CD3">
        <w:rPr>
          <w:rFonts w:ascii="Times New Roman" w:hAnsi="Times New Roman" w:cs="Times New Roman"/>
          <w:sz w:val="24"/>
          <w:szCs w:val="24"/>
        </w:rPr>
        <w:t>associations</w:t>
      </w:r>
      <w:r w:rsidR="00E61096" w:rsidRPr="00E06CD3">
        <w:rPr>
          <w:rFonts w:ascii="Times New Roman" w:hAnsi="Times New Roman" w:cs="Times New Roman"/>
          <w:sz w:val="24"/>
          <w:szCs w:val="24"/>
        </w:rPr>
        <w:t xml:space="preserve"> of income, </w:t>
      </w:r>
      <w:r w:rsidR="00D7273C" w:rsidRPr="00E06CD3">
        <w:rPr>
          <w:rFonts w:ascii="Times New Roman" w:hAnsi="Times New Roman" w:cs="Times New Roman"/>
          <w:i/>
          <w:iCs/>
          <w:sz w:val="24"/>
          <w:szCs w:val="24"/>
        </w:rPr>
        <w:t>F</w:t>
      </w:r>
      <w:r w:rsidR="00D7273C" w:rsidRPr="00E06CD3">
        <w:rPr>
          <w:rFonts w:ascii="Times New Roman" w:hAnsi="Times New Roman" w:cs="Times New Roman"/>
          <w:sz w:val="24"/>
          <w:szCs w:val="24"/>
        </w:rPr>
        <w:t xml:space="preserve">(2, </w:t>
      </w:r>
      <w:r w:rsidR="00A05626" w:rsidRPr="00E06CD3">
        <w:rPr>
          <w:rFonts w:ascii="Times New Roman" w:hAnsi="Times New Roman" w:cs="Times New Roman"/>
          <w:sz w:val="24"/>
          <w:szCs w:val="24"/>
        </w:rPr>
        <w:t>252</w:t>
      </w:r>
      <w:r w:rsidR="00D7273C" w:rsidRPr="00E06CD3">
        <w:rPr>
          <w:rFonts w:ascii="Times New Roman" w:hAnsi="Times New Roman" w:cs="Times New Roman"/>
          <w:sz w:val="24"/>
          <w:szCs w:val="24"/>
        </w:rPr>
        <w:t xml:space="preserve">) = </w:t>
      </w:r>
      <w:r w:rsidR="00A05626" w:rsidRPr="00E06CD3">
        <w:rPr>
          <w:rFonts w:ascii="Times New Roman" w:hAnsi="Times New Roman" w:cs="Times New Roman"/>
          <w:sz w:val="24"/>
          <w:szCs w:val="24"/>
        </w:rPr>
        <w:t>3.2</w:t>
      </w:r>
      <w:r w:rsidR="002178D8" w:rsidRPr="00E06CD3">
        <w:rPr>
          <w:rFonts w:ascii="Times New Roman" w:hAnsi="Times New Roman" w:cs="Times New Roman"/>
          <w:sz w:val="24"/>
          <w:szCs w:val="24"/>
        </w:rPr>
        <w:t>43</w:t>
      </w:r>
      <w:r w:rsidR="00D7273C" w:rsidRPr="00E06CD3">
        <w:rPr>
          <w:rFonts w:ascii="Times New Roman" w:hAnsi="Times New Roman" w:cs="Times New Roman"/>
          <w:sz w:val="24"/>
          <w:szCs w:val="24"/>
        </w:rPr>
        <w:t xml:space="preserve">, </w:t>
      </w:r>
      <w:r w:rsidR="00D7273C" w:rsidRPr="00E06CD3">
        <w:rPr>
          <w:rFonts w:ascii="Times New Roman" w:hAnsi="Times New Roman" w:cs="Times New Roman"/>
          <w:i/>
          <w:iCs/>
          <w:sz w:val="24"/>
          <w:szCs w:val="24"/>
        </w:rPr>
        <w:t>p</w:t>
      </w:r>
      <w:r w:rsidR="00D7273C" w:rsidRPr="00E06CD3">
        <w:rPr>
          <w:rFonts w:ascii="Times New Roman" w:hAnsi="Times New Roman" w:cs="Times New Roman"/>
          <w:sz w:val="24"/>
          <w:szCs w:val="24"/>
        </w:rPr>
        <w:t xml:space="preserve"> = .</w:t>
      </w:r>
      <w:r w:rsidR="00A05626" w:rsidRPr="00E06CD3">
        <w:rPr>
          <w:rFonts w:ascii="Times New Roman" w:hAnsi="Times New Roman" w:cs="Times New Roman"/>
          <w:sz w:val="24"/>
          <w:szCs w:val="24"/>
        </w:rPr>
        <w:t>04</w:t>
      </w:r>
      <w:r w:rsidR="002178D8" w:rsidRPr="00E06CD3">
        <w:rPr>
          <w:rFonts w:ascii="Times New Roman" w:hAnsi="Times New Roman" w:cs="Times New Roman"/>
          <w:sz w:val="24"/>
          <w:szCs w:val="24"/>
        </w:rPr>
        <w:t>1</w:t>
      </w:r>
      <w:r w:rsidR="00D7273C" w:rsidRPr="00E06CD3">
        <w:rPr>
          <w:rFonts w:ascii="Times New Roman" w:hAnsi="Times New Roman" w:cs="Times New Roman"/>
          <w:sz w:val="24"/>
          <w:szCs w:val="24"/>
        </w:rPr>
        <w:t xml:space="preserve">, </w:t>
      </w:r>
      <w:r w:rsidR="00E61096" w:rsidRPr="00E06CD3">
        <w:rPr>
          <w:rFonts w:ascii="Times New Roman" w:hAnsi="Times New Roman" w:cs="Times New Roman"/>
          <w:sz w:val="24"/>
          <w:szCs w:val="24"/>
        </w:rPr>
        <w:t xml:space="preserve">and </w:t>
      </w:r>
      <w:r w:rsidR="00E61096" w:rsidRPr="00E06CD3">
        <w:rPr>
          <w:rFonts w:ascii="Times New Roman" w:hAnsi="Times New Roman" w:cs="Times New Roman"/>
          <w:sz w:val="24"/>
          <w:szCs w:val="24"/>
        </w:rPr>
        <w:lastRenderedPageBreak/>
        <w:t xml:space="preserve">subjective social class, </w:t>
      </w:r>
      <w:r w:rsidR="00D7273C" w:rsidRPr="00E06CD3">
        <w:rPr>
          <w:rFonts w:ascii="Times New Roman" w:hAnsi="Times New Roman" w:cs="Times New Roman"/>
          <w:i/>
          <w:iCs/>
          <w:sz w:val="24"/>
          <w:szCs w:val="24"/>
        </w:rPr>
        <w:t>F</w:t>
      </w:r>
      <w:r w:rsidR="00D7273C" w:rsidRPr="00E06CD3">
        <w:rPr>
          <w:rFonts w:ascii="Times New Roman" w:hAnsi="Times New Roman" w:cs="Times New Roman"/>
          <w:sz w:val="24"/>
          <w:szCs w:val="24"/>
        </w:rPr>
        <w:t xml:space="preserve">(2, </w:t>
      </w:r>
      <w:r w:rsidR="00A05626" w:rsidRPr="00E06CD3">
        <w:rPr>
          <w:rFonts w:ascii="Times New Roman" w:hAnsi="Times New Roman" w:cs="Times New Roman"/>
          <w:sz w:val="24"/>
          <w:szCs w:val="24"/>
        </w:rPr>
        <w:t>24</w:t>
      </w:r>
      <w:r w:rsidR="00C56909" w:rsidRPr="00E06CD3">
        <w:rPr>
          <w:rFonts w:ascii="Times New Roman" w:hAnsi="Times New Roman" w:cs="Times New Roman"/>
          <w:sz w:val="24"/>
          <w:szCs w:val="24"/>
        </w:rPr>
        <w:t>2</w:t>
      </w:r>
      <w:r w:rsidR="00D7273C" w:rsidRPr="00E06CD3">
        <w:rPr>
          <w:rFonts w:ascii="Times New Roman" w:hAnsi="Times New Roman" w:cs="Times New Roman"/>
          <w:sz w:val="24"/>
          <w:szCs w:val="24"/>
        </w:rPr>
        <w:t xml:space="preserve">) = </w:t>
      </w:r>
      <w:r w:rsidR="00A05626" w:rsidRPr="00E06CD3">
        <w:rPr>
          <w:rFonts w:ascii="Times New Roman" w:hAnsi="Times New Roman" w:cs="Times New Roman"/>
          <w:sz w:val="24"/>
          <w:szCs w:val="24"/>
        </w:rPr>
        <w:t>5.1</w:t>
      </w:r>
      <w:r w:rsidR="00C56909" w:rsidRPr="00E06CD3">
        <w:rPr>
          <w:rFonts w:ascii="Times New Roman" w:hAnsi="Times New Roman" w:cs="Times New Roman"/>
          <w:sz w:val="24"/>
          <w:szCs w:val="24"/>
        </w:rPr>
        <w:t>21</w:t>
      </w:r>
      <w:r w:rsidR="00D7273C" w:rsidRPr="00E06CD3">
        <w:rPr>
          <w:rFonts w:ascii="Times New Roman" w:hAnsi="Times New Roman" w:cs="Times New Roman"/>
          <w:sz w:val="24"/>
          <w:szCs w:val="24"/>
        </w:rPr>
        <w:t xml:space="preserve">, </w:t>
      </w:r>
      <w:r w:rsidR="00D7273C" w:rsidRPr="00E06CD3">
        <w:rPr>
          <w:rFonts w:ascii="Times New Roman" w:hAnsi="Times New Roman" w:cs="Times New Roman"/>
          <w:i/>
          <w:iCs/>
          <w:sz w:val="24"/>
          <w:szCs w:val="24"/>
        </w:rPr>
        <w:t>p</w:t>
      </w:r>
      <w:r w:rsidR="00D7273C" w:rsidRPr="00E06CD3">
        <w:rPr>
          <w:rFonts w:ascii="Times New Roman" w:hAnsi="Times New Roman" w:cs="Times New Roman"/>
          <w:sz w:val="24"/>
          <w:szCs w:val="24"/>
        </w:rPr>
        <w:t xml:space="preserve"> </w:t>
      </w:r>
      <w:r w:rsidR="00A05626" w:rsidRPr="00E06CD3">
        <w:rPr>
          <w:rFonts w:ascii="Times New Roman" w:hAnsi="Times New Roman" w:cs="Times New Roman"/>
          <w:sz w:val="24"/>
          <w:szCs w:val="24"/>
        </w:rPr>
        <w:t>=</w:t>
      </w:r>
      <w:r w:rsidR="00D7273C" w:rsidRPr="00E06CD3">
        <w:rPr>
          <w:rFonts w:ascii="Times New Roman" w:hAnsi="Times New Roman" w:cs="Times New Roman"/>
          <w:sz w:val="24"/>
          <w:szCs w:val="24"/>
        </w:rPr>
        <w:t xml:space="preserve"> .00</w:t>
      </w:r>
      <w:r w:rsidR="00F5159E" w:rsidRPr="00E06CD3">
        <w:rPr>
          <w:rFonts w:ascii="Times New Roman" w:hAnsi="Times New Roman" w:cs="Times New Roman"/>
          <w:sz w:val="24"/>
          <w:szCs w:val="24"/>
        </w:rPr>
        <w:t>7</w:t>
      </w:r>
      <w:r w:rsidR="00D7273C" w:rsidRPr="00E06CD3">
        <w:rPr>
          <w:rFonts w:ascii="Times New Roman" w:hAnsi="Times New Roman" w:cs="Times New Roman"/>
          <w:sz w:val="24"/>
          <w:szCs w:val="24"/>
        </w:rPr>
        <w:t xml:space="preserve">, </w:t>
      </w:r>
      <w:r w:rsidR="00E61096" w:rsidRPr="00E06CD3">
        <w:rPr>
          <w:rFonts w:ascii="Times New Roman" w:hAnsi="Times New Roman" w:cs="Times New Roman"/>
          <w:sz w:val="24"/>
          <w:szCs w:val="24"/>
        </w:rPr>
        <w:t xml:space="preserve">with </w:t>
      </w:r>
      <w:proofErr w:type="spellStart"/>
      <w:r w:rsidR="00F45C67" w:rsidRPr="00E06CD3">
        <w:rPr>
          <w:rFonts w:ascii="Times New Roman" w:hAnsi="Times New Roman" w:cs="Times New Roman"/>
          <w:sz w:val="24"/>
          <w:szCs w:val="24"/>
        </w:rPr>
        <w:t>prosociality</w:t>
      </w:r>
      <w:proofErr w:type="spellEnd"/>
      <w:r w:rsidR="00F45C67" w:rsidRPr="00E06CD3">
        <w:rPr>
          <w:rFonts w:ascii="Times New Roman" w:hAnsi="Times New Roman" w:cs="Times New Roman"/>
          <w:sz w:val="24"/>
          <w:szCs w:val="24"/>
        </w:rPr>
        <w:t xml:space="preserve">. </w:t>
      </w:r>
      <w:r w:rsidR="00323DAE" w:rsidRPr="00E06CD3">
        <w:rPr>
          <w:rFonts w:ascii="Times New Roman" w:hAnsi="Times New Roman" w:cs="Times New Roman"/>
          <w:sz w:val="24"/>
          <w:szCs w:val="24"/>
        </w:rPr>
        <w:t xml:space="preserve">Specifically, </w:t>
      </w:r>
      <w:r w:rsidR="00B234AF" w:rsidRPr="00E06CD3">
        <w:rPr>
          <w:rFonts w:ascii="Times New Roman" w:hAnsi="Times New Roman" w:cs="Times New Roman"/>
          <w:sz w:val="24"/>
          <w:szCs w:val="24"/>
        </w:rPr>
        <w:t xml:space="preserve">the </w:t>
      </w:r>
      <w:r w:rsidR="00627362" w:rsidRPr="00E06CD3">
        <w:rPr>
          <w:rFonts w:ascii="Times New Roman" w:hAnsi="Times New Roman" w:cs="Times New Roman"/>
          <w:sz w:val="24"/>
          <w:szCs w:val="24"/>
        </w:rPr>
        <w:t>income</w:t>
      </w:r>
      <w:r w:rsidR="00EC3F33" w:rsidRPr="00E06CD3">
        <w:rPr>
          <w:rFonts w:ascii="Times New Roman" w:hAnsi="Times New Roman" w:cs="Times New Roman"/>
          <w:sz w:val="24"/>
          <w:szCs w:val="24"/>
        </w:rPr>
        <w:t>–</w:t>
      </w:r>
      <w:proofErr w:type="spellStart"/>
      <w:r w:rsidR="00627362" w:rsidRPr="00E06CD3">
        <w:rPr>
          <w:rFonts w:ascii="Times New Roman" w:hAnsi="Times New Roman" w:cs="Times New Roman"/>
          <w:sz w:val="24"/>
          <w:szCs w:val="24"/>
        </w:rPr>
        <w:t>prosociality</w:t>
      </w:r>
      <w:proofErr w:type="spellEnd"/>
      <w:r w:rsidR="00627362" w:rsidRPr="00E06CD3">
        <w:rPr>
          <w:rFonts w:ascii="Times New Roman" w:hAnsi="Times New Roman" w:cs="Times New Roman"/>
          <w:sz w:val="24"/>
          <w:szCs w:val="24"/>
        </w:rPr>
        <w:t xml:space="preserve"> </w:t>
      </w:r>
      <w:r w:rsidR="00B234AF" w:rsidRPr="00E06CD3">
        <w:rPr>
          <w:rFonts w:ascii="Times New Roman" w:hAnsi="Times New Roman" w:cs="Times New Roman"/>
          <w:sz w:val="24"/>
          <w:szCs w:val="24"/>
        </w:rPr>
        <w:t>association</w:t>
      </w:r>
      <w:r w:rsidR="00627362" w:rsidRPr="00E06CD3">
        <w:rPr>
          <w:rFonts w:ascii="Times New Roman" w:hAnsi="Times New Roman" w:cs="Times New Roman"/>
          <w:sz w:val="24"/>
          <w:szCs w:val="24"/>
        </w:rPr>
        <w:t xml:space="preserve"> was</w:t>
      </w:r>
      <w:r w:rsidR="00323DAE" w:rsidRPr="00E06CD3">
        <w:rPr>
          <w:rFonts w:ascii="Times New Roman" w:hAnsi="Times New Roman" w:cs="Times New Roman"/>
          <w:sz w:val="24"/>
          <w:szCs w:val="24"/>
        </w:rPr>
        <w:t xml:space="preserve"> significantly stronger </w:t>
      </w:r>
      <w:r w:rsidR="00B234AF" w:rsidRPr="00E06CD3">
        <w:rPr>
          <w:rFonts w:ascii="Times New Roman" w:hAnsi="Times New Roman" w:cs="Times New Roman"/>
          <w:sz w:val="24"/>
          <w:szCs w:val="24"/>
        </w:rPr>
        <w:t xml:space="preserve">among nonstudent samples </w:t>
      </w:r>
      <w:r w:rsidR="00323DAE" w:rsidRPr="00E06CD3">
        <w:rPr>
          <w:rFonts w:ascii="Times New Roman" w:hAnsi="Times New Roman" w:cs="Times New Roman"/>
          <w:sz w:val="24"/>
          <w:szCs w:val="24"/>
        </w:rPr>
        <w:t>than among student samples (</w:t>
      </w:r>
      <w:r w:rsidR="00087E90" w:rsidRPr="00E06CD3">
        <w:rPr>
          <w:rFonts w:ascii="Times New Roman" w:hAnsi="Times New Roman" w:cs="Times New Roman"/>
          <w:i/>
          <w:iCs/>
          <w:sz w:val="24"/>
          <w:szCs w:val="24"/>
        </w:rPr>
        <w:t>p</w:t>
      </w:r>
      <w:r w:rsidR="00627362" w:rsidRPr="00E06CD3">
        <w:rPr>
          <w:rFonts w:ascii="Times New Roman" w:hAnsi="Times New Roman" w:cs="Times New Roman"/>
          <w:sz w:val="24"/>
          <w:szCs w:val="24"/>
        </w:rPr>
        <w:t xml:space="preserve"> = .012</w:t>
      </w:r>
      <w:r w:rsidR="00323DAE" w:rsidRPr="00E06CD3">
        <w:rPr>
          <w:rFonts w:ascii="Times New Roman" w:hAnsi="Times New Roman" w:cs="Times New Roman"/>
          <w:sz w:val="24"/>
          <w:szCs w:val="24"/>
        </w:rPr>
        <w:t>)</w:t>
      </w:r>
      <w:r w:rsidR="006863C5" w:rsidRPr="00E06CD3">
        <w:rPr>
          <w:rFonts w:ascii="Times New Roman" w:hAnsi="Times New Roman" w:cs="Times New Roman"/>
          <w:sz w:val="24"/>
          <w:szCs w:val="24"/>
        </w:rPr>
        <w:t xml:space="preserve">, </w:t>
      </w:r>
      <w:r w:rsidR="00EC3F33" w:rsidRPr="00E06CD3">
        <w:rPr>
          <w:rFonts w:ascii="Times New Roman" w:hAnsi="Times New Roman" w:cs="Times New Roman"/>
          <w:sz w:val="24"/>
          <w:szCs w:val="24"/>
        </w:rPr>
        <w:t xml:space="preserve">and </w:t>
      </w:r>
      <w:r w:rsidR="006863C5" w:rsidRPr="00E06CD3">
        <w:rPr>
          <w:rFonts w:ascii="Times New Roman" w:hAnsi="Times New Roman" w:cs="Times New Roman"/>
          <w:sz w:val="24"/>
          <w:szCs w:val="24"/>
        </w:rPr>
        <w:t xml:space="preserve">the association between subjective social class and </w:t>
      </w:r>
      <w:proofErr w:type="spellStart"/>
      <w:r w:rsidR="006863C5" w:rsidRPr="00E06CD3">
        <w:rPr>
          <w:rFonts w:ascii="Times New Roman" w:hAnsi="Times New Roman" w:cs="Times New Roman"/>
          <w:sz w:val="24"/>
          <w:szCs w:val="24"/>
        </w:rPr>
        <w:t>prosociality</w:t>
      </w:r>
      <w:proofErr w:type="spellEnd"/>
      <w:r w:rsidR="006863C5" w:rsidRPr="00E06CD3">
        <w:rPr>
          <w:rFonts w:ascii="Times New Roman" w:hAnsi="Times New Roman" w:cs="Times New Roman"/>
          <w:sz w:val="24"/>
          <w:szCs w:val="24"/>
        </w:rPr>
        <w:t xml:space="preserve"> was significantly stronger among mixed samples than among nonstudent or student samples (</w:t>
      </w:r>
      <w:proofErr w:type="spellStart"/>
      <w:r w:rsidR="006863C5" w:rsidRPr="00E06CD3">
        <w:rPr>
          <w:rFonts w:ascii="Times New Roman" w:hAnsi="Times New Roman" w:cs="Times New Roman"/>
          <w:i/>
          <w:iCs/>
          <w:sz w:val="24"/>
          <w:szCs w:val="24"/>
        </w:rPr>
        <w:t>p</w:t>
      </w:r>
      <w:r w:rsidR="006863C5" w:rsidRPr="00E06CD3">
        <w:rPr>
          <w:rFonts w:ascii="Times New Roman" w:hAnsi="Times New Roman" w:cs="Times New Roman"/>
          <w:sz w:val="24"/>
          <w:szCs w:val="24"/>
        </w:rPr>
        <w:t>s</w:t>
      </w:r>
      <w:proofErr w:type="spellEnd"/>
      <w:r w:rsidR="006863C5" w:rsidRPr="00E06CD3">
        <w:rPr>
          <w:rFonts w:ascii="Times New Roman" w:hAnsi="Times New Roman" w:cs="Times New Roman"/>
          <w:sz w:val="24"/>
          <w:szCs w:val="24"/>
        </w:rPr>
        <w:t xml:space="preserve"> &lt; .05)</w:t>
      </w:r>
      <w:r w:rsidR="00323DAE" w:rsidRPr="00E06CD3">
        <w:rPr>
          <w:rFonts w:ascii="Times New Roman" w:hAnsi="Times New Roman" w:cs="Times New Roman"/>
          <w:sz w:val="24"/>
          <w:szCs w:val="24"/>
        </w:rPr>
        <w:t xml:space="preserve">. Moreover, </w:t>
      </w:r>
      <w:r w:rsidR="00087E90" w:rsidRPr="00E06CD3">
        <w:rPr>
          <w:rFonts w:ascii="Times New Roman" w:hAnsi="Times New Roman" w:cs="Times New Roman"/>
          <w:sz w:val="24"/>
          <w:szCs w:val="24"/>
        </w:rPr>
        <w:t>t</w:t>
      </w:r>
      <w:r w:rsidRPr="00E06CD3">
        <w:rPr>
          <w:rFonts w:ascii="Times New Roman" w:hAnsi="Times New Roman" w:cs="Times New Roman"/>
          <w:sz w:val="24"/>
          <w:szCs w:val="24"/>
        </w:rPr>
        <w:t xml:space="preserve">he four social class indicators were consistently positively associated with </w:t>
      </w:r>
      <w:proofErr w:type="spellStart"/>
      <w:r w:rsidRPr="00E06CD3">
        <w:rPr>
          <w:rFonts w:ascii="Times New Roman" w:hAnsi="Times New Roman" w:cs="Times New Roman"/>
          <w:sz w:val="24"/>
          <w:szCs w:val="24"/>
        </w:rPr>
        <w:t>prosociality</w:t>
      </w:r>
      <w:proofErr w:type="spellEnd"/>
      <w:r w:rsidRPr="00E06CD3">
        <w:rPr>
          <w:rFonts w:ascii="Times New Roman" w:hAnsi="Times New Roman" w:cs="Times New Roman"/>
          <w:sz w:val="24"/>
          <w:szCs w:val="24"/>
        </w:rPr>
        <w:t xml:space="preserve"> among nonstudent samples</w:t>
      </w:r>
      <w:r w:rsidR="006625AB" w:rsidRPr="00E06CD3">
        <w:rPr>
          <w:rFonts w:ascii="Times New Roman" w:hAnsi="Times New Roman" w:cs="Times New Roman"/>
          <w:sz w:val="24"/>
          <w:szCs w:val="24"/>
        </w:rPr>
        <w:t xml:space="preserve"> (</w:t>
      </w:r>
      <w:proofErr w:type="spellStart"/>
      <w:r w:rsidR="006625AB" w:rsidRPr="00E06CD3">
        <w:rPr>
          <w:rFonts w:ascii="Times New Roman" w:hAnsi="Times New Roman" w:cs="Times New Roman"/>
          <w:i/>
          <w:iCs/>
          <w:sz w:val="24"/>
          <w:szCs w:val="24"/>
        </w:rPr>
        <w:t>p</w:t>
      </w:r>
      <w:r w:rsidR="006625AB" w:rsidRPr="00E06CD3">
        <w:rPr>
          <w:rFonts w:ascii="Times New Roman" w:hAnsi="Times New Roman" w:cs="Times New Roman"/>
          <w:sz w:val="24"/>
          <w:szCs w:val="24"/>
        </w:rPr>
        <w:t>s</w:t>
      </w:r>
      <w:proofErr w:type="spellEnd"/>
      <w:r w:rsidR="006625AB" w:rsidRPr="00E06CD3">
        <w:rPr>
          <w:rFonts w:ascii="Times New Roman" w:hAnsi="Times New Roman" w:cs="Times New Roman"/>
          <w:sz w:val="24"/>
          <w:szCs w:val="24"/>
        </w:rPr>
        <w:t xml:space="preserve"> &lt; .001)</w:t>
      </w:r>
      <w:r w:rsidRPr="00E06CD3">
        <w:rPr>
          <w:rFonts w:ascii="Times New Roman" w:hAnsi="Times New Roman" w:cs="Times New Roman"/>
          <w:sz w:val="24"/>
          <w:szCs w:val="24"/>
        </w:rPr>
        <w:t xml:space="preserve">, but none of them were </w:t>
      </w:r>
      <w:r w:rsidR="00C570B8" w:rsidRPr="00E06CD3">
        <w:rPr>
          <w:rFonts w:ascii="Times New Roman" w:hAnsi="Times New Roman" w:cs="Times New Roman"/>
          <w:sz w:val="24"/>
          <w:szCs w:val="24"/>
        </w:rPr>
        <w:t xml:space="preserve">significantly </w:t>
      </w:r>
      <w:r w:rsidRPr="00E06CD3">
        <w:rPr>
          <w:rFonts w:ascii="Times New Roman" w:hAnsi="Times New Roman" w:cs="Times New Roman"/>
          <w:sz w:val="24"/>
          <w:szCs w:val="24"/>
        </w:rPr>
        <w:t xml:space="preserve">associated with </w:t>
      </w:r>
      <w:proofErr w:type="spellStart"/>
      <w:r w:rsidRPr="00E06CD3">
        <w:rPr>
          <w:rFonts w:ascii="Times New Roman" w:hAnsi="Times New Roman" w:cs="Times New Roman"/>
          <w:sz w:val="24"/>
          <w:szCs w:val="24"/>
        </w:rPr>
        <w:t>prosociality</w:t>
      </w:r>
      <w:proofErr w:type="spellEnd"/>
      <w:r w:rsidRPr="00E06CD3">
        <w:rPr>
          <w:rFonts w:ascii="Times New Roman" w:hAnsi="Times New Roman" w:cs="Times New Roman"/>
          <w:sz w:val="24"/>
          <w:szCs w:val="24"/>
        </w:rPr>
        <w:t xml:space="preserve"> among students (</w:t>
      </w:r>
      <w:proofErr w:type="spellStart"/>
      <w:r w:rsidR="00AC0C24" w:rsidRPr="00E06CD3">
        <w:rPr>
          <w:rFonts w:ascii="Times New Roman" w:hAnsi="Times New Roman" w:cs="Times New Roman"/>
          <w:i/>
          <w:iCs/>
          <w:sz w:val="24"/>
          <w:szCs w:val="24"/>
        </w:rPr>
        <w:t>p</w:t>
      </w:r>
      <w:r w:rsidR="00AC0C24" w:rsidRPr="00E06CD3">
        <w:rPr>
          <w:rFonts w:ascii="Times New Roman" w:hAnsi="Times New Roman" w:cs="Times New Roman"/>
          <w:sz w:val="24"/>
          <w:szCs w:val="24"/>
        </w:rPr>
        <w:t>s</w:t>
      </w:r>
      <w:proofErr w:type="spellEnd"/>
      <w:r w:rsidR="00AC0C24" w:rsidRPr="00E06CD3">
        <w:rPr>
          <w:rFonts w:ascii="Times New Roman" w:hAnsi="Times New Roman" w:cs="Times New Roman"/>
          <w:sz w:val="24"/>
          <w:szCs w:val="24"/>
        </w:rPr>
        <w:t xml:space="preserve"> &gt; .0</w:t>
      </w:r>
      <w:r w:rsidR="004F7AD0" w:rsidRPr="00E06CD3">
        <w:rPr>
          <w:rFonts w:ascii="Times New Roman" w:hAnsi="Times New Roman" w:cs="Times New Roman"/>
          <w:sz w:val="24"/>
          <w:szCs w:val="24"/>
        </w:rPr>
        <w:t>5</w:t>
      </w:r>
      <w:r w:rsidR="00AC0C24" w:rsidRPr="00E06CD3">
        <w:rPr>
          <w:rFonts w:ascii="Times New Roman" w:hAnsi="Times New Roman" w:cs="Times New Roman"/>
          <w:sz w:val="24"/>
          <w:szCs w:val="24"/>
        </w:rPr>
        <w:t xml:space="preserve">; </w:t>
      </w:r>
      <w:r w:rsidRPr="00E06CD3">
        <w:rPr>
          <w:rFonts w:ascii="Times New Roman" w:hAnsi="Times New Roman" w:cs="Times New Roman"/>
          <w:sz w:val="24"/>
          <w:szCs w:val="24"/>
        </w:rPr>
        <w:t xml:space="preserve">see Table </w:t>
      </w:r>
      <w:r w:rsidR="00B72AB8" w:rsidRPr="00E06CD3">
        <w:rPr>
          <w:rFonts w:ascii="Times New Roman" w:hAnsi="Times New Roman" w:cs="Times New Roman"/>
          <w:sz w:val="24"/>
          <w:szCs w:val="24"/>
        </w:rPr>
        <w:t>S</w:t>
      </w:r>
      <w:r w:rsidR="00F559A1" w:rsidRPr="00E06CD3">
        <w:rPr>
          <w:rFonts w:ascii="Times New Roman" w:hAnsi="Times New Roman" w:cs="Times New Roman"/>
          <w:sz w:val="24"/>
          <w:szCs w:val="24"/>
        </w:rPr>
        <w:t>1</w:t>
      </w:r>
      <w:r w:rsidR="00B03109">
        <w:rPr>
          <w:rFonts w:ascii="Times New Roman" w:hAnsi="Times New Roman" w:cs="Times New Roman" w:hint="eastAsia"/>
          <w:sz w:val="24"/>
          <w:szCs w:val="24"/>
        </w:rPr>
        <w:t>9</w:t>
      </w:r>
      <w:r w:rsidRPr="00E06CD3">
        <w:rPr>
          <w:rFonts w:ascii="Times New Roman" w:hAnsi="Times New Roman" w:cs="Times New Roman"/>
          <w:sz w:val="24"/>
          <w:szCs w:val="24"/>
        </w:rPr>
        <w:t>).</w:t>
      </w:r>
    </w:p>
    <w:p w14:paraId="0A807EC7" w14:textId="5B785B11" w:rsidR="003C34D6" w:rsidRPr="00E06CD3" w:rsidRDefault="003C34D6" w:rsidP="006F673C">
      <w:pPr>
        <w:pStyle w:val="Heading1"/>
        <w:spacing w:before="0" w:after="0" w:line="480" w:lineRule="auto"/>
        <w:jc w:val="left"/>
        <w:rPr>
          <w:rFonts w:ascii="Times New Roman" w:hAnsi="Times New Roman" w:cs="Times New Roman"/>
          <w:sz w:val="24"/>
          <w:szCs w:val="24"/>
        </w:rPr>
      </w:pPr>
      <w:bookmarkStart w:id="9" w:name="_Toc187763006"/>
      <w:r w:rsidRPr="00E06CD3">
        <w:rPr>
          <w:rFonts w:ascii="Times New Roman" w:hAnsi="Times New Roman" w:cs="Times New Roman"/>
          <w:sz w:val="24"/>
          <w:szCs w:val="24"/>
        </w:rPr>
        <w:t>Supplementa</w:t>
      </w:r>
      <w:r w:rsidR="00067E26">
        <w:rPr>
          <w:rFonts w:ascii="Times New Roman" w:hAnsi="Times New Roman" w:cs="Times New Roman" w:hint="eastAsia"/>
          <w:sz w:val="24"/>
          <w:szCs w:val="24"/>
        </w:rPr>
        <w:t>l</w:t>
      </w:r>
      <w:r w:rsidRPr="00E06CD3">
        <w:rPr>
          <w:rFonts w:ascii="Times New Roman" w:hAnsi="Times New Roman" w:cs="Times New Roman"/>
          <w:sz w:val="24"/>
          <w:szCs w:val="24"/>
        </w:rPr>
        <w:t xml:space="preserve"> Analyses </w:t>
      </w:r>
      <w:proofErr w:type="gramStart"/>
      <w:r w:rsidRPr="00E06CD3">
        <w:rPr>
          <w:rFonts w:ascii="Times New Roman" w:hAnsi="Times New Roman" w:cs="Times New Roman"/>
          <w:sz w:val="24"/>
          <w:szCs w:val="24"/>
        </w:rPr>
        <w:t>on</w:t>
      </w:r>
      <w:proofErr w:type="gramEnd"/>
      <w:r w:rsidRPr="00E06CD3">
        <w:rPr>
          <w:rFonts w:ascii="Times New Roman" w:hAnsi="Times New Roman" w:cs="Times New Roman"/>
          <w:sz w:val="24"/>
          <w:szCs w:val="24"/>
        </w:rPr>
        <w:t xml:space="preserve"> </w:t>
      </w:r>
      <w:r w:rsidR="006F673C" w:rsidRPr="00E06CD3">
        <w:rPr>
          <w:rFonts w:ascii="Times New Roman" w:hAnsi="Times New Roman" w:cs="Times New Roman"/>
          <w:sz w:val="24"/>
          <w:szCs w:val="24"/>
        </w:rPr>
        <w:t xml:space="preserve">Additional Moderators Related to </w:t>
      </w:r>
      <w:proofErr w:type="spellStart"/>
      <w:r w:rsidRPr="00E06CD3">
        <w:rPr>
          <w:rFonts w:ascii="Times New Roman" w:hAnsi="Times New Roman" w:cs="Times New Roman"/>
          <w:sz w:val="24"/>
          <w:szCs w:val="24"/>
        </w:rPr>
        <w:t>Prosociality</w:t>
      </w:r>
      <w:proofErr w:type="spellEnd"/>
      <w:r w:rsidRPr="00E06CD3">
        <w:rPr>
          <w:rFonts w:ascii="Times New Roman" w:hAnsi="Times New Roman" w:cs="Times New Roman"/>
          <w:sz w:val="24"/>
          <w:szCs w:val="24"/>
        </w:rPr>
        <w:t xml:space="preserve"> Measure</w:t>
      </w:r>
      <w:r w:rsidR="00714FDA" w:rsidRPr="00E06CD3">
        <w:rPr>
          <w:rFonts w:ascii="Times New Roman" w:hAnsi="Times New Roman" w:cs="Times New Roman"/>
          <w:sz w:val="24"/>
          <w:szCs w:val="24"/>
        </w:rPr>
        <w:t>s</w:t>
      </w:r>
      <w:bookmarkEnd w:id="9"/>
    </w:p>
    <w:p w14:paraId="71EF4719" w14:textId="34EBB72A" w:rsidR="00A30BBC" w:rsidRPr="00E06CD3" w:rsidRDefault="00A30BBC" w:rsidP="00A30BBC">
      <w:pPr>
        <w:pStyle w:val="Heading2"/>
        <w:spacing w:before="0" w:after="0" w:line="480" w:lineRule="auto"/>
        <w:rPr>
          <w:rFonts w:ascii="Times New Roman" w:hAnsi="Times New Roman" w:cs="Times New Roman"/>
          <w:i/>
          <w:iCs/>
          <w:sz w:val="24"/>
          <w:szCs w:val="24"/>
        </w:rPr>
      </w:pPr>
      <w:bookmarkStart w:id="10" w:name="_Toc187763007"/>
      <w:r w:rsidRPr="00E06CD3">
        <w:rPr>
          <w:rFonts w:ascii="Times New Roman" w:hAnsi="Times New Roman" w:cs="Times New Roman"/>
          <w:i/>
          <w:iCs/>
          <w:sz w:val="24"/>
          <w:szCs w:val="24"/>
        </w:rPr>
        <w:t>Subjective</w:t>
      </w:r>
      <w:r w:rsidR="00BB2C97" w:rsidRPr="00E06CD3">
        <w:rPr>
          <w:rFonts w:ascii="Times New Roman" w:hAnsi="Times New Roman" w:cs="Times New Roman"/>
          <w:i/>
          <w:iCs/>
          <w:sz w:val="24"/>
          <w:szCs w:val="24"/>
        </w:rPr>
        <w:t xml:space="preserve"> </w:t>
      </w:r>
      <w:r w:rsidRPr="00E06CD3">
        <w:rPr>
          <w:rFonts w:ascii="Times New Roman" w:hAnsi="Times New Roman" w:cs="Times New Roman"/>
          <w:i/>
          <w:iCs/>
          <w:sz w:val="24"/>
          <w:szCs w:val="24"/>
        </w:rPr>
        <w:t xml:space="preserve">Versus Objective Measure of </w:t>
      </w:r>
      <w:proofErr w:type="spellStart"/>
      <w:r w:rsidRPr="00E06CD3">
        <w:rPr>
          <w:rFonts w:ascii="Times New Roman" w:hAnsi="Times New Roman" w:cs="Times New Roman"/>
          <w:i/>
          <w:iCs/>
          <w:sz w:val="24"/>
          <w:szCs w:val="24"/>
        </w:rPr>
        <w:t>Prosociality</w:t>
      </w:r>
      <w:bookmarkEnd w:id="10"/>
      <w:proofErr w:type="spellEnd"/>
    </w:p>
    <w:p w14:paraId="1B312D6E" w14:textId="1FE933CB" w:rsidR="00E427D9" w:rsidRPr="00E06CD3" w:rsidRDefault="00833308" w:rsidP="00DC2425">
      <w:pPr>
        <w:spacing w:line="480" w:lineRule="auto"/>
        <w:ind w:firstLine="720"/>
        <w:jc w:val="left"/>
        <w:rPr>
          <w:rFonts w:ascii="Times New Roman" w:hAnsi="Times New Roman" w:cs="Times New Roman"/>
          <w:sz w:val="24"/>
          <w:szCs w:val="24"/>
        </w:rPr>
      </w:pPr>
      <w:bookmarkStart w:id="11" w:name="_Hlk175396724"/>
      <w:r w:rsidRPr="00E06CD3">
        <w:rPr>
          <w:rFonts w:ascii="Times New Roman" w:eastAsia="宋体" w:hAnsi="Times New Roman" w:cs="Times New Roman"/>
          <w:sz w:val="24"/>
          <w:szCs w:val="24"/>
        </w:rPr>
        <w:t xml:space="preserve">One </w:t>
      </w:r>
      <w:r w:rsidR="00A602E6" w:rsidRPr="00E06CD3">
        <w:rPr>
          <w:rFonts w:ascii="Times New Roman" w:eastAsia="宋体" w:hAnsi="Times New Roman" w:cs="Times New Roman" w:hint="eastAsia"/>
          <w:sz w:val="24"/>
          <w:szCs w:val="24"/>
        </w:rPr>
        <w:t>could</w:t>
      </w:r>
      <w:r w:rsidRPr="00E06CD3">
        <w:rPr>
          <w:rFonts w:ascii="Times New Roman" w:eastAsia="宋体" w:hAnsi="Times New Roman" w:cs="Times New Roman"/>
          <w:sz w:val="24"/>
          <w:szCs w:val="24"/>
        </w:rPr>
        <w:t xml:space="preserve"> argue that subjective measures </w:t>
      </w:r>
      <w:r w:rsidR="008C6A28" w:rsidRPr="00E06CD3">
        <w:rPr>
          <w:rFonts w:ascii="Times New Roman" w:eastAsia="宋体" w:hAnsi="Times New Roman" w:cs="Times New Roman" w:hint="eastAsia"/>
          <w:sz w:val="24"/>
          <w:szCs w:val="24"/>
        </w:rPr>
        <w:t>are likely to</w:t>
      </w:r>
      <w:r w:rsidRPr="00E06CD3">
        <w:rPr>
          <w:rFonts w:ascii="Times New Roman" w:eastAsia="宋体" w:hAnsi="Times New Roman" w:cs="Times New Roman"/>
          <w:sz w:val="24"/>
          <w:szCs w:val="24"/>
        </w:rPr>
        <w:t xml:space="preserve"> cause social desirability bias, </w:t>
      </w:r>
      <w:r w:rsidR="009038D1" w:rsidRPr="00E06CD3">
        <w:rPr>
          <w:rFonts w:ascii="Times New Roman" w:eastAsia="宋体" w:hAnsi="Times New Roman" w:cs="Times New Roman"/>
          <w:sz w:val="24"/>
          <w:szCs w:val="24"/>
        </w:rPr>
        <w:t xml:space="preserve">leading </w:t>
      </w:r>
      <w:r w:rsidRPr="00E06CD3">
        <w:rPr>
          <w:rFonts w:ascii="Times New Roman" w:eastAsia="宋体" w:hAnsi="Times New Roman" w:cs="Times New Roman"/>
          <w:sz w:val="24"/>
          <w:szCs w:val="24"/>
        </w:rPr>
        <w:t xml:space="preserve">to an overestimation of the </w:t>
      </w:r>
      <w:r w:rsidR="00105F7C" w:rsidRPr="00E06CD3">
        <w:rPr>
          <w:rFonts w:ascii="Times New Roman" w:eastAsia="宋体" w:hAnsi="Times New Roman" w:cs="Times New Roman"/>
          <w:sz w:val="24"/>
          <w:szCs w:val="24"/>
        </w:rPr>
        <w:t>class</w:t>
      </w:r>
      <w:r w:rsidR="003D6FAA" w:rsidRPr="00E06CD3">
        <w:rPr>
          <w:rFonts w:ascii="Times New Roman" w:eastAsia="宋体" w:hAnsi="Times New Roman" w:cs="Times New Roman"/>
          <w:sz w:val="24"/>
          <w:szCs w:val="24"/>
        </w:rPr>
        <w:t>–</w:t>
      </w:r>
      <w:proofErr w:type="spellStart"/>
      <w:r w:rsidR="00105F7C" w:rsidRPr="00E06CD3">
        <w:rPr>
          <w:rFonts w:ascii="Times New Roman" w:eastAsia="宋体" w:hAnsi="Times New Roman" w:cs="Times New Roman"/>
          <w:sz w:val="24"/>
          <w:szCs w:val="24"/>
        </w:rPr>
        <w:t>prosociality</w:t>
      </w:r>
      <w:proofErr w:type="spellEnd"/>
      <w:r w:rsidR="00105F7C" w:rsidRPr="00E06CD3">
        <w:rPr>
          <w:rFonts w:ascii="Times New Roman" w:eastAsia="宋体" w:hAnsi="Times New Roman" w:cs="Times New Roman"/>
          <w:sz w:val="24"/>
          <w:szCs w:val="24"/>
        </w:rPr>
        <w:t xml:space="preserve"> </w:t>
      </w:r>
      <w:r w:rsidRPr="00E06CD3">
        <w:rPr>
          <w:rFonts w:ascii="Times New Roman" w:eastAsia="宋体" w:hAnsi="Times New Roman" w:cs="Times New Roman"/>
          <w:sz w:val="24"/>
          <w:szCs w:val="24"/>
        </w:rPr>
        <w:t xml:space="preserve">association. To explore this issue, we </w:t>
      </w:r>
      <w:r w:rsidR="009202D2" w:rsidRPr="00E06CD3">
        <w:rPr>
          <w:rFonts w:ascii="Times New Roman" w:eastAsia="宋体" w:hAnsi="Times New Roman" w:cs="Times New Roman"/>
          <w:sz w:val="24"/>
          <w:szCs w:val="24"/>
        </w:rPr>
        <w:t xml:space="preserve">distinguished between </w:t>
      </w:r>
      <w:r w:rsidR="00105F7C" w:rsidRPr="00E06CD3">
        <w:rPr>
          <w:rFonts w:ascii="Times New Roman" w:eastAsia="宋体" w:hAnsi="Times New Roman" w:cs="Times New Roman"/>
          <w:sz w:val="24"/>
          <w:szCs w:val="24"/>
        </w:rPr>
        <w:t xml:space="preserve">subjective and objective </w:t>
      </w:r>
      <w:r w:rsidR="009202D2" w:rsidRPr="00E06CD3">
        <w:rPr>
          <w:rFonts w:ascii="Times New Roman" w:eastAsia="宋体" w:hAnsi="Times New Roman" w:cs="Times New Roman"/>
          <w:sz w:val="24"/>
          <w:szCs w:val="24"/>
        </w:rPr>
        <w:t xml:space="preserve">measures of </w:t>
      </w:r>
      <w:proofErr w:type="spellStart"/>
      <w:r w:rsidR="009202D2" w:rsidRPr="00E06CD3">
        <w:rPr>
          <w:rFonts w:ascii="Times New Roman" w:eastAsia="宋体" w:hAnsi="Times New Roman" w:cs="Times New Roman"/>
          <w:sz w:val="24"/>
          <w:szCs w:val="24"/>
        </w:rPr>
        <w:t>prosociality</w:t>
      </w:r>
      <w:proofErr w:type="spellEnd"/>
      <w:r w:rsidR="009202D2" w:rsidRPr="00E06CD3">
        <w:rPr>
          <w:rFonts w:ascii="Times New Roman" w:eastAsia="宋体" w:hAnsi="Times New Roman" w:cs="Times New Roman"/>
          <w:sz w:val="24"/>
          <w:szCs w:val="24"/>
        </w:rPr>
        <w:t xml:space="preserve"> </w:t>
      </w:r>
      <w:r w:rsidR="002B004B" w:rsidRPr="00E06CD3">
        <w:rPr>
          <w:rFonts w:ascii="Times New Roman" w:eastAsia="宋体" w:hAnsi="Times New Roman" w:cs="Times New Roman"/>
          <w:sz w:val="24"/>
          <w:szCs w:val="24"/>
        </w:rPr>
        <w:t xml:space="preserve">and </w:t>
      </w:r>
      <w:r w:rsidR="009202D2" w:rsidRPr="00E06CD3">
        <w:rPr>
          <w:rFonts w:ascii="Times New Roman" w:eastAsia="宋体" w:hAnsi="Times New Roman" w:cs="Times New Roman"/>
          <w:sz w:val="24"/>
          <w:szCs w:val="24"/>
        </w:rPr>
        <w:t>examine</w:t>
      </w:r>
      <w:r w:rsidR="002B004B" w:rsidRPr="00E06CD3">
        <w:rPr>
          <w:rFonts w:ascii="Times New Roman" w:eastAsia="宋体" w:hAnsi="Times New Roman" w:cs="Times New Roman"/>
          <w:sz w:val="24"/>
          <w:szCs w:val="24"/>
        </w:rPr>
        <w:t>d</w:t>
      </w:r>
      <w:r w:rsidR="009202D2" w:rsidRPr="00E06CD3">
        <w:rPr>
          <w:rFonts w:ascii="Times New Roman" w:eastAsia="宋体" w:hAnsi="Times New Roman" w:cs="Times New Roman"/>
          <w:sz w:val="24"/>
          <w:szCs w:val="24"/>
        </w:rPr>
        <w:t xml:space="preserve"> whether the class</w:t>
      </w:r>
      <w:r w:rsidR="003D6FAA" w:rsidRPr="00E06CD3">
        <w:rPr>
          <w:rFonts w:ascii="Times New Roman" w:eastAsia="宋体" w:hAnsi="Times New Roman" w:cs="Times New Roman"/>
          <w:sz w:val="24"/>
          <w:szCs w:val="24"/>
        </w:rPr>
        <w:t>–</w:t>
      </w:r>
      <w:proofErr w:type="spellStart"/>
      <w:r w:rsidR="009202D2" w:rsidRPr="00E06CD3">
        <w:rPr>
          <w:rFonts w:ascii="Times New Roman" w:eastAsia="宋体" w:hAnsi="Times New Roman" w:cs="Times New Roman"/>
          <w:sz w:val="24"/>
          <w:szCs w:val="24"/>
        </w:rPr>
        <w:t>prosociality</w:t>
      </w:r>
      <w:proofErr w:type="spellEnd"/>
      <w:r w:rsidR="009202D2" w:rsidRPr="00E06CD3">
        <w:rPr>
          <w:rFonts w:ascii="Times New Roman" w:eastAsia="宋体" w:hAnsi="Times New Roman" w:cs="Times New Roman"/>
          <w:sz w:val="24"/>
          <w:szCs w:val="24"/>
        </w:rPr>
        <w:t xml:space="preserve"> association was </w:t>
      </w:r>
      <w:r w:rsidR="009C74C8" w:rsidRPr="00E06CD3">
        <w:rPr>
          <w:rFonts w:ascii="Times New Roman" w:eastAsia="宋体" w:hAnsi="Times New Roman" w:cs="Times New Roman"/>
          <w:sz w:val="24"/>
          <w:szCs w:val="24"/>
        </w:rPr>
        <w:t xml:space="preserve">stronger for subjective </w:t>
      </w:r>
      <w:r w:rsidR="00700AEF" w:rsidRPr="00E06CD3">
        <w:rPr>
          <w:rFonts w:ascii="Times New Roman" w:eastAsia="宋体" w:hAnsi="Times New Roman" w:cs="Times New Roman"/>
          <w:sz w:val="24"/>
          <w:szCs w:val="24"/>
        </w:rPr>
        <w:t>(</w:t>
      </w:r>
      <w:r w:rsidR="003D6FAA" w:rsidRPr="00E06CD3">
        <w:rPr>
          <w:rFonts w:ascii="Times New Roman" w:eastAsia="宋体" w:hAnsi="Times New Roman" w:cs="Times New Roman"/>
          <w:sz w:val="24"/>
          <w:szCs w:val="24"/>
        </w:rPr>
        <w:t>vs.</w:t>
      </w:r>
      <w:r w:rsidR="00700AEF" w:rsidRPr="00E06CD3">
        <w:rPr>
          <w:rFonts w:ascii="Times New Roman" w:eastAsia="宋体" w:hAnsi="Times New Roman" w:cs="Times New Roman"/>
          <w:sz w:val="24"/>
          <w:szCs w:val="24"/>
        </w:rPr>
        <w:t xml:space="preserve"> objective) </w:t>
      </w:r>
      <w:r w:rsidR="009C74C8" w:rsidRPr="00E06CD3">
        <w:rPr>
          <w:rFonts w:ascii="Times New Roman" w:eastAsia="宋体" w:hAnsi="Times New Roman" w:cs="Times New Roman"/>
          <w:sz w:val="24"/>
          <w:szCs w:val="24"/>
        </w:rPr>
        <w:t>measures</w:t>
      </w:r>
      <w:r w:rsidR="009202D2" w:rsidRPr="00E06CD3">
        <w:rPr>
          <w:rFonts w:ascii="Times New Roman" w:eastAsia="宋体" w:hAnsi="Times New Roman" w:cs="Times New Roman"/>
          <w:sz w:val="24"/>
          <w:szCs w:val="24"/>
        </w:rPr>
        <w:t xml:space="preserve">. </w:t>
      </w:r>
      <w:r w:rsidR="002B004B" w:rsidRPr="00E06CD3">
        <w:rPr>
          <w:rFonts w:ascii="Times New Roman" w:eastAsia="宋体" w:hAnsi="Times New Roman" w:cs="Times New Roman"/>
          <w:sz w:val="24"/>
          <w:szCs w:val="24"/>
        </w:rPr>
        <w:t xml:space="preserve">Specifically, </w:t>
      </w:r>
      <w:r w:rsidR="009202D2" w:rsidRPr="00E06CD3">
        <w:rPr>
          <w:rFonts w:ascii="Times New Roman" w:eastAsia="宋体" w:hAnsi="Times New Roman" w:cs="Times New Roman"/>
          <w:sz w:val="24"/>
          <w:szCs w:val="24"/>
        </w:rPr>
        <w:t xml:space="preserve">we coded </w:t>
      </w:r>
      <w:r w:rsidR="00DC2425" w:rsidRPr="00E06CD3">
        <w:rPr>
          <w:rFonts w:ascii="Times New Roman" w:eastAsia="宋体" w:hAnsi="Times New Roman" w:cs="Times New Roman"/>
          <w:sz w:val="24"/>
          <w:szCs w:val="24"/>
        </w:rPr>
        <w:t xml:space="preserve">all </w:t>
      </w:r>
      <w:proofErr w:type="spellStart"/>
      <w:r w:rsidR="00DC2425" w:rsidRPr="00E06CD3">
        <w:rPr>
          <w:rFonts w:ascii="Times New Roman" w:eastAsia="宋体" w:hAnsi="Times New Roman" w:cs="Times New Roman"/>
          <w:sz w:val="24"/>
          <w:szCs w:val="24"/>
        </w:rPr>
        <w:t>prosociality</w:t>
      </w:r>
      <w:proofErr w:type="spellEnd"/>
      <w:r w:rsidR="00DC2425" w:rsidRPr="00E06CD3">
        <w:rPr>
          <w:rFonts w:ascii="Times New Roman" w:eastAsia="宋体" w:hAnsi="Times New Roman" w:cs="Times New Roman"/>
          <w:sz w:val="24"/>
          <w:szCs w:val="24"/>
        </w:rPr>
        <w:t xml:space="preserve"> measures </w:t>
      </w:r>
      <w:r w:rsidR="009202D2" w:rsidRPr="00E06CD3">
        <w:rPr>
          <w:rFonts w:ascii="Times New Roman" w:eastAsia="宋体" w:hAnsi="Times New Roman" w:cs="Times New Roman"/>
          <w:sz w:val="24"/>
          <w:szCs w:val="24"/>
        </w:rPr>
        <w:t xml:space="preserve">into </w:t>
      </w:r>
      <w:r w:rsidR="009202D2" w:rsidRPr="00E06CD3">
        <w:rPr>
          <w:rFonts w:ascii="Times New Roman" w:eastAsia="宋体" w:hAnsi="Times New Roman" w:cs="Times New Roman"/>
          <w:i/>
          <w:iCs/>
          <w:sz w:val="24"/>
          <w:szCs w:val="24"/>
        </w:rPr>
        <w:t xml:space="preserve">subjective </w:t>
      </w:r>
      <w:r w:rsidR="009202D2" w:rsidRPr="00E06CD3">
        <w:rPr>
          <w:rFonts w:ascii="Times New Roman" w:eastAsia="宋体" w:hAnsi="Times New Roman" w:cs="Times New Roman"/>
          <w:sz w:val="24"/>
          <w:szCs w:val="24"/>
        </w:rPr>
        <w:t>measure</w:t>
      </w:r>
      <w:r w:rsidR="00F36356" w:rsidRPr="00E06CD3">
        <w:rPr>
          <w:rFonts w:ascii="Times New Roman" w:eastAsia="宋体" w:hAnsi="Times New Roman" w:cs="Times New Roman"/>
          <w:sz w:val="24"/>
          <w:szCs w:val="24"/>
        </w:rPr>
        <w:t>s</w:t>
      </w:r>
      <w:r w:rsidR="009202D2" w:rsidRPr="00E06CD3">
        <w:rPr>
          <w:rFonts w:ascii="Times New Roman" w:eastAsia="宋体" w:hAnsi="Times New Roman" w:cs="Times New Roman"/>
          <w:sz w:val="24"/>
          <w:szCs w:val="24"/>
        </w:rPr>
        <w:t xml:space="preserve"> (i.e., self- or other-reported prosocial behavior or intention to act </w:t>
      </w:r>
      <w:proofErr w:type="spellStart"/>
      <w:r w:rsidR="009202D2" w:rsidRPr="00E06CD3">
        <w:rPr>
          <w:rFonts w:ascii="Times New Roman" w:eastAsia="宋体" w:hAnsi="Times New Roman" w:cs="Times New Roman"/>
          <w:sz w:val="24"/>
          <w:szCs w:val="24"/>
        </w:rPr>
        <w:t>prosocia</w:t>
      </w:r>
      <w:r w:rsidR="00047D8B" w:rsidRPr="00E06CD3">
        <w:rPr>
          <w:rFonts w:ascii="Times New Roman" w:eastAsia="宋体" w:hAnsi="Times New Roman" w:cs="Times New Roman"/>
          <w:sz w:val="24"/>
          <w:szCs w:val="24"/>
        </w:rPr>
        <w:t>lly</w:t>
      </w:r>
      <w:proofErr w:type="spellEnd"/>
      <w:r w:rsidR="00AB1F34" w:rsidRPr="00E06CD3">
        <w:rPr>
          <w:rFonts w:ascii="Times New Roman" w:eastAsia="宋体" w:hAnsi="Times New Roman" w:cs="Times New Roman"/>
          <w:sz w:val="24"/>
          <w:szCs w:val="24"/>
        </w:rPr>
        <w:t xml:space="preserve">; </w:t>
      </w:r>
      <w:r w:rsidR="00AB1F34" w:rsidRPr="00E06CD3">
        <w:rPr>
          <w:rFonts w:ascii="Times New Roman" w:eastAsia="宋体" w:hAnsi="Times New Roman" w:cs="Times New Roman"/>
          <w:i/>
          <w:iCs/>
          <w:sz w:val="24"/>
          <w:szCs w:val="24"/>
        </w:rPr>
        <w:t>k</w:t>
      </w:r>
      <w:r w:rsidR="00AB1F34" w:rsidRPr="00E06CD3">
        <w:rPr>
          <w:rFonts w:ascii="Times New Roman" w:eastAsia="宋体" w:hAnsi="Times New Roman" w:cs="Times New Roman"/>
          <w:sz w:val="24"/>
          <w:szCs w:val="24"/>
        </w:rPr>
        <w:t xml:space="preserve"> = </w:t>
      </w:r>
      <w:r w:rsidR="005B0A4B" w:rsidRPr="00E06CD3">
        <w:rPr>
          <w:rFonts w:ascii="Times New Roman" w:eastAsia="宋体" w:hAnsi="Times New Roman" w:cs="Times New Roman"/>
          <w:sz w:val="24"/>
          <w:szCs w:val="24"/>
        </w:rPr>
        <w:t>882</w:t>
      </w:r>
      <w:r w:rsidR="009202D2" w:rsidRPr="00E06CD3">
        <w:rPr>
          <w:rFonts w:ascii="Times New Roman" w:eastAsia="宋体" w:hAnsi="Times New Roman" w:cs="Times New Roman"/>
          <w:sz w:val="24"/>
          <w:szCs w:val="24"/>
        </w:rPr>
        <w:t xml:space="preserve">) </w:t>
      </w:r>
      <w:r w:rsidR="00700AEF" w:rsidRPr="00E06CD3">
        <w:rPr>
          <w:rFonts w:ascii="Times New Roman" w:eastAsia="宋体" w:hAnsi="Times New Roman" w:cs="Times New Roman"/>
          <w:sz w:val="24"/>
          <w:szCs w:val="24"/>
        </w:rPr>
        <w:t>and</w:t>
      </w:r>
      <w:r w:rsidR="009202D2" w:rsidRPr="00E06CD3">
        <w:rPr>
          <w:rFonts w:ascii="Times New Roman" w:eastAsia="宋体" w:hAnsi="Times New Roman" w:cs="Times New Roman"/>
          <w:sz w:val="24"/>
          <w:szCs w:val="24"/>
        </w:rPr>
        <w:t xml:space="preserve"> </w:t>
      </w:r>
      <w:r w:rsidR="009202D2" w:rsidRPr="00E06CD3">
        <w:rPr>
          <w:rFonts w:ascii="Times New Roman" w:eastAsia="宋体" w:hAnsi="Times New Roman" w:cs="Times New Roman"/>
          <w:i/>
          <w:iCs/>
          <w:sz w:val="24"/>
          <w:szCs w:val="24"/>
        </w:rPr>
        <w:t>objective</w:t>
      </w:r>
      <w:r w:rsidR="009202D2" w:rsidRPr="00E06CD3">
        <w:rPr>
          <w:rFonts w:ascii="Times New Roman" w:eastAsia="宋体" w:hAnsi="Times New Roman" w:cs="Times New Roman"/>
          <w:sz w:val="24"/>
          <w:szCs w:val="24"/>
        </w:rPr>
        <w:t xml:space="preserve"> measure</w:t>
      </w:r>
      <w:r w:rsidR="00F36356" w:rsidRPr="00E06CD3">
        <w:rPr>
          <w:rFonts w:ascii="Times New Roman" w:eastAsia="宋体" w:hAnsi="Times New Roman" w:cs="Times New Roman"/>
          <w:sz w:val="24"/>
          <w:szCs w:val="24"/>
        </w:rPr>
        <w:t>s</w:t>
      </w:r>
      <w:r w:rsidR="009202D2" w:rsidRPr="00E06CD3">
        <w:rPr>
          <w:rFonts w:ascii="Times New Roman" w:eastAsia="宋体" w:hAnsi="Times New Roman" w:cs="Times New Roman"/>
          <w:sz w:val="24"/>
          <w:szCs w:val="24"/>
        </w:rPr>
        <w:t xml:space="preserve"> (i.e., observed</w:t>
      </w:r>
      <w:r w:rsidR="00230226" w:rsidRPr="00E06CD3">
        <w:rPr>
          <w:rFonts w:ascii="Times New Roman" w:eastAsia="宋体" w:hAnsi="Times New Roman" w:cs="Times New Roman"/>
          <w:sz w:val="24"/>
          <w:szCs w:val="24"/>
        </w:rPr>
        <w:t xml:space="preserve"> </w:t>
      </w:r>
      <w:r w:rsidR="009202D2" w:rsidRPr="00E06CD3">
        <w:rPr>
          <w:rFonts w:ascii="Times New Roman" w:eastAsia="宋体" w:hAnsi="Times New Roman" w:cs="Times New Roman"/>
          <w:sz w:val="24"/>
          <w:szCs w:val="24"/>
        </w:rPr>
        <w:t xml:space="preserve">prosocial behavior </w:t>
      </w:r>
      <w:r w:rsidR="00105F7C" w:rsidRPr="00E06CD3">
        <w:rPr>
          <w:rFonts w:ascii="Times New Roman" w:eastAsia="宋体" w:hAnsi="Times New Roman" w:cs="Times New Roman"/>
          <w:sz w:val="24"/>
          <w:szCs w:val="24"/>
        </w:rPr>
        <w:t xml:space="preserve">in daily life or laboratory settings </w:t>
      </w:r>
      <w:r w:rsidR="009202D2" w:rsidRPr="00E06CD3">
        <w:rPr>
          <w:rFonts w:ascii="Times New Roman" w:eastAsia="宋体" w:hAnsi="Times New Roman" w:cs="Times New Roman"/>
          <w:sz w:val="24"/>
          <w:szCs w:val="24"/>
        </w:rPr>
        <w:t xml:space="preserve">involving actual expenditures of resources such as time and money; </w:t>
      </w:r>
      <w:r w:rsidR="00AB1F34" w:rsidRPr="00E06CD3">
        <w:rPr>
          <w:rFonts w:ascii="Times New Roman" w:eastAsia="宋体" w:hAnsi="Times New Roman" w:cs="Times New Roman"/>
          <w:i/>
          <w:iCs/>
          <w:sz w:val="24"/>
          <w:szCs w:val="24"/>
        </w:rPr>
        <w:t>k</w:t>
      </w:r>
      <w:r w:rsidR="00AB1F34" w:rsidRPr="00E06CD3">
        <w:rPr>
          <w:rFonts w:ascii="Times New Roman" w:eastAsia="宋体" w:hAnsi="Times New Roman" w:cs="Times New Roman"/>
          <w:sz w:val="24"/>
          <w:szCs w:val="24"/>
        </w:rPr>
        <w:t xml:space="preserve"> = </w:t>
      </w:r>
      <w:r w:rsidR="005B0A4B" w:rsidRPr="00E06CD3">
        <w:rPr>
          <w:rFonts w:ascii="Times New Roman" w:eastAsia="宋体" w:hAnsi="Times New Roman" w:cs="Times New Roman"/>
          <w:sz w:val="24"/>
          <w:szCs w:val="24"/>
        </w:rPr>
        <w:t>224</w:t>
      </w:r>
      <w:r w:rsidR="00AB1F34" w:rsidRPr="00E06CD3">
        <w:rPr>
          <w:rFonts w:ascii="Times New Roman" w:eastAsia="宋体" w:hAnsi="Times New Roman" w:cs="Times New Roman"/>
          <w:sz w:val="24"/>
          <w:szCs w:val="24"/>
        </w:rPr>
        <w:t xml:space="preserve">; </w:t>
      </w:r>
      <w:r w:rsidR="009202D2" w:rsidRPr="00E06CD3">
        <w:rPr>
          <w:rFonts w:ascii="Times New Roman" w:eastAsia="宋体" w:hAnsi="Times New Roman" w:cs="Times New Roman"/>
          <w:sz w:val="24"/>
          <w:szCs w:val="24"/>
        </w:rPr>
        <w:t xml:space="preserve">see also </w:t>
      </w:r>
      <w:r w:rsidR="00EF2479" w:rsidRPr="00E06CD3">
        <w:rPr>
          <w:rFonts w:ascii="Times New Roman" w:eastAsia="宋体" w:hAnsi="Times New Roman" w:cs="Times New Roman"/>
          <w:sz w:val="24"/>
          <w:szCs w:val="24"/>
        </w:rPr>
        <w:t>L. K.</w:t>
      </w:r>
      <w:r w:rsidR="00F77852" w:rsidRPr="00E06CD3">
        <w:rPr>
          <w:rFonts w:ascii="Times New Roman" w:eastAsia="宋体" w:hAnsi="Times New Roman" w:cs="Times New Roman"/>
          <w:sz w:val="24"/>
          <w:szCs w:val="24"/>
        </w:rPr>
        <w:t xml:space="preserve"> </w:t>
      </w:r>
      <w:r w:rsidR="009202D2" w:rsidRPr="00E06CD3">
        <w:rPr>
          <w:rFonts w:ascii="Times New Roman" w:eastAsia="宋体" w:hAnsi="Times New Roman" w:cs="Times New Roman"/>
          <w:sz w:val="24"/>
          <w:szCs w:val="24"/>
        </w:rPr>
        <w:t xml:space="preserve">Ma et al., 2017). </w:t>
      </w:r>
      <w:r w:rsidR="00F36356" w:rsidRPr="00E06CD3">
        <w:rPr>
          <w:rFonts w:ascii="Times New Roman" w:eastAsia="宋体" w:hAnsi="Times New Roman" w:cs="Times New Roman"/>
          <w:sz w:val="24"/>
          <w:szCs w:val="24"/>
        </w:rPr>
        <w:t xml:space="preserve">In addition, </w:t>
      </w:r>
      <w:r w:rsidR="00F77852" w:rsidRPr="00E06CD3">
        <w:rPr>
          <w:rFonts w:ascii="Times New Roman" w:eastAsia="宋体" w:hAnsi="Times New Roman" w:cs="Times New Roman"/>
          <w:sz w:val="24"/>
          <w:szCs w:val="24"/>
        </w:rPr>
        <w:t>assessing</w:t>
      </w:r>
      <w:r w:rsidR="00700AEF" w:rsidRPr="00E06CD3">
        <w:rPr>
          <w:rFonts w:ascii="Times New Roman" w:eastAsia="宋体" w:hAnsi="Times New Roman" w:cs="Times New Roman"/>
          <w:sz w:val="24"/>
          <w:szCs w:val="24"/>
        </w:rPr>
        <w:t xml:space="preserve"> </w:t>
      </w:r>
      <w:r w:rsidR="00AB1F34" w:rsidRPr="00E06CD3">
        <w:rPr>
          <w:rFonts w:ascii="Times New Roman" w:eastAsia="宋体" w:hAnsi="Times New Roman" w:cs="Times New Roman"/>
          <w:sz w:val="24"/>
          <w:szCs w:val="24"/>
        </w:rPr>
        <w:t xml:space="preserve">the informant involved in the subjective </w:t>
      </w:r>
      <w:r w:rsidR="00D436CF" w:rsidRPr="00E06CD3">
        <w:rPr>
          <w:rFonts w:ascii="Times New Roman" w:eastAsia="宋体" w:hAnsi="Times New Roman" w:cs="Times New Roman" w:hint="eastAsia"/>
          <w:sz w:val="24"/>
          <w:szCs w:val="24"/>
        </w:rPr>
        <w:t>measures</w:t>
      </w:r>
      <w:r w:rsidR="00AB1F34" w:rsidRPr="00E06CD3">
        <w:rPr>
          <w:rFonts w:ascii="Times New Roman" w:eastAsia="宋体" w:hAnsi="Times New Roman" w:cs="Times New Roman"/>
          <w:sz w:val="24"/>
          <w:szCs w:val="24"/>
        </w:rPr>
        <w:t xml:space="preserve"> of </w:t>
      </w:r>
      <w:proofErr w:type="spellStart"/>
      <w:r w:rsidR="00AB1F34" w:rsidRPr="00E06CD3">
        <w:rPr>
          <w:rFonts w:ascii="Times New Roman" w:eastAsia="宋体" w:hAnsi="Times New Roman" w:cs="Times New Roman"/>
          <w:sz w:val="24"/>
          <w:szCs w:val="24"/>
        </w:rPr>
        <w:t>prosociality</w:t>
      </w:r>
      <w:proofErr w:type="spellEnd"/>
      <w:r w:rsidR="00700AEF" w:rsidRPr="00E06CD3">
        <w:rPr>
          <w:rFonts w:ascii="Times New Roman" w:eastAsia="宋体" w:hAnsi="Times New Roman" w:cs="Times New Roman"/>
          <w:sz w:val="24"/>
          <w:szCs w:val="24"/>
        </w:rPr>
        <w:t xml:space="preserve">, we categorized </w:t>
      </w:r>
      <w:r w:rsidR="00E7031C" w:rsidRPr="00E06CD3">
        <w:rPr>
          <w:rFonts w:ascii="Times New Roman" w:eastAsia="宋体" w:hAnsi="Times New Roman" w:cs="Times New Roman" w:hint="eastAsia"/>
          <w:sz w:val="24"/>
          <w:szCs w:val="24"/>
        </w:rPr>
        <w:t xml:space="preserve">all </w:t>
      </w:r>
      <w:r w:rsidR="00AB1F34" w:rsidRPr="00E06CD3">
        <w:rPr>
          <w:rFonts w:ascii="Times New Roman" w:eastAsia="宋体" w:hAnsi="Times New Roman" w:cs="Times New Roman"/>
          <w:sz w:val="24"/>
          <w:szCs w:val="24"/>
        </w:rPr>
        <w:t xml:space="preserve">subjective measures into </w:t>
      </w:r>
      <w:r w:rsidR="00AB1F34" w:rsidRPr="00E06CD3">
        <w:rPr>
          <w:rFonts w:ascii="Times New Roman" w:eastAsia="宋体" w:hAnsi="Times New Roman" w:cs="Times New Roman"/>
          <w:i/>
          <w:iCs/>
          <w:sz w:val="24"/>
          <w:szCs w:val="24"/>
        </w:rPr>
        <w:t>self-report</w:t>
      </w:r>
      <w:r w:rsidR="00AB1F34" w:rsidRPr="00E06CD3">
        <w:rPr>
          <w:rFonts w:ascii="Times New Roman" w:eastAsia="宋体" w:hAnsi="Times New Roman" w:cs="Times New Roman"/>
          <w:sz w:val="24"/>
          <w:szCs w:val="24"/>
        </w:rPr>
        <w:t xml:space="preserve"> measures (</w:t>
      </w:r>
      <w:r w:rsidR="00164FB0" w:rsidRPr="00E06CD3">
        <w:rPr>
          <w:rFonts w:ascii="Times New Roman" w:eastAsia="宋体" w:hAnsi="Times New Roman" w:cs="Times New Roman"/>
          <w:sz w:val="24"/>
          <w:szCs w:val="24"/>
        </w:rPr>
        <w:t xml:space="preserve">i.e., prosocial behavior or behavioral intentions reported by participants themselves; </w:t>
      </w:r>
      <w:r w:rsidR="005B0A4B" w:rsidRPr="00E06CD3">
        <w:rPr>
          <w:rFonts w:ascii="Times New Roman" w:eastAsia="宋体" w:hAnsi="Times New Roman" w:cs="Times New Roman"/>
          <w:i/>
          <w:iCs/>
          <w:sz w:val="24"/>
          <w:szCs w:val="24"/>
        </w:rPr>
        <w:t>k</w:t>
      </w:r>
      <w:r w:rsidR="005B0A4B" w:rsidRPr="00E06CD3">
        <w:rPr>
          <w:rFonts w:ascii="Times New Roman" w:eastAsia="宋体" w:hAnsi="Times New Roman" w:cs="Times New Roman"/>
          <w:sz w:val="24"/>
          <w:szCs w:val="24"/>
        </w:rPr>
        <w:t xml:space="preserve"> = 817</w:t>
      </w:r>
      <w:r w:rsidR="00AB1F34" w:rsidRPr="00E06CD3">
        <w:rPr>
          <w:rFonts w:ascii="Times New Roman" w:eastAsia="宋体" w:hAnsi="Times New Roman" w:cs="Times New Roman"/>
          <w:sz w:val="24"/>
          <w:szCs w:val="24"/>
        </w:rPr>
        <w:t xml:space="preserve">) </w:t>
      </w:r>
      <w:r w:rsidR="001646FB">
        <w:rPr>
          <w:rFonts w:ascii="Times New Roman" w:eastAsia="宋体" w:hAnsi="Times New Roman" w:cs="Times New Roman" w:hint="eastAsia"/>
          <w:sz w:val="24"/>
          <w:szCs w:val="24"/>
        </w:rPr>
        <w:t>and</w:t>
      </w:r>
      <w:r w:rsidR="00AB1F34" w:rsidRPr="00E06CD3">
        <w:rPr>
          <w:rFonts w:ascii="Times New Roman" w:eastAsia="宋体" w:hAnsi="Times New Roman" w:cs="Times New Roman"/>
          <w:sz w:val="24"/>
          <w:szCs w:val="24"/>
        </w:rPr>
        <w:t xml:space="preserve"> </w:t>
      </w:r>
      <w:r w:rsidR="00AB1F34" w:rsidRPr="00E06CD3">
        <w:rPr>
          <w:rFonts w:ascii="Times New Roman" w:eastAsia="宋体" w:hAnsi="Times New Roman" w:cs="Times New Roman"/>
          <w:i/>
          <w:iCs/>
          <w:sz w:val="24"/>
          <w:szCs w:val="24"/>
        </w:rPr>
        <w:t xml:space="preserve">other-report </w:t>
      </w:r>
      <w:r w:rsidR="00AB1F34" w:rsidRPr="00E06CD3">
        <w:rPr>
          <w:rFonts w:ascii="Times New Roman" w:eastAsia="宋体" w:hAnsi="Times New Roman" w:cs="Times New Roman"/>
          <w:sz w:val="24"/>
          <w:szCs w:val="24"/>
        </w:rPr>
        <w:t>measures (</w:t>
      </w:r>
      <w:r w:rsidR="00164FB0" w:rsidRPr="00E06CD3">
        <w:rPr>
          <w:rFonts w:ascii="Times New Roman" w:eastAsia="宋体" w:hAnsi="Times New Roman" w:cs="Times New Roman"/>
          <w:sz w:val="24"/>
          <w:szCs w:val="24"/>
        </w:rPr>
        <w:t xml:space="preserve">i.e., prosocial behavior or behavioral intentions reported by others, such as </w:t>
      </w:r>
      <w:r w:rsidR="003D1FC3" w:rsidRPr="00E06CD3">
        <w:rPr>
          <w:rFonts w:ascii="Times New Roman" w:eastAsia="宋体" w:hAnsi="Times New Roman" w:cs="Times New Roman"/>
          <w:sz w:val="24"/>
          <w:szCs w:val="24"/>
        </w:rPr>
        <w:lastRenderedPageBreak/>
        <w:t xml:space="preserve">parents, teachers, classmates, colleagues, and supervisors; </w:t>
      </w:r>
      <w:r w:rsidR="005B0A4B" w:rsidRPr="00E06CD3">
        <w:rPr>
          <w:rFonts w:ascii="Times New Roman" w:eastAsia="宋体" w:hAnsi="Times New Roman" w:cs="Times New Roman"/>
          <w:i/>
          <w:iCs/>
          <w:sz w:val="24"/>
          <w:szCs w:val="24"/>
        </w:rPr>
        <w:t>k</w:t>
      </w:r>
      <w:r w:rsidR="005B0A4B" w:rsidRPr="00E06CD3">
        <w:rPr>
          <w:rFonts w:ascii="Times New Roman" w:eastAsia="宋体" w:hAnsi="Times New Roman" w:cs="Times New Roman"/>
          <w:sz w:val="24"/>
          <w:szCs w:val="24"/>
        </w:rPr>
        <w:t xml:space="preserve"> = 65</w:t>
      </w:r>
      <w:r w:rsidR="00AB1F34" w:rsidRPr="00E06CD3">
        <w:rPr>
          <w:rFonts w:ascii="Times New Roman" w:eastAsia="宋体" w:hAnsi="Times New Roman" w:cs="Times New Roman"/>
          <w:sz w:val="24"/>
          <w:szCs w:val="24"/>
        </w:rPr>
        <w:t xml:space="preserve">). </w:t>
      </w:r>
      <w:r w:rsidR="00FA2A1B" w:rsidRPr="00E06CD3">
        <w:rPr>
          <w:rFonts w:ascii="Times New Roman" w:eastAsia="宋体" w:hAnsi="Times New Roman" w:cs="Times New Roman"/>
          <w:sz w:val="24"/>
          <w:szCs w:val="24"/>
        </w:rPr>
        <w:t xml:space="preserve">Overall, a </w:t>
      </w:r>
      <w:r w:rsidR="00FA2A1B" w:rsidRPr="00E06CD3">
        <w:rPr>
          <w:rFonts w:ascii="Times New Roman" w:hAnsi="Times New Roman" w:cs="Times New Roman"/>
          <w:sz w:val="24"/>
          <w:szCs w:val="24"/>
        </w:rPr>
        <w:t xml:space="preserve">moderator analysis showed </w:t>
      </w:r>
      <w:r w:rsidR="0023400D" w:rsidRPr="00E06CD3">
        <w:rPr>
          <w:rFonts w:ascii="Times New Roman" w:hAnsi="Times New Roman" w:cs="Times New Roman"/>
          <w:sz w:val="24"/>
          <w:szCs w:val="24"/>
        </w:rPr>
        <w:t xml:space="preserve">a </w:t>
      </w:r>
      <w:bookmarkStart w:id="12" w:name="OLE_LINK8"/>
      <w:r w:rsidR="00FA2A1B" w:rsidRPr="00E06CD3">
        <w:rPr>
          <w:rFonts w:ascii="Times New Roman" w:hAnsi="Times New Roman" w:cs="Times New Roman"/>
          <w:sz w:val="24"/>
          <w:szCs w:val="24"/>
        </w:rPr>
        <w:t xml:space="preserve">significantly stronger </w:t>
      </w:r>
      <w:r w:rsidR="00105F7C" w:rsidRPr="00E06CD3">
        <w:rPr>
          <w:rFonts w:ascii="Times New Roman" w:hAnsi="Times New Roman" w:cs="Times New Roman"/>
          <w:sz w:val="24"/>
          <w:szCs w:val="24"/>
        </w:rPr>
        <w:t>class</w:t>
      </w:r>
      <w:r w:rsidR="00D52A28" w:rsidRPr="00E06CD3">
        <w:rPr>
          <w:rFonts w:ascii="Times New Roman" w:hAnsi="Times New Roman" w:cs="Times New Roman"/>
          <w:sz w:val="24"/>
          <w:szCs w:val="24"/>
        </w:rPr>
        <w:t>–</w:t>
      </w:r>
      <w:proofErr w:type="spellStart"/>
      <w:r w:rsidR="00105F7C" w:rsidRPr="00E06CD3">
        <w:rPr>
          <w:rFonts w:ascii="Times New Roman" w:hAnsi="Times New Roman" w:cs="Times New Roman"/>
          <w:sz w:val="24"/>
          <w:szCs w:val="24"/>
        </w:rPr>
        <w:t>prosociality</w:t>
      </w:r>
      <w:proofErr w:type="spellEnd"/>
      <w:r w:rsidR="00105F7C" w:rsidRPr="00E06CD3">
        <w:rPr>
          <w:rFonts w:ascii="Times New Roman" w:hAnsi="Times New Roman" w:cs="Times New Roman"/>
          <w:sz w:val="24"/>
          <w:szCs w:val="24"/>
        </w:rPr>
        <w:t xml:space="preserve"> </w:t>
      </w:r>
      <w:r w:rsidR="00FA2A1B" w:rsidRPr="00E06CD3">
        <w:rPr>
          <w:rFonts w:ascii="Times New Roman" w:hAnsi="Times New Roman" w:cs="Times New Roman"/>
          <w:sz w:val="24"/>
          <w:szCs w:val="24"/>
        </w:rPr>
        <w:t xml:space="preserve">association </w:t>
      </w:r>
      <w:r w:rsidR="00105F7C" w:rsidRPr="00E06CD3">
        <w:rPr>
          <w:rFonts w:ascii="Times New Roman" w:hAnsi="Times New Roman" w:cs="Times New Roman"/>
          <w:sz w:val="24"/>
          <w:szCs w:val="24"/>
        </w:rPr>
        <w:t xml:space="preserve">for </w:t>
      </w:r>
      <w:r w:rsidR="00507255" w:rsidRPr="00E06CD3">
        <w:rPr>
          <w:rFonts w:ascii="Times New Roman" w:hAnsi="Times New Roman" w:cs="Times New Roman"/>
          <w:sz w:val="24"/>
          <w:szCs w:val="24"/>
        </w:rPr>
        <w:t>subjective</w:t>
      </w:r>
      <w:r w:rsidR="00FA2A1B" w:rsidRPr="00E06CD3">
        <w:rPr>
          <w:rFonts w:ascii="Times New Roman" w:hAnsi="Times New Roman" w:cs="Times New Roman"/>
          <w:sz w:val="24"/>
          <w:szCs w:val="24"/>
        </w:rPr>
        <w:t xml:space="preserve"> measures (</w:t>
      </w:r>
      <w:r w:rsidR="00FA2A1B" w:rsidRPr="00E06CD3">
        <w:rPr>
          <w:rFonts w:ascii="Times New Roman" w:hAnsi="Times New Roman" w:cs="Times New Roman"/>
          <w:i/>
          <w:iCs/>
          <w:sz w:val="24"/>
          <w:szCs w:val="24"/>
        </w:rPr>
        <w:t>r</w:t>
      </w:r>
      <w:r w:rsidR="00FA2A1B" w:rsidRPr="00E06CD3">
        <w:rPr>
          <w:rFonts w:ascii="Times New Roman" w:hAnsi="Times New Roman" w:cs="Times New Roman"/>
          <w:sz w:val="24"/>
          <w:szCs w:val="24"/>
        </w:rPr>
        <w:t xml:space="preserve"> = </w:t>
      </w:r>
      <w:r w:rsidR="00507255" w:rsidRPr="00E06CD3">
        <w:rPr>
          <w:rFonts w:ascii="Times New Roman" w:hAnsi="Times New Roman" w:cs="Times New Roman"/>
          <w:sz w:val="24"/>
          <w:szCs w:val="24"/>
        </w:rPr>
        <w:t xml:space="preserve">.074, </w:t>
      </w:r>
      <w:r w:rsidR="00507255" w:rsidRPr="00E06CD3">
        <w:rPr>
          <w:rFonts w:ascii="Times New Roman" w:hAnsi="Times New Roman" w:cs="Times New Roman"/>
          <w:i/>
          <w:iCs/>
          <w:sz w:val="24"/>
          <w:szCs w:val="24"/>
        </w:rPr>
        <w:t xml:space="preserve">p </w:t>
      </w:r>
      <w:r w:rsidR="00507255" w:rsidRPr="00E06CD3">
        <w:rPr>
          <w:rFonts w:ascii="Times New Roman" w:hAnsi="Times New Roman" w:cs="Times New Roman"/>
          <w:sz w:val="24"/>
          <w:szCs w:val="24"/>
        </w:rPr>
        <w:t>&lt; .001</w:t>
      </w:r>
      <w:r w:rsidR="00FA2A1B" w:rsidRPr="00E06CD3">
        <w:rPr>
          <w:rFonts w:ascii="Times New Roman" w:hAnsi="Times New Roman" w:cs="Times New Roman"/>
          <w:sz w:val="24"/>
          <w:szCs w:val="24"/>
        </w:rPr>
        <w:t xml:space="preserve">) </w:t>
      </w:r>
      <w:r w:rsidR="00105F7C" w:rsidRPr="00E06CD3">
        <w:rPr>
          <w:rFonts w:ascii="Times New Roman" w:hAnsi="Times New Roman" w:cs="Times New Roman"/>
          <w:sz w:val="24"/>
          <w:szCs w:val="24"/>
        </w:rPr>
        <w:t>than for</w:t>
      </w:r>
      <w:r w:rsidR="00FA2A1B" w:rsidRPr="00E06CD3">
        <w:rPr>
          <w:rFonts w:ascii="Times New Roman" w:hAnsi="Times New Roman" w:cs="Times New Roman"/>
          <w:sz w:val="24"/>
          <w:szCs w:val="24"/>
        </w:rPr>
        <w:t xml:space="preserve"> </w:t>
      </w:r>
      <w:r w:rsidR="00507255" w:rsidRPr="00E06CD3">
        <w:rPr>
          <w:rFonts w:ascii="Times New Roman" w:hAnsi="Times New Roman" w:cs="Times New Roman"/>
          <w:sz w:val="24"/>
          <w:szCs w:val="24"/>
        </w:rPr>
        <w:t>objective</w:t>
      </w:r>
      <w:r w:rsidR="00FA2A1B" w:rsidRPr="00E06CD3">
        <w:rPr>
          <w:rFonts w:ascii="Times New Roman" w:hAnsi="Times New Roman" w:cs="Times New Roman"/>
          <w:sz w:val="24"/>
          <w:szCs w:val="24"/>
        </w:rPr>
        <w:t xml:space="preserve"> measures (</w:t>
      </w:r>
      <w:r w:rsidR="00FA2A1B" w:rsidRPr="00E06CD3">
        <w:rPr>
          <w:rFonts w:ascii="Times New Roman" w:hAnsi="Times New Roman" w:cs="Times New Roman"/>
          <w:i/>
          <w:iCs/>
          <w:sz w:val="24"/>
          <w:szCs w:val="24"/>
        </w:rPr>
        <w:t>r</w:t>
      </w:r>
      <w:r w:rsidR="00507255" w:rsidRPr="00E06CD3">
        <w:rPr>
          <w:rFonts w:ascii="Times New Roman" w:hAnsi="Times New Roman" w:cs="Times New Roman"/>
          <w:i/>
          <w:iCs/>
          <w:sz w:val="24"/>
          <w:szCs w:val="24"/>
        </w:rPr>
        <w:t xml:space="preserve"> </w:t>
      </w:r>
      <w:r w:rsidR="00FA2A1B" w:rsidRPr="00E06CD3">
        <w:rPr>
          <w:rFonts w:ascii="Times New Roman" w:hAnsi="Times New Roman" w:cs="Times New Roman"/>
          <w:sz w:val="24"/>
          <w:szCs w:val="24"/>
        </w:rPr>
        <w:t xml:space="preserve">= </w:t>
      </w:r>
      <w:r w:rsidR="00507255" w:rsidRPr="00E06CD3">
        <w:rPr>
          <w:rFonts w:ascii="Times New Roman" w:hAnsi="Times New Roman" w:cs="Times New Roman"/>
          <w:sz w:val="24"/>
          <w:szCs w:val="24"/>
        </w:rPr>
        <w:t xml:space="preserve">.025, </w:t>
      </w:r>
      <w:r w:rsidR="00507255" w:rsidRPr="00E06CD3">
        <w:rPr>
          <w:rFonts w:ascii="Times New Roman" w:hAnsi="Times New Roman" w:cs="Times New Roman"/>
          <w:i/>
          <w:iCs/>
          <w:sz w:val="24"/>
          <w:szCs w:val="24"/>
        </w:rPr>
        <w:t>p</w:t>
      </w:r>
      <w:r w:rsidR="00507255" w:rsidRPr="00E06CD3">
        <w:rPr>
          <w:rFonts w:ascii="Times New Roman" w:hAnsi="Times New Roman" w:cs="Times New Roman"/>
          <w:sz w:val="24"/>
          <w:szCs w:val="24"/>
        </w:rPr>
        <w:t xml:space="preserve"> = .024</w:t>
      </w:r>
      <w:r w:rsidR="00FA2A1B" w:rsidRPr="00E06CD3">
        <w:rPr>
          <w:rFonts w:ascii="Times New Roman" w:hAnsi="Times New Roman" w:cs="Times New Roman"/>
          <w:sz w:val="24"/>
          <w:szCs w:val="24"/>
        </w:rPr>
        <w:t xml:space="preserve">), </w:t>
      </w:r>
      <w:r w:rsidR="00FA2A1B" w:rsidRPr="00E06CD3">
        <w:rPr>
          <w:rFonts w:ascii="Times New Roman" w:hAnsi="Times New Roman" w:cs="Times New Roman"/>
          <w:i/>
          <w:iCs/>
          <w:sz w:val="24"/>
          <w:szCs w:val="24"/>
        </w:rPr>
        <w:t>F</w:t>
      </w:r>
      <w:r w:rsidR="00FA2A1B" w:rsidRPr="00E06CD3">
        <w:rPr>
          <w:rFonts w:ascii="Times New Roman" w:hAnsi="Times New Roman" w:cs="Times New Roman"/>
          <w:sz w:val="24"/>
          <w:szCs w:val="24"/>
        </w:rPr>
        <w:t xml:space="preserve">(1, 1104) = 17.131, </w:t>
      </w:r>
      <w:r w:rsidR="00FA2A1B" w:rsidRPr="00E06CD3">
        <w:rPr>
          <w:rFonts w:ascii="Times New Roman" w:hAnsi="Times New Roman" w:cs="Times New Roman"/>
          <w:i/>
          <w:iCs/>
          <w:sz w:val="24"/>
          <w:szCs w:val="24"/>
        </w:rPr>
        <w:t>p</w:t>
      </w:r>
      <w:r w:rsidR="00FA2A1B" w:rsidRPr="00E06CD3">
        <w:rPr>
          <w:rFonts w:ascii="Times New Roman" w:hAnsi="Times New Roman" w:cs="Times New Roman"/>
          <w:sz w:val="24"/>
          <w:szCs w:val="24"/>
        </w:rPr>
        <w:t xml:space="preserve"> &lt; .001. Further analyses focus</w:t>
      </w:r>
      <w:r w:rsidR="00507255" w:rsidRPr="00E06CD3">
        <w:rPr>
          <w:rFonts w:ascii="Times New Roman" w:hAnsi="Times New Roman" w:cs="Times New Roman"/>
          <w:sz w:val="24"/>
          <w:szCs w:val="24"/>
        </w:rPr>
        <w:t>ing</w:t>
      </w:r>
      <w:r w:rsidR="00FA2A1B" w:rsidRPr="00E06CD3">
        <w:rPr>
          <w:rFonts w:ascii="Times New Roman" w:hAnsi="Times New Roman" w:cs="Times New Roman"/>
          <w:sz w:val="24"/>
          <w:szCs w:val="24"/>
        </w:rPr>
        <w:t xml:space="preserve"> on</w:t>
      </w:r>
      <w:r w:rsidR="00105F7C" w:rsidRPr="00E06CD3">
        <w:rPr>
          <w:rFonts w:ascii="Times New Roman" w:hAnsi="Times New Roman" w:cs="Times New Roman"/>
          <w:sz w:val="24"/>
          <w:szCs w:val="24"/>
        </w:rPr>
        <w:t xml:space="preserve"> </w:t>
      </w:r>
      <w:r w:rsidR="00D52A28" w:rsidRPr="00E06CD3">
        <w:rPr>
          <w:rFonts w:ascii="Times New Roman" w:hAnsi="Times New Roman" w:cs="Times New Roman"/>
          <w:sz w:val="24"/>
          <w:szCs w:val="24"/>
        </w:rPr>
        <w:t xml:space="preserve">only </w:t>
      </w:r>
      <w:r w:rsidR="00FA2A1B" w:rsidRPr="00E06CD3">
        <w:rPr>
          <w:rFonts w:ascii="Times New Roman" w:hAnsi="Times New Roman" w:cs="Times New Roman"/>
          <w:sz w:val="24"/>
          <w:szCs w:val="24"/>
        </w:rPr>
        <w:t xml:space="preserve">actual prosocial behaviors </w:t>
      </w:r>
      <w:r w:rsidR="00105F7C" w:rsidRPr="00E06CD3">
        <w:rPr>
          <w:rFonts w:ascii="Times New Roman" w:hAnsi="Times New Roman" w:cs="Times New Roman"/>
          <w:sz w:val="24"/>
          <w:szCs w:val="24"/>
        </w:rPr>
        <w:t xml:space="preserve">similarly </w:t>
      </w:r>
      <w:r w:rsidR="00FA2A1B" w:rsidRPr="00E06CD3">
        <w:rPr>
          <w:rFonts w:ascii="Times New Roman" w:hAnsi="Times New Roman" w:cs="Times New Roman"/>
          <w:sz w:val="24"/>
          <w:szCs w:val="24"/>
        </w:rPr>
        <w:t>showed a stronger class</w:t>
      </w:r>
      <w:r w:rsidR="00D52A28" w:rsidRPr="00E06CD3">
        <w:rPr>
          <w:rFonts w:ascii="Times New Roman" w:hAnsi="Times New Roman" w:cs="Times New Roman"/>
          <w:sz w:val="24"/>
          <w:szCs w:val="24"/>
        </w:rPr>
        <w:t>–</w:t>
      </w:r>
      <w:proofErr w:type="spellStart"/>
      <w:r w:rsidR="00FA2A1B" w:rsidRPr="00E06CD3">
        <w:rPr>
          <w:rFonts w:ascii="Times New Roman" w:hAnsi="Times New Roman" w:cs="Times New Roman"/>
          <w:sz w:val="24"/>
          <w:szCs w:val="24"/>
        </w:rPr>
        <w:t>prosociality</w:t>
      </w:r>
      <w:proofErr w:type="spellEnd"/>
      <w:r w:rsidR="00FA2A1B" w:rsidRPr="00E06CD3">
        <w:rPr>
          <w:rFonts w:ascii="Times New Roman" w:hAnsi="Times New Roman" w:cs="Times New Roman"/>
          <w:sz w:val="24"/>
          <w:szCs w:val="24"/>
        </w:rPr>
        <w:t xml:space="preserve"> association for subjective measures of prosocial behavior (</w:t>
      </w:r>
      <w:r w:rsidR="00FA2A1B" w:rsidRPr="00E06CD3">
        <w:rPr>
          <w:rFonts w:ascii="Times New Roman" w:hAnsi="Times New Roman" w:cs="Times New Roman"/>
          <w:i/>
          <w:iCs/>
          <w:sz w:val="24"/>
          <w:szCs w:val="24"/>
        </w:rPr>
        <w:t>k</w:t>
      </w:r>
      <w:r w:rsidR="00FA2A1B" w:rsidRPr="00E06CD3">
        <w:rPr>
          <w:rFonts w:ascii="Times New Roman" w:hAnsi="Times New Roman" w:cs="Times New Roman"/>
          <w:sz w:val="24"/>
          <w:szCs w:val="24"/>
        </w:rPr>
        <w:t xml:space="preserve"> = 477, </w:t>
      </w:r>
      <w:r w:rsidR="00FA2A1B" w:rsidRPr="00E06CD3">
        <w:rPr>
          <w:rFonts w:ascii="Times New Roman" w:hAnsi="Times New Roman" w:cs="Times New Roman"/>
          <w:i/>
          <w:iCs/>
          <w:sz w:val="24"/>
          <w:szCs w:val="24"/>
        </w:rPr>
        <w:t>r</w:t>
      </w:r>
      <w:r w:rsidR="00FA2A1B" w:rsidRPr="00E06CD3">
        <w:rPr>
          <w:rFonts w:ascii="Times New Roman" w:hAnsi="Times New Roman" w:cs="Times New Roman"/>
          <w:sz w:val="24"/>
          <w:szCs w:val="24"/>
        </w:rPr>
        <w:t xml:space="preserve"> = </w:t>
      </w:r>
      <w:r w:rsidR="00702CB9" w:rsidRPr="00E06CD3">
        <w:rPr>
          <w:rFonts w:ascii="Times New Roman" w:hAnsi="Times New Roman" w:cs="Times New Roman"/>
          <w:sz w:val="24"/>
          <w:szCs w:val="24"/>
        </w:rPr>
        <w:t xml:space="preserve">.104, </w:t>
      </w:r>
      <w:r w:rsidR="00507255" w:rsidRPr="00E06CD3">
        <w:rPr>
          <w:rFonts w:ascii="Times New Roman" w:hAnsi="Times New Roman" w:cs="Times New Roman"/>
          <w:i/>
          <w:iCs/>
          <w:sz w:val="24"/>
          <w:szCs w:val="24"/>
        </w:rPr>
        <w:t>p</w:t>
      </w:r>
      <w:r w:rsidR="00507255" w:rsidRPr="00E06CD3">
        <w:rPr>
          <w:rFonts w:ascii="Times New Roman" w:hAnsi="Times New Roman" w:cs="Times New Roman"/>
          <w:sz w:val="24"/>
          <w:szCs w:val="24"/>
        </w:rPr>
        <w:t xml:space="preserve"> </w:t>
      </w:r>
      <w:r w:rsidR="002760D0" w:rsidRPr="00E06CD3">
        <w:rPr>
          <w:rFonts w:ascii="Times New Roman" w:hAnsi="Times New Roman" w:cs="Times New Roman"/>
          <w:sz w:val="24"/>
          <w:szCs w:val="24"/>
        </w:rPr>
        <w:t>&lt; .001</w:t>
      </w:r>
      <w:r w:rsidR="00FA2A1B" w:rsidRPr="00E06CD3">
        <w:rPr>
          <w:rFonts w:ascii="Times New Roman" w:hAnsi="Times New Roman" w:cs="Times New Roman"/>
          <w:sz w:val="24"/>
          <w:szCs w:val="24"/>
        </w:rPr>
        <w:t>) compared to objective measures of prosocial behavior (</w:t>
      </w:r>
      <w:r w:rsidR="00FA2A1B" w:rsidRPr="00E06CD3">
        <w:rPr>
          <w:rFonts w:ascii="Times New Roman" w:hAnsi="Times New Roman" w:cs="Times New Roman"/>
          <w:i/>
          <w:iCs/>
          <w:sz w:val="24"/>
          <w:szCs w:val="24"/>
        </w:rPr>
        <w:t>k</w:t>
      </w:r>
      <w:r w:rsidR="00FA2A1B" w:rsidRPr="00E06CD3">
        <w:rPr>
          <w:rFonts w:ascii="Times New Roman" w:hAnsi="Times New Roman" w:cs="Times New Roman"/>
          <w:sz w:val="24"/>
          <w:szCs w:val="24"/>
        </w:rPr>
        <w:t xml:space="preserve"> = 224, </w:t>
      </w:r>
      <w:r w:rsidR="00FA2A1B" w:rsidRPr="00E06CD3">
        <w:rPr>
          <w:rFonts w:ascii="Times New Roman" w:hAnsi="Times New Roman" w:cs="Times New Roman"/>
          <w:i/>
          <w:iCs/>
          <w:sz w:val="24"/>
          <w:szCs w:val="24"/>
        </w:rPr>
        <w:t>r</w:t>
      </w:r>
      <w:r w:rsidR="00FA2A1B" w:rsidRPr="00E06CD3">
        <w:rPr>
          <w:rFonts w:ascii="Times New Roman" w:hAnsi="Times New Roman" w:cs="Times New Roman"/>
          <w:sz w:val="24"/>
          <w:szCs w:val="24"/>
        </w:rPr>
        <w:t xml:space="preserve"> = </w:t>
      </w:r>
      <w:r w:rsidR="00702CB9" w:rsidRPr="00E06CD3">
        <w:rPr>
          <w:rFonts w:ascii="Times New Roman" w:hAnsi="Times New Roman" w:cs="Times New Roman"/>
          <w:sz w:val="24"/>
          <w:szCs w:val="24"/>
        </w:rPr>
        <w:t xml:space="preserve">.016, </w:t>
      </w:r>
      <w:r w:rsidR="00702CB9" w:rsidRPr="00E06CD3">
        <w:rPr>
          <w:rFonts w:ascii="Times New Roman" w:hAnsi="Times New Roman" w:cs="Times New Roman"/>
          <w:i/>
          <w:iCs/>
          <w:sz w:val="24"/>
          <w:szCs w:val="24"/>
        </w:rPr>
        <w:t>p</w:t>
      </w:r>
      <w:r w:rsidR="00702CB9" w:rsidRPr="00E06CD3">
        <w:rPr>
          <w:rFonts w:ascii="Times New Roman" w:hAnsi="Times New Roman" w:cs="Times New Roman"/>
          <w:sz w:val="24"/>
          <w:szCs w:val="24"/>
        </w:rPr>
        <w:t xml:space="preserve"> = </w:t>
      </w:r>
      <w:r w:rsidR="002760D0" w:rsidRPr="00E06CD3">
        <w:rPr>
          <w:rFonts w:ascii="Times New Roman" w:hAnsi="Times New Roman" w:cs="Times New Roman"/>
          <w:sz w:val="24"/>
          <w:szCs w:val="24"/>
        </w:rPr>
        <w:t>.129</w:t>
      </w:r>
      <w:r w:rsidR="00FA2A1B" w:rsidRPr="00E06CD3">
        <w:rPr>
          <w:rFonts w:ascii="Times New Roman" w:hAnsi="Times New Roman" w:cs="Times New Roman"/>
          <w:sz w:val="24"/>
          <w:szCs w:val="24"/>
        </w:rPr>
        <w:t xml:space="preserve">), </w:t>
      </w:r>
      <w:r w:rsidR="00FA2A1B" w:rsidRPr="00E06CD3">
        <w:rPr>
          <w:rFonts w:ascii="Times New Roman" w:hAnsi="Times New Roman" w:cs="Times New Roman"/>
          <w:i/>
          <w:iCs/>
          <w:sz w:val="24"/>
          <w:szCs w:val="24"/>
        </w:rPr>
        <w:t>F</w:t>
      </w:r>
      <w:r w:rsidR="00FA2A1B" w:rsidRPr="00E06CD3">
        <w:rPr>
          <w:rFonts w:ascii="Times New Roman" w:hAnsi="Times New Roman" w:cs="Times New Roman"/>
          <w:sz w:val="24"/>
          <w:szCs w:val="24"/>
        </w:rPr>
        <w:t xml:space="preserve">(1, 699) = 50.053, </w:t>
      </w:r>
      <w:r w:rsidR="00FA2A1B" w:rsidRPr="00E06CD3">
        <w:rPr>
          <w:rFonts w:ascii="Times New Roman" w:hAnsi="Times New Roman" w:cs="Times New Roman"/>
          <w:i/>
          <w:iCs/>
          <w:sz w:val="24"/>
          <w:szCs w:val="24"/>
        </w:rPr>
        <w:t>p</w:t>
      </w:r>
      <w:r w:rsidR="00FA2A1B" w:rsidRPr="00E06CD3">
        <w:rPr>
          <w:rFonts w:ascii="Times New Roman" w:hAnsi="Times New Roman" w:cs="Times New Roman"/>
          <w:sz w:val="24"/>
          <w:szCs w:val="24"/>
        </w:rPr>
        <w:t xml:space="preserve"> &lt; .001. When we distinguished the informant in </w:t>
      </w:r>
      <w:proofErr w:type="spellStart"/>
      <w:r w:rsidR="00FA2A1B" w:rsidRPr="00E06CD3">
        <w:rPr>
          <w:rFonts w:ascii="Times New Roman" w:hAnsi="Times New Roman" w:cs="Times New Roman"/>
          <w:sz w:val="24"/>
          <w:szCs w:val="24"/>
        </w:rPr>
        <w:t>prosociality</w:t>
      </w:r>
      <w:proofErr w:type="spellEnd"/>
      <w:r w:rsidR="00105F7C" w:rsidRPr="00E06CD3">
        <w:rPr>
          <w:rFonts w:ascii="Times New Roman" w:hAnsi="Times New Roman" w:cs="Times New Roman"/>
          <w:sz w:val="24"/>
          <w:szCs w:val="24"/>
        </w:rPr>
        <w:t xml:space="preserve"> assessment</w:t>
      </w:r>
      <w:r w:rsidR="00FA2A1B" w:rsidRPr="00E06CD3">
        <w:rPr>
          <w:rFonts w:ascii="Times New Roman" w:hAnsi="Times New Roman" w:cs="Times New Roman"/>
          <w:sz w:val="24"/>
          <w:szCs w:val="24"/>
        </w:rPr>
        <w:t>, we found no significant</w:t>
      </w:r>
      <w:r w:rsidR="00972382" w:rsidRPr="00E06CD3">
        <w:rPr>
          <w:rFonts w:ascii="Times New Roman" w:hAnsi="Times New Roman" w:cs="Times New Roman"/>
          <w:sz w:val="24"/>
          <w:szCs w:val="24"/>
        </w:rPr>
        <w:t xml:space="preserve"> </w:t>
      </w:r>
      <w:r w:rsidR="00FA2A1B" w:rsidRPr="00E06CD3">
        <w:rPr>
          <w:rFonts w:ascii="Times New Roman" w:hAnsi="Times New Roman" w:cs="Times New Roman"/>
          <w:sz w:val="24"/>
          <w:szCs w:val="24"/>
        </w:rPr>
        <w:t xml:space="preserve">difference </w:t>
      </w:r>
      <w:r w:rsidR="00105F7C" w:rsidRPr="00E06CD3">
        <w:rPr>
          <w:rFonts w:ascii="Times New Roman" w:hAnsi="Times New Roman" w:cs="Times New Roman"/>
          <w:sz w:val="24"/>
          <w:szCs w:val="24"/>
        </w:rPr>
        <w:t xml:space="preserve">in the observed effect sizes for </w:t>
      </w:r>
      <w:r w:rsidR="00FA2A1B" w:rsidRPr="00E06CD3">
        <w:rPr>
          <w:rFonts w:ascii="Times New Roman" w:hAnsi="Times New Roman" w:cs="Times New Roman"/>
          <w:sz w:val="24"/>
          <w:szCs w:val="24"/>
        </w:rPr>
        <w:t>self-report measures (</w:t>
      </w:r>
      <w:r w:rsidR="00702CB9" w:rsidRPr="00E06CD3">
        <w:rPr>
          <w:rFonts w:ascii="Times New Roman" w:hAnsi="Times New Roman" w:cs="Times New Roman"/>
          <w:i/>
          <w:iCs/>
          <w:sz w:val="24"/>
          <w:szCs w:val="24"/>
        </w:rPr>
        <w:t>r</w:t>
      </w:r>
      <w:r w:rsidR="00702CB9" w:rsidRPr="00E06CD3">
        <w:rPr>
          <w:rFonts w:ascii="Times New Roman" w:hAnsi="Times New Roman" w:cs="Times New Roman"/>
          <w:sz w:val="24"/>
          <w:szCs w:val="24"/>
        </w:rPr>
        <w:t xml:space="preserve"> = .075, </w:t>
      </w:r>
      <w:r w:rsidR="00702CB9" w:rsidRPr="00E06CD3">
        <w:rPr>
          <w:rFonts w:ascii="Times New Roman" w:hAnsi="Times New Roman" w:cs="Times New Roman"/>
          <w:i/>
          <w:iCs/>
          <w:sz w:val="24"/>
          <w:szCs w:val="24"/>
        </w:rPr>
        <w:t>p</w:t>
      </w:r>
      <w:r w:rsidR="00702CB9" w:rsidRPr="00E06CD3">
        <w:rPr>
          <w:rFonts w:ascii="Times New Roman" w:hAnsi="Times New Roman" w:cs="Times New Roman"/>
          <w:sz w:val="24"/>
          <w:szCs w:val="24"/>
        </w:rPr>
        <w:t xml:space="preserve"> &lt; .001</w:t>
      </w:r>
      <w:r w:rsidR="00FA2A1B" w:rsidRPr="00E06CD3">
        <w:rPr>
          <w:rFonts w:ascii="Times New Roman" w:hAnsi="Times New Roman" w:cs="Times New Roman"/>
          <w:sz w:val="24"/>
          <w:szCs w:val="24"/>
        </w:rPr>
        <w:t>) and other-report measures</w:t>
      </w:r>
      <w:r w:rsidR="00702CB9" w:rsidRPr="00E06CD3">
        <w:rPr>
          <w:rFonts w:ascii="Times New Roman" w:hAnsi="Times New Roman" w:cs="Times New Roman"/>
          <w:sz w:val="24"/>
          <w:szCs w:val="24"/>
        </w:rPr>
        <w:t xml:space="preserve"> (</w:t>
      </w:r>
      <w:r w:rsidR="00702CB9" w:rsidRPr="00E06CD3">
        <w:rPr>
          <w:rFonts w:ascii="Times New Roman" w:hAnsi="Times New Roman" w:cs="Times New Roman"/>
          <w:i/>
          <w:iCs/>
          <w:sz w:val="24"/>
          <w:szCs w:val="24"/>
        </w:rPr>
        <w:t>r</w:t>
      </w:r>
      <w:r w:rsidR="00702CB9" w:rsidRPr="00E06CD3">
        <w:rPr>
          <w:rFonts w:ascii="Times New Roman" w:hAnsi="Times New Roman" w:cs="Times New Roman"/>
          <w:sz w:val="24"/>
          <w:szCs w:val="24"/>
        </w:rPr>
        <w:t xml:space="preserve"> = .063, </w:t>
      </w:r>
      <w:r w:rsidR="00702CB9" w:rsidRPr="00E06CD3">
        <w:rPr>
          <w:rFonts w:ascii="Times New Roman" w:hAnsi="Times New Roman" w:cs="Times New Roman"/>
          <w:i/>
          <w:iCs/>
          <w:sz w:val="24"/>
          <w:szCs w:val="24"/>
        </w:rPr>
        <w:t>p</w:t>
      </w:r>
      <w:r w:rsidR="00702CB9" w:rsidRPr="00E06CD3">
        <w:rPr>
          <w:rFonts w:ascii="Times New Roman" w:hAnsi="Times New Roman" w:cs="Times New Roman"/>
          <w:sz w:val="24"/>
          <w:szCs w:val="24"/>
        </w:rPr>
        <w:t xml:space="preserve"> = .002)</w:t>
      </w:r>
      <w:r w:rsidR="00105F7C" w:rsidRPr="00E06CD3">
        <w:rPr>
          <w:rFonts w:ascii="Times New Roman" w:hAnsi="Times New Roman" w:cs="Times New Roman"/>
          <w:sz w:val="24"/>
          <w:szCs w:val="24"/>
        </w:rPr>
        <w:t xml:space="preserve"> of </w:t>
      </w:r>
      <w:proofErr w:type="spellStart"/>
      <w:r w:rsidR="00105F7C" w:rsidRPr="00E06CD3">
        <w:rPr>
          <w:rFonts w:ascii="Times New Roman" w:hAnsi="Times New Roman" w:cs="Times New Roman"/>
          <w:sz w:val="24"/>
          <w:szCs w:val="24"/>
        </w:rPr>
        <w:t>prosociality</w:t>
      </w:r>
      <w:proofErr w:type="spellEnd"/>
      <w:r w:rsidR="00702CB9" w:rsidRPr="00E06CD3">
        <w:rPr>
          <w:rFonts w:ascii="Times New Roman" w:hAnsi="Times New Roman" w:cs="Times New Roman"/>
          <w:sz w:val="24"/>
          <w:szCs w:val="24"/>
        </w:rPr>
        <w:t xml:space="preserve">, </w:t>
      </w:r>
      <w:r w:rsidR="00702CB9" w:rsidRPr="00E06CD3">
        <w:rPr>
          <w:rFonts w:ascii="Times New Roman" w:hAnsi="Times New Roman" w:cs="Times New Roman"/>
          <w:i/>
          <w:iCs/>
          <w:sz w:val="24"/>
          <w:szCs w:val="24"/>
        </w:rPr>
        <w:t>F</w:t>
      </w:r>
      <w:r w:rsidR="00702CB9" w:rsidRPr="00E06CD3">
        <w:rPr>
          <w:rFonts w:ascii="Times New Roman" w:hAnsi="Times New Roman" w:cs="Times New Roman"/>
          <w:sz w:val="24"/>
          <w:szCs w:val="24"/>
        </w:rPr>
        <w:t xml:space="preserve">(1, 880) = 0.312, </w:t>
      </w:r>
      <w:r w:rsidR="00702CB9" w:rsidRPr="00E06CD3">
        <w:rPr>
          <w:rFonts w:ascii="Times New Roman" w:hAnsi="Times New Roman" w:cs="Times New Roman"/>
          <w:i/>
          <w:iCs/>
          <w:sz w:val="24"/>
          <w:szCs w:val="24"/>
        </w:rPr>
        <w:t>p</w:t>
      </w:r>
      <w:r w:rsidR="00702CB9" w:rsidRPr="00E06CD3">
        <w:rPr>
          <w:rFonts w:ascii="Times New Roman" w:hAnsi="Times New Roman" w:cs="Times New Roman"/>
          <w:sz w:val="24"/>
          <w:szCs w:val="24"/>
        </w:rPr>
        <w:t xml:space="preserve"> = .576.</w:t>
      </w:r>
      <w:bookmarkEnd w:id="12"/>
    </w:p>
    <w:p w14:paraId="2EDB4ABD" w14:textId="77777777" w:rsidR="00594B5A" w:rsidRPr="00E06CD3" w:rsidRDefault="00594B5A" w:rsidP="00594B5A">
      <w:pPr>
        <w:pStyle w:val="Heading2"/>
        <w:spacing w:before="0" w:after="0" w:line="480" w:lineRule="auto"/>
        <w:rPr>
          <w:rFonts w:ascii="Times New Roman" w:hAnsi="Times New Roman" w:cs="Times New Roman"/>
          <w:i/>
          <w:iCs/>
          <w:sz w:val="24"/>
          <w:szCs w:val="24"/>
        </w:rPr>
      </w:pPr>
      <w:bookmarkStart w:id="13" w:name="_Toc187763008"/>
      <w:bookmarkEnd w:id="11"/>
      <w:r w:rsidRPr="00E06CD3">
        <w:rPr>
          <w:rFonts w:ascii="Times New Roman" w:hAnsi="Times New Roman" w:cs="Times New Roman"/>
          <w:i/>
          <w:iCs/>
          <w:sz w:val="24"/>
          <w:szCs w:val="24"/>
        </w:rPr>
        <w:t xml:space="preserve">Target of </w:t>
      </w:r>
      <w:proofErr w:type="spellStart"/>
      <w:r w:rsidRPr="00E06CD3">
        <w:rPr>
          <w:rFonts w:ascii="Times New Roman" w:hAnsi="Times New Roman" w:cs="Times New Roman"/>
          <w:i/>
          <w:iCs/>
          <w:sz w:val="24"/>
          <w:szCs w:val="24"/>
        </w:rPr>
        <w:t>Prosociality</w:t>
      </w:r>
      <w:bookmarkEnd w:id="13"/>
      <w:proofErr w:type="spellEnd"/>
    </w:p>
    <w:p w14:paraId="2DCEEDD5" w14:textId="135C4B52" w:rsidR="00594B5A" w:rsidRPr="00E06CD3" w:rsidRDefault="00594B5A" w:rsidP="00594B5A">
      <w:pPr>
        <w:spacing w:line="480" w:lineRule="auto"/>
        <w:ind w:firstLine="720"/>
        <w:jc w:val="left"/>
        <w:rPr>
          <w:rFonts w:ascii="Times New Roman" w:hAnsi="Times New Roman" w:cs="Times New Roman"/>
          <w:sz w:val="24"/>
          <w:szCs w:val="24"/>
        </w:rPr>
      </w:pPr>
      <w:r w:rsidRPr="00E06CD3">
        <w:rPr>
          <w:rFonts w:ascii="Times New Roman" w:eastAsia="宋体" w:hAnsi="Times New Roman" w:cs="Times New Roman"/>
          <w:sz w:val="24"/>
          <w:szCs w:val="24"/>
        </w:rPr>
        <w:t xml:space="preserve">One </w:t>
      </w:r>
      <w:r w:rsidR="008A205A" w:rsidRPr="00E06CD3">
        <w:rPr>
          <w:rFonts w:ascii="Times New Roman" w:eastAsia="宋体" w:hAnsi="Times New Roman" w:cs="Times New Roman" w:hint="eastAsia"/>
          <w:sz w:val="24"/>
          <w:szCs w:val="24"/>
        </w:rPr>
        <w:t>could</w:t>
      </w:r>
      <w:r w:rsidRPr="00E06CD3">
        <w:rPr>
          <w:rFonts w:ascii="Times New Roman" w:eastAsia="宋体" w:hAnsi="Times New Roman" w:cs="Times New Roman"/>
          <w:sz w:val="24"/>
          <w:szCs w:val="24"/>
        </w:rPr>
        <w:t xml:space="preserve"> argue that social class is differentially associated with prosocial behaviors or behavioral intentions toward different targets (e.g., family, friends, and strangers). To explore this question, we coded the target of </w:t>
      </w:r>
      <w:proofErr w:type="spellStart"/>
      <w:r w:rsidRPr="00E06CD3">
        <w:rPr>
          <w:rFonts w:ascii="Times New Roman" w:eastAsia="宋体" w:hAnsi="Times New Roman" w:cs="Times New Roman"/>
          <w:sz w:val="24"/>
          <w:szCs w:val="24"/>
        </w:rPr>
        <w:t>prosociality</w:t>
      </w:r>
      <w:proofErr w:type="spellEnd"/>
      <w:r w:rsidRPr="00E06CD3">
        <w:rPr>
          <w:rFonts w:ascii="Times New Roman" w:eastAsia="宋体" w:hAnsi="Times New Roman" w:cs="Times New Roman"/>
          <w:sz w:val="24"/>
          <w:szCs w:val="24"/>
        </w:rPr>
        <w:t xml:space="preserve"> and tested its potential </w:t>
      </w:r>
      <w:r w:rsidR="002C59D6" w:rsidRPr="00E06CD3">
        <w:rPr>
          <w:rFonts w:ascii="Times New Roman" w:eastAsia="宋体" w:hAnsi="Times New Roman" w:cs="Times New Roman"/>
          <w:sz w:val="24"/>
          <w:szCs w:val="24"/>
        </w:rPr>
        <w:t xml:space="preserve">moderating </w:t>
      </w:r>
      <w:r w:rsidRPr="00E06CD3">
        <w:rPr>
          <w:rFonts w:ascii="Times New Roman" w:eastAsia="宋体" w:hAnsi="Times New Roman" w:cs="Times New Roman"/>
          <w:sz w:val="24"/>
          <w:szCs w:val="24"/>
        </w:rPr>
        <w:t xml:space="preserve">role. Specifically, we </w:t>
      </w:r>
      <w:r w:rsidR="00873173" w:rsidRPr="00E06CD3">
        <w:rPr>
          <w:rFonts w:ascii="Times New Roman" w:eastAsia="宋体" w:hAnsi="Times New Roman" w:cs="Times New Roman" w:hint="eastAsia"/>
          <w:sz w:val="24"/>
          <w:szCs w:val="24"/>
        </w:rPr>
        <w:t xml:space="preserve">coded </w:t>
      </w:r>
      <w:r w:rsidRPr="00E06CD3">
        <w:rPr>
          <w:rFonts w:ascii="Times New Roman" w:eastAsia="宋体" w:hAnsi="Times New Roman" w:cs="Times New Roman"/>
          <w:sz w:val="24"/>
          <w:szCs w:val="24"/>
        </w:rPr>
        <w:t xml:space="preserve">the target of </w:t>
      </w:r>
      <w:proofErr w:type="spellStart"/>
      <w:r w:rsidRPr="00E06CD3">
        <w:rPr>
          <w:rFonts w:ascii="Times New Roman" w:eastAsia="宋体" w:hAnsi="Times New Roman" w:cs="Times New Roman"/>
          <w:sz w:val="24"/>
          <w:szCs w:val="24"/>
        </w:rPr>
        <w:t>prosociality</w:t>
      </w:r>
      <w:proofErr w:type="spellEnd"/>
      <w:r w:rsidRPr="00E06CD3">
        <w:rPr>
          <w:rFonts w:ascii="Times New Roman" w:eastAsia="宋体" w:hAnsi="Times New Roman" w:cs="Times New Roman"/>
          <w:sz w:val="24"/>
          <w:szCs w:val="24"/>
        </w:rPr>
        <w:t xml:space="preserve"> into six specific </w:t>
      </w:r>
      <w:r w:rsidR="00873173" w:rsidRPr="00E06CD3">
        <w:rPr>
          <w:rFonts w:ascii="Times New Roman" w:eastAsia="宋体" w:hAnsi="Times New Roman" w:cs="Times New Roman" w:hint="eastAsia"/>
          <w:sz w:val="24"/>
          <w:szCs w:val="24"/>
        </w:rPr>
        <w:t>categories</w:t>
      </w:r>
      <w:r w:rsidRPr="00E06CD3">
        <w:rPr>
          <w:rFonts w:ascii="Times New Roman" w:eastAsia="宋体" w:hAnsi="Times New Roman" w:cs="Times New Roman"/>
          <w:sz w:val="24"/>
          <w:szCs w:val="24"/>
        </w:rPr>
        <w:t xml:space="preserve"> (Padilla-Walker &amp; Carlo, 2014): family</w:t>
      </w:r>
      <w:r w:rsidRPr="00E06CD3">
        <w:rPr>
          <w:rFonts w:ascii="Times New Roman" w:eastAsia="宋体" w:hAnsi="Times New Roman" w:cs="Times New Roman"/>
          <w:i/>
          <w:iCs/>
          <w:sz w:val="24"/>
          <w:szCs w:val="24"/>
        </w:rPr>
        <w:t xml:space="preserve"> </w:t>
      </w:r>
      <w:r w:rsidRPr="00E06CD3">
        <w:rPr>
          <w:rFonts w:ascii="Times New Roman" w:eastAsia="宋体" w:hAnsi="Times New Roman" w:cs="Times New Roman"/>
          <w:sz w:val="24"/>
          <w:szCs w:val="24"/>
        </w:rPr>
        <w:t xml:space="preserve">(i.e., close and extended family members; </w:t>
      </w:r>
      <w:r w:rsidRPr="00E06CD3">
        <w:rPr>
          <w:rFonts w:ascii="Times New Roman" w:eastAsia="宋体" w:hAnsi="Times New Roman" w:cs="Times New Roman"/>
          <w:i/>
          <w:iCs/>
          <w:sz w:val="24"/>
          <w:szCs w:val="24"/>
        </w:rPr>
        <w:t>k</w:t>
      </w:r>
      <w:r w:rsidRPr="00E06CD3">
        <w:rPr>
          <w:rFonts w:ascii="Times New Roman" w:eastAsia="宋体" w:hAnsi="Times New Roman" w:cs="Times New Roman"/>
          <w:sz w:val="24"/>
          <w:szCs w:val="24"/>
        </w:rPr>
        <w:t xml:space="preserve"> = 15), friends (i.e., close or casual friends; </w:t>
      </w:r>
      <w:r w:rsidRPr="00E06CD3">
        <w:rPr>
          <w:rFonts w:ascii="Times New Roman" w:eastAsia="宋体" w:hAnsi="Times New Roman" w:cs="Times New Roman"/>
          <w:i/>
          <w:iCs/>
          <w:sz w:val="24"/>
          <w:szCs w:val="24"/>
        </w:rPr>
        <w:t>k</w:t>
      </w:r>
      <w:r w:rsidRPr="00E06CD3">
        <w:rPr>
          <w:rFonts w:ascii="Times New Roman" w:eastAsia="宋体" w:hAnsi="Times New Roman" w:cs="Times New Roman"/>
          <w:sz w:val="24"/>
          <w:szCs w:val="24"/>
        </w:rPr>
        <w:t xml:space="preserve"> = 8), acquaintances (people with whom one has a casual or informal relationship but not </w:t>
      </w:r>
      <w:r w:rsidR="006F2078" w:rsidRPr="00E06CD3">
        <w:rPr>
          <w:rFonts w:ascii="Times New Roman" w:eastAsia="宋体" w:hAnsi="Times New Roman" w:cs="Times New Roman"/>
          <w:sz w:val="24"/>
          <w:szCs w:val="24"/>
        </w:rPr>
        <w:t xml:space="preserve">as </w:t>
      </w:r>
      <w:r w:rsidRPr="00E06CD3">
        <w:rPr>
          <w:rFonts w:ascii="Times New Roman" w:eastAsia="宋体" w:hAnsi="Times New Roman" w:cs="Times New Roman"/>
          <w:sz w:val="24"/>
          <w:szCs w:val="24"/>
        </w:rPr>
        <w:t xml:space="preserve">close as friends, such as colleagues, supervisors, subordinates, classmates, and neighbors; </w:t>
      </w:r>
      <w:r w:rsidRPr="00E06CD3">
        <w:rPr>
          <w:rFonts w:ascii="Times New Roman" w:eastAsia="宋体" w:hAnsi="Times New Roman" w:cs="Times New Roman"/>
          <w:i/>
          <w:iCs/>
          <w:sz w:val="24"/>
          <w:szCs w:val="24"/>
        </w:rPr>
        <w:t>k</w:t>
      </w:r>
      <w:r w:rsidRPr="00E06CD3">
        <w:rPr>
          <w:rFonts w:ascii="Times New Roman" w:eastAsia="宋体" w:hAnsi="Times New Roman" w:cs="Times New Roman"/>
          <w:sz w:val="24"/>
          <w:szCs w:val="24"/>
        </w:rPr>
        <w:t xml:space="preserve"> = 39), strangers</w:t>
      </w:r>
      <w:r w:rsidRPr="00E06CD3">
        <w:rPr>
          <w:rFonts w:ascii="Times New Roman" w:eastAsia="宋体" w:hAnsi="Times New Roman" w:cs="Times New Roman"/>
          <w:i/>
          <w:iCs/>
          <w:sz w:val="24"/>
          <w:szCs w:val="24"/>
        </w:rPr>
        <w:t xml:space="preserve"> </w:t>
      </w:r>
      <w:r w:rsidRPr="00E06CD3">
        <w:rPr>
          <w:rFonts w:ascii="Times New Roman" w:eastAsia="宋体" w:hAnsi="Times New Roman" w:cs="Times New Roman"/>
          <w:sz w:val="24"/>
          <w:szCs w:val="24"/>
        </w:rPr>
        <w:t xml:space="preserve">(i.e., someone one does not personally know, including an unidentified or anonymous person; </w:t>
      </w:r>
      <w:r w:rsidRPr="00E06CD3">
        <w:rPr>
          <w:rFonts w:ascii="Times New Roman" w:eastAsia="宋体" w:hAnsi="Times New Roman" w:cs="Times New Roman"/>
          <w:i/>
          <w:iCs/>
          <w:sz w:val="24"/>
          <w:szCs w:val="24"/>
        </w:rPr>
        <w:t>k</w:t>
      </w:r>
      <w:r w:rsidRPr="00E06CD3">
        <w:rPr>
          <w:rFonts w:ascii="Times New Roman" w:eastAsia="宋体" w:hAnsi="Times New Roman" w:cs="Times New Roman"/>
          <w:sz w:val="24"/>
          <w:szCs w:val="24"/>
        </w:rPr>
        <w:t xml:space="preserve"> = 203), organizations (i.e., prosocial behavior happens within organizational settings or through organizations that benefit another person, groups, or organizations</w:t>
      </w:r>
      <w:r w:rsidR="00A131CF" w:rsidRPr="00E06CD3">
        <w:rPr>
          <w:rFonts w:ascii="Times New Roman" w:eastAsia="宋体" w:hAnsi="Times New Roman" w:cs="Times New Roman"/>
          <w:sz w:val="24"/>
          <w:szCs w:val="24"/>
        </w:rPr>
        <w:t xml:space="preserve">, but the specific targets are personally </w:t>
      </w:r>
      <w:r w:rsidR="00A131CF" w:rsidRPr="00E06CD3">
        <w:rPr>
          <w:rFonts w:ascii="Times New Roman" w:eastAsia="宋体" w:hAnsi="Times New Roman" w:cs="Times New Roman"/>
          <w:sz w:val="24"/>
          <w:szCs w:val="24"/>
        </w:rPr>
        <w:lastRenderedPageBreak/>
        <w:t>unidentifiable</w:t>
      </w:r>
      <w:r w:rsidRPr="00E06CD3">
        <w:rPr>
          <w:rFonts w:ascii="Times New Roman" w:eastAsia="宋体" w:hAnsi="Times New Roman" w:cs="Times New Roman"/>
          <w:sz w:val="24"/>
          <w:szCs w:val="24"/>
        </w:rPr>
        <w:t xml:space="preserve">; </w:t>
      </w:r>
      <w:r w:rsidRPr="00E06CD3">
        <w:rPr>
          <w:rFonts w:ascii="Times New Roman" w:eastAsia="宋体" w:hAnsi="Times New Roman" w:cs="Times New Roman"/>
          <w:i/>
          <w:iCs/>
          <w:sz w:val="24"/>
          <w:szCs w:val="24"/>
        </w:rPr>
        <w:t>k</w:t>
      </w:r>
      <w:r w:rsidRPr="00E06CD3">
        <w:rPr>
          <w:rFonts w:ascii="Times New Roman" w:eastAsia="宋体" w:hAnsi="Times New Roman" w:cs="Times New Roman"/>
          <w:sz w:val="24"/>
          <w:szCs w:val="24"/>
        </w:rPr>
        <w:t xml:space="preserve"> = 238), and</w:t>
      </w:r>
      <w:r w:rsidRPr="00E06CD3">
        <w:rPr>
          <w:rFonts w:ascii="Times New Roman" w:eastAsia="宋体" w:hAnsi="Times New Roman" w:cs="Times New Roman"/>
          <w:i/>
          <w:iCs/>
          <w:sz w:val="24"/>
          <w:szCs w:val="24"/>
        </w:rPr>
        <w:t xml:space="preserve"> </w:t>
      </w:r>
      <w:r w:rsidRPr="00E06CD3">
        <w:rPr>
          <w:rFonts w:ascii="Times New Roman" w:eastAsia="宋体" w:hAnsi="Times New Roman" w:cs="Times New Roman"/>
          <w:sz w:val="24"/>
          <w:szCs w:val="24"/>
        </w:rPr>
        <w:t xml:space="preserve">other (i.e., targets that cannot be categorized into the other five categories, such as mixed targets including multiple categories or targets with no clear information about their identity; </w:t>
      </w:r>
      <w:r w:rsidRPr="00E06CD3">
        <w:rPr>
          <w:rFonts w:ascii="Times New Roman" w:eastAsia="宋体" w:hAnsi="Times New Roman" w:cs="Times New Roman"/>
          <w:i/>
          <w:iCs/>
          <w:sz w:val="24"/>
          <w:szCs w:val="24"/>
        </w:rPr>
        <w:t>k</w:t>
      </w:r>
      <w:r w:rsidRPr="00E06CD3">
        <w:rPr>
          <w:rFonts w:ascii="Times New Roman" w:eastAsia="宋体" w:hAnsi="Times New Roman" w:cs="Times New Roman"/>
          <w:sz w:val="24"/>
          <w:szCs w:val="24"/>
        </w:rPr>
        <w:t xml:space="preserve"> = 603). Overall, most of the reported effect sizes (72.88%) were related to </w:t>
      </w:r>
      <w:proofErr w:type="spellStart"/>
      <w:r w:rsidRPr="00E06CD3">
        <w:rPr>
          <w:rFonts w:ascii="Times New Roman" w:eastAsia="宋体" w:hAnsi="Times New Roman" w:cs="Times New Roman"/>
          <w:sz w:val="24"/>
          <w:szCs w:val="24"/>
        </w:rPr>
        <w:t>prosociality</w:t>
      </w:r>
      <w:proofErr w:type="spellEnd"/>
      <w:r w:rsidRPr="00E06CD3">
        <w:rPr>
          <w:rFonts w:ascii="Times New Roman" w:eastAsia="宋体" w:hAnsi="Times New Roman" w:cs="Times New Roman"/>
          <w:sz w:val="24"/>
          <w:szCs w:val="24"/>
        </w:rPr>
        <w:t xml:space="preserve"> toward strangers or unspecified targets (i.e., stranger</w:t>
      </w:r>
      <w:r w:rsidRPr="00E06CD3">
        <w:rPr>
          <w:rFonts w:ascii="Times New Roman" w:eastAsia="宋体" w:hAnsi="Times New Roman" w:cs="Times New Roman"/>
          <w:i/>
          <w:iCs/>
          <w:sz w:val="24"/>
          <w:szCs w:val="24"/>
        </w:rPr>
        <w:t xml:space="preserve"> </w:t>
      </w:r>
      <w:r w:rsidRPr="00E06CD3">
        <w:rPr>
          <w:rFonts w:ascii="Times New Roman" w:eastAsia="宋体" w:hAnsi="Times New Roman" w:cs="Times New Roman"/>
          <w:sz w:val="24"/>
          <w:szCs w:val="24"/>
        </w:rPr>
        <w:t xml:space="preserve">or </w:t>
      </w:r>
      <w:r w:rsidR="00A3337D" w:rsidRPr="00E06CD3">
        <w:rPr>
          <w:rFonts w:ascii="Times New Roman" w:eastAsia="宋体" w:hAnsi="Times New Roman" w:cs="Times New Roman"/>
          <w:sz w:val="24"/>
          <w:szCs w:val="24"/>
        </w:rPr>
        <w:t>“</w:t>
      </w:r>
      <w:r w:rsidRPr="00E06CD3">
        <w:rPr>
          <w:rFonts w:ascii="Times New Roman" w:eastAsia="宋体" w:hAnsi="Times New Roman" w:cs="Times New Roman"/>
          <w:sz w:val="24"/>
          <w:szCs w:val="24"/>
        </w:rPr>
        <w:t>other</w:t>
      </w:r>
      <w:r w:rsidR="00A3337D" w:rsidRPr="00E06CD3">
        <w:rPr>
          <w:rFonts w:ascii="Times New Roman" w:eastAsia="宋体" w:hAnsi="Times New Roman" w:cs="Times New Roman"/>
          <w:sz w:val="24"/>
          <w:szCs w:val="24"/>
        </w:rPr>
        <w:t>”</w:t>
      </w:r>
      <w:r w:rsidRPr="00E06CD3">
        <w:rPr>
          <w:rFonts w:ascii="Times New Roman" w:eastAsia="宋体" w:hAnsi="Times New Roman" w:cs="Times New Roman"/>
          <w:sz w:val="24"/>
          <w:szCs w:val="24"/>
        </w:rPr>
        <w:t xml:space="preserve"> categories), and only 62 (5.61%) of the reported effect sizes were related to </w:t>
      </w:r>
      <w:proofErr w:type="spellStart"/>
      <w:r w:rsidRPr="00E06CD3">
        <w:rPr>
          <w:rFonts w:ascii="Times New Roman" w:eastAsia="宋体" w:hAnsi="Times New Roman" w:cs="Times New Roman"/>
          <w:sz w:val="24"/>
          <w:szCs w:val="24"/>
        </w:rPr>
        <w:t>prosociality</w:t>
      </w:r>
      <w:proofErr w:type="spellEnd"/>
      <w:r w:rsidRPr="00E06CD3">
        <w:rPr>
          <w:rFonts w:ascii="Times New Roman" w:eastAsia="宋体" w:hAnsi="Times New Roman" w:cs="Times New Roman"/>
          <w:sz w:val="24"/>
          <w:szCs w:val="24"/>
        </w:rPr>
        <w:t xml:space="preserve"> toward family, friends, or acquaintances. Moderator analysis comparing the effect sizes across targets showed a </w:t>
      </w:r>
      <w:r w:rsidRPr="00E06CD3">
        <w:rPr>
          <w:rFonts w:ascii="Times New Roman" w:hAnsi="Times New Roman" w:cs="Times New Roman"/>
          <w:sz w:val="24"/>
          <w:szCs w:val="24"/>
        </w:rPr>
        <w:t xml:space="preserve">significant difference in the effect sizes for </w:t>
      </w:r>
      <w:proofErr w:type="spellStart"/>
      <w:r w:rsidRPr="00E06CD3">
        <w:rPr>
          <w:rFonts w:ascii="Times New Roman" w:hAnsi="Times New Roman" w:cs="Times New Roman"/>
          <w:sz w:val="24"/>
          <w:szCs w:val="24"/>
        </w:rPr>
        <w:t>prosociality</w:t>
      </w:r>
      <w:proofErr w:type="spellEnd"/>
      <w:r w:rsidRPr="00E06CD3">
        <w:rPr>
          <w:rFonts w:ascii="Times New Roman" w:hAnsi="Times New Roman" w:cs="Times New Roman"/>
          <w:sz w:val="24"/>
          <w:szCs w:val="24"/>
        </w:rPr>
        <w:t xml:space="preserve"> toward family (</w:t>
      </w:r>
      <w:r w:rsidRPr="00E06CD3">
        <w:rPr>
          <w:rFonts w:ascii="Times New Roman" w:hAnsi="Times New Roman" w:cs="Times New Roman"/>
          <w:i/>
          <w:iCs/>
          <w:sz w:val="24"/>
          <w:szCs w:val="24"/>
        </w:rPr>
        <w:t>r</w:t>
      </w:r>
      <w:r w:rsidRPr="00E06CD3">
        <w:rPr>
          <w:rFonts w:ascii="Times New Roman" w:hAnsi="Times New Roman" w:cs="Times New Roman"/>
          <w:sz w:val="24"/>
          <w:szCs w:val="24"/>
        </w:rPr>
        <w:t xml:space="preserve"> = .010, </w:t>
      </w:r>
      <w:r w:rsidRPr="00E06CD3">
        <w:rPr>
          <w:rFonts w:ascii="Times New Roman" w:hAnsi="Times New Roman" w:cs="Times New Roman"/>
          <w:i/>
          <w:iCs/>
          <w:sz w:val="24"/>
          <w:szCs w:val="24"/>
        </w:rPr>
        <w:t>p</w:t>
      </w:r>
      <w:r w:rsidRPr="00E06CD3">
        <w:rPr>
          <w:rFonts w:ascii="Times New Roman" w:hAnsi="Times New Roman" w:cs="Times New Roman"/>
          <w:sz w:val="24"/>
          <w:szCs w:val="24"/>
        </w:rPr>
        <w:t xml:space="preserve"> = .749), friends (</w:t>
      </w:r>
      <w:r w:rsidRPr="00E06CD3">
        <w:rPr>
          <w:rFonts w:ascii="Times New Roman" w:hAnsi="Times New Roman" w:cs="Times New Roman"/>
          <w:i/>
          <w:iCs/>
          <w:sz w:val="24"/>
          <w:szCs w:val="24"/>
        </w:rPr>
        <w:t>r</w:t>
      </w:r>
      <w:r w:rsidRPr="00E06CD3">
        <w:rPr>
          <w:rFonts w:ascii="Times New Roman" w:hAnsi="Times New Roman" w:cs="Times New Roman"/>
          <w:sz w:val="24"/>
          <w:szCs w:val="24"/>
        </w:rPr>
        <w:t xml:space="preserve"> = .066, </w:t>
      </w:r>
      <w:r w:rsidRPr="00E06CD3">
        <w:rPr>
          <w:rFonts w:ascii="Times New Roman" w:hAnsi="Times New Roman" w:cs="Times New Roman"/>
          <w:i/>
          <w:iCs/>
          <w:sz w:val="24"/>
          <w:szCs w:val="24"/>
        </w:rPr>
        <w:t>p</w:t>
      </w:r>
      <w:r w:rsidRPr="00E06CD3">
        <w:rPr>
          <w:rFonts w:ascii="Times New Roman" w:hAnsi="Times New Roman" w:cs="Times New Roman"/>
          <w:sz w:val="24"/>
          <w:szCs w:val="24"/>
        </w:rPr>
        <w:t xml:space="preserve"> = .138), acquaintances (</w:t>
      </w:r>
      <w:r w:rsidRPr="00E06CD3">
        <w:rPr>
          <w:rFonts w:ascii="Times New Roman" w:hAnsi="Times New Roman" w:cs="Times New Roman"/>
          <w:i/>
          <w:iCs/>
          <w:sz w:val="24"/>
          <w:szCs w:val="24"/>
        </w:rPr>
        <w:t>r</w:t>
      </w:r>
      <w:r w:rsidRPr="00E06CD3">
        <w:rPr>
          <w:rFonts w:ascii="Times New Roman" w:hAnsi="Times New Roman" w:cs="Times New Roman"/>
          <w:sz w:val="24"/>
          <w:szCs w:val="24"/>
        </w:rPr>
        <w:t xml:space="preserve"> = −.045, </w:t>
      </w:r>
      <w:r w:rsidRPr="00E06CD3">
        <w:rPr>
          <w:rFonts w:ascii="Times New Roman" w:hAnsi="Times New Roman" w:cs="Times New Roman"/>
          <w:i/>
          <w:iCs/>
          <w:sz w:val="24"/>
          <w:szCs w:val="24"/>
        </w:rPr>
        <w:t>p</w:t>
      </w:r>
      <w:r w:rsidRPr="00E06CD3">
        <w:rPr>
          <w:rFonts w:ascii="Times New Roman" w:hAnsi="Times New Roman" w:cs="Times New Roman"/>
          <w:sz w:val="24"/>
          <w:szCs w:val="24"/>
        </w:rPr>
        <w:t xml:space="preserve"> = .050), strangers (</w:t>
      </w:r>
      <w:r w:rsidRPr="00E06CD3">
        <w:rPr>
          <w:rFonts w:ascii="Times New Roman" w:hAnsi="Times New Roman" w:cs="Times New Roman"/>
          <w:i/>
          <w:iCs/>
          <w:sz w:val="24"/>
          <w:szCs w:val="24"/>
        </w:rPr>
        <w:t>r</w:t>
      </w:r>
      <w:r w:rsidRPr="00E06CD3">
        <w:rPr>
          <w:rFonts w:ascii="Times New Roman" w:hAnsi="Times New Roman" w:cs="Times New Roman"/>
          <w:sz w:val="24"/>
          <w:szCs w:val="24"/>
        </w:rPr>
        <w:t xml:space="preserve"> = .015, </w:t>
      </w:r>
      <w:r w:rsidRPr="00E06CD3">
        <w:rPr>
          <w:rFonts w:ascii="Times New Roman" w:hAnsi="Times New Roman" w:cs="Times New Roman"/>
          <w:i/>
          <w:iCs/>
          <w:sz w:val="24"/>
          <w:szCs w:val="24"/>
        </w:rPr>
        <w:t>p</w:t>
      </w:r>
      <w:r w:rsidRPr="00E06CD3">
        <w:rPr>
          <w:rFonts w:ascii="Times New Roman" w:hAnsi="Times New Roman" w:cs="Times New Roman"/>
          <w:sz w:val="24"/>
          <w:szCs w:val="24"/>
        </w:rPr>
        <w:t xml:space="preserve"> = .173), organizations (</w:t>
      </w:r>
      <w:r w:rsidRPr="00E06CD3">
        <w:rPr>
          <w:rFonts w:ascii="Times New Roman" w:hAnsi="Times New Roman" w:cs="Times New Roman"/>
          <w:i/>
          <w:iCs/>
          <w:sz w:val="24"/>
          <w:szCs w:val="24"/>
        </w:rPr>
        <w:t>r</w:t>
      </w:r>
      <w:r w:rsidRPr="00E06CD3">
        <w:rPr>
          <w:rFonts w:ascii="Times New Roman" w:hAnsi="Times New Roman" w:cs="Times New Roman"/>
          <w:sz w:val="24"/>
          <w:szCs w:val="24"/>
        </w:rPr>
        <w:t xml:space="preserve"> = .082, </w:t>
      </w:r>
      <w:r w:rsidRPr="00E06CD3">
        <w:rPr>
          <w:rFonts w:ascii="Times New Roman" w:hAnsi="Times New Roman" w:cs="Times New Roman"/>
          <w:i/>
          <w:iCs/>
          <w:sz w:val="24"/>
          <w:szCs w:val="24"/>
        </w:rPr>
        <w:t>p</w:t>
      </w:r>
      <w:r w:rsidRPr="00E06CD3">
        <w:rPr>
          <w:rFonts w:ascii="Times New Roman" w:hAnsi="Times New Roman" w:cs="Times New Roman"/>
          <w:sz w:val="24"/>
          <w:szCs w:val="24"/>
        </w:rPr>
        <w:t xml:space="preserve"> &lt; .001), and </w:t>
      </w:r>
      <w:r w:rsidR="007A5182" w:rsidRPr="00E06CD3">
        <w:rPr>
          <w:rFonts w:ascii="Times New Roman" w:hAnsi="Times New Roman" w:cs="Times New Roman"/>
          <w:sz w:val="24"/>
          <w:szCs w:val="24"/>
        </w:rPr>
        <w:t>“</w:t>
      </w:r>
      <w:r w:rsidRPr="00E06CD3">
        <w:rPr>
          <w:rFonts w:ascii="Times New Roman" w:hAnsi="Times New Roman" w:cs="Times New Roman"/>
          <w:sz w:val="24"/>
          <w:szCs w:val="24"/>
        </w:rPr>
        <w:t>other</w:t>
      </w:r>
      <w:r w:rsidR="007A5182" w:rsidRPr="00E06CD3">
        <w:rPr>
          <w:rFonts w:ascii="Times New Roman" w:hAnsi="Times New Roman" w:cs="Times New Roman"/>
          <w:sz w:val="24"/>
          <w:szCs w:val="24"/>
        </w:rPr>
        <w:t>”</w:t>
      </w:r>
      <w:r w:rsidRPr="00E06CD3">
        <w:rPr>
          <w:rFonts w:ascii="Times New Roman" w:hAnsi="Times New Roman" w:cs="Times New Roman"/>
          <w:sz w:val="24"/>
          <w:szCs w:val="24"/>
        </w:rPr>
        <w:t xml:space="preserve"> targets (</w:t>
      </w:r>
      <w:r w:rsidRPr="00E06CD3">
        <w:rPr>
          <w:rFonts w:ascii="Times New Roman" w:hAnsi="Times New Roman" w:cs="Times New Roman"/>
          <w:i/>
          <w:iCs/>
          <w:sz w:val="24"/>
          <w:szCs w:val="24"/>
        </w:rPr>
        <w:t>r</w:t>
      </w:r>
      <w:r w:rsidRPr="00E06CD3">
        <w:rPr>
          <w:rFonts w:ascii="Times New Roman" w:hAnsi="Times New Roman" w:cs="Times New Roman"/>
          <w:sz w:val="24"/>
          <w:szCs w:val="24"/>
        </w:rPr>
        <w:t xml:space="preserve"> = .081, </w:t>
      </w:r>
      <w:r w:rsidRPr="00E06CD3">
        <w:rPr>
          <w:rFonts w:ascii="Times New Roman" w:hAnsi="Times New Roman" w:cs="Times New Roman"/>
          <w:i/>
          <w:iCs/>
          <w:sz w:val="24"/>
          <w:szCs w:val="24"/>
        </w:rPr>
        <w:t>p</w:t>
      </w:r>
      <w:r w:rsidRPr="00E06CD3">
        <w:rPr>
          <w:rFonts w:ascii="Times New Roman" w:hAnsi="Times New Roman" w:cs="Times New Roman"/>
          <w:sz w:val="24"/>
          <w:szCs w:val="24"/>
        </w:rPr>
        <w:t xml:space="preserve"> &lt; .001), </w:t>
      </w:r>
      <w:r w:rsidRPr="00E06CD3">
        <w:rPr>
          <w:rFonts w:ascii="Times New Roman" w:hAnsi="Times New Roman" w:cs="Times New Roman"/>
          <w:i/>
          <w:iCs/>
          <w:sz w:val="24"/>
          <w:szCs w:val="24"/>
        </w:rPr>
        <w:t>F</w:t>
      </w:r>
      <w:r w:rsidRPr="00E06CD3">
        <w:rPr>
          <w:rFonts w:ascii="Times New Roman" w:hAnsi="Times New Roman" w:cs="Times New Roman"/>
          <w:sz w:val="24"/>
          <w:szCs w:val="24"/>
        </w:rPr>
        <w:t xml:space="preserve">(5, 1100) = 10.389, </w:t>
      </w:r>
      <w:r w:rsidRPr="00E06CD3">
        <w:rPr>
          <w:rFonts w:ascii="Times New Roman" w:hAnsi="Times New Roman" w:cs="Times New Roman"/>
          <w:i/>
          <w:iCs/>
          <w:sz w:val="24"/>
          <w:szCs w:val="24"/>
        </w:rPr>
        <w:t>p</w:t>
      </w:r>
      <w:r w:rsidRPr="00E06CD3">
        <w:rPr>
          <w:rFonts w:ascii="Times New Roman" w:hAnsi="Times New Roman" w:cs="Times New Roman"/>
          <w:sz w:val="24"/>
          <w:szCs w:val="24"/>
        </w:rPr>
        <w:t xml:space="preserve"> &lt; .001. Notably, the effect sizes for family, friends, acquaintances, and strangers were generally weak and nonsignificant (except for acquaintances), and the effect size for </w:t>
      </w:r>
      <w:proofErr w:type="spellStart"/>
      <w:r w:rsidRPr="00E06CD3">
        <w:rPr>
          <w:rFonts w:ascii="Times New Roman" w:hAnsi="Times New Roman" w:cs="Times New Roman"/>
          <w:sz w:val="24"/>
          <w:szCs w:val="24"/>
        </w:rPr>
        <w:t>prosociality</w:t>
      </w:r>
      <w:proofErr w:type="spellEnd"/>
      <w:r w:rsidRPr="00E06CD3">
        <w:rPr>
          <w:rFonts w:ascii="Times New Roman" w:hAnsi="Times New Roman" w:cs="Times New Roman"/>
          <w:sz w:val="24"/>
          <w:szCs w:val="24"/>
        </w:rPr>
        <w:t xml:space="preserve"> toward family was not statistically different from </w:t>
      </w:r>
      <w:r w:rsidR="004A344A" w:rsidRPr="00E06CD3">
        <w:rPr>
          <w:rFonts w:ascii="Times New Roman" w:hAnsi="Times New Roman" w:cs="Times New Roman" w:hint="eastAsia"/>
          <w:sz w:val="24"/>
          <w:szCs w:val="24"/>
        </w:rPr>
        <w:t xml:space="preserve">any of those </w:t>
      </w:r>
      <w:r w:rsidRPr="00E06CD3">
        <w:rPr>
          <w:rFonts w:ascii="Times New Roman" w:hAnsi="Times New Roman" w:cs="Times New Roman"/>
          <w:sz w:val="24"/>
          <w:szCs w:val="24"/>
        </w:rPr>
        <w:t xml:space="preserve">toward friends, acquaintances, </w:t>
      </w:r>
      <w:r w:rsidR="004A344A" w:rsidRPr="00E06CD3">
        <w:rPr>
          <w:rFonts w:ascii="Times New Roman" w:hAnsi="Times New Roman" w:cs="Times New Roman" w:hint="eastAsia"/>
          <w:sz w:val="24"/>
          <w:szCs w:val="24"/>
        </w:rPr>
        <w:t>and</w:t>
      </w:r>
      <w:r w:rsidR="00D436CF" w:rsidRPr="00E06CD3">
        <w:rPr>
          <w:rFonts w:ascii="Times New Roman" w:hAnsi="Times New Roman" w:cs="Times New Roman" w:hint="eastAsia"/>
          <w:sz w:val="24"/>
          <w:szCs w:val="24"/>
        </w:rPr>
        <w:t xml:space="preserve"> </w:t>
      </w:r>
      <w:r w:rsidRPr="00E06CD3">
        <w:rPr>
          <w:rFonts w:ascii="Times New Roman" w:hAnsi="Times New Roman" w:cs="Times New Roman"/>
          <w:sz w:val="24"/>
          <w:szCs w:val="24"/>
        </w:rPr>
        <w:t xml:space="preserve">strangers (all </w:t>
      </w:r>
      <w:proofErr w:type="spellStart"/>
      <w:r w:rsidRPr="00E06CD3">
        <w:rPr>
          <w:rFonts w:ascii="Times New Roman" w:hAnsi="Times New Roman" w:cs="Times New Roman"/>
          <w:i/>
          <w:iCs/>
          <w:sz w:val="24"/>
          <w:szCs w:val="24"/>
        </w:rPr>
        <w:t>p</w:t>
      </w:r>
      <w:r w:rsidRPr="00E06CD3">
        <w:rPr>
          <w:rFonts w:ascii="Times New Roman" w:hAnsi="Times New Roman" w:cs="Times New Roman"/>
          <w:sz w:val="24"/>
          <w:szCs w:val="24"/>
        </w:rPr>
        <w:t>s</w:t>
      </w:r>
      <w:proofErr w:type="spellEnd"/>
      <w:r w:rsidRPr="00E06CD3">
        <w:rPr>
          <w:rFonts w:ascii="Times New Roman" w:hAnsi="Times New Roman" w:cs="Times New Roman"/>
          <w:sz w:val="24"/>
          <w:szCs w:val="24"/>
        </w:rPr>
        <w:t xml:space="preserve"> &gt; .05).</w:t>
      </w:r>
    </w:p>
    <w:p w14:paraId="4A54E476" w14:textId="6438D2F8" w:rsidR="00594B5A" w:rsidRPr="00E06CD3" w:rsidRDefault="00DA5F13" w:rsidP="00DC2425">
      <w:pPr>
        <w:spacing w:line="480" w:lineRule="auto"/>
        <w:ind w:firstLine="720"/>
        <w:jc w:val="left"/>
        <w:rPr>
          <w:rFonts w:ascii="Times New Roman" w:hAnsi="Times New Roman" w:cs="Times New Roman"/>
          <w:sz w:val="24"/>
          <w:szCs w:val="24"/>
        </w:rPr>
      </w:pPr>
      <w:r w:rsidRPr="00E06CD3">
        <w:rPr>
          <w:rFonts w:ascii="Times New Roman" w:hAnsi="Times New Roman" w:cs="Times New Roman"/>
          <w:sz w:val="24"/>
          <w:szCs w:val="24"/>
        </w:rPr>
        <w:t>Because of</w:t>
      </w:r>
      <w:r w:rsidR="00594B5A" w:rsidRPr="00E06CD3">
        <w:rPr>
          <w:rFonts w:ascii="Times New Roman" w:hAnsi="Times New Roman" w:cs="Times New Roman"/>
          <w:sz w:val="24"/>
          <w:szCs w:val="24"/>
        </w:rPr>
        <w:t xml:space="preserve"> the limited number of effect sizes for family, friends, and acquaintances, to facilitate interpreting our results with higher statistical power, we further </w:t>
      </w:r>
      <w:r w:rsidR="00873173" w:rsidRPr="00E06CD3">
        <w:rPr>
          <w:rFonts w:ascii="Times New Roman" w:hAnsi="Times New Roman" w:cs="Times New Roman" w:hint="eastAsia"/>
          <w:sz w:val="24"/>
          <w:szCs w:val="24"/>
        </w:rPr>
        <w:t>coded</w:t>
      </w:r>
      <w:r w:rsidR="00873173" w:rsidRPr="00E06CD3">
        <w:rPr>
          <w:rFonts w:ascii="Times New Roman" w:hAnsi="Times New Roman" w:cs="Times New Roman"/>
          <w:sz w:val="24"/>
          <w:szCs w:val="24"/>
        </w:rPr>
        <w:t xml:space="preserve"> </w:t>
      </w:r>
      <w:r w:rsidR="00594B5A" w:rsidRPr="00E06CD3">
        <w:rPr>
          <w:rFonts w:ascii="Times New Roman" w:hAnsi="Times New Roman" w:cs="Times New Roman"/>
          <w:sz w:val="24"/>
          <w:szCs w:val="24"/>
        </w:rPr>
        <w:t xml:space="preserve">the target of </w:t>
      </w:r>
      <w:proofErr w:type="spellStart"/>
      <w:r w:rsidR="00594B5A" w:rsidRPr="00E06CD3">
        <w:rPr>
          <w:rFonts w:ascii="Times New Roman" w:hAnsi="Times New Roman" w:cs="Times New Roman"/>
          <w:sz w:val="24"/>
          <w:szCs w:val="24"/>
        </w:rPr>
        <w:t>prosociality</w:t>
      </w:r>
      <w:proofErr w:type="spellEnd"/>
      <w:r w:rsidR="00594B5A" w:rsidRPr="00E06CD3">
        <w:rPr>
          <w:rFonts w:ascii="Times New Roman" w:hAnsi="Times New Roman" w:cs="Times New Roman"/>
          <w:sz w:val="24"/>
          <w:szCs w:val="24"/>
        </w:rPr>
        <w:t xml:space="preserve"> into four broader </w:t>
      </w:r>
      <w:r w:rsidR="00873173" w:rsidRPr="00E06CD3">
        <w:rPr>
          <w:rFonts w:ascii="Times New Roman" w:hAnsi="Times New Roman" w:cs="Times New Roman" w:hint="eastAsia"/>
          <w:sz w:val="24"/>
          <w:szCs w:val="24"/>
        </w:rPr>
        <w:t>categories</w:t>
      </w:r>
      <w:r w:rsidR="00594B5A" w:rsidRPr="00E06CD3">
        <w:rPr>
          <w:rFonts w:ascii="Times New Roman" w:hAnsi="Times New Roman" w:cs="Times New Roman"/>
          <w:sz w:val="24"/>
          <w:szCs w:val="24"/>
        </w:rPr>
        <w:t xml:space="preserve">, including members of one’s social network (including family, friends, and/or acquaintances; </w:t>
      </w:r>
      <w:r w:rsidR="00594B5A" w:rsidRPr="00E06CD3">
        <w:rPr>
          <w:rFonts w:ascii="Times New Roman" w:hAnsi="Times New Roman" w:cs="Times New Roman"/>
          <w:i/>
          <w:iCs/>
          <w:sz w:val="24"/>
          <w:szCs w:val="24"/>
        </w:rPr>
        <w:t>k</w:t>
      </w:r>
      <w:r w:rsidR="00594B5A" w:rsidRPr="00E06CD3">
        <w:rPr>
          <w:rFonts w:ascii="Times New Roman" w:hAnsi="Times New Roman" w:cs="Times New Roman"/>
          <w:sz w:val="24"/>
          <w:szCs w:val="24"/>
        </w:rPr>
        <w:t xml:space="preserve"> = 69), strangers (</w:t>
      </w:r>
      <w:r w:rsidR="00594B5A" w:rsidRPr="00E06CD3">
        <w:rPr>
          <w:rFonts w:ascii="Times New Roman" w:hAnsi="Times New Roman" w:cs="Times New Roman"/>
          <w:i/>
          <w:iCs/>
          <w:sz w:val="24"/>
          <w:szCs w:val="24"/>
        </w:rPr>
        <w:t>k</w:t>
      </w:r>
      <w:r w:rsidR="00594B5A" w:rsidRPr="00E06CD3">
        <w:rPr>
          <w:rFonts w:ascii="Times New Roman" w:hAnsi="Times New Roman" w:cs="Times New Roman"/>
          <w:sz w:val="24"/>
          <w:szCs w:val="24"/>
        </w:rPr>
        <w:t xml:space="preserve"> = 203), organizations (</w:t>
      </w:r>
      <w:r w:rsidR="00594B5A" w:rsidRPr="00E06CD3">
        <w:rPr>
          <w:rFonts w:ascii="Times New Roman" w:hAnsi="Times New Roman" w:cs="Times New Roman"/>
          <w:i/>
          <w:iCs/>
          <w:sz w:val="24"/>
          <w:szCs w:val="24"/>
        </w:rPr>
        <w:t>k</w:t>
      </w:r>
      <w:r w:rsidR="00594B5A" w:rsidRPr="00E06CD3">
        <w:rPr>
          <w:rFonts w:ascii="Times New Roman" w:hAnsi="Times New Roman" w:cs="Times New Roman"/>
          <w:sz w:val="24"/>
          <w:szCs w:val="24"/>
        </w:rPr>
        <w:t xml:space="preserve"> = 238), and other (</w:t>
      </w:r>
      <w:r w:rsidR="00594B5A" w:rsidRPr="00E06CD3">
        <w:rPr>
          <w:rFonts w:ascii="Times New Roman" w:hAnsi="Times New Roman" w:cs="Times New Roman"/>
          <w:i/>
          <w:iCs/>
          <w:sz w:val="24"/>
          <w:szCs w:val="24"/>
        </w:rPr>
        <w:t>k</w:t>
      </w:r>
      <w:r w:rsidR="00594B5A" w:rsidRPr="00E06CD3">
        <w:rPr>
          <w:rFonts w:ascii="Times New Roman" w:hAnsi="Times New Roman" w:cs="Times New Roman"/>
          <w:sz w:val="24"/>
          <w:szCs w:val="24"/>
        </w:rPr>
        <w:t xml:space="preserve"> = 596). </w:t>
      </w:r>
      <w:proofErr w:type="gramStart"/>
      <w:r w:rsidR="00594B5A" w:rsidRPr="00E06CD3">
        <w:rPr>
          <w:rFonts w:ascii="Times New Roman" w:hAnsi="Times New Roman" w:cs="Times New Roman"/>
          <w:sz w:val="24"/>
          <w:szCs w:val="24"/>
        </w:rPr>
        <w:t>Additional</w:t>
      </w:r>
      <w:proofErr w:type="gramEnd"/>
      <w:r w:rsidR="00594B5A" w:rsidRPr="00E06CD3">
        <w:rPr>
          <w:rFonts w:ascii="Times New Roman" w:hAnsi="Times New Roman" w:cs="Times New Roman"/>
          <w:sz w:val="24"/>
          <w:szCs w:val="24"/>
        </w:rPr>
        <w:t xml:space="preserve"> moderator analysis based on this categorization showed a significant difference in the observed effect sizes for </w:t>
      </w:r>
      <w:proofErr w:type="spellStart"/>
      <w:r w:rsidR="00594B5A" w:rsidRPr="00E06CD3">
        <w:rPr>
          <w:rFonts w:ascii="Times New Roman" w:hAnsi="Times New Roman" w:cs="Times New Roman"/>
          <w:sz w:val="24"/>
          <w:szCs w:val="24"/>
        </w:rPr>
        <w:t>prosociality</w:t>
      </w:r>
      <w:proofErr w:type="spellEnd"/>
      <w:r w:rsidR="00594B5A" w:rsidRPr="00E06CD3">
        <w:rPr>
          <w:rFonts w:ascii="Times New Roman" w:hAnsi="Times New Roman" w:cs="Times New Roman"/>
          <w:sz w:val="24"/>
          <w:szCs w:val="24"/>
        </w:rPr>
        <w:t xml:space="preserve"> toward these four types of targets, </w:t>
      </w:r>
      <w:r w:rsidR="00594B5A" w:rsidRPr="00E06CD3">
        <w:rPr>
          <w:rFonts w:ascii="Times New Roman" w:hAnsi="Times New Roman" w:cs="Times New Roman"/>
          <w:i/>
          <w:iCs/>
          <w:sz w:val="24"/>
          <w:szCs w:val="24"/>
        </w:rPr>
        <w:t>F</w:t>
      </w:r>
      <w:r w:rsidR="00594B5A" w:rsidRPr="00E06CD3">
        <w:rPr>
          <w:rFonts w:ascii="Times New Roman" w:hAnsi="Times New Roman" w:cs="Times New Roman"/>
          <w:sz w:val="24"/>
          <w:szCs w:val="24"/>
        </w:rPr>
        <w:t xml:space="preserve">(3, 1102) = 16.344, </w:t>
      </w:r>
      <w:r w:rsidR="00594B5A" w:rsidRPr="00E06CD3">
        <w:rPr>
          <w:rFonts w:ascii="Times New Roman" w:hAnsi="Times New Roman" w:cs="Times New Roman"/>
          <w:i/>
          <w:iCs/>
          <w:sz w:val="24"/>
          <w:szCs w:val="24"/>
        </w:rPr>
        <w:t>p</w:t>
      </w:r>
      <w:r w:rsidR="00594B5A" w:rsidRPr="00E06CD3">
        <w:rPr>
          <w:rFonts w:ascii="Times New Roman" w:hAnsi="Times New Roman" w:cs="Times New Roman"/>
          <w:sz w:val="24"/>
          <w:szCs w:val="24"/>
        </w:rPr>
        <w:t xml:space="preserve"> &lt; .001. Notably, the observed class</w:t>
      </w:r>
      <w:r w:rsidR="00AE08C8" w:rsidRPr="00E06CD3">
        <w:rPr>
          <w:rFonts w:ascii="Times New Roman" w:hAnsi="Times New Roman" w:cs="Times New Roman"/>
          <w:sz w:val="24"/>
          <w:szCs w:val="24"/>
        </w:rPr>
        <w:t>–</w:t>
      </w:r>
      <w:proofErr w:type="spellStart"/>
      <w:r w:rsidR="00594B5A" w:rsidRPr="00E06CD3">
        <w:rPr>
          <w:rFonts w:ascii="Times New Roman" w:hAnsi="Times New Roman" w:cs="Times New Roman"/>
          <w:sz w:val="24"/>
          <w:szCs w:val="24"/>
        </w:rPr>
        <w:t>prosociality</w:t>
      </w:r>
      <w:proofErr w:type="spellEnd"/>
      <w:r w:rsidR="00594B5A" w:rsidRPr="00E06CD3">
        <w:rPr>
          <w:rFonts w:ascii="Times New Roman" w:hAnsi="Times New Roman" w:cs="Times New Roman"/>
          <w:sz w:val="24"/>
          <w:szCs w:val="24"/>
        </w:rPr>
        <w:t xml:space="preserve"> association was not statistically different for </w:t>
      </w:r>
      <w:r w:rsidR="00995FE9" w:rsidRPr="00E06CD3">
        <w:rPr>
          <w:rFonts w:ascii="Times New Roman" w:hAnsi="Times New Roman" w:cs="Times New Roman" w:hint="eastAsia"/>
          <w:sz w:val="24"/>
          <w:szCs w:val="24"/>
        </w:rPr>
        <w:t xml:space="preserve">targets of </w:t>
      </w:r>
      <w:r w:rsidR="00594B5A" w:rsidRPr="00E06CD3">
        <w:rPr>
          <w:rFonts w:ascii="Times New Roman" w:hAnsi="Times New Roman" w:cs="Times New Roman"/>
          <w:sz w:val="24"/>
          <w:szCs w:val="24"/>
        </w:rPr>
        <w:t>network members (</w:t>
      </w:r>
      <w:r w:rsidR="00594B5A" w:rsidRPr="00E06CD3">
        <w:rPr>
          <w:rFonts w:ascii="Times New Roman" w:hAnsi="Times New Roman" w:cs="Times New Roman"/>
          <w:i/>
          <w:iCs/>
          <w:sz w:val="24"/>
          <w:szCs w:val="24"/>
        </w:rPr>
        <w:t>r</w:t>
      </w:r>
      <w:r w:rsidR="00594B5A" w:rsidRPr="00E06CD3">
        <w:rPr>
          <w:rFonts w:ascii="Times New Roman" w:hAnsi="Times New Roman" w:cs="Times New Roman"/>
          <w:sz w:val="24"/>
          <w:szCs w:val="24"/>
        </w:rPr>
        <w:t xml:space="preserve"> = −.016, </w:t>
      </w:r>
      <w:r w:rsidR="00594B5A" w:rsidRPr="00E06CD3">
        <w:rPr>
          <w:rFonts w:ascii="Times New Roman" w:hAnsi="Times New Roman" w:cs="Times New Roman"/>
          <w:i/>
          <w:iCs/>
          <w:sz w:val="24"/>
          <w:szCs w:val="24"/>
        </w:rPr>
        <w:t>p</w:t>
      </w:r>
      <w:r w:rsidR="00594B5A" w:rsidRPr="00E06CD3">
        <w:rPr>
          <w:rFonts w:ascii="Times New Roman" w:hAnsi="Times New Roman" w:cs="Times New Roman"/>
          <w:sz w:val="24"/>
          <w:szCs w:val="24"/>
        </w:rPr>
        <w:t xml:space="preserve"> = .346) and strangers (</w:t>
      </w:r>
      <w:r w:rsidR="00594B5A" w:rsidRPr="00E06CD3">
        <w:rPr>
          <w:rFonts w:ascii="Times New Roman" w:hAnsi="Times New Roman" w:cs="Times New Roman"/>
          <w:i/>
          <w:iCs/>
          <w:sz w:val="24"/>
          <w:szCs w:val="24"/>
        </w:rPr>
        <w:t xml:space="preserve">r </w:t>
      </w:r>
      <w:r w:rsidR="00594B5A" w:rsidRPr="00E06CD3">
        <w:rPr>
          <w:rFonts w:ascii="Times New Roman" w:hAnsi="Times New Roman" w:cs="Times New Roman"/>
          <w:sz w:val="24"/>
          <w:szCs w:val="24"/>
        </w:rPr>
        <w:t xml:space="preserve">= .015, </w:t>
      </w:r>
      <w:r w:rsidR="00594B5A" w:rsidRPr="00E06CD3">
        <w:rPr>
          <w:rFonts w:ascii="Times New Roman" w:hAnsi="Times New Roman" w:cs="Times New Roman"/>
          <w:i/>
          <w:iCs/>
          <w:sz w:val="24"/>
          <w:szCs w:val="24"/>
        </w:rPr>
        <w:t xml:space="preserve">p </w:t>
      </w:r>
      <w:r w:rsidR="00594B5A" w:rsidRPr="00E06CD3">
        <w:rPr>
          <w:rFonts w:ascii="Times New Roman" w:hAnsi="Times New Roman" w:cs="Times New Roman"/>
          <w:sz w:val="24"/>
          <w:szCs w:val="24"/>
        </w:rPr>
        <w:t xml:space="preserve">= .188), </w:t>
      </w:r>
      <w:r w:rsidR="00594B5A" w:rsidRPr="00E06CD3">
        <w:rPr>
          <w:rFonts w:ascii="Times New Roman" w:hAnsi="Times New Roman" w:cs="Times New Roman"/>
          <w:i/>
          <w:iCs/>
          <w:sz w:val="24"/>
          <w:szCs w:val="24"/>
        </w:rPr>
        <w:t>p</w:t>
      </w:r>
      <w:r w:rsidR="00594B5A" w:rsidRPr="00E06CD3">
        <w:rPr>
          <w:rFonts w:ascii="Times New Roman" w:hAnsi="Times New Roman" w:cs="Times New Roman"/>
          <w:sz w:val="24"/>
          <w:szCs w:val="24"/>
        </w:rPr>
        <w:t xml:space="preserve"> = .106.</w:t>
      </w:r>
    </w:p>
    <w:p w14:paraId="1C11B3F3" w14:textId="49A8D442" w:rsidR="00594B5A" w:rsidRPr="00995FE9" w:rsidRDefault="00594B5A" w:rsidP="00DC2425">
      <w:pPr>
        <w:spacing w:line="480" w:lineRule="auto"/>
        <w:ind w:firstLine="720"/>
        <w:jc w:val="left"/>
        <w:rPr>
          <w:rFonts w:ascii="Times New Roman" w:eastAsia="宋体" w:hAnsi="Times New Roman" w:cs="Times New Roman"/>
          <w:color w:val="0000FF"/>
          <w:sz w:val="24"/>
          <w:szCs w:val="24"/>
        </w:rPr>
        <w:sectPr w:rsidR="00594B5A" w:rsidRPr="00995FE9" w:rsidSect="00630C28">
          <w:headerReference w:type="default" r:id="rId8"/>
          <w:pgSz w:w="11906" w:h="16838"/>
          <w:pgMar w:top="1440" w:right="1440" w:bottom="1440" w:left="1440" w:header="851" w:footer="992" w:gutter="0"/>
          <w:cols w:space="425"/>
          <w:docGrid w:type="lines" w:linePitch="312"/>
        </w:sectPr>
      </w:pPr>
    </w:p>
    <w:p w14:paraId="2B4AE822" w14:textId="642C5FF0" w:rsidR="006D162E" w:rsidRPr="00FA604C" w:rsidRDefault="00FD4A72" w:rsidP="00BC2936">
      <w:pPr>
        <w:pStyle w:val="Heading1"/>
        <w:spacing w:before="0" w:after="0" w:line="480" w:lineRule="auto"/>
        <w:rPr>
          <w:rFonts w:ascii="Times New Roman" w:hAnsi="Times New Roman" w:cs="Times New Roman"/>
          <w:sz w:val="24"/>
          <w:szCs w:val="24"/>
        </w:rPr>
      </w:pPr>
      <w:bookmarkStart w:id="14" w:name="_Toc187763009"/>
      <w:r w:rsidRPr="00FA604C">
        <w:rPr>
          <w:rFonts w:ascii="Times New Roman" w:hAnsi="Times New Roman" w:cs="Times New Roman"/>
          <w:sz w:val="24"/>
          <w:szCs w:val="24"/>
        </w:rPr>
        <w:lastRenderedPageBreak/>
        <w:t>Table S1</w:t>
      </w:r>
      <w:bookmarkEnd w:id="14"/>
    </w:p>
    <w:p w14:paraId="015C493E" w14:textId="53DC1106" w:rsidR="00FD4A72" w:rsidRPr="00FA604C" w:rsidRDefault="00FD4A72" w:rsidP="006D162E">
      <w:pPr>
        <w:spacing w:line="480" w:lineRule="auto"/>
        <w:rPr>
          <w:rFonts w:ascii="Times New Roman" w:hAnsi="Times New Roman" w:cs="Times New Roman"/>
          <w:i/>
          <w:iCs/>
          <w:sz w:val="24"/>
          <w:szCs w:val="28"/>
        </w:rPr>
      </w:pPr>
      <w:r w:rsidRPr="00FA604C">
        <w:rPr>
          <w:rFonts w:ascii="Times New Roman" w:hAnsi="Times New Roman" w:cs="Times New Roman"/>
          <w:i/>
          <w:iCs/>
          <w:sz w:val="24"/>
          <w:szCs w:val="28"/>
        </w:rPr>
        <w:t xml:space="preserve">Search </w:t>
      </w:r>
      <w:r w:rsidR="006D162E" w:rsidRPr="00FA604C">
        <w:rPr>
          <w:rFonts w:ascii="Times New Roman" w:hAnsi="Times New Roman" w:cs="Times New Roman"/>
          <w:i/>
          <w:iCs/>
          <w:sz w:val="24"/>
          <w:szCs w:val="28"/>
        </w:rPr>
        <w:t>S</w:t>
      </w:r>
      <w:r w:rsidRPr="00FA604C">
        <w:rPr>
          <w:rFonts w:ascii="Times New Roman" w:hAnsi="Times New Roman" w:cs="Times New Roman"/>
          <w:i/>
          <w:iCs/>
          <w:sz w:val="24"/>
          <w:szCs w:val="28"/>
        </w:rPr>
        <w:t>yntax</w:t>
      </w:r>
      <w:r w:rsidR="006D162E" w:rsidRPr="00FA604C">
        <w:rPr>
          <w:rFonts w:ascii="Times New Roman" w:hAnsi="Times New Roman" w:cs="Times New Roman"/>
          <w:i/>
          <w:iCs/>
          <w:sz w:val="24"/>
          <w:szCs w:val="28"/>
        </w:rPr>
        <w:t>, Date of Searches, and Number of Re</w:t>
      </w:r>
      <w:r w:rsidR="001A771A" w:rsidRPr="00FA604C">
        <w:rPr>
          <w:rFonts w:ascii="Times New Roman" w:hAnsi="Times New Roman" w:cs="Times New Roman"/>
          <w:i/>
          <w:iCs/>
          <w:sz w:val="24"/>
          <w:szCs w:val="28"/>
        </w:rPr>
        <w:t>sults</w:t>
      </w:r>
      <w:r w:rsidRPr="00FA604C">
        <w:rPr>
          <w:rFonts w:ascii="Times New Roman" w:hAnsi="Times New Roman" w:cs="Times New Roman"/>
          <w:i/>
          <w:iCs/>
          <w:sz w:val="24"/>
          <w:szCs w:val="28"/>
        </w:rPr>
        <w:t xml:space="preserve"> </w:t>
      </w:r>
      <w:r w:rsidR="00090F15" w:rsidRPr="00FA604C">
        <w:rPr>
          <w:rFonts w:ascii="Times New Roman" w:hAnsi="Times New Roman" w:cs="Times New Roman"/>
          <w:i/>
          <w:iCs/>
          <w:sz w:val="24"/>
          <w:szCs w:val="28"/>
        </w:rPr>
        <w:t>Retrieved from E</w:t>
      </w:r>
      <w:r w:rsidRPr="00FA604C">
        <w:rPr>
          <w:rFonts w:ascii="Times New Roman" w:hAnsi="Times New Roman" w:cs="Times New Roman"/>
          <w:i/>
          <w:iCs/>
          <w:sz w:val="24"/>
          <w:szCs w:val="28"/>
        </w:rPr>
        <w:t xml:space="preserve">ach </w:t>
      </w:r>
      <w:r w:rsidR="00090F15" w:rsidRPr="00FA604C">
        <w:rPr>
          <w:rFonts w:ascii="Times New Roman" w:hAnsi="Times New Roman" w:cs="Times New Roman"/>
          <w:i/>
          <w:iCs/>
          <w:sz w:val="24"/>
          <w:szCs w:val="28"/>
        </w:rPr>
        <w:t>D</w:t>
      </w:r>
      <w:r w:rsidRPr="00FA604C">
        <w:rPr>
          <w:rFonts w:ascii="Times New Roman" w:hAnsi="Times New Roman" w:cs="Times New Roman"/>
          <w:i/>
          <w:iCs/>
          <w:sz w:val="24"/>
          <w:szCs w:val="28"/>
        </w:rPr>
        <w:t xml:space="preserve">atabase </w:t>
      </w:r>
      <w:r w:rsidR="006D162E" w:rsidRPr="00FA604C">
        <w:rPr>
          <w:rFonts w:ascii="Times New Roman" w:hAnsi="Times New Roman" w:cs="Times New Roman"/>
          <w:i/>
          <w:iCs/>
          <w:sz w:val="24"/>
          <w:szCs w:val="28"/>
        </w:rPr>
        <w:t>U</w:t>
      </w:r>
      <w:r w:rsidRPr="00FA604C">
        <w:rPr>
          <w:rFonts w:ascii="Times New Roman" w:hAnsi="Times New Roman" w:cs="Times New Roman"/>
          <w:i/>
          <w:iCs/>
          <w:sz w:val="24"/>
          <w:szCs w:val="28"/>
        </w:rPr>
        <w:t xml:space="preserve">sed in </w:t>
      </w:r>
      <w:r w:rsidR="006D162E" w:rsidRPr="00FA604C">
        <w:rPr>
          <w:rFonts w:ascii="Times New Roman" w:hAnsi="Times New Roman" w:cs="Times New Roman"/>
          <w:i/>
          <w:iCs/>
          <w:sz w:val="24"/>
          <w:szCs w:val="28"/>
        </w:rPr>
        <w:t xml:space="preserve">the </w:t>
      </w:r>
      <w:r w:rsidR="00EC4E3D" w:rsidRPr="00FA604C">
        <w:rPr>
          <w:rFonts w:ascii="Times New Roman" w:hAnsi="Times New Roman" w:cs="Times New Roman"/>
          <w:i/>
          <w:iCs/>
          <w:sz w:val="24"/>
          <w:szCs w:val="28"/>
        </w:rPr>
        <w:t xml:space="preserve">Main </w:t>
      </w:r>
      <w:r w:rsidR="006D162E" w:rsidRPr="00FA604C">
        <w:rPr>
          <w:rFonts w:ascii="Times New Roman" w:hAnsi="Times New Roman" w:cs="Times New Roman"/>
          <w:i/>
          <w:iCs/>
          <w:sz w:val="24"/>
          <w:szCs w:val="28"/>
        </w:rPr>
        <w:t>M</w:t>
      </w:r>
      <w:r w:rsidRPr="00FA604C">
        <w:rPr>
          <w:rFonts w:ascii="Times New Roman" w:hAnsi="Times New Roman" w:cs="Times New Roman"/>
          <w:i/>
          <w:iCs/>
          <w:sz w:val="24"/>
          <w:szCs w:val="28"/>
        </w:rPr>
        <w:t>eta-</w:t>
      </w:r>
      <w:r w:rsidR="006D162E" w:rsidRPr="00FA604C">
        <w:rPr>
          <w:rFonts w:ascii="Times New Roman" w:hAnsi="Times New Roman" w:cs="Times New Roman"/>
          <w:i/>
          <w:iCs/>
          <w:sz w:val="24"/>
          <w:szCs w:val="28"/>
        </w:rPr>
        <w:t>A</w:t>
      </w:r>
      <w:r w:rsidRPr="00FA604C">
        <w:rPr>
          <w:rFonts w:ascii="Times New Roman" w:hAnsi="Times New Roman" w:cs="Times New Roman"/>
          <w:i/>
          <w:iCs/>
          <w:sz w:val="24"/>
          <w:szCs w:val="28"/>
        </w:rPr>
        <w:t>nalysis</w:t>
      </w:r>
    </w:p>
    <w:tbl>
      <w:tblPr>
        <w:tblStyle w:val="TableGrid"/>
        <w:tblW w:w="14220" w:type="dxa"/>
        <w:tblLook w:val="04A0" w:firstRow="1" w:lastRow="0" w:firstColumn="1" w:lastColumn="0" w:noHBand="0" w:noVBand="1"/>
      </w:tblPr>
      <w:tblGrid>
        <w:gridCol w:w="3060"/>
        <w:gridCol w:w="1155"/>
        <w:gridCol w:w="1005"/>
        <w:gridCol w:w="6312"/>
        <w:gridCol w:w="2688"/>
      </w:tblGrid>
      <w:tr w:rsidR="00A75C93" w:rsidRPr="00FA604C" w14:paraId="4D569EAB" w14:textId="2B11B7D2" w:rsidTr="0027237E">
        <w:trPr>
          <w:trHeight w:val="273"/>
          <w:tblHeader/>
        </w:trPr>
        <w:tc>
          <w:tcPr>
            <w:tcW w:w="3060" w:type="dxa"/>
            <w:tcBorders>
              <w:top w:val="single" w:sz="6" w:space="0" w:color="auto"/>
              <w:left w:val="nil"/>
              <w:bottom w:val="single" w:sz="6" w:space="0" w:color="auto"/>
              <w:right w:val="nil"/>
            </w:tcBorders>
            <w:vAlign w:val="center"/>
          </w:tcPr>
          <w:p w14:paraId="4C727729"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Database</w:t>
            </w:r>
          </w:p>
        </w:tc>
        <w:tc>
          <w:tcPr>
            <w:tcW w:w="1155" w:type="dxa"/>
            <w:tcBorders>
              <w:top w:val="single" w:sz="6" w:space="0" w:color="auto"/>
              <w:left w:val="nil"/>
              <w:bottom w:val="single" w:sz="6" w:space="0" w:color="auto"/>
              <w:right w:val="nil"/>
            </w:tcBorders>
            <w:vAlign w:val="center"/>
          </w:tcPr>
          <w:p w14:paraId="5E523D1B"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Interface</w:t>
            </w:r>
          </w:p>
        </w:tc>
        <w:tc>
          <w:tcPr>
            <w:tcW w:w="1005" w:type="dxa"/>
            <w:tcBorders>
              <w:top w:val="single" w:sz="6" w:space="0" w:color="auto"/>
              <w:left w:val="nil"/>
              <w:bottom w:val="single" w:sz="6" w:space="0" w:color="auto"/>
              <w:right w:val="nil"/>
            </w:tcBorders>
            <w:vAlign w:val="center"/>
          </w:tcPr>
          <w:p w14:paraId="13FF189E"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Language</w:t>
            </w:r>
          </w:p>
        </w:tc>
        <w:tc>
          <w:tcPr>
            <w:tcW w:w="6312" w:type="dxa"/>
            <w:tcBorders>
              <w:top w:val="single" w:sz="6" w:space="0" w:color="auto"/>
              <w:left w:val="nil"/>
              <w:bottom w:val="single" w:sz="6" w:space="0" w:color="auto"/>
              <w:right w:val="nil"/>
            </w:tcBorders>
            <w:vAlign w:val="center"/>
          </w:tcPr>
          <w:p w14:paraId="3C6016C7" w14:textId="13D5F715"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Search syntax</w:t>
            </w:r>
          </w:p>
        </w:tc>
        <w:tc>
          <w:tcPr>
            <w:tcW w:w="2688" w:type="dxa"/>
            <w:tcBorders>
              <w:top w:val="single" w:sz="6" w:space="0" w:color="auto"/>
              <w:left w:val="nil"/>
              <w:bottom w:val="single" w:sz="6" w:space="0" w:color="auto"/>
              <w:right w:val="nil"/>
            </w:tcBorders>
            <w:vAlign w:val="center"/>
          </w:tcPr>
          <w:p w14:paraId="61C5C5C9" w14:textId="1A2B67AD"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Search results (data of search)</w:t>
            </w:r>
          </w:p>
        </w:tc>
      </w:tr>
      <w:tr w:rsidR="00A75C93" w:rsidRPr="00FA604C" w14:paraId="0FC86DF0" w14:textId="7B418955" w:rsidTr="006A3448">
        <w:tc>
          <w:tcPr>
            <w:tcW w:w="3060" w:type="dxa"/>
            <w:tcBorders>
              <w:top w:val="single" w:sz="6" w:space="0" w:color="auto"/>
              <w:left w:val="nil"/>
              <w:bottom w:val="nil"/>
              <w:right w:val="nil"/>
            </w:tcBorders>
          </w:tcPr>
          <w:p w14:paraId="0F11DFD0" w14:textId="51BA3B7A"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PsycINFO, </w:t>
            </w:r>
            <w:proofErr w:type="spellStart"/>
            <w:r w:rsidRPr="00FA604C">
              <w:rPr>
                <w:rFonts w:ascii="Times New Roman" w:eastAsia="宋体" w:hAnsi="Times New Roman" w:cs="Times New Roman"/>
                <w:sz w:val="20"/>
                <w:szCs w:val="20"/>
              </w:rPr>
              <w:t>PsycARTICLES</w:t>
            </w:r>
            <w:proofErr w:type="spellEnd"/>
            <w:r w:rsidRPr="00FA604C">
              <w:rPr>
                <w:rFonts w:ascii="Times New Roman" w:eastAsia="宋体" w:hAnsi="Times New Roman" w:cs="Times New Roman"/>
                <w:sz w:val="20"/>
                <w:szCs w:val="20"/>
              </w:rPr>
              <w:t>, ProQuest Dissertations and Theses</w:t>
            </w:r>
          </w:p>
        </w:tc>
        <w:tc>
          <w:tcPr>
            <w:tcW w:w="1155" w:type="dxa"/>
            <w:tcBorders>
              <w:top w:val="single" w:sz="6" w:space="0" w:color="auto"/>
              <w:left w:val="nil"/>
              <w:bottom w:val="nil"/>
              <w:right w:val="nil"/>
            </w:tcBorders>
          </w:tcPr>
          <w:p w14:paraId="3BC3F24C"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ProQuest</w:t>
            </w:r>
          </w:p>
        </w:tc>
        <w:tc>
          <w:tcPr>
            <w:tcW w:w="1005" w:type="dxa"/>
            <w:tcBorders>
              <w:top w:val="single" w:sz="6" w:space="0" w:color="auto"/>
              <w:left w:val="nil"/>
              <w:bottom w:val="nil"/>
              <w:right w:val="nil"/>
            </w:tcBorders>
          </w:tcPr>
          <w:p w14:paraId="67332F3D"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312" w:type="dxa"/>
            <w:tcBorders>
              <w:top w:val="single" w:sz="6" w:space="0" w:color="auto"/>
              <w:left w:val="nil"/>
              <w:bottom w:val="nil"/>
              <w:right w:val="nil"/>
            </w:tcBorders>
          </w:tcPr>
          <w:p w14:paraId="4581CAE1"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IF((“social class” OR socioeconomic* OR “social rank” OR income OR wealth OR poverty OR education OR occupation) AND (prosocial OR </w:t>
            </w:r>
            <w:proofErr w:type="spellStart"/>
            <w:r w:rsidRPr="00FA604C">
              <w:rPr>
                <w:rFonts w:ascii="Times New Roman" w:eastAsia="宋体" w:hAnsi="Times New Roman" w:cs="Times New Roman"/>
                <w:sz w:val="20"/>
                <w:szCs w:val="20"/>
              </w:rPr>
              <w:t>altruis</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cooperat</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donat</w:t>
            </w:r>
            <w:proofErr w:type="spellEnd"/>
            <w:r w:rsidRPr="00FA604C">
              <w:rPr>
                <w:rFonts w:ascii="Times New Roman" w:eastAsia="宋体" w:hAnsi="Times New Roman" w:cs="Times New Roman"/>
                <w:sz w:val="20"/>
                <w:szCs w:val="20"/>
              </w:rPr>
              <w:t xml:space="preserve">* OR sharing OR volunteering OR helping OR </w:t>
            </w:r>
            <w:proofErr w:type="spellStart"/>
            <w:r w:rsidRPr="00FA604C">
              <w:rPr>
                <w:rFonts w:ascii="Times New Roman" w:eastAsia="宋体" w:hAnsi="Times New Roman" w:cs="Times New Roman"/>
                <w:sz w:val="20"/>
                <w:szCs w:val="20"/>
              </w:rPr>
              <w:t>genero</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reciproc</w:t>
            </w:r>
            <w:proofErr w:type="spellEnd"/>
            <w:r w:rsidRPr="00FA604C">
              <w:rPr>
                <w:rFonts w:ascii="Times New Roman" w:eastAsia="宋体" w:hAnsi="Times New Roman" w:cs="Times New Roman"/>
                <w:sz w:val="20"/>
                <w:szCs w:val="20"/>
              </w:rPr>
              <w:t>*))</w:t>
            </w:r>
          </w:p>
          <w:p w14:paraId="1B8671CC" w14:textId="244864C2"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single" w:sz="6" w:space="0" w:color="auto"/>
              <w:left w:val="nil"/>
              <w:bottom w:val="nil"/>
              <w:right w:val="nil"/>
            </w:tcBorders>
          </w:tcPr>
          <w:p w14:paraId="7E0959FD" w14:textId="77777777" w:rsidR="006A3448"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3,538 (March 28, 2021)</w:t>
            </w:r>
          </w:p>
          <w:p w14:paraId="1C3E6F80" w14:textId="08F36F81"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268 (January 28, 2024)</w:t>
            </w:r>
          </w:p>
        </w:tc>
      </w:tr>
      <w:tr w:rsidR="00A75C93" w:rsidRPr="00FA604C" w14:paraId="6600F145" w14:textId="22485173" w:rsidTr="00613543">
        <w:tc>
          <w:tcPr>
            <w:tcW w:w="3060" w:type="dxa"/>
            <w:tcBorders>
              <w:top w:val="nil"/>
              <w:left w:val="nil"/>
              <w:bottom w:val="nil"/>
              <w:right w:val="nil"/>
            </w:tcBorders>
          </w:tcPr>
          <w:p w14:paraId="172E46F7"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PubMed</w:t>
            </w:r>
          </w:p>
        </w:tc>
        <w:tc>
          <w:tcPr>
            <w:tcW w:w="1155" w:type="dxa"/>
            <w:tcBorders>
              <w:top w:val="nil"/>
              <w:left w:val="nil"/>
              <w:bottom w:val="nil"/>
              <w:right w:val="nil"/>
            </w:tcBorders>
          </w:tcPr>
          <w:p w14:paraId="65651CBD"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PubMed</w:t>
            </w:r>
          </w:p>
        </w:tc>
        <w:tc>
          <w:tcPr>
            <w:tcW w:w="1005" w:type="dxa"/>
            <w:tcBorders>
              <w:top w:val="nil"/>
              <w:left w:val="nil"/>
              <w:bottom w:val="nil"/>
              <w:right w:val="nil"/>
            </w:tcBorders>
          </w:tcPr>
          <w:p w14:paraId="730C6289"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312" w:type="dxa"/>
            <w:tcBorders>
              <w:top w:val="nil"/>
              <w:left w:val="nil"/>
              <w:bottom w:val="nil"/>
              <w:right w:val="nil"/>
            </w:tcBorders>
          </w:tcPr>
          <w:p w14:paraId="35542664"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(social class[MAJR] OR socioeconomic*[MAJR] OR social rank[MAJR] OR income[MAJR] OR wealth[MAJR] OR poverty[MAJR] OR education[MAJR] OR occupation[MAJR]) AND (prosocial[MAJR] OR </w:t>
            </w:r>
            <w:proofErr w:type="spellStart"/>
            <w:r w:rsidRPr="00FA604C">
              <w:rPr>
                <w:rFonts w:ascii="Times New Roman" w:eastAsia="宋体" w:hAnsi="Times New Roman" w:cs="Times New Roman"/>
                <w:sz w:val="20"/>
                <w:szCs w:val="20"/>
              </w:rPr>
              <w:t>altruis</w:t>
            </w:r>
            <w:proofErr w:type="spellEnd"/>
            <w:r w:rsidRPr="00FA604C">
              <w:rPr>
                <w:rFonts w:ascii="Times New Roman" w:eastAsia="宋体" w:hAnsi="Times New Roman" w:cs="Times New Roman"/>
                <w:sz w:val="20"/>
                <w:szCs w:val="20"/>
              </w:rPr>
              <w:t xml:space="preserve">*[MAJR] OR </w:t>
            </w:r>
            <w:proofErr w:type="spellStart"/>
            <w:r w:rsidRPr="00FA604C">
              <w:rPr>
                <w:rFonts w:ascii="Times New Roman" w:eastAsia="宋体" w:hAnsi="Times New Roman" w:cs="Times New Roman"/>
                <w:sz w:val="20"/>
                <w:szCs w:val="20"/>
              </w:rPr>
              <w:t>cooperat</w:t>
            </w:r>
            <w:proofErr w:type="spellEnd"/>
            <w:r w:rsidRPr="00FA604C">
              <w:rPr>
                <w:rFonts w:ascii="Times New Roman" w:eastAsia="宋体" w:hAnsi="Times New Roman" w:cs="Times New Roman"/>
                <w:sz w:val="20"/>
                <w:szCs w:val="20"/>
              </w:rPr>
              <w:t xml:space="preserve">*[MAJR] OR </w:t>
            </w:r>
            <w:proofErr w:type="spellStart"/>
            <w:r w:rsidRPr="00FA604C">
              <w:rPr>
                <w:rFonts w:ascii="Times New Roman" w:eastAsia="宋体" w:hAnsi="Times New Roman" w:cs="Times New Roman"/>
                <w:sz w:val="20"/>
                <w:szCs w:val="20"/>
              </w:rPr>
              <w:t>donat</w:t>
            </w:r>
            <w:proofErr w:type="spellEnd"/>
            <w:r w:rsidRPr="00FA604C">
              <w:rPr>
                <w:rFonts w:ascii="Times New Roman" w:eastAsia="宋体" w:hAnsi="Times New Roman" w:cs="Times New Roman"/>
                <w:sz w:val="20"/>
                <w:szCs w:val="20"/>
              </w:rPr>
              <w:t xml:space="preserve">*[MAJR] OR sharing[MAJR] OR volunteering[MAJR] OR helping[MAJR] OR </w:t>
            </w:r>
            <w:proofErr w:type="spellStart"/>
            <w:r w:rsidRPr="00FA604C">
              <w:rPr>
                <w:rFonts w:ascii="Times New Roman" w:eastAsia="宋体" w:hAnsi="Times New Roman" w:cs="Times New Roman"/>
                <w:sz w:val="20"/>
                <w:szCs w:val="20"/>
              </w:rPr>
              <w:t>genero</w:t>
            </w:r>
            <w:proofErr w:type="spellEnd"/>
            <w:r w:rsidRPr="00FA604C">
              <w:rPr>
                <w:rFonts w:ascii="Times New Roman" w:eastAsia="宋体" w:hAnsi="Times New Roman" w:cs="Times New Roman"/>
                <w:sz w:val="20"/>
                <w:szCs w:val="20"/>
              </w:rPr>
              <w:t xml:space="preserve">*[MAJR] OR </w:t>
            </w:r>
            <w:proofErr w:type="spellStart"/>
            <w:r w:rsidRPr="00FA604C">
              <w:rPr>
                <w:rFonts w:ascii="Times New Roman" w:eastAsia="宋体" w:hAnsi="Times New Roman" w:cs="Times New Roman"/>
                <w:sz w:val="20"/>
                <w:szCs w:val="20"/>
              </w:rPr>
              <w:t>reciproc</w:t>
            </w:r>
            <w:proofErr w:type="spellEnd"/>
            <w:r w:rsidRPr="00FA604C">
              <w:rPr>
                <w:rFonts w:ascii="Times New Roman" w:eastAsia="宋体" w:hAnsi="Times New Roman" w:cs="Times New Roman"/>
                <w:sz w:val="20"/>
                <w:szCs w:val="20"/>
              </w:rPr>
              <w:t>*[MAJR])</w:t>
            </w:r>
          </w:p>
          <w:p w14:paraId="0837F6BA" w14:textId="084E2379"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3DF05E36" w14:textId="759FD79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3,703 (April 1, 2021)</w:t>
            </w:r>
          </w:p>
          <w:p w14:paraId="4B697B59" w14:textId="2EC8FBC3"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77 (January 28, 2024)</w:t>
            </w:r>
          </w:p>
        </w:tc>
      </w:tr>
      <w:tr w:rsidR="00A75C93" w:rsidRPr="00FA604C" w14:paraId="1084FCC6" w14:textId="28ADE59E" w:rsidTr="00613543">
        <w:tc>
          <w:tcPr>
            <w:tcW w:w="3060" w:type="dxa"/>
            <w:tcBorders>
              <w:top w:val="nil"/>
              <w:left w:val="nil"/>
              <w:bottom w:val="nil"/>
              <w:right w:val="nil"/>
            </w:tcBorders>
          </w:tcPr>
          <w:p w14:paraId="4D34CAA5" w14:textId="3F74211B" w:rsidR="00613543" w:rsidRPr="00FA604C" w:rsidRDefault="00613543" w:rsidP="007F5E9F">
            <w:pPr>
              <w:adjustRightInd w:val="0"/>
              <w:snapToGrid w:val="0"/>
              <w:jc w:val="left"/>
              <w:rPr>
                <w:rFonts w:ascii="Times New Roman" w:eastAsia="宋体" w:hAnsi="Times New Roman" w:cs="Times New Roman"/>
                <w:sz w:val="20"/>
                <w:szCs w:val="20"/>
              </w:rPr>
            </w:pPr>
            <w:bookmarkStart w:id="15" w:name="_Hlk63808009"/>
            <w:r w:rsidRPr="00FA604C">
              <w:rPr>
                <w:rFonts w:ascii="Times New Roman" w:eastAsia="宋体" w:hAnsi="Times New Roman" w:cs="Times New Roman"/>
                <w:sz w:val="20"/>
                <w:szCs w:val="20"/>
              </w:rPr>
              <w:t xml:space="preserve">Academic Search Complete, </w:t>
            </w:r>
            <w:r w:rsidRPr="00FA604C">
              <w:rPr>
                <w:rFonts w:ascii="Times New Roman" w:hAnsi="Times New Roman" w:cs="Times New Roman"/>
                <w:sz w:val="20"/>
                <w:szCs w:val="20"/>
              </w:rPr>
              <w:t>EBSCO Open Dissertations</w:t>
            </w:r>
            <w:bookmarkEnd w:id="15"/>
          </w:p>
        </w:tc>
        <w:tc>
          <w:tcPr>
            <w:tcW w:w="1155" w:type="dxa"/>
            <w:tcBorders>
              <w:top w:val="nil"/>
              <w:left w:val="nil"/>
              <w:bottom w:val="nil"/>
              <w:right w:val="nil"/>
            </w:tcBorders>
          </w:tcPr>
          <w:p w14:paraId="7D4EE8F7"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EBSCO</w:t>
            </w:r>
          </w:p>
        </w:tc>
        <w:tc>
          <w:tcPr>
            <w:tcW w:w="1005" w:type="dxa"/>
            <w:tcBorders>
              <w:top w:val="nil"/>
              <w:left w:val="nil"/>
              <w:bottom w:val="nil"/>
              <w:right w:val="nil"/>
            </w:tcBorders>
          </w:tcPr>
          <w:p w14:paraId="574C4171"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312" w:type="dxa"/>
            <w:tcBorders>
              <w:top w:val="nil"/>
              <w:left w:val="nil"/>
              <w:bottom w:val="nil"/>
              <w:right w:val="nil"/>
            </w:tcBorders>
          </w:tcPr>
          <w:p w14:paraId="0F72E3F9"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(TI social class OR TI socioeconomic* OR TI social rank OR TI income OR TI wealth OR TI poverty OR TI education OR TI occupation) AND (TI prosocial OR TI </w:t>
            </w:r>
            <w:proofErr w:type="spellStart"/>
            <w:r w:rsidRPr="00FA604C">
              <w:rPr>
                <w:rFonts w:ascii="Times New Roman" w:eastAsia="宋体" w:hAnsi="Times New Roman" w:cs="Times New Roman"/>
                <w:sz w:val="20"/>
                <w:szCs w:val="20"/>
              </w:rPr>
              <w:t>altruis</w:t>
            </w:r>
            <w:proofErr w:type="spellEnd"/>
            <w:r w:rsidRPr="00FA604C">
              <w:rPr>
                <w:rFonts w:ascii="Times New Roman" w:eastAsia="宋体" w:hAnsi="Times New Roman" w:cs="Times New Roman"/>
                <w:sz w:val="20"/>
                <w:szCs w:val="20"/>
              </w:rPr>
              <w:t xml:space="preserve">* OR TI </w:t>
            </w:r>
            <w:proofErr w:type="spellStart"/>
            <w:r w:rsidRPr="00FA604C">
              <w:rPr>
                <w:rFonts w:ascii="Times New Roman" w:eastAsia="宋体" w:hAnsi="Times New Roman" w:cs="Times New Roman"/>
                <w:sz w:val="20"/>
                <w:szCs w:val="20"/>
              </w:rPr>
              <w:t>cooperat</w:t>
            </w:r>
            <w:proofErr w:type="spellEnd"/>
            <w:r w:rsidRPr="00FA604C">
              <w:rPr>
                <w:rFonts w:ascii="Times New Roman" w:eastAsia="宋体" w:hAnsi="Times New Roman" w:cs="Times New Roman"/>
                <w:sz w:val="20"/>
                <w:szCs w:val="20"/>
              </w:rPr>
              <w:t xml:space="preserve">* OR TI </w:t>
            </w:r>
            <w:proofErr w:type="spellStart"/>
            <w:r w:rsidRPr="00FA604C">
              <w:rPr>
                <w:rFonts w:ascii="Times New Roman" w:eastAsia="宋体" w:hAnsi="Times New Roman" w:cs="Times New Roman"/>
                <w:sz w:val="20"/>
                <w:szCs w:val="20"/>
              </w:rPr>
              <w:t>donat</w:t>
            </w:r>
            <w:proofErr w:type="spellEnd"/>
            <w:r w:rsidRPr="00FA604C">
              <w:rPr>
                <w:rFonts w:ascii="Times New Roman" w:eastAsia="宋体" w:hAnsi="Times New Roman" w:cs="Times New Roman"/>
                <w:sz w:val="20"/>
                <w:szCs w:val="20"/>
              </w:rPr>
              <w:t xml:space="preserve">* OR TI sharing OR TI volunteering OR TI helping OR TI </w:t>
            </w:r>
            <w:proofErr w:type="spellStart"/>
            <w:r w:rsidRPr="00FA604C">
              <w:rPr>
                <w:rFonts w:ascii="Times New Roman" w:eastAsia="宋体" w:hAnsi="Times New Roman" w:cs="Times New Roman"/>
                <w:sz w:val="20"/>
                <w:szCs w:val="20"/>
              </w:rPr>
              <w:t>genero</w:t>
            </w:r>
            <w:proofErr w:type="spellEnd"/>
            <w:r w:rsidRPr="00FA604C">
              <w:rPr>
                <w:rFonts w:ascii="Times New Roman" w:eastAsia="宋体" w:hAnsi="Times New Roman" w:cs="Times New Roman"/>
                <w:sz w:val="20"/>
                <w:szCs w:val="20"/>
              </w:rPr>
              <w:t xml:space="preserve">* OR TI </w:t>
            </w:r>
            <w:proofErr w:type="spellStart"/>
            <w:r w:rsidRPr="00FA604C">
              <w:rPr>
                <w:rFonts w:ascii="Times New Roman" w:eastAsia="宋体" w:hAnsi="Times New Roman" w:cs="Times New Roman"/>
                <w:sz w:val="20"/>
                <w:szCs w:val="20"/>
              </w:rPr>
              <w:t>reciproc</w:t>
            </w:r>
            <w:proofErr w:type="spellEnd"/>
            <w:r w:rsidRPr="00FA604C">
              <w:rPr>
                <w:rFonts w:ascii="Times New Roman" w:eastAsia="宋体" w:hAnsi="Times New Roman" w:cs="Times New Roman"/>
                <w:sz w:val="20"/>
                <w:szCs w:val="20"/>
              </w:rPr>
              <w:t>*)</w:t>
            </w:r>
            <w:r w:rsidRPr="00FA604C" w:rsidDel="00B35343">
              <w:rPr>
                <w:rFonts w:ascii="Times New Roman" w:eastAsia="宋体" w:hAnsi="Times New Roman" w:cs="Times New Roman"/>
                <w:sz w:val="20"/>
                <w:szCs w:val="20"/>
              </w:rPr>
              <w:t xml:space="preserve"> </w:t>
            </w:r>
          </w:p>
          <w:p w14:paraId="389D95B4" w14:textId="6B9EE46E"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7D82D4A1" w14:textId="37F4F8E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1,879 (April 11, 2021)</w:t>
            </w:r>
          </w:p>
          <w:p w14:paraId="324EA189" w14:textId="7D7771FE"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293 (January 28, 2024)</w:t>
            </w:r>
          </w:p>
        </w:tc>
      </w:tr>
      <w:tr w:rsidR="00A75C93" w:rsidRPr="00FA604C" w14:paraId="61B03765" w14:textId="0D97D505" w:rsidTr="00613543">
        <w:tc>
          <w:tcPr>
            <w:tcW w:w="3060" w:type="dxa"/>
            <w:tcBorders>
              <w:top w:val="nil"/>
              <w:left w:val="nil"/>
              <w:bottom w:val="nil"/>
              <w:right w:val="nil"/>
            </w:tcBorders>
          </w:tcPr>
          <w:p w14:paraId="58E1FE5C" w14:textId="77777777" w:rsidR="00613543" w:rsidRPr="00FA604C" w:rsidRDefault="00613543" w:rsidP="007F5E9F">
            <w:pPr>
              <w:adjustRightInd w:val="0"/>
              <w:snapToGrid w:val="0"/>
              <w:jc w:val="left"/>
              <w:rPr>
                <w:rFonts w:ascii="Times New Roman" w:eastAsia="宋体" w:hAnsi="Times New Roman" w:cs="Times New Roman"/>
                <w:sz w:val="20"/>
                <w:szCs w:val="20"/>
              </w:rPr>
            </w:pPr>
            <w:proofErr w:type="gramStart"/>
            <w:r w:rsidRPr="00FA604C">
              <w:rPr>
                <w:rFonts w:ascii="Times New Roman" w:eastAsia="宋体" w:hAnsi="Times New Roman" w:cs="Times New Roman"/>
                <w:sz w:val="20"/>
                <w:szCs w:val="20"/>
              </w:rPr>
              <w:t>Web</w:t>
            </w:r>
            <w:proofErr w:type="gramEnd"/>
            <w:r w:rsidRPr="00FA604C">
              <w:rPr>
                <w:rFonts w:ascii="Times New Roman" w:eastAsia="宋体" w:hAnsi="Times New Roman" w:cs="Times New Roman"/>
                <w:sz w:val="20"/>
                <w:szCs w:val="20"/>
              </w:rPr>
              <w:t xml:space="preserve"> of Science Core Collection</w:t>
            </w:r>
          </w:p>
        </w:tc>
        <w:tc>
          <w:tcPr>
            <w:tcW w:w="1155" w:type="dxa"/>
            <w:tcBorders>
              <w:top w:val="nil"/>
              <w:left w:val="nil"/>
              <w:bottom w:val="nil"/>
              <w:right w:val="nil"/>
            </w:tcBorders>
          </w:tcPr>
          <w:p w14:paraId="70E805BB"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Web of Science</w:t>
            </w:r>
          </w:p>
        </w:tc>
        <w:tc>
          <w:tcPr>
            <w:tcW w:w="1005" w:type="dxa"/>
            <w:tcBorders>
              <w:top w:val="nil"/>
              <w:left w:val="nil"/>
              <w:bottom w:val="nil"/>
              <w:right w:val="nil"/>
            </w:tcBorders>
          </w:tcPr>
          <w:p w14:paraId="1030CFDF"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312" w:type="dxa"/>
            <w:tcBorders>
              <w:top w:val="nil"/>
              <w:left w:val="nil"/>
              <w:bottom w:val="nil"/>
              <w:right w:val="nil"/>
            </w:tcBorders>
          </w:tcPr>
          <w:p w14:paraId="612BC56E"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AK = ((“social class” OR socioeconomic* OR “social rank” OR income OR wealth OR poverty OR education OR occupation) AND (prosocial OR </w:t>
            </w:r>
            <w:proofErr w:type="spellStart"/>
            <w:r w:rsidRPr="00FA604C">
              <w:rPr>
                <w:rFonts w:ascii="Times New Roman" w:eastAsia="宋体" w:hAnsi="Times New Roman" w:cs="Times New Roman"/>
                <w:sz w:val="20"/>
                <w:szCs w:val="20"/>
              </w:rPr>
              <w:t>altruis</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cooperat</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donat</w:t>
            </w:r>
            <w:proofErr w:type="spellEnd"/>
            <w:r w:rsidRPr="00FA604C">
              <w:rPr>
                <w:rFonts w:ascii="Times New Roman" w:eastAsia="宋体" w:hAnsi="Times New Roman" w:cs="Times New Roman"/>
                <w:sz w:val="20"/>
                <w:szCs w:val="20"/>
              </w:rPr>
              <w:t xml:space="preserve">* OR sharing OR volunteering OR helping OR </w:t>
            </w:r>
            <w:proofErr w:type="spellStart"/>
            <w:r w:rsidRPr="00FA604C">
              <w:rPr>
                <w:rFonts w:ascii="Times New Roman" w:eastAsia="宋体" w:hAnsi="Times New Roman" w:cs="Times New Roman"/>
                <w:sz w:val="20"/>
                <w:szCs w:val="20"/>
              </w:rPr>
              <w:t>genero</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reciproc</w:t>
            </w:r>
            <w:proofErr w:type="spellEnd"/>
            <w:r w:rsidRPr="00FA604C">
              <w:rPr>
                <w:rFonts w:ascii="Times New Roman" w:eastAsia="宋体" w:hAnsi="Times New Roman" w:cs="Times New Roman"/>
                <w:sz w:val="20"/>
                <w:szCs w:val="20"/>
              </w:rPr>
              <w:t>*))</w:t>
            </w:r>
          </w:p>
          <w:p w14:paraId="0476EEB5" w14:textId="49AE3796"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217F6776" w14:textId="76329616"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4,833 (March 28, 2021)</w:t>
            </w:r>
          </w:p>
          <w:p w14:paraId="14D3E8E6" w14:textId="1642B469"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1,662 (January 28, 2024)</w:t>
            </w:r>
          </w:p>
        </w:tc>
      </w:tr>
      <w:tr w:rsidR="00A75C93" w:rsidRPr="00FA604C" w14:paraId="70734E2D" w14:textId="209A8F5B" w:rsidTr="00613543">
        <w:tc>
          <w:tcPr>
            <w:tcW w:w="3060" w:type="dxa"/>
            <w:tcBorders>
              <w:top w:val="nil"/>
              <w:left w:val="nil"/>
              <w:bottom w:val="nil"/>
              <w:right w:val="nil"/>
            </w:tcBorders>
          </w:tcPr>
          <w:p w14:paraId="404A0CE3"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Scopus</w:t>
            </w:r>
          </w:p>
        </w:tc>
        <w:tc>
          <w:tcPr>
            <w:tcW w:w="1155" w:type="dxa"/>
            <w:tcBorders>
              <w:top w:val="nil"/>
              <w:left w:val="nil"/>
              <w:bottom w:val="nil"/>
              <w:right w:val="nil"/>
            </w:tcBorders>
          </w:tcPr>
          <w:p w14:paraId="73DD2938"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Scopus</w:t>
            </w:r>
          </w:p>
        </w:tc>
        <w:tc>
          <w:tcPr>
            <w:tcW w:w="1005" w:type="dxa"/>
            <w:tcBorders>
              <w:top w:val="nil"/>
              <w:left w:val="nil"/>
              <w:bottom w:val="nil"/>
              <w:right w:val="nil"/>
            </w:tcBorders>
          </w:tcPr>
          <w:p w14:paraId="0683317F"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312" w:type="dxa"/>
            <w:tcBorders>
              <w:top w:val="nil"/>
              <w:left w:val="nil"/>
              <w:bottom w:val="nil"/>
              <w:right w:val="nil"/>
            </w:tcBorders>
          </w:tcPr>
          <w:p w14:paraId="555707E2"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AUTHKEY ((“social class” OR socioeconomic* OR “social rank” OR income OR wealth OR poverty OR education OR occupation) AND (prosocial OR </w:t>
            </w:r>
            <w:proofErr w:type="spellStart"/>
            <w:r w:rsidRPr="00FA604C">
              <w:rPr>
                <w:rFonts w:ascii="Times New Roman" w:eastAsia="宋体" w:hAnsi="Times New Roman" w:cs="Times New Roman"/>
                <w:sz w:val="20"/>
                <w:szCs w:val="20"/>
              </w:rPr>
              <w:t>altruis</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cooperat</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donat</w:t>
            </w:r>
            <w:proofErr w:type="spellEnd"/>
            <w:r w:rsidRPr="00FA604C">
              <w:rPr>
                <w:rFonts w:ascii="Times New Roman" w:eastAsia="宋体" w:hAnsi="Times New Roman" w:cs="Times New Roman"/>
                <w:sz w:val="20"/>
                <w:szCs w:val="20"/>
              </w:rPr>
              <w:t xml:space="preserve">* OR sharing OR volunteering OR helping OR </w:t>
            </w:r>
            <w:proofErr w:type="spellStart"/>
            <w:r w:rsidRPr="00FA604C">
              <w:rPr>
                <w:rFonts w:ascii="Times New Roman" w:eastAsia="宋体" w:hAnsi="Times New Roman" w:cs="Times New Roman"/>
                <w:sz w:val="20"/>
                <w:szCs w:val="20"/>
              </w:rPr>
              <w:t>genero</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reciproc</w:t>
            </w:r>
            <w:proofErr w:type="spellEnd"/>
            <w:r w:rsidRPr="00FA604C">
              <w:rPr>
                <w:rFonts w:ascii="Times New Roman" w:eastAsia="宋体" w:hAnsi="Times New Roman" w:cs="Times New Roman"/>
                <w:sz w:val="20"/>
                <w:szCs w:val="20"/>
              </w:rPr>
              <w:t>*))</w:t>
            </w:r>
          </w:p>
          <w:p w14:paraId="3564A0A3" w14:textId="3B97576D"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70B0FFE2" w14:textId="77777777" w:rsidR="006A3448"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3,753 (March 31, 2021)</w:t>
            </w:r>
          </w:p>
          <w:p w14:paraId="647A5AB1" w14:textId="1759F24C"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1,590 (January 28, 2024)</w:t>
            </w:r>
          </w:p>
        </w:tc>
      </w:tr>
      <w:tr w:rsidR="00A75C93" w:rsidRPr="00FA604C" w14:paraId="67FEDEDA" w14:textId="44F620D3" w:rsidTr="00613543">
        <w:tc>
          <w:tcPr>
            <w:tcW w:w="3060" w:type="dxa"/>
            <w:tcBorders>
              <w:top w:val="nil"/>
              <w:left w:val="nil"/>
              <w:bottom w:val="nil"/>
              <w:right w:val="nil"/>
            </w:tcBorders>
          </w:tcPr>
          <w:p w14:paraId="128B00B2" w14:textId="7459D02E"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Google Scholar</w:t>
            </w:r>
            <w:r w:rsidR="00AF1F51">
              <w:rPr>
                <w:rFonts w:ascii="Times New Roman" w:eastAsia="宋体" w:hAnsi="Times New Roman" w:cs="Times New Roman"/>
                <w:sz w:val="20"/>
                <w:szCs w:val="20"/>
              </w:rPr>
              <w:t xml:space="preserve"> </w:t>
            </w:r>
            <w:r w:rsidR="00AF1F51">
              <w:rPr>
                <w:rFonts w:ascii="Times New Roman" w:eastAsia="宋体" w:hAnsi="Times New Roman" w:cs="Times New Roman"/>
                <w:sz w:val="20"/>
                <w:szCs w:val="20"/>
                <w:vertAlign w:val="superscript"/>
              </w:rPr>
              <w:t>a</w:t>
            </w:r>
          </w:p>
        </w:tc>
        <w:tc>
          <w:tcPr>
            <w:tcW w:w="1155" w:type="dxa"/>
            <w:tcBorders>
              <w:top w:val="nil"/>
              <w:left w:val="nil"/>
              <w:bottom w:val="nil"/>
              <w:right w:val="nil"/>
            </w:tcBorders>
          </w:tcPr>
          <w:p w14:paraId="79A67950" w14:textId="5EFB8723"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Google Scholar</w:t>
            </w:r>
          </w:p>
        </w:tc>
        <w:tc>
          <w:tcPr>
            <w:tcW w:w="1005" w:type="dxa"/>
            <w:tcBorders>
              <w:top w:val="nil"/>
              <w:left w:val="nil"/>
              <w:bottom w:val="nil"/>
              <w:right w:val="nil"/>
            </w:tcBorders>
          </w:tcPr>
          <w:p w14:paraId="0288EB4D"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312" w:type="dxa"/>
            <w:tcBorders>
              <w:top w:val="nil"/>
              <w:left w:val="nil"/>
              <w:bottom w:val="nil"/>
              <w:right w:val="nil"/>
            </w:tcBorders>
          </w:tcPr>
          <w:p w14:paraId="337EFEC3" w14:textId="77777777" w:rsidR="00613543" w:rsidRPr="00FA604C" w:rsidRDefault="00613543" w:rsidP="007F5E9F">
            <w:pPr>
              <w:adjustRightInd w:val="0"/>
              <w:snapToGrid w:val="0"/>
              <w:jc w:val="left"/>
              <w:rPr>
                <w:rFonts w:ascii="Times New Roman" w:eastAsia="宋体" w:hAnsi="Times New Roman" w:cs="Times New Roman"/>
                <w:sz w:val="20"/>
                <w:szCs w:val="20"/>
              </w:rPr>
            </w:pPr>
            <w:bookmarkStart w:id="16" w:name="_Hlk61732932"/>
            <w:r w:rsidRPr="00FA604C">
              <w:rPr>
                <w:rFonts w:ascii="Times New Roman" w:eastAsia="宋体" w:hAnsi="Times New Roman" w:cs="Times New Roman"/>
                <w:sz w:val="20"/>
                <w:szCs w:val="20"/>
              </w:rPr>
              <w:t xml:space="preserve">(“social class” OR socioeconomic* OR “social rank” OR income OR wealth OR poverty OR education OR occupation) AND (prosocial OR </w:t>
            </w:r>
            <w:proofErr w:type="spellStart"/>
            <w:r w:rsidRPr="00FA604C">
              <w:rPr>
                <w:rFonts w:ascii="Times New Roman" w:eastAsia="宋体" w:hAnsi="Times New Roman" w:cs="Times New Roman"/>
                <w:sz w:val="20"/>
                <w:szCs w:val="20"/>
              </w:rPr>
              <w:t>altruis</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cooperat</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donat</w:t>
            </w:r>
            <w:proofErr w:type="spellEnd"/>
            <w:r w:rsidRPr="00FA604C">
              <w:rPr>
                <w:rFonts w:ascii="Times New Roman" w:eastAsia="宋体" w:hAnsi="Times New Roman" w:cs="Times New Roman"/>
                <w:sz w:val="20"/>
                <w:szCs w:val="20"/>
              </w:rPr>
              <w:t xml:space="preserve">* OR sharing OR volunteering OR helping OR </w:t>
            </w:r>
            <w:proofErr w:type="spellStart"/>
            <w:r w:rsidRPr="00FA604C">
              <w:rPr>
                <w:rFonts w:ascii="Times New Roman" w:eastAsia="宋体" w:hAnsi="Times New Roman" w:cs="Times New Roman"/>
                <w:sz w:val="20"/>
                <w:szCs w:val="20"/>
              </w:rPr>
              <w:t>genero</w:t>
            </w:r>
            <w:proofErr w:type="spellEnd"/>
            <w:r w:rsidRPr="00FA604C">
              <w:rPr>
                <w:rFonts w:ascii="Times New Roman" w:eastAsia="宋体" w:hAnsi="Times New Roman" w:cs="Times New Roman"/>
                <w:sz w:val="20"/>
                <w:szCs w:val="20"/>
              </w:rPr>
              <w:t xml:space="preserve">* OR </w:t>
            </w:r>
            <w:proofErr w:type="spellStart"/>
            <w:r w:rsidRPr="00FA604C">
              <w:rPr>
                <w:rFonts w:ascii="Times New Roman" w:eastAsia="宋体" w:hAnsi="Times New Roman" w:cs="Times New Roman"/>
                <w:sz w:val="20"/>
                <w:szCs w:val="20"/>
              </w:rPr>
              <w:t>reciproc</w:t>
            </w:r>
            <w:proofErr w:type="spellEnd"/>
            <w:r w:rsidRPr="00FA604C">
              <w:rPr>
                <w:rFonts w:ascii="Times New Roman" w:eastAsia="宋体" w:hAnsi="Times New Roman" w:cs="Times New Roman"/>
                <w:sz w:val="20"/>
                <w:szCs w:val="20"/>
              </w:rPr>
              <w:t>*)</w:t>
            </w:r>
            <w:bookmarkEnd w:id="16"/>
          </w:p>
          <w:p w14:paraId="7364402C" w14:textId="329D0CAB"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0C255313" w14:textId="215D2B53"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988 (April 7, 2021)</w:t>
            </w:r>
          </w:p>
          <w:p w14:paraId="31562767" w14:textId="677A5546"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985 (January 28, 2024)</w:t>
            </w:r>
          </w:p>
        </w:tc>
      </w:tr>
      <w:tr w:rsidR="00A75C93" w:rsidRPr="00FA604C" w14:paraId="3E83F2C1" w14:textId="513271B5" w:rsidTr="00613543">
        <w:tc>
          <w:tcPr>
            <w:tcW w:w="3060" w:type="dxa"/>
            <w:tcBorders>
              <w:top w:val="nil"/>
              <w:left w:val="nil"/>
              <w:bottom w:val="nil"/>
              <w:right w:val="nil"/>
            </w:tcBorders>
          </w:tcPr>
          <w:p w14:paraId="37B84F9A" w14:textId="1AF8EC9B" w:rsidR="00613543" w:rsidRPr="00FA604C" w:rsidRDefault="00092949" w:rsidP="007F5E9F">
            <w:pPr>
              <w:adjustRightInd w:val="0"/>
              <w:snapToGrid w:val="0"/>
              <w:jc w:val="left"/>
              <w:rPr>
                <w:rFonts w:ascii="Times New Roman" w:eastAsia="宋体" w:hAnsi="Times New Roman" w:cs="Times New Roman"/>
                <w:sz w:val="20"/>
                <w:szCs w:val="20"/>
              </w:rPr>
            </w:pPr>
            <w:r w:rsidRPr="00092949">
              <w:rPr>
                <w:rFonts w:ascii="Times New Roman" w:hAnsi="Times New Roman" w:cs="Times New Roman"/>
                <w:sz w:val="20"/>
                <w:szCs w:val="20"/>
              </w:rPr>
              <w:lastRenderedPageBreak/>
              <w:t>VIP Chinese Science and Technology Periodicals</w:t>
            </w:r>
            <w:r w:rsidR="007E3CD0">
              <w:rPr>
                <w:rFonts w:ascii="Times New Roman" w:hAnsi="Times New Roman" w:cs="Times New Roman" w:hint="eastAsia"/>
                <w:sz w:val="20"/>
                <w:szCs w:val="20"/>
              </w:rPr>
              <w:t xml:space="preserve"> </w:t>
            </w:r>
            <w:r w:rsidRPr="00092949">
              <w:rPr>
                <w:rFonts w:ascii="Times New Roman" w:hAnsi="Times New Roman" w:cs="Times New Roman"/>
                <w:sz w:val="20"/>
                <w:szCs w:val="20"/>
              </w:rPr>
              <w:t>Full-Text Database</w:t>
            </w:r>
          </w:p>
        </w:tc>
        <w:tc>
          <w:tcPr>
            <w:tcW w:w="1155" w:type="dxa"/>
            <w:tcBorders>
              <w:top w:val="nil"/>
              <w:left w:val="nil"/>
              <w:bottom w:val="nil"/>
              <w:right w:val="nil"/>
            </w:tcBorders>
          </w:tcPr>
          <w:p w14:paraId="34D28AD5"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VIP</w:t>
            </w:r>
          </w:p>
        </w:tc>
        <w:tc>
          <w:tcPr>
            <w:tcW w:w="1005" w:type="dxa"/>
            <w:tcBorders>
              <w:top w:val="nil"/>
              <w:left w:val="nil"/>
              <w:bottom w:val="nil"/>
              <w:right w:val="nil"/>
            </w:tcBorders>
          </w:tcPr>
          <w:p w14:paraId="0C24D696"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CHS</w:t>
            </w:r>
          </w:p>
        </w:tc>
        <w:tc>
          <w:tcPr>
            <w:tcW w:w="6312" w:type="dxa"/>
            <w:tcBorders>
              <w:top w:val="nil"/>
              <w:left w:val="nil"/>
              <w:bottom w:val="nil"/>
              <w:right w:val="nil"/>
            </w:tcBorders>
          </w:tcPr>
          <w:p w14:paraId="54E6DBD2"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M = (</w:t>
            </w:r>
            <w:r w:rsidRPr="00FA604C">
              <w:rPr>
                <w:rFonts w:ascii="Times New Roman" w:eastAsia="宋体" w:hAnsi="Times New Roman" w:cs="Times New Roman"/>
                <w:sz w:val="20"/>
                <w:szCs w:val="20"/>
              </w:rPr>
              <w:t>社会阶层</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社会经济地位</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收入</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财富</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贫困</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受教育水平</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职业</w:t>
            </w:r>
            <w:r w:rsidRPr="00FA604C">
              <w:rPr>
                <w:rFonts w:ascii="Times New Roman" w:eastAsia="宋体" w:hAnsi="Times New Roman" w:cs="Times New Roman"/>
                <w:sz w:val="20"/>
                <w:szCs w:val="20"/>
              </w:rPr>
              <w:t>) AND (</w:t>
            </w:r>
            <w:r w:rsidRPr="00FA604C">
              <w:rPr>
                <w:rFonts w:ascii="Times New Roman" w:eastAsia="宋体" w:hAnsi="Times New Roman" w:cs="Times New Roman"/>
                <w:sz w:val="20"/>
                <w:szCs w:val="20"/>
              </w:rPr>
              <w:t>亲社会行为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利他行为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合作行为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捐助行为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分享行为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志愿行为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助人行为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慷慨行为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互惠行为</w:t>
            </w:r>
            <w:r w:rsidRPr="00FA604C">
              <w:rPr>
                <w:rFonts w:ascii="Times New Roman" w:eastAsia="宋体" w:hAnsi="Times New Roman" w:cs="Times New Roman"/>
                <w:sz w:val="20"/>
                <w:szCs w:val="20"/>
              </w:rPr>
              <w:t>)</w:t>
            </w:r>
          </w:p>
          <w:p w14:paraId="173A9C1E" w14:textId="4DFBC819"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69C23FC7" w14:textId="4F7DBB65" w:rsidR="00613543" w:rsidRPr="00FA604C" w:rsidRDefault="00613543" w:rsidP="007F5E9F">
            <w:pPr>
              <w:adjustRightInd w:val="0"/>
              <w:snapToGrid w:val="0"/>
              <w:jc w:val="left"/>
              <w:rPr>
                <w:rFonts w:ascii="Times New Roman" w:hAnsi="Times New Roman" w:cs="Times New Roman"/>
                <w:sz w:val="20"/>
                <w:szCs w:val="20"/>
              </w:rPr>
            </w:pPr>
            <w:r w:rsidRPr="00FA604C">
              <w:rPr>
                <w:rFonts w:ascii="Times New Roman" w:hAnsi="Times New Roman" w:cs="Times New Roman"/>
                <w:sz w:val="20"/>
                <w:szCs w:val="20"/>
              </w:rPr>
              <w:t>197 (March 21, 2021)</w:t>
            </w:r>
          </w:p>
          <w:p w14:paraId="17411E0C" w14:textId="6B39C12F"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30 (January 28, 2024)</w:t>
            </w:r>
          </w:p>
        </w:tc>
      </w:tr>
      <w:tr w:rsidR="00A75C93" w:rsidRPr="00FA604C" w14:paraId="394DE9A2" w14:textId="382A7E6A" w:rsidTr="006A3448">
        <w:tc>
          <w:tcPr>
            <w:tcW w:w="3060" w:type="dxa"/>
            <w:tcBorders>
              <w:top w:val="nil"/>
              <w:left w:val="nil"/>
              <w:bottom w:val="nil"/>
              <w:right w:val="nil"/>
            </w:tcBorders>
          </w:tcPr>
          <w:p w14:paraId="6704B75E" w14:textId="4F385377" w:rsidR="00613543" w:rsidRPr="00FA604C" w:rsidRDefault="00613543" w:rsidP="007F5E9F">
            <w:pPr>
              <w:adjustRightInd w:val="0"/>
              <w:snapToGrid w:val="0"/>
              <w:jc w:val="left"/>
              <w:rPr>
                <w:rFonts w:ascii="Times New Roman" w:eastAsia="宋体" w:hAnsi="Times New Roman" w:cs="Times New Roman"/>
                <w:sz w:val="20"/>
                <w:szCs w:val="20"/>
              </w:rPr>
            </w:pPr>
            <w:proofErr w:type="spellStart"/>
            <w:r w:rsidRPr="00FA604C">
              <w:rPr>
                <w:rFonts w:ascii="Times New Roman" w:hAnsi="Times New Roman" w:cs="Times New Roman"/>
                <w:sz w:val="20"/>
                <w:szCs w:val="20"/>
              </w:rPr>
              <w:t>Wanfang</w:t>
            </w:r>
            <w:proofErr w:type="spellEnd"/>
            <w:r w:rsidRPr="00FA604C">
              <w:rPr>
                <w:rFonts w:ascii="Times New Roman" w:hAnsi="Times New Roman" w:cs="Times New Roman"/>
                <w:sz w:val="20"/>
                <w:szCs w:val="20"/>
              </w:rPr>
              <w:t xml:space="preserve"> Data E-Resources</w:t>
            </w:r>
          </w:p>
        </w:tc>
        <w:tc>
          <w:tcPr>
            <w:tcW w:w="1155" w:type="dxa"/>
            <w:tcBorders>
              <w:top w:val="nil"/>
              <w:left w:val="nil"/>
              <w:bottom w:val="nil"/>
              <w:right w:val="nil"/>
            </w:tcBorders>
          </w:tcPr>
          <w:p w14:paraId="3AFB8883" w14:textId="77777777" w:rsidR="00613543" w:rsidRPr="00FA604C" w:rsidRDefault="00613543" w:rsidP="007F5E9F">
            <w:pPr>
              <w:adjustRightInd w:val="0"/>
              <w:snapToGrid w:val="0"/>
              <w:jc w:val="left"/>
              <w:rPr>
                <w:rFonts w:ascii="Times New Roman" w:eastAsia="宋体" w:hAnsi="Times New Roman" w:cs="Times New Roman"/>
                <w:sz w:val="20"/>
                <w:szCs w:val="20"/>
              </w:rPr>
            </w:pPr>
            <w:proofErr w:type="spellStart"/>
            <w:r w:rsidRPr="00FA604C">
              <w:rPr>
                <w:rFonts w:ascii="Times New Roman" w:eastAsia="宋体" w:hAnsi="Times New Roman" w:cs="Times New Roman"/>
                <w:sz w:val="20"/>
                <w:szCs w:val="20"/>
              </w:rPr>
              <w:t>Wanfang</w:t>
            </w:r>
            <w:proofErr w:type="spellEnd"/>
          </w:p>
        </w:tc>
        <w:tc>
          <w:tcPr>
            <w:tcW w:w="1005" w:type="dxa"/>
            <w:tcBorders>
              <w:top w:val="nil"/>
              <w:left w:val="nil"/>
              <w:bottom w:val="nil"/>
              <w:right w:val="nil"/>
            </w:tcBorders>
          </w:tcPr>
          <w:p w14:paraId="5EB0CAA0"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CHS</w:t>
            </w:r>
          </w:p>
        </w:tc>
        <w:tc>
          <w:tcPr>
            <w:tcW w:w="6312" w:type="dxa"/>
            <w:tcBorders>
              <w:top w:val="nil"/>
              <w:left w:val="nil"/>
              <w:bottom w:val="nil"/>
              <w:right w:val="nil"/>
            </w:tcBorders>
          </w:tcPr>
          <w:p w14:paraId="0A7B6AFC"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关键词</w:t>
            </w:r>
            <w:r w:rsidRPr="00FA604C">
              <w:rPr>
                <w:rFonts w:ascii="Times New Roman" w:eastAsia="宋体" w:hAnsi="Times New Roman" w:cs="Times New Roman"/>
                <w:sz w:val="20"/>
                <w:szCs w:val="20"/>
              </w:rPr>
              <w:t>: ((“</w:t>
            </w:r>
            <w:r w:rsidRPr="00FA604C">
              <w:rPr>
                <w:rFonts w:ascii="Times New Roman" w:eastAsia="宋体" w:hAnsi="Times New Roman" w:cs="Times New Roman"/>
                <w:sz w:val="20"/>
                <w:szCs w:val="20"/>
              </w:rPr>
              <w:t>社会阶层</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社会经济地位</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收入</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财富</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贫困</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受教育水平</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职业</w:t>
            </w:r>
            <w:r w:rsidRPr="00FA604C">
              <w:rPr>
                <w:rFonts w:ascii="Times New Roman" w:eastAsia="宋体" w:hAnsi="Times New Roman" w:cs="Times New Roman"/>
                <w:sz w:val="20"/>
                <w:szCs w:val="20"/>
              </w:rPr>
              <w:t>”) AND (“</w:t>
            </w:r>
            <w:r w:rsidRPr="00FA604C">
              <w:rPr>
                <w:rFonts w:ascii="Times New Roman" w:eastAsia="宋体" w:hAnsi="Times New Roman" w:cs="Times New Roman"/>
                <w:sz w:val="20"/>
                <w:szCs w:val="20"/>
              </w:rPr>
              <w:t>亲社会行为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利他行为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合作行为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捐助行为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分享行为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志愿行为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助人行为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慷慨行为</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互惠行为</w:t>
            </w:r>
            <w:r w:rsidRPr="00FA604C">
              <w:rPr>
                <w:rFonts w:ascii="Times New Roman" w:eastAsia="宋体" w:hAnsi="Times New Roman" w:cs="Times New Roman"/>
                <w:sz w:val="20"/>
                <w:szCs w:val="20"/>
              </w:rPr>
              <w:t>”))</w:t>
            </w:r>
          </w:p>
          <w:p w14:paraId="06A66A6F" w14:textId="3EE6DF70" w:rsidR="007F5E9F" w:rsidRPr="00FA604C" w:rsidRDefault="007F5E9F"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78D20722" w14:textId="4BAC0DBE" w:rsidR="00613543" w:rsidRPr="00FA604C" w:rsidRDefault="00613543" w:rsidP="007F5E9F">
            <w:pPr>
              <w:adjustRightInd w:val="0"/>
              <w:snapToGrid w:val="0"/>
              <w:jc w:val="left"/>
              <w:rPr>
                <w:rFonts w:ascii="Times New Roman" w:hAnsi="Times New Roman" w:cs="Times New Roman"/>
                <w:sz w:val="20"/>
                <w:szCs w:val="20"/>
              </w:rPr>
            </w:pPr>
            <w:r w:rsidRPr="00FA604C">
              <w:rPr>
                <w:rFonts w:ascii="Times New Roman" w:hAnsi="Times New Roman" w:cs="Times New Roman"/>
                <w:sz w:val="20"/>
                <w:szCs w:val="20"/>
              </w:rPr>
              <w:t>39 (March 22, 2021)</w:t>
            </w:r>
          </w:p>
          <w:p w14:paraId="514069FF" w14:textId="3426FFF8"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28 (January 28, 2024)</w:t>
            </w:r>
          </w:p>
        </w:tc>
      </w:tr>
      <w:tr w:rsidR="00A75C93" w:rsidRPr="00FA604C" w14:paraId="0C95E76B" w14:textId="2F2F2C09" w:rsidTr="006A3448">
        <w:tc>
          <w:tcPr>
            <w:tcW w:w="3060" w:type="dxa"/>
            <w:tcBorders>
              <w:top w:val="nil"/>
              <w:left w:val="nil"/>
              <w:bottom w:val="single" w:sz="6" w:space="0" w:color="auto"/>
              <w:right w:val="nil"/>
            </w:tcBorders>
          </w:tcPr>
          <w:p w14:paraId="7D08C65D" w14:textId="7A089BDD"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hAnsi="Times New Roman" w:cs="Times New Roman"/>
                <w:sz w:val="20"/>
                <w:szCs w:val="20"/>
              </w:rPr>
              <w:t>China Academic Journals Full-text Database, China Doctoral Dissertations Full-text Database, China Master’s Theses Full-text Database</w:t>
            </w:r>
          </w:p>
        </w:tc>
        <w:tc>
          <w:tcPr>
            <w:tcW w:w="1155" w:type="dxa"/>
            <w:tcBorders>
              <w:top w:val="nil"/>
              <w:left w:val="nil"/>
              <w:bottom w:val="single" w:sz="6" w:space="0" w:color="auto"/>
              <w:right w:val="nil"/>
            </w:tcBorders>
          </w:tcPr>
          <w:p w14:paraId="54AEC7CF"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CNKI</w:t>
            </w:r>
          </w:p>
        </w:tc>
        <w:tc>
          <w:tcPr>
            <w:tcW w:w="1005" w:type="dxa"/>
            <w:tcBorders>
              <w:top w:val="nil"/>
              <w:left w:val="nil"/>
              <w:bottom w:val="single" w:sz="6" w:space="0" w:color="auto"/>
              <w:right w:val="nil"/>
            </w:tcBorders>
          </w:tcPr>
          <w:p w14:paraId="50342AF0" w14:textId="7777777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CHS</w:t>
            </w:r>
          </w:p>
        </w:tc>
        <w:tc>
          <w:tcPr>
            <w:tcW w:w="6312" w:type="dxa"/>
            <w:tcBorders>
              <w:top w:val="nil"/>
              <w:left w:val="nil"/>
              <w:bottom w:val="single" w:sz="6" w:space="0" w:color="auto"/>
              <w:right w:val="nil"/>
            </w:tcBorders>
          </w:tcPr>
          <w:p w14:paraId="7C6011C0" w14:textId="725B99EE"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KY = (</w:t>
            </w:r>
            <w:r w:rsidRPr="00FA604C">
              <w:rPr>
                <w:rFonts w:ascii="Times New Roman" w:eastAsia="宋体" w:hAnsi="Times New Roman" w:cs="Times New Roman"/>
                <w:sz w:val="20"/>
                <w:szCs w:val="20"/>
              </w:rPr>
              <w:t>社会阶层</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社会经济地位</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收入</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财富</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贫困</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受教育水平</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职业</w:t>
            </w:r>
            <w:r w:rsidRPr="00FA604C">
              <w:rPr>
                <w:rFonts w:ascii="Times New Roman" w:eastAsia="宋体" w:hAnsi="Times New Roman" w:cs="Times New Roman"/>
                <w:sz w:val="20"/>
                <w:szCs w:val="20"/>
              </w:rPr>
              <w:t>) AND (</w:t>
            </w:r>
            <w:r w:rsidRPr="00FA604C">
              <w:rPr>
                <w:rFonts w:ascii="Times New Roman" w:eastAsia="宋体" w:hAnsi="Times New Roman" w:cs="Times New Roman"/>
                <w:sz w:val="20"/>
                <w:szCs w:val="20"/>
              </w:rPr>
              <w:t>亲社会行为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利他行为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合作行为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捐助行为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分享行为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志愿行为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助人行为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慷慨行为</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互惠行为</w:t>
            </w:r>
            <w:r w:rsidRPr="00FA604C">
              <w:rPr>
                <w:rFonts w:ascii="Times New Roman" w:eastAsia="宋体" w:hAnsi="Times New Roman" w:cs="Times New Roman"/>
                <w:sz w:val="20"/>
                <w:szCs w:val="20"/>
              </w:rPr>
              <w:t>)</w:t>
            </w:r>
          </w:p>
        </w:tc>
        <w:tc>
          <w:tcPr>
            <w:tcW w:w="2688" w:type="dxa"/>
            <w:tcBorders>
              <w:top w:val="nil"/>
              <w:left w:val="nil"/>
              <w:bottom w:val="single" w:sz="6" w:space="0" w:color="auto"/>
              <w:right w:val="nil"/>
            </w:tcBorders>
          </w:tcPr>
          <w:p w14:paraId="328433D8" w14:textId="7D0737EF" w:rsidR="00613543" w:rsidRPr="00FA604C" w:rsidRDefault="00613543" w:rsidP="007F5E9F">
            <w:pPr>
              <w:adjustRightInd w:val="0"/>
              <w:snapToGrid w:val="0"/>
              <w:jc w:val="left"/>
              <w:rPr>
                <w:rFonts w:ascii="Times New Roman" w:hAnsi="Times New Roman" w:cs="Times New Roman"/>
                <w:sz w:val="20"/>
                <w:szCs w:val="20"/>
              </w:rPr>
            </w:pPr>
            <w:r w:rsidRPr="00FA604C">
              <w:rPr>
                <w:rFonts w:ascii="Times New Roman" w:hAnsi="Times New Roman" w:cs="Times New Roman"/>
                <w:sz w:val="20"/>
                <w:szCs w:val="20"/>
              </w:rPr>
              <w:t>1,713 (March 22 and 24, 2021)</w:t>
            </w:r>
          </w:p>
          <w:p w14:paraId="3FB92B4A" w14:textId="6312E547" w:rsidR="00613543" w:rsidRPr="00FA604C" w:rsidRDefault="00613543" w:rsidP="007F5E9F">
            <w:pPr>
              <w:adjustRightInd w:val="0"/>
              <w:snapToGrid w:val="0"/>
              <w:jc w:val="left"/>
              <w:rPr>
                <w:rFonts w:ascii="Times New Roman" w:eastAsia="宋体" w:hAnsi="Times New Roman" w:cs="Times New Roman"/>
                <w:sz w:val="20"/>
                <w:szCs w:val="20"/>
              </w:rPr>
            </w:pPr>
            <w:r w:rsidRPr="00FA604C">
              <w:rPr>
                <w:rFonts w:ascii="Times New Roman" w:hAnsi="Times New Roman" w:cs="Times New Roman"/>
                <w:sz w:val="20"/>
                <w:szCs w:val="20"/>
              </w:rPr>
              <w:t>151 (</w:t>
            </w:r>
            <w:r w:rsidRPr="00FA604C">
              <w:rPr>
                <w:rFonts w:ascii="Times New Roman" w:eastAsia="宋体" w:hAnsi="Times New Roman" w:cs="Times New Roman"/>
                <w:sz w:val="20"/>
                <w:szCs w:val="20"/>
              </w:rPr>
              <w:t>January 28, 2024</w:t>
            </w:r>
            <w:r w:rsidRPr="00FA604C">
              <w:rPr>
                <w:rFonts w:ascii="Times New Roman" w:hAnsi="Times New Roman" w:cs="Times New Roman"/>
                <w:sz w:val="20"/>
                <w:szCs w:val="20"/>
              </w:rPr>
              <w:t>)</w:t>
            </w:r>
          </w:p>
        </w:tc>
      </w:tr>
    </w:tbl>
    <w:p w14:paraId="4CE624A2" w14:textId="41CA9B7C" w:rsidR="00433727" w:rsidRDefault="00FD4A72" w:rsidP="00FD4A72">
      <w:pPr>
        <w:spacing w:line="480" w:lineRule="auto"/>
        <w:jc w:val="left"/>
        <w:rPr>
          <w:rFonts w:ascii="Times New Roman" w:hAnsi="Times New Roman" w:cs="Times New Roman"/>
          <w:sz w:val="24"/>
          <w:szCs w:val="24"/>
        </w:rPr>
      </w:pPr>
      <w:r w:rsidRPr="00FA604C">
        <w:rPr>
          <w:rFonts w:ascii="Times New Roman" w:hAnsi="Times New Roman" w:cs="Times New Roman"/>
          <w:i/>
          <w:iCs/>
          <w:sz w:val="24"/>
          <w:szCs w:val="24"/>
        </w:rPr>
        <w:t>Note.</w:t>
      </w:r>
      <w:r w:rsidRPr="00FA604C">
        <w:rPr>
          <w:rFonts w:ascii="Times New Roman" w:hAnsi="Times New Roman" w:cs="Times New Roman"/>
          <w:sz w:val="24"/>
          <w:szCs w:val="24"/>
        </w:rPr>
        <w:t xml:space="preserve"> VIP = VIP Chinese Periodicals Service Platform</w:t>
      </w:r>
      <w:r w:rsidR="007A549A">
        <w:rPr>
          <w:rFonts w:ascii="Times New Roman" w:hAnsi="Times New Roman" w:cs="Times New Roman"/>
          <w:sz w:val="24"/>
          <w:szCs w:val="24"/>
        </w:rPr>
        <w:t>;</w:t>
      </w:r>
      <w:r w:rsidRPr="00FA604C">
        <w:rPr>
          <w:rFonts w:ascii="Times New Roman" w:hAnsi="Times New Roman" w:cs="Times New Roman"/>
          <w:sz w:val="24"/>
          <w:szCs w:val="24"/>
        </w:rPr>
        <w:t xml:space="preserve"> </w:t>
      </w:r>
      <w:proofErr w:type="spellStart"/>
      <w:r w:rsidRPr="00FA604C">
        <w:rPr>
          <w:rFonts w:ascii="Times New Roman" w:hAnsi="Times New Roman" w:cs="Times New Roman"/>
          <w:sz w:val="24"/>
          <w:szCs w:val="24"/>
        </w:rPr>
        <w:t>Wanfang</w:t>
      </w:r>
      <w:proofErr w:type="spellEnd"/>
      <w:r w:rsidRPr="00FA604C">
        <w:rPr>
          <w:rFonts w:ascii="Times New Roman" w:hAnsi="Times New Roman" w:cs="Times New Roman"/>
          <w:sz w:val="24"/>
          <w:szCs w:val="24"/>
        </w:rPr>
        <w:t xml:space="preserve"> = </w:t>
      </w:r>
      <w:proofErr w:type="spellStart"/>
      <w:r w:rsidRPr="00FA604C">
        <w:rPr>
          <w:rFonts w:ascii="Times New Roman" w:hAnsi="Times New Roman" w:cs="Times New Roman"/>
          <w:sz w:val="24"/>
          <w:szCs w:val="24"/>
        </w:rPr>
        <w:t>Wanfang</w:t>
      </w:r>
      <w:proofErr w:type="spellEnd"/>
      <w:r w:rsidRPr="00FA604C">
        <w:rPr>
          <w:rFonts w:ascii="Times New Roman" w:hAnsi="Times New Roman" w:cs="Times New Roman"/>
          <w:sz w:val="24"/>
          <w:szCs w:val="24"/>
        </w:rPr>
        <w:t xml:space="preserve"> Data Knowledge Service Platform</w:t>
      </w:r>
      <w:r w:rsidR="007A549A">
        <w:rPr>
          <w:rFonts w:ascii="Times New Roman" w:hAnsi="Times New Roman" w:cs="Times New Roman"/>
          <w:sz w:val="24"/>
          <w:szCs w:val="24"/>
        </w:rPr>
        <w:t>;</w:t>
      </w:r>
      <w:r w:rsidRPr="00FA604C">
        <w:rPr>
          <w:rFonts w:ascii="Times New Roman" w:hAnsi="Times New Roman" w:cs="Times New Roman"/>
          <w:sz w:val="24"/>
          <w:szCs w:val="24"/>
        </w:rPr>
        <w:t xml:space="preserve"> CNKI = China National Knowledge Infrastructure. </w:t>
      </w:r>
      <w:r w:rsidR="006D162E" w:rsidRPr="00FA604C">
        <w:rPr>
          <w:rFonts w:ascii="Times New Roman" w:hAnsi="Times New Roman" w:cs="Times New Roman"/>
          <w:sz w:val="24"/>
          <w:szCs w:val="24"/>
        </w:rPr>
        <w:t>EN = English</w:t>
      </w:r>
      <w:r w:rsidR="007A549A">
        <w:rPr>
          <w:rFonts w:ascii="Times New Roman" w:hAnsi="Times New Roman" w:cs="Times New Roman"/>
          <w:sz w:val="24"/>
          <w:szCs w:val="24"/>
        </w:rPr>
        <w:t>;</w:t>
      </w:r>
      <w:r w:rsidR="006D162E" w:rsidRPr="00FA604C">
        <w:rPr>
          <w:rFonts w:ascii="Times New Roman" w:hAnsi="Times New Roman" w:cs="Times New Roman"/>
          <w:sz w:val="24"/>
          <w:szCs w:val="24"/>
        </w:rPr>
        <w:t xml:space="preserve"> </w:t>
      </w:r>
      <w:r w:rsidRPr="00FA604C">
        <w:rPr>
          <w:rFonts w:ascii="Times New Roman" w:hAnsi="Times New Roman" w:cs="Times New Roman"/>
          <w:sz w:val="24"/>
          <w:szCs w:val="24"/>
        </w:rPr>
        <w:t xml:space="preserve">CHS = </w:t>
      </w:r>
      <w:r w:rsidR="00B41198" w:rsidRPr="00FA604C">
        <w:rPr>
          <w:rFonts w:ascii="Times New Roman" w:hAnsi="Times New Roman" w:cs="Times New Roman"/>
          <w:sz w:val="24"/>
          <w:szCs w:val="24"/>
        </w:rPr>
        <w:t xml:space="preserve">Simplified </w:t>
      </w:r>
      <w:r w:rsidRPr="00FA604C">
        <w:rPr>
          <w:rFonts w:ascii="Times New Roman" w:hAnsi="Times New Roman" w:cs="Times New Roman"/>
          <w:sz w:val="24"/>
          <w:szCs w:val="24"/>
        </w:rPr>
        <w:t xml:space="preserve">Chinese. </w:t>
      </w:r>
      <w:r w:rsidR="00613543" w:rsidRPr="00FA604C">
        <w:rPr>
          <w:rFonts w:ascii="Times New Roman" w:hAnsi="Times New Roman" w:cs="Times New Roman"/>
          <w:sz w:val="24"/>
          <w:szCs w:val="24"/>
        </w:rPr>
        <w:t xml:space="preserve">The first </w:t>
      </w:r>
      <w:r w:rsidRPr="00FA604C">
        <w:rPr>
          <w:rFonts w:ascii="Times New Roman" w:hAnsi="Times New Roman" w:cs="Times New Roman"/>
          <w:sz w:val="24"/>
          <w:szCs w:val="24"/>
        </w:rPr>
        <w:t>literature search was limited to 1965 to 2021</w:t>
      </w:r>
      <w:r w:rsidR="00613543" w:rsidRPr="00FA604C">
        <w:rPr>
          <w:rFonts w:ascii="Times New Roman" w:hAnsi="Times New Roman" w:cs="Times New Roman"/>
          <w:sz w:val="24"/>
          <w:szCs w:val="24"/>
        </w:rPr>
        <w:t>, and the second literature search was limited to 2021 to 2024</w:t>
      </w:r>
      <w:r w:rsidRPr="00FA604C">
        <w:rPr>
          <w:rFonts w:ascii="Times New Roman" w:hAnsi="Times New Roman" w:cs="Times New Roman"/>
          <w:sz w:val="24"/>
          <w:szCs w:val="24"/>
        </w:rPr>
        <w:t>.</w:t>
      </w:r>
    </w:p>
    <w:p w14:paraId="6DDBA04D" w14:textId="19080923" w:rsidR="00FD4A72" w:rsidRPr="00FA604C" w:rsidRDefault="00AF1F51" w:rsidP="00FD4A72">
      <w:pPr>
        <w:spacing w:line="480" w:lineRule="auto"/>
        <w:jc w:val="left"/>
        <w:rPr>
          <w:rFonts w:ascii="Times New Roman" w:hAnsi="Times New Roman" w:cs="Times New Roman"/>
          <w:sz w:val="24"/>
          <w:szCs w:val="24"/>
          <w:u w:val="single"/>
        </w:rPr>
      </w:pPr>
      <w:r w:rsidRPr="0027237E">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xml:space="preserve"> </w:t>
      </w:r>
      <w:r w:rsidR="00E94821" w:rsidRPr="00FA604C">
        <w:rPr>
          <w:rFonts w:ascii="Times New Roman" w:hAnsi="Times New Roman" w:cs="Times New Roman"/>
          <w:sz w:val="24"/>
          <w:szCs w:val="24"/>
        </w:rPr>
        <w:t xml:space="preserve">References from Google Scholar were searched through </w:t>
      </w:r>
      <w:proofErr w:type="spellStart"/>
      <w:r w:rsidR="00E94821" w:rsidRPr="00FA604C">
        <w:rPr>
          <w:rFonts w:ascii="Times New Roman" w:hAnsi="Times New Roman" w:cs="Times New Roman"/>
          <w:sz w:val="24"/>
          <w:szCs w:val="24"/>
        </w:rPr>
        <w:t>Harzing’s</w:t>
      </w:r>
      <w:proofErr w:type="spellEnd"/>
      <w:r w:rsidR="00E94821" w:rsidRPr="00FA604C">
        <w:rPr>
          <w:rFonts w:ascii="Times New Roman" w:hAnsi="Times New Roman" w:cs="Times New Roman"/>
          <w:sz w:val="24"/>
          <w:szCs w:val="24"/>
        </w:rPr>
        <w:t xml:space="preserve"> Publish or Perish </w:t>
      </w:r>
      <w:r w:rsidR="002C7D08" w:rsidRPr="00FA604C">
        <w:rPr>
          <w:rFonts w:ascii="Times New Roman" w:hAnsi="Times New Roman" w:cs="Times New Roman"/>
          <w:sz w:val="24"/>
          <w:szCs w:val="24"/>
        </w:rPr>
        <w:t xml:space="preserve">software </w:t>
      </w:r>
      <w:r w:rsidR="00E94821" w:rsidRPr="00FA604C">
        <w:rPr>
          <w:rFonts w:ascii="Times New Roman" w:hAnsi="Times New Roman" w:cs="Times New Roman"/>
          <w:sz w:val="24"/>
          <w:szCs w:val="24"/>
        </w:rPr>
        <w:t>(</w:t>
      </w:r>
      <w:r w:rsidR="002C7D08" w:rsidRPr="00FA604C">
        <w:rPr>
          <w:rFonts w:ascii="Times New Roman" w:hAnsi="Times New Roman" w:cs="Times New Roman"/>
          <w:sz w:val="24"/>
          <w:szCs w:val="24"/>
        </w:rPr>
        <w:t>1965</w:t>
      </w:r>
      <w:r w:rsidR="00C04039" w:rsidRPr="00FA604C">
        <w:rPr>
          <w:rFonts w:ascii="Times New Roman" w:hAnsi="Times New Roman" w:cs="Times New Roman"/>
          <w:sz w:val="24"/>
          <w:szCs w:val="24"/>
        </w:rPr>
        <w:t>–</w:t>
      </w:r>
      <w:r w:rsidR="002C7D08" w:rsidRPr="00FA604C">
        <w:rPr>
          <w:rFonts w:ascii="Times New Roman" w:hAnsi="Times New Roman" w:cs="Times New Roman"/>
          <w:sz w:val="24"/>
          <w:szCs w:val="24"/>
        </w:rPr>
        <w:t>2021</w:t>
      </w:r>
      <w:r w:rsidR="00B50E12" w:rsidRPr="00FA604C">
        <w:rPr>
          <w:rFonts w:ascii="Times New Roman" w:hAnsi="Times New Roman" w:cs="Times New Roman"/>
          <w:sz w:val="24"/>
          <w:szCs w:val="24"/>
        </w:rPr>
        <w:t xml:space="preserve"> and 2021–2024, respectively</w:t>
      </w:r>
      <w:r w:rsidR="002C7D08" w:rsidRPr="00FA604C">
        <w:rPr>
          <w:rFonts w:ascii="Times New Roman" w:hAnsi="Times New Roman" w:cs="Times New Roman"/>
          <w:sz w:val="24"/>
          <w:szCs w:val="24"/>
        </w:rPr>
        <w:t xml:space="preserve">, </w:t>
      </w:r>
      <w:r w:rsidR="00E94821" w:rsidRPr="00FA604C">
        <w:rPr>
          <w:rFonts w:ascii="Times New Roman" w:hAnsi="Times New Roman" w:cs="Times New Roman"/>
          <w:sz w:val="24"/>
          <w:szCs w:val="24"/>
        </w:rPr>
        <w:t>including records in all languages)</w:t>
      </w:r>
      <w:r w:rsidR="00910375" w:rsidRPr="00FA604C">
        <w:rPr>
          <w:rFonts w:ascii="Times New Roman" w:hAnsi="Times New Roman" w:cs="Times New Roman"/>
          <w:sz w:val="24"/>
          <w:szCs w:val="24"/>
        </w:rPr>
        <w:t xml:space="preserve">, which </w:t>
      </w:r>
      <w:r w:rsidR="00A75F8F" w:rsidRPr="00FA604C">
        <w:rPr>
          <w:rFonts w:ascii="Times New Roman" w:hAnsi="Times New Roman" w:cs="Times New Roman"/>
          <w:sz w:val="24"/>
          <w:szCs w:val="24"/>
        </w:rPr>
        <w:t xml:space="preserve">retrieves </w:t>
      </w:r>
      <w:r w:rsidR="00910375" w:rsidRPr="00FA604C">
        <w:rPr>
          <w:rFonts w:ascii="Times New Roman" w:hAnsi="Times New Roman" w:cs="Times New Roman"/>
          <w:sz w:val="24"/>
          <w:szCs w:val="24"/>
        </w:rPr>
        <w:t>a maximum of 1,000 results</w:t>
      </w:r>
      <w:r w:rsidR="00E94821" w:rsidRPr="00FA604C">
        <w:rPr>
          <w:rFonts w:ascii="Times New Roman" w:hAnsi="Times New Roman" w:cs="Times New Roman"/>
          <w:sz w:val="24"/>
          <w:szCs w:val="24"/>
        </w:rPr>
        <w:t xml:space="preserve">. </w:t>
      </w:r>
      <w:r w:rsidR="008A7780">
        <w:rPr>
          <w:rFonts w:ascii="Times New Roman" w:hAnsi="Times New Roman" w:cs="Times New Roman"/>
          <w:sz w:val="24"/>
          <w:szCs w:val="24"/>
        </w:rPr>
        <w:t>A</w:t>
      </w:r>
      <w:r w:rsidR="00E94821" w:rsidRPr="00FA604C">
        <w:rPr>
          <w:rFonts w:ascii="Times New Roman" w:hAnsi="Times New Roman" w:cs="Times New Roman"/>
          <w:sz w:val="24"/>
          <w:szCs w:val="24"/>
        </w:rPr>
        <w:t xml:space="preserve">vailable from </w:t>
      </w:r>
      <w:hyperlink r:id="rId9" w:history="1">
        <w:r w:rsidR="009D666C" w:rsidRPr="00FA604C">
          <w:rPr>
            <w:rStyle w:val="Hyperlink"/>
            <w:rFonts w:ascii="Times New Roman" w:hAnsi="Times New Roman" w:cs="Times New Roman"/>
            <w:sz w:val="24"/>
            <w:szCs w:val="24"/>
          </w:rPr>
          <w:t>https://harzing.com/resources/publish-or-perish</w:t>
        </w:r>
      </w:hyperlink>
      <w:r w:rsidR="0038790A" w:rsidRPr="00FA604C">
        <w:rPr>
          <w:rFonts w:ascii="Times New Roman" w:hAnsi="Times New Roman" w:cs="Times New Roman"/>
          <w:sz w:val="24"/>
          <w:szCs w:val="24"/>
        </w:rPr>
        <w:t>.</w:t>
      </w:r>
    </w:p>
    <w:p w14:paraId="012DD93E" w14:textId="5CBE880A" w:rsidR="006A3448" w:rsidRPr="00FA604C" w:rsidRDefault="006A3448" w:rsidP="006A3448">
      <w:pPr>
        <w:widowControl/>
        <w:jc w:val="left"/>
        <w:rPr>
          <w:rFonts w:ascii="Times New Roman" w:hAnsi="Times New Roman" w:cs="Times New Roman"/>
          <w:sz w:val="22"/>
        </w:rPr>
      </w:pPr>
      <w:r w:rsidRPr="00FA604C">
        <w:rPr>
          <w:rFonts w:ascii="Times New Roman" w:hAnsi="Times New Roman" w:cs="Times New Roman"/>
          <w:sz w:val="22"/>
        </w:rPr>
        <w:br w:type="page"/>
      </w:r>
    </w:p>
    <w:p w14:paraId="56FC2A54" w14:textId="77777777" w:rsidR="006A3448" w:rsidRPr="00E06CD3" w:rsidRDefault="006A3448" w:rsidP="00BC2936">
      <w:pPr>
        <w:pStyle w:val="Heading1"/>
        <w:spacing w:before="0" w:after="0" w:line="480" w:lineRule="auto"/>
        <w:rPr>
          <w:rFonts w:ascii="Times New Roman" w:hAnsi="Times New Roman" w:cs="Times New Roman"/>
          <w:sz w:val="24"/>
          <w:szCs w:val="24"/>
        </w:rPr>
      </w:pPr>
      <w:bookmarkStart w:id="17" w:name="_Toc187763010"/>
      <w:r w:rsidRPr="00E06CD3">
        <w:rPr>
          <w:rFonts w:ascii="Times New Roman" w:hAnsi="Times New Roman" w:cs="Times New Roman"/>
          <w:sz w:val="24"/>
          <w:szCs w:val="24"/>
        </w:rPr>
        <w:lastRenderedPageBreak/>
        <w:t>Table S2</w:t>
      </w:r>
      <w:bookmarkEnd w:id="17"/>
    </w:p>
    <w:p w14:paraId="0102B929" w14:textId="55686092" w:rsidR="006A3448" w:rsidRPr="00E06CD3" w:rsidRDefault="006A3448" w:rsidP="006A3448">
      <w:pPr>
        <w:spacing w:line="360" w:lineRule="auto"/>
        <w:rPr>
          <w:rFonts w:ascii="Times New Roman" w:hAnsi="Times New Roman" w:cs="Times New Roman"/>
          <w:i/>
          <w:iCs/>
          <w:sz w:val="24"/>
          <w:szCs w:val="28"/>
        </w:rPr>
      </w:pPr>
      <w:r w:rsidRPr="00E06CD3">
        <w:rPr>
          <w:rFonts w:ascii="Times New Roman" w:hAnsi="Times New Roman" w:cs="Times New Roman"/>
          <w:i/>
          <w:iCs/>
          <w:sz w:val="24"/>
          <w:szCs w:val="28"/>
        </w:rPr>
        <w:t xml:space="preserve">Reviews and Meta-Analyses </w:t>
      </w:r>
      <w:proofErr w:type="gramStart"/>
      <w:r w:rsidR="0096207D" w:rsidRPr="00E06CD3">
        <w:rPr>
          <w:rFonts w:ascii="Times New Roman" w:hAnsi="Times New Roman" w:cs="Times New Roman"/>
          <w:i/>
          <w:iCs/>
          <w:sz w:val="24"/>
          <w:szCs w:val="28"/>
        </w:rPr>
        <w:t>From</w:t>
      </w:r>
      <w:proofErr w:type="gramEnd"/>
      <w:r w:rsidR="0096207D" w:rsidRPr="00E06CD3">
        <w:rPr>
          <w:rFonts w:ascii="Times New Roman" w:hAnsi="Times New Roman" w:cs="Times New Roman"/>
          <w:i/>
          <w:iCs/>
          <w:sz w:val="24"/>
          <w:szCs w:val="28"/>
        </w:rPr>
        <w:t xml:space="preserve"> </w:t>
      </w:r>
      <w:r w:rsidRPr="00E06CD3">
        <w:rPr>
          <w:rFonts w:ascii="Times New Roman" w:hAnsi="Times New Roman" w:cs="Times New Roman"/>
          <w:i/>
          <w:iCs/>
          <w:sz w:val="24"/>
          <w:szCs w:val="28"/>
        </w:rPr>
        <w:t>Which References Were Screened</w:t>
      </w:r>
      <w:r w:rsidR="00883677" w:rsidRPr="00E06CD3">
        <w:rPr>
          <w:rFonts w:ascii="Times New Roman" w:hAnsi="Times New Roman" w:cs="Times New Roman"/>
          <w:i/>
          <w:iCs/>
          <w:sz w:val="24"/>
          <w:szCs w:val="28"/>
        </w:rPr>
        <w:t xml:space="preserve"> for the Main Analysis on Social Class and </w:t>
      </w:r>
      <w:proofErr w:type="spellStart"/>
      <w:r w:rsidR="00883677" w:rsidRPr="00E06CD3">
        <w:rPr>
          <w:rFonts w:ascii="Times New Roman" w:hAnsi="Times New Roman" w:cs="Times New Roman"/>
          <w:i/>
          <w:iCs/>
          <w:sz w:val="24"/>
          <w:szCs w:val="28"/>
        </w:rPr>
        <w:t>Prosociality</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2165"/>
        <w:gridCol w:w="1890"/>
        <w:gridCol w:w="6838"/>
      </w:tblGrid>
      <w:tr w:rsidR="00E06CD3" w:rsidRPr="00E06CD3" w14:paraId="3364A66E" w14:textId="77777777" w:rsidTr="009D3177">
        <w:tc>
          <w:tcPr>
            <w:tcW w:w="3055" w:type="dxa"/>
            <w:tcBorders>
              <w:top w:val="single" w:sz="6" w:space="0" w:color="auto"/>
              <w:bottom w:val="single" w:sz="6" w:space="0" w:color="auto"/>
            </w:tcBorders>
          </w:tcPr>
          <w:p w14:paraId="528D9208" w14:textId="6B04A9F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Article</w:t>
            </w:r>
          </w:p>
        </w:tc>
        <w:tc>
          <w:tcPr>
            <w:tcW w:w="2165" w:type="dxa"/>
            <w:tcBorders>
              <w:top w:val="single" w:sz="6" w:space="0" w:color="auto"/>
              <w:bottom w:val="single" w:sz="6" w:space="0" w:color="auto"/>
            </w:tcBorders>
          </w:tcPr>
          <w:p w14:paraId="1C282A9B" w14:textId="2CF8B07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Language</w:t>
            </w:r>
          </w:p>
        </w:tc>
        <w:tc>
          <w:tcPr>
            <w:tcW w:w="1890" w:type="dxa"/>
            <w:tcBorders>
              <w:top w:val="single" w:sz="6" w:space="0" w:color="auto"/>
              <w:bottom w:val="single" w:sz="6" w:space="0" w:color="auto"/>
            </w:tcBorders>
          </w:tcPr>
          <w:p w14:paraId="4BF72CC9" w14:textId="5B9668F8"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Article type</w:t>
            </w:r>
          </w:p>
        </w:tc>
        <w:tc>
          <w:tcPr>
            <w:tcW w:w="6838" w:type="dxa"/>
            <w:tcBorders>
              <w:top w:val="single" w:sz="6" w:space="0" w:color="auto"/>
              <w:bottom w:val="single" w:sz="6" w:space="0" w:color="auto"/>
            </w:tcBorders>
          </w:tcPr>
          <w:p w14:paraId="647E08DD" w14:textId="3445E49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Topic</w:t>
            </w:r>
          </w:p>
        </w:tc>
      </w:tr>
      <w:tr w:rsidR="00E06CD3" w:rsidRPr="00E06CD3" w14:paraId="037AF9BA" w14:textId="77777777" w:rsidTr="009D3177">
        <w:tc>
          <w:tcPr>
            <w:tcW w:w="3055" w:type="dxa"/>
            <w:tcBorders>
              <w:top w:val="single" w:sz="6" w:space="0" w:color="auto"/>
            </w:tcBorders>
          </w:tcPr>
          <w:p w14:paraId="3A14AA6A" w14:textId="785F16F2"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Bradley et al. (2018)</w:t>
            </w:r>
          </w:p>
        </w:tc>
        <w:tc>
          <w:tcPr>
            <w:tcW w:w="2165" w:type="dxa"/>
            <w:tcBorders>
              <w:top w:val="single" w:sz="6" w:space="0" w:color="auto"/>
            </w:tcBorders>
          </w:tcPr>
          <w:p w14:paraId="45DA8A09" w14:textId="1A4A2D3E"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E</w:t>
            </w:r>
            <w:r w:rsidR="001075F1" w:rsidRPr="00E06CD3">
              <w:rPr>
                <w:rFonts w:ascii="Times New Roman" w:hAnsi="Times New Roman" w:cs="Times New Roman"/>
                <w:sz w:val="22"/>
              </w:rPr>
              <w:t>nglish</w:t>
            </w:r>
          </w:p>
        </w:tc>
        <w:tc>
          <w:tcPr>
            <w:tcW w:w="1890" w:type="dxa"/>
            <w:tcBorders>
              <w:top w:val="single" w:sz="6" w:space="0" w:color="auto"/>
            </w:tcBorders>
          </w:tcPr>
          <w:p w14:paraId="6BEE59D4" w14:textId="69ED0220"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Borders>
              <w:top w:val="single" w:sz="6" w:space="0" w:color="auto"/>
            </w:tcBorders>
          </w:tcPr>
          <w:p w14:paraId="31F8FCB3" w14:textId="44777E09"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 xml:space="preserve">Observability and </w:t>
            </w:r>
            <w:proofErr w:type="spellStart"/>
            <w:r w:rsidRPr="00E06CD3">
              <w:rPr>
                <w:rFonts w:ascii="Times New Roman" w:hAnsi="Times New Roman" w:cs="Times New Roman"/>
                <w:sz w:val="22"/>
              </w:rPr>
              <w:t>prosociality</w:t>
            </w:r>
            <w:proofErr w:type="spellEnd"/>
          </w:p>
        </w:tc>
      </w:tr>
      <w:tr w:rsidR="00E06CD3" w:rsidRPr="00E06CD3" w14:paraId="1053C3B7" w14:textId="77777777" w:rsidTr="009D3177">
        <w:tc>
          <w:tcPr>
            <w:tcW w:w="3055" w:type="dxa"/>
          </w:tcPr>
          <w:p w14:paraId="6A3161CA" w14:textId="372AF52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Cai et al. (2016)</w:t>
            </w:r>
          </w:p>
        </w:tc>
        <w:tc>
          <w:tcPr>
            <w:tcW w:w="2165" w:type="dxa"/>
          </w:tcPr>
          <w:p w14:paraId="038178B3" w14:textId="2AB6592C"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Pr>
          <w:p w14:paraId="1900173D" w14:textId="73CBE3A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Review</w:t>
            </w:r>
          </w:p>
        </w:tc>
        <w:tc>
          <w:tcPr>
            <w:tcW w:w="6838" w:type="dxa"/>
          </w:tcPr>
          <w:p w14:paraId="33883915" w14:textId="6FE95E6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Power and prosocial behavior</w:t>
            </w:r>
          </w:p>
        </w:tc>
      </w:tr>
      <w:tr w:rsidR="00E06CD3" w:rsidRPr="00E06CD3" w14:paraId="3005B88D" w14:textId="77777777" w:rsidTr="009D3177">
        <w:tc>
          <w:tcPr>
            <w:tcW w:w="3055" w:type="dxa"/>
          </w:tcPr>
          <w:p w14:paraId="5B6B3873" w14:textId="66D75C1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Coyne et al. (2018)</w:t>
            </w:r>
          </w:p>
        </w:tc>
        <w:tc>
          <w:tcPr>
            <w:tcW w:w="2165" w:type="dxa"/>
          </w:tcPr>
          <w:p w14:paraId="3B618239" w14:textId="3087C8EC"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26CD9482" w14:textId="27F59D8F"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37C703DD" w14:textId="14AA2E0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Prosocial media, prosocial behavior, aggression, and empathic concern</w:t>
            </w:r>
          </w:p>
        </w:tc>
      </w:tr>
      <w:tr w:rsidR="00E06CD3" w:rsidRPr="00E06CD3" w14:paraId="2E6533A6" w14:textId="77777777" w:rsidTr="009D3177">
        <w:tc>
          <w:tcPr>
            <w:tcW w:w="3055" w:type="dxa"/>
          </w:tcPr>
          <w:p w14:paraId="3F80B92A" w14:textId="5FB4630F"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Ding &amp; Lu (2016)</w:t>
            </w:r>
          </w:p>
        </w:tc>
        <w:tc>
          <w:tcPr>
            <w:tcW w:w="2165" w:type="dxa"/>
          </w:tcPr>
          <w:p w14:paraId="484C578D" w14:textId="6433DAB4"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Pr>
          <w:p w14:paraId="33C78727" w14:textId="60CB417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0898AF39" w14:textId="709B2E65"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Empathy and prosocial behavior</w:t>
            </w:r>
          </w:p>
        </w:tc>
      </w:tr>
      <w:tr w:rsidR="00E06CD3" w:rsidRPr="00E06CD3" w14:paraId="559069C7" w14:textId="77777777" w:rsidTr="009D3177">
        <w:tc>
          <w:tcPr>
            <w:tcW w:w="3055" w:type="dxa"/>
          </w:tcPr>
          <w:p w14:paraId="252D5190" w14:textId="0C4FD36D"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Galen (2012)</w:t>
            </w:r>
          </w:p>
        </w:tc>
        <w:tc>
          <w:tcPr>
            <w:tcW w:w="2165" w:type="dxa"/>
          </w:tcPr>
          <w:p w14:paraId="569ED754" w14:textId="345A047B"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26B79F70" w14:textId="4D73776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Review</w:t>
            </w:r>
          </w:p>
        </w:tc>
        <w:tc>
          <w:tcPr>
            <w:tcW w:w="6838" w:type="dxa"/>
          </w:tcPr>
          <w:p w14:paraId="6D6C5112" w14:textId="61B8553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 xml:space="preserve">Religious belief and </w:t>
            </w:r>
            <w:proofErr w:type="spellStart"/>
            <w:r w:rsidRPr="00E06CD3">
              <w:rPr>
                <w:rFonts w:ascii="Times New Roman" w:hAnsi="Times New Roman" w:cs="Times New Roman"/>
                <w:sz w:val="22"/>
              </w:rPr>
              <w:t>prosociality</w:t>
            </w:r>
            <w:proofErr w:type="spellEnd"/>
          </w:p>
        </w:tc>
      </w:tr>
      <w:tr w:rsidR="00E06CD3" w:rsidRPr="00E06CD3" w14:paraId="29D985A9" w14:textId="77777777" w:rsidTr="009D3177">
        <w:tc>
          <w:tcPr>
            <w:tcW w:w="3055" w:type="dxa"/>
          </w:tcPr>
          <w:p w14:paraId="108702CC" w14:textId="77A97ADD"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Gong et al. (2019)</w:t>
            </w:r>
          </w:p>
        </w:tc>
        <w:tc>
          <w:tcPr>
            <w:tcW w:w="2165" w:type="dxa"/>
          </w:tcPr>
          <w:p w14:paraId="268307D4" w14:textId="7C6ABB65"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Pr>
          <w:p w14:paraId="0BD020F1" w14:textId="694CA1A0"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4A8C779F" w14:textId="3BE162B9"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Social class and trust</w:t>
            </w:r>
          </w:p>
        </w:tc>
      </w:tr>
      <w:tr w:rsidR="00E06CD3" w:rsidRPr="00E06CD3" w14:paraId="7D6C3F63" w14:textId="77777777" w:rsidTr="009D3177">
        <w:tc>
          <w:tcPr>
            <w:tcW w:w="3055" w:type="dxa"/>
          </w:tcPr>
          <w:p w14:paraId="6CF8DCBF" w14:textId="630D3F4D" w:rsidR="006A3448" w:rsidRPr="00E06CD3" w:rsidRDefault="002C3833" w:rsidP="006A3448">
            <w:pPr>
              <w:widowControl/>
              <w:jc w:val="left"/>
              <w:rPr>
                <w:rFonts w:ascii="Times New Roman" w:hAnsi="Times New Roman" w:cs="Times New Roman"/>
                <w:sz w:val="22"/>
              </w:rPr>
            </w:pPr>
            <w:r w:rsidRPr="00E06CD3">
              <w:rPr>
                <w:rFonts w:ascii="Times New Roman" w:hAnsi="Times New Roman" w:cs="Times New Roman"/>
                <w:sz w:val="22"/>
              </w:rPr>
              <w:t xml:space="preserve">H. </w:t>
            </w:r>
            <w:r w:rsidR="006A3448" w:rsidRPr="00E06CD3">
              <w:rPr>
                <w:rFonts w:ascii="Times New Roman" w:hAnsi="Times New Roman" w:cs="Times New Roman"/>
                <w:sz w:val="22"/>
              </w:rPr>
              <w:t>He et al. (2018)</w:t>
            </w:r>
          </w:p>
        </w:tc>
        <w:tc>
          <w:tcPr>
            <w:tcW w:w="2165" w:type="dxa"/>
          </w:tcPr>
          <w:p w14:paraId="22397A95" w14:textId="25A4144B"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Pr>
          <w:p w14:paraId="12206EE3" w14:textId="6610087A"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014ABC42" w14:textId="10222BCE"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Gratitude and prosocial behavior</w:t>
            </w:r>
          </w:p>
        </w:tc>
      </w:tr>
      <w:tr w:rsidR="00E06CD3" w:rsidRPr="00E06CD3" w14:paraId="46C7F4BB" w14:textId="77777777" w:rsidTr="009D3177">
        <w:tc>
          <w:tcPr>
            <w:tcW w:w="3055" w:type="dxa"/>
          </w:tcPr>
          <w:p w14:paraId="3E3A0D37" w14:textId="09F73E81"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Hui et al. (2020)</w:t>
            </w:r>
          </w:p>
        </w:tc>
        <w:tc>
          <w:tcPr>
            <w:tcW w:w="2165" w:type="dxa"/>
          </w:tcPr>
          <w:p w14:paraId="5419CB89" w14:textId="22AB4BCD"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7CA2331D" w14:textId="536B2171"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758FD266" w14:textId="4FEED5EC" w:rsidR="006A3448" w:rsidRPr="00E06CD3" w:rsidRDefault="006A3448" w:rsidP="006A3448">
            <w:pPr>
              <w:widowControl/>
              <w:jc w:val="left"/>
              <w:rPr>
                <w:rFonts w:ascii="Times New Roman" w:hAnsi="Times New Roman" w:cs="Times New Roman"/>
                <w:sz w:val="22"/>
              </w:rPr>
            </w:pPr>
            <w:proofErr w:type="spellStart"/>
            <w:r w:rsidRPr="00E06CD3">
              <w:rPr>
                <w:rFonts w:ascii="Times New Roman" w:hAnsi="Times New Roman" w:cs="Times New Roman"/>
                <w:sz w:val="22"/>
              </w:rPr>
              <w:t>Prosociality</w:t>
            </w:r>
            <w:proofErr w:type="spellEnd"/>
            <w:r w:rsidRPr="00E06CD3">
              <w:rPr>
                <w:rFonts w:ascii="Times New Roman" w:hAnsi="Times New Roman" w:cs="Times New Roman"/>
                <w:sz w:val="22"/>
              </w:rPr>
              <w:t xml:space="preserve"> and well-being</w:t>
            </w:r>
          </w:p>
        </w:tc>
      </w:tr>
      <w:tr w:rsidR="00E06CD3" w:rsidRPr="00E06CD3" w14:paraId="017FBAE1" w14:textId="77777777" w:rsidTr="009D3177">
        <w:tc>
          <w:tcPr>
            <w:tcW w:w="3055" w:type="dxa"/>
          </w:tcPr>
          <w:p w14:paraId="4E0A00AD" w14:textId="1891B1D4"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Ibbotson (2014)</w:t>
            </w:r>
          </w:p>
        </w:tc>
        <w:tc>
          <w:tcPr>
            <w:tcW w:w="2165" w:type="dxa"/>
          </w:tcPr>
          <w:p w14:paraId="70C8C7F5" w14:textId="2087C70C"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61ABFD69" w14:textId="7D284471"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1E258548" w14:textId="0CD6A2CF"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Developmental trajectories of prosocial behavior</w:t>
            </w:r>
          </w:p>
        </w:tc>
      </w:tr>
      <w:tr w:rsidR="00E06CD3" w:rsidRPr="00E06CD3" w14:paraId="40986EFC" w14:textId="77777777" w:rsidTr="009D3177">
        <w:tc>
          <w:tcPr>
            <w:tcW w:w="3055" w:type="dxa"/>
          </w:tcPr>
          <w:p w14:paraId="09240B8D" w14:textId="21308723" w:rsidR="006A3448" w:rsidRPr="00E06CD3" w:rsidRDefault="006A3448" w:rsidP="006A3448">
            <w:pPr>
              <w:widowControl/>
              <w:jc w:val="left"/>
              <w:rPr>
                <w:rFonts w:ascii="Times New Roman" w:hAnsi="Times New Roman" w:cs="Times New Roman"/>
                <w:sz w:val="22"/>
              </w:rPr>
            </w:pPr>
            <w:proofErr w:type="spellStart"/>
            <w:r w:rsidRPr="00E06CD3">
              <w:rPr>
                <w:rFonts w:ascii="Times New Roman" w:hAnsi="Times New Roman" w:cs="Times New Roman"/>
                <w:sz w:val="22"/>
              </w:rPr>
              <w:t>Imuta</w:t>
            </w:r>
            <w:proofErr w:type="spellEnd"/>
            <w:r w:rsidRPr="00E06CD3">
              <w:rPr>
                <w:rFonts w:ascii="Times New Roman" w:hAnsi="Times New Roman" w:cs="Times New Roman"/>
                <w:sz w:val="22"/>
              </w:rPr>
              <w:t xml:space="preserve"> et al. (2016)</w:t>
            </w:r>
          </w:p>
        </w:tc>
        <w:tc>
          <w:tcPr>
            <w:tcW w:w="2165" w:type="dxa"/>
          </w:tcPr>
          <w:p w14:paraId="46DBE78E" w14:textId="13EBED74"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7D4F096D" w14:textId="3AF8BC8B"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5C298871" w14:textId="736601C0"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Theory of mind and prosocial behavior</w:t>
            </w:r>
          </w:p>
        </w:tc>
      </w:tr>
      <w:tr w:rsidR="00E06CD3" w:rsidRPr="00E06CD3" w14:paraId="0844D6C9" w14:textId="77777777" w:rsidTr="009D3177">
        <w:tc>
          <w:tcPr>
            <w:tcW w:w="3055" w:type="dxa"/>
          </w:tcPr>
          <w:p w14:paraId="605DD95C" w14:textId="2B5E1A1D"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Jung et al. (2020)</w:t>
            </w:r>
          </w:p>
        </w:tc>
        <w:tc>
          <w:tcPr>
            <w:tcW w:w="2165" w:type="dxa"/>
          </w:tcPr>
          <w:p w14:paraId="0B687BB6" w14:textId="5D0149AA"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425EAE10" w14:textId="66263339"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45487773" w14:textId="6287FC54"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Prosocial modeling</w:t>
            </w:r>
          </w:p>
        </w:tc>
      </w:tr>
      <w:tr w:rsidR="00E06CD3" w:rsidRPr="00E06CD3" w14:paraId="2C2EFA40" w14:textId="77777777" w:rsidTr="009D3177">
        <w:tc>
          <w:tcPr>
            <w:tcW w:w="3055" w:type="dxa"/>
          </w:tcPr>
          <w:p w14:paraId="1BC82560" w14:textId="15E80E91"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Kline et al. (2019)</w:t>
            </w:r>
          </w:p>
        </w:tc>
        <w:tc>
          <w:tcPr>
            <w:tcW w:w="2165" w:type="dxa"/>
          </w:tcPr>
          <w:p w14:paraId="684E84BA" w14:textId="1573E663"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2746BDE5" w14:textId="0A0462C2"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5FEFCA5D" w14:textId="654D62A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Personality and prosocial behavior</w:t>
            </w:r>
          </w:p>
        </w:tc>
      </w:tr>
      <w:tr w:rsidR="00E06CD3" w:rsidRPr="00E06CD3" w14:paraId="3AC407B6" w14:textId="77777777" w:rsidTr="009D3177">
        <w:tc>
          <w:tcPr>
            <w:tcW w:w="3055" w:type="dxa"/>
          </w:tcPr>
          <w:p w14:paraId="01289344" w14:textId="6CFE7237" w:rsidR="006A3448" w:rsidRPr="00E06CD3" w:rsidRDefault="00251767" w:rsidP="006A3448">
            <w:pPr>
              <w:widowControl/>
              <w:jc w:val="left"/>
              <w:rPr>
                <w:rFonts w:ascii="Times New Roman" w:hAnsi="Times New Roman" w:cs="Times New Roman"/>
                <w:sz w:val="22"/>
              </w:rPr>
            </w:pPr>
            <w:r w:rsidRPr="00E06CD3">
              <w:rPr>
                <w:rFonts w:ascii="Times New Roman" w:hAnsi="Times New Roman" w:cs="Times New Roman"/>
                <w:sz w:val="22"/>
              </w:rPr>
              <w:t xml:space="preserve">L. K. </w:t>
            </w:r>
            <w:r w:rsidR="006A3448" w:rsidRPr="00E06CD3">
              <w:rPr>
                <w:rFonts w:ascii="Times New Roman" w:hAnsi="Times New Roman" w:cs="Times New Roman"/>
                <w:sz w:val="22"/>
              </w:rPr>
              <w:t>Ma et al. (2017)</w:t>
            </w:r>
          </w:p>
        </w:tc>
        <w:tc>
          <w:tcPr>
            <w:tcW w:w="2165" w:type="dxa"/>
          </w:tcPr>
          <w:p w14:paraId="0CA6359A" w14:textId="1A5A1F76"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5F631AA1" w14:textId="71251DE9"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780174FA" w14:textId="37F956B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Gratitude and prosocial behavior</w:t>
            </w:r>
          </w:p>
        </w:tc>
      </w:tr>
      <w:tr w:rsidR="00E06CD3" w:rsidRPr="00E06CD3" w14:paraId="26419550" w14:textId="77777777" w:rsidTr="009D3177">
        <w:tc>
          <w:tcPr>
            <w:tcW w:w="3055" w:type="dxa"/>
          </w:tcPr>
          <w:p w14:paraId="535ED522" w14:textId="737FEFF5"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Memmott-Elison et al. (2020)</w:t>
            </w:r>
          </w:p>
        </w:tc>
        <w:tc>
          <w:tcPr>
            <w:tcW w:w="2165" w:type="dxa"/>
          </w:tcPr>
          <w:p w14:paraId="78235DAD" w14:textId="0E75ADE3"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7FCDBE5D" w14:textId="51FFFBE5"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130CF431" w14:textId="646F4F77"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Prosocial behavior, externalizing behaviors, and internalizing symptoms</w:t>
            </w:r>
          </w:p>
        </w:tc>
      </w:tr>
      <w:tr w:rsidR="00E06CD3" w:rsidRPr="00E06CD3" w14:paraId="01DD9D54" w14:textId="77777777" w:rsidTr="009D3177">
        <w:tc>
          <w:tcPr>
            <w:tcW w:w="3055" w:type="dxa"/>
          </w:tcPr>
          <w:p w14:paraId="7EC96C02" w14:textId="1D4868D1"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Piff &amp; Robinson (2017)</w:t>
            </w:r>
          </w:p>
        </w:tc>
        <w:tc>
          <w:tcPr>
            <w:tcW w:w="2165" w:type="dxa"/>
          </w:tcPr>
          <w:p w14:paraId="104196B8" w14:textId="539CA3E6"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3F3FCC6A" w14:textId="0E40112B"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Review</w:t>
            </w:r>
          </w:p>
        </w:tc>
        <w:tc>
          <w:tcPr>
            <w:tcW w:w="6838" w:type="dxa"/>
          </w:tcPr>
          <w:p w14:paraId="0D91C17F" w14:textId="4ADF684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Social class and prosocial behavior</w:t>
            </w:r>
          </w:p>
        </w:tc>
      </w:tr>
      <w:tr w:rsidR="00E06CD3" w:rsidRPr="00E06CD3" w14:paraId="3966E212" w14:textId="77777777" w:rsidTr="009D3177">
        <w:tc>
          <w:tcPr>
            <w:tcW w:w="3055" w:type="dxa"/>
          </w:tcPr>
          <w:p w14:paraId="6F93F719" w14:textId="77B03478"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Shariff et al. (2016)</w:t>
            </w:r>
          </w:p>
        </w:tc>
        <w:tc>
          <w:tcPr>
            <w:tcW w:w="2165" w:type="dxa"/>
          </w:tcPr>
          <w:p w14:paraId="1A7B6F7F" w14:textId="3B487E81"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0C7126E5" w14:textId="6B851A2E"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6BEDC4CE" w14:textId="6C4A493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 xml:space="preserve">Religious priming and </w:t>
            </w:r>
            <w:proofErr w:type="spellStart"/>
            <w:r w:rsidRPr="00E06CD3">
              <w:rPr>
                <w:rFonts w:ascii="Times New Roman" w:hAnsi="Times New Roman" w:cs="Times New Roman"/>
                <w:sz w:val="22"/>
              </w:rPr>
              <w:t>prosociality</w:t>
            </w:r>
            <w:proofErr w:type="spellEnd"/>
          </w:p>
        </w:tc>
      </w:tr>
      <w:tr w:rsidR="00E06CD3" w:rsidRPr="00E06CD3" w14:paraId="47CC73AE" w14:textId="77777777" w:rsidTr="009D3177">
        <w:tc>
          <w:tcPr>
            <w:tcW w:w="3055" w:type="dxa"/>
          </w:tcPr>
          <w:p w14:paraId="7BC9AE6F" w14:textId="78E71858"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Tang et al. (2019)</w:t>
            </w:r>
          </w:p>
        </w:tc>
        <w:tc>
          <w:tcPr>
            <w:tcW w:w="2165" w:type="dxa"/>
          </w:tcPr>
          <w:p w14:paraId="0335DB4E" w14:textId="6729ED6F"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Pr>
          <w:p w14:paraId="442ADFEE" w14:textId="46DB4902"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3BDD87D4" w14:textId="658CBEF8"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Guilt and prosocial behavior</w:t>
            </w:r>
          </w:p>
        </w:tc>
      </w:tr>
      <w:tr w:rsidR="00E06CD3" w:rsidRPr="00E06CD3" w14:paraId="526D4740" w14:textId="77777777" w:rsidTr="009D3177">
        <w:tc>
          <w:tcPr>
            <w:tcW w:w="3055" w:type="dxa"/>
          </w:tcPr>
          <w:p w14:paraId="5E79FEDC" w14:textId="638729DA"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Thielmann et al. (2020)</w:t>
            </w:r>
          </w:p>
        </w:tc>
        <w:tc>
          <w:tcPr>
            <w:tcW w:w="2165" w:type="dxa"/>
          </w:tcPr>
          <w:p w14:paraId="093335F6" w14:textId="4E869B9B"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0CA9D166" w14:textId="42AE01F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69D2DDEA" w14:textId="288D9BA6"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Personality and prosocial behavior</w:t>
            </w:r>
          </w:p>
        </w:tc>
      </w:tr>
      <w:tr w:rsidR="00E06CD3" w:rsidRPr="00E06CD3" w14:paraId="2CC12DCC" w14:textId="77777777" w:rsidTr="009D3177">
        <w:tc>
          <w:tcPr>
            <w:tcW w:w="3055" w:type="dxa"/>
          </w:tcPr>
          <w:p w14:paraId="42AD339A" w14:textId="5B98F702" w:rsidR="006A3448" w:rsidRPr="00E06CD3" w:rsidRDefault="006A3448" w:rsidP="006A3448">
            <w:pPr>
              <w:widowControl/>
              <w:jc w:val="left"/>
              <w:rPr>
                <w:rFonts w:ascii="Times New Roman" w:hAnsi="Times New Roman" w:cs="Times New Roman"/>
                <w:sz w:val="22"/>
              </w:rPr>
            </w:pPr>
            <w:proofErr w:type="spellStart"/>
            <w:r w:rsidRPr="00E06CD3">
              <w:rPr>
                <w:rFonts w:ascii="Times New Roman" w:hAnsi="Times New Roman" w:cs="Times New Roman"/>
                <w:sz w:val="22"/>
              </w:rPr>
              <w:t>Wiepking</w:t>
            </w:r>
            <w:proofErr w:type="spellEnd"/>
            <w:r w:rsidRPr="00E06CD3">
              <w:rPr>
                <w:rFonts w:ascii="Times New Roman" w:hAnsi="Times New Roman" w:cs="Times New Roman"/>
                <w:sz w:val="22"/>
              </w:rPr>
              <w:t xml:space="preserve"> &amp; Bekkers (2012)</w:t>
            </w:r>
          </w:p>
        </w:tc>
        <w:tc>
          <w:tcPr>
            <w:tcW w:w="2165" w:type="dxa"/>
          </w:tcPr>
          <w:p w14:paraId="09A17BD5" w14:textId="1D0C72CF"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1318488A" w14:textId="09C7F263"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Review</w:t>
            </w:r>
          </w:p>
        </w:tc>
        <w:tc>
          <w:tcPr>
            <w:tcW w:w="6838" w:type="dxa"/>
          </w:tcPr>
          <w:p w14:paraId="25A3856A" w14:textId="56AA8041"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Predictors of charitable giving</w:t>
            </w:r>
          </w:p>
        </w:tc>
      </w:tr>
      <w:tr w:rsidR="00E06CD3" w:rsidRPr="00E06CD3" w14:paraId="1A1C2FD5" w14:textId="77777777" w:rsidTr="009D3177">
        <w:tc>
          <w:tcPr>
            <w:tcW w:w="3055" w:type="dxa"/>
          </w:tcPr>
          <w:p w14:paraId="37D09A7B" w14:textId="46F9CE9B" w:rsidR="006A3448" w:rsidRPr="00E06CD3" w:rsidRDefault="00E849F8" w:rsidP="006A3448">
            <w:pPr>
              <w:widowControl/>
              <w:jc w:val="left"/>
              <w:rPr>
                <w:rFonts w:ascii="Times New Roman" w:hAnsi="Times New Roman" w:cs="Times New Roman"/>
                <w:sz w:val="22"/>
              </w:rPr>
            </w:pPr>
            <w:r w:rsidRPr="00E06CD3">
              <w:rPr>
                <w:rFonts w:ascii="Times New Roman" w:hAnsi="Times New Roman" w:cs="Times New Roman"/>
                <w:sz w:val="22"/>
              </w:rPr>
              <w:t xml:space="preserve">S. X. </w:t>
            </w:r>
            <w:r w:rsidR="006A3448" w:rsidRPr="00E06CD3">
              <w:rPr>
                <w:rFonts w:ascii="Times New Roman" w:hAnsi="Times New Roman" w:cs="Times New Roman"/>
                <w:sz w:val="22"/>
              </w:rPr>
              <w:t>Xiao et al. (2019)</w:t>
            </w:r>
          </w:p>
        </w:tc>
        <w:tc>
          <w:tcPr>
            <w:tcW w:w="2165" w:type="dxa"/>
          </w:tcPr>
          <w:p w14:paraId="58C3404A" w14:textId="019D3F74"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English</w:t>
            </w:r>
          </w:p>
        </w:tc>
        <w:tc>
          <w:tcPr>
            <w:tcW w:w="1890" w:type="dxa"/>
          </w:tcPr>
          <w:p w14:paraId="55864E64" w14:textId="57CE577B"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1C7A47AB" w14:textId="21FEE10D"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Gender differences in prosocial behavior</w:t>
            </w:r>
          </w:p>
        </w:tc>
      </w:tr>
      <w:tr w:rsidR="00E06CD3" w:rsidRPr="00E06CD3" w14:paraId="60C080DF" w14:textId="77777777" w:rsidTr="009D3177">
        <w:tc>
          <w:tcPr>
            <w:tcW w:w="3055" w:type="dxa"/>
          </w:tcPr>
          <w:p w14:paraId="4663C782" w14:textId="4A0C819E"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Xu et al. (2021)</w:t>
            </w:r>
          </w:p>
        </w:tc>
        <w:tc>
          <w:tcPr>
            <w:tcW w:w="2165" w:type="dxa"/>
          </w:tcPr>
          <w:p w14:paraId="7CE9AADA" w14:textId="0897E6DD"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Pr>
          <w:p w14:paraId="2B4C6B3A" w14:textId="04840688"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2DBA57A1" w14:textId="57FB35EB"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Self-esteem and prosocial behavior</w:t>
            </w:r>
          </w:p>
        </w:tc>
      </w:tr>
      <w:tr w:rsidR="00E06CD3" w:rsidRPr="00E06CD3" w14:paraId="6F6FA737" w14:textId="77777777" w:rsidTr="009D3177">
        <w:tc>
          <w:tcPr>
            <w:tcW w:w="3055" w:type="dxa"/>
          </w:tcPr>
          <w:p w14:paraId="7DF40018" w14:textId="5B506025"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Xu &amp; Li (2016)</w:t>
            </w:r>
          </w:p>
        </w:tc>
        <w:tc>
          <w:tcPr>
            <w:tcW w:w="2165" w:type="dxa"/>
          </w:tcPr>
          <w:p w14:paraId="14B4855E" w14:textId="468055B9"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Pr>
          <w:p w14:paraId="6C6D294F" w14:textId="5809E6EF"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Meta-analysis</w:t>
            </w:r>
          </w:p>
        </w:tc>
        <w:tc>
          <w:tcPr>
            <w:tcW w:w="6838" w:type="dxa"/>
          </w:tcPr>
          <w:p w14:paraId="32D6A473" w14:textId="0EED4C5F"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Gratitude and prosocial behavior</w:t>
            </w:r>
          </w:p>
        </w:tc>
      </w:tr>
      <w:tr w:rsidR="00E06CD3" w:rsidRPr="00E06CD3" w14:paraId="7B5D6A2E" w14:textId="77777777" w:rsidTr="009D3177">
        <w:tc>
          <w:tcPr>
            <w:tcW w:w="3055" w:type="dxa"/>
            <w:tcBorders>
              <w:bottom w:val="single" w:sz="6" w:space="0" w:color="auto"/>
            </w:tcBorders>
          </w:tcPr>
          <w:p w14:paraId="541CCC7E" w14:textId="4097A16B"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Yuan et al. (2019)</w:t>
            </w:r>
          </w:p>
        </w:tc>
        <w:tc>
          <w:tcPr>
            <w:tcW w:w="2165" w:type="dxa"/>
            <w:tcBorders>
              <w:bottom w:val="single" w:sz="6" w:space="0" w:color="auto"/>
            </w:tcBorders>
          </w:tcPr>
          <w:p w14:paraId="6FDDE3AC" w14:textId="44656A58" w:rsidR="006A3448" w:rsidRPr="00E06CD3" w:rsidRDefault="001075F1" w:rsidP="006A3448">
            <w:pPr>
              <w:widowControl/>
              <w:jc w:val="left"/>
              <w:rPr>
                <w:rFonts w:ascii="Times New Roman" w:hAnsi="Times New Roman" w:cs="Times New Roman"/>
                <w:sz w:val="22"/>
              </w:rPr>
            </w:pPr>
            <w:r w:rsidRPr="00E06CD3">
              <w:rPr>
                <w:rFonts w:ascii="Times New Roman" w:hAnsi="Times New Roman" w:cs="Times New Roman"/>
                <w:sz w:val="22"/>
              </w:rPr>
              <w:t>Simplified Chinese</w:t>
            </w:r>
          </w:p>
        </w:tc>
        <w:tc>
          <w:tcPr>
            <w:tcW w:w="1890" w:type="dxa"/>
            <w:tcBorders>
              <w:bottom w:val="single" w:sz="6" w:space="0" w:color="auto"/>
            </w:tcBorders>
          </w:tcPr>
          <w:p w14:paraId="2E743EE3" w14:textId="04988C41"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Review</w:t>
            </w:r>
          </w:p>
        </w:tc>
        <w:tc>
          <w:tcPr>
            <w:tcW w:w="6838" w:type="dxa"/>
            <w:tcBorders>
              <w:bottom w:val="single" w:sz="6" w:space="0" w:color="auto"/>
            </w:tcBorders>
          </w:tcPr>
          <w:p w14:paraId="3C9D589E" w14:textId="6B493988" w:rsidR="006A3448" w:rsidRPr="00E06CD3" w:rsidRDefault="006A3448" w:rsidP="006A3448">
            <w:pPr>
              <w:widowControl/>
              <w:jc w:val="left"/>
              <w:rPr>
                <w:rFonts w:ascii="Times New Roman" w:hAnsi="Times New Roman" w:cs="Times New Roman"/>
                <w:sz w:val="22"/>
              </w:rPr>
            </w:pPr>
            <w:r w:rsidRPr="00E06CD3">
              <w:rPr>
                <w:rFonts w:ascii="Times New Roman" w:hAnsi="Times New Roman" w:cs="Times New Roman"/>
                <w:sz w:val="22"/>
              </w:rPr>
              <w:t>Social class and prosocial behavior</w:t>
            </w:r>
          </w:p>
        </w:tc>
      </w:tr>
    </w:tbl>
    <w:p w14:paraId="29E68E66" w14:textId="77777777" w:rsidR="004472DE" w:rsidRDefault="004472DE">
      <w:pPr>
        <w:widowControl/>
        <w:jc w:val="left"/>
        <w:rPr>
          <w:rFonts w:ascii="Times New Roman" w:hAnsi="Times New Roman" w:cs="Times New Roman"/>
          <w:b/>
          <w:bCs/>
          <w:kern w:val="44"/>
          <w:sz w:val="24"/>
          <w:szCs w:val="24"/>
        </w:rPr>
      </w:pPr>
      <w:r>
        <w:rPr>
          <w:rFonts w:ascii="Times New Roman" w:hAnsi="Times New Roman" w:cs="Times New Roman"/>
          <w:sz w:val="24"/>
          <w:szCs w:val="24"/>
        </w:rPr>
        <w:br w:type="page"/>
      </w:r>
    </w:p>
    <w:p w14:paraId="0884A9D0" w14:textId="4C992328" w:rsidR="00C006EE" w:rsidRPr="00E06CD3" w:rsidRDefault="00C006EE" w:rsidP="00BC2936">
      <w:pPr>
        <w:pStyle w:val="Heading1"/>
        <w:spacing w:before="0" w:after="0" w:line="480" w:lineRule="auto"/>
        <w:rPr>
          <w:rFonts w:ascii="Times New Roman" w:hAnsi="Times New Roman" w:cs="Times New Roman"/>
          <w:sz w:val="24"/>
          <w:szCs w:val="24"/>
        </w:rPr>
      </w:pPr>
      <w:bookmarkStart w:id="18" w:name="_Toc187763011"/>
      <w:r w:rsidRPr="00E06CD3">
        <w:rPr>
          <w:rFonts w:ascii="Times New Roman" w:hAnsi="Times New Roman" w:cs="Times New Roman"/>
          <w:sz w:val="24"/>
          <w:szCs w:val="24"/>
        </w:rPr>
        <w:lastRenderedPageBreak/>
        <w:t>Table S3</w:t>
      </w:r>
      <w:bookmarkEnd w:id="18"/>
    </w:p>
    <w:p w14:paraId="64733580" w14:textId="1632E1F0" w:rsidR="00C006EE" w:rsidRPr="00E06CD3" w:rsidRDefault="00C006EE" w:rsidP="00C006EE">
      <w:pPr>
        <w:spacing w:line="480" w:lineRule="auto"/>
        <w:jc w:val="left"/>
        <w:rPr>
          <w:rFonts w:ascii="Times New Roman" w:hAnsi="Times New Roman" w:cs="Times New Roman"/>
          <w:i/>
          <w:iCs/>
          <w:sz w:val="24"/>
          <w:szCs w:val="24"/>
        </w:rPr>
      </w:pPr>
      <w:r w:rsidRPr="00E06CD3">
        <w:rPr>
          <w:rFonts w:ascii="Times New Roman" w:hAnsi="Times New Roman" w:cs="Times New Roman"/>
          <w:i/>
          <w:iCs/>
          <w:sz w:val="24"/>
          <w:szCs w:val="24"/>
        </w:rPr>
        <w:t>Coding Scheme for Study Characteristics and Effect Sizes in the Main Meta-Analysis</w:t>
      </w:r>
    </w:p>
    <w:tbl>
      <w:tblPr>
        <w:tblStyle w:val="GridTable6Colorful-Accent1"/>
        <w:tblW w:w="14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2160"/>
        <w:gridCol w:w="11610"/>
      </w:tblGrid>
      <w:tr w:rsidR="00E06CD3" w:rsidRPr="00E06CD3" w14:paraId="732BAB46" w14:textId="77777777" w:rsidTr="000327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Borders>
              <w:top w:val="single" w:sz="6" w:space="0" w:color="auto"/>
              <w:bottom w:val="single" w:sz="6" w:space="0" w:color="auto"/>
            </w:tcBorders>
            <w:shd w:val="clear" w:color="auto" w:fill="auto"/>
          </w:tcPr>
          <w:p w14:paraId="32D85E65"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eastAsia="Times New Roman" w:hAnsi="Times New Roman" w:cs="Times New Roman"/>
                <w:b w:val="0"/>
                <w:bCs w:val="0"/>
                <w:color w:val="auto"/>
                <w:sz w:val="22"/>
              </w:rPr>
              <w:t>#</w:t>
            </w:r>
          </w:p>
        </w:tc>
        <w:tc>
          <w:tcPr>
            <w:tcW w:w="0" w:type="dxa"/>
            <w:tcBorders>
              <w:top w:val="single" w:sz="6" w:space="0" w:color="auto"/>
              <w:bottom w:val="single" w:sz="6" w:space="0" w:color="auto"/>
            </w:tcBorders>
            <w:shd w:val="clear" w:color="auto" w:fill="auto"/>
          </w:tcPr>
          <w:p w14:paraId="31AA1BF0" w14:textId="0E6A8B7E" w:rsidR="00C006EE" w:rsidRPr="00E06CD3" w:rsidRDefault="00C006EE" w:rsidP="00640C21">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rPr>
            </w:pPr>
            <w:r w:rsidRPr="00E06CD3">
              <w:rPr>
                <w:rFonts w:ascii="Times New Roman" w:eastAsia="Times New Roman" w:hAnsi="Times New Roman" w:cs="Times New Roman"/>
                <w:b w:val="0"/>
                <w:bCs w:val="0"/>
                <w:color w:val="auto"/>
                <w:sz w:val="22"/>
              </w:rPr>
              <w:t xml:space="preserve">Variable </w:t>
            </w:r>
            <w:r w:rsidR="00DB7983" w:rsidRPr="00E06CD3">
              <w:rPr>
                <w:rFonts w:ascii="Times New Roman" w:hAnsi="Times New Roman" w:cs="Times New Roman"/>
                <w:b w:val="0"/>
                <w:bCs w:val="0"/>
                <w:color w:val="auto"/>
                <w:sz w:val="22"/>
              </w:rPr>
              <w:t>n</w:t>
            </w:r>
            <w:r w:rsidRPr="00E06CD3">
              <w:rPr>
                <w:rFonts w:ascii="Times New Roman" w:eastAsia="Times New Roman" w:hAnsi="Times New Roman" w:cs="Times New Roman"/>
                <w:b w:val="0"/>
                <w:bCs w:val="0"/>
                <w:color w:val="auto"/>
                <w:sz w:val="22"/>
              </w:rPr>
              <w:t>ame</w:t>
            </w:r>
          </w:p>
        </w:tc>
        <w:tc>
          <w:tcPr>
            <w:tcW w:w="0" w:type="dxa"/>
            <w:tcBorders>
              <w:top w:val="single" w:sz="6" w:space="0" w:color="auto"/>
              <w:bottom w:val="single" w:sz="6" w:space="0" w:color="auto"/>
            </w:tcBorders>
            <w:shd w:val="clear" w:color="auto" w:fill="auto"/>
          </w:tcPr>
          <w:p w14:paraId="65FE9875" w14:textId="77777777" w:rsidR="00C006EE" w:rsidRPr="00E06CD3" w:rsidRDefault="00C006EE" w:rsidP="00640C21">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rPr>
            </w:pPr>
            <w:r w:rsidRPr="00E06CD3">
              <w:rPr>
                <w:rFonts w:ascii="Times New Roman" w:eastAsia="Times New Roman" w:hAnsi="Times New Roman" w:cs="Times New Roman"/>
                <w:b w:val="0"/>
                <w:bCs w:val="0"/>
                <w:color w:val="auto"/>
                <w:sz w:val="22"/>
              </w:rPr>
              <w:t>Instructions</w:t>
            </w:r>
          </w:p>
        </w:tc>
      </w:tr>
      <w:tr w:rsidR="00E06CD3" w:rsidRPr="00E06CD3" w14:paraId="1A6FF339"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top w:val="single" w:sz="6" w:space="0" w:color="auto"/>
            </w:tcBorders>
            <w:shd w:val="clear" w:color="auto" w:fill="auto"/>
          </w:tcPr>
          <w:p w14:paraId="6D569669"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w:t>
            </w:r>
          </w:p>
        </w:tc>
        <w:tc>
          <w:tcPr>
            <w:tcW w:w="2160" w:type="dxa"/>
            <w:tcBorders>
              <w:top w:val="single" w:sz="6" w:space="0" w:color="auto"/>
            </w:tcBorders>
            <w:shd w:val="clear" w:color="auto" w:fill="auto"/>
          </w:tcPr>
          <w:p w14:paraId="2DD52F42"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round</w:t>
            </w:r>
          </w:p>
        </w:tc>
        <w:tc>
          <w:tcPr>
            <w:tcW w:w="11610" w:type="dxa"/>
            <w:tcBorders>
              <w:top w:val="single" w:sz="6" w:space="0" w:color="auto"/>
            </w:tcBorders>
            <w:shd w:val="clear" w:color="auto" w:fill="auto"/>
          </w:tcPr>
          <w:p w14:paraId="6682CD38"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The stage of literature search and screening: (1) first stage: March 2021 to January 2022; (2) second stage: January 2024.</w:t>
            </w:r>
          </w:p>
          <w:p w14:paraId="4307B9CE"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first stage of literature search</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second stage of literature search</w:t>
            </w:r>
          </w:p>
        </w:tc>
      </w:tr>
      <w:tr w:rsidR="00E06CD3" w:rsidRPr="00E06CD3" w14:paraId="6CF4353D"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3D28DF3"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w:t>
            </w:r>
          </w:p>
        </w:tc>
        <w:tc>
          <w:tcPr>
            <w:tcW w:w="2160" w:type="dxa"/>
            <w:shd w:val="clear" w:color="auto" w:fill="auto"/>
          </w:tcPr>
          <w:p w14:paraId="4F9C7E9D"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ArticleNo</w:t>
            </w:r>
            <w:proofErr w:type="spellEnd"/>
          </w:p>
        </w:tc>
        <w:tc>
          <w:tcPr>
            <w:tcW w:w="11610" w:type="dxa"/>
            <w:shd w:val="clear" w:color="auto" w:fill="auto"/>
          </w:tcPr>
          <w:p w14:paraId="41B236FC" w14:textId="254C1A65"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assigned number of the </w:t>
            </w:r>
            <w:proofErr w:type="gramStart"/>
            <w:r w:rsidRPr="00E06CD3">
              <w:rPr>
                <w:rFonts w:ascii="Times New Roman" w:hAnsi="Times New Roman" w:cs="Times New Roman"/>
                <w:color w:val="auto"/>
                <w:sz w:val="22"/>
              </w:rPr>
              <w:t>article that</w:t>
            </w:r>
            <w:proofErr w:type="gramEnd"/>
            <w:r w:rsidRPr="00E06CD3">
              <w:rPr>
                <w:rFonts w:ascii="Times New Roman" w:hAnsi="Times New Roman" w:cs="Times New Roman"/>
                <w:color w:val="auto"/>
                <w:sz w:val="22"/>
              </w:rPr>
              <w:t xml:space="preserve"> is included in the meta-analysis</w:t>
            </w:r>
            <w:r w:rsidR="006D710F" w:rsidRPr="00E06CD3">
              <w:rPr>
                <w:rFonts w:ascii="Times New Roman" w:hAnsi="Times New Roman" w:cs="Times New Roman"/>
                <w:color w:val="auto"/>
                <w:sz w:val="22"/>
              </w:rPr>
              <w:t>.</w:t>
            </w:r>
          </w:p>
        </w:tc>
      </w:tr>
      <w:tr w:rsidR="00E06CD3" w:rsidRPr="00E06CD3" w14:paraId="1DFB8323"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FAB613D"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3</w:t>
            </w:r>
          </w:p>
        </w:tc>
        <w:tc>
          <w:tcPr>
            <w:tcW w:w="2160" w:type="dxa"/>
            <w:shd w:val="clear" w:color="auto" w:fill="auto"/>
          </w:tcPr>
          <w:p w14:paraId="1CBE5993"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studyNameCHS</w:t>
            </w:r>
            <w:proofErr w:type="spellEnd"/>
          </w:p>
        </w:tc>
        <w:tc>
          <w:tcPr>
            <w:tcW w:w="11610" w:type="dxa"/>
            <w:shd w:val="clear" w:color="auto" w:fill="auto"/>
          </w:tcPr>
          <w:p w14:paraId="4D7F0BFB"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For articles written in Chinese, code the name of each study using author names and year in Chinese.</w:t>
            </w:r>
          </w:p>
        </w:tc>
      </w:tr>
      <w:tr w:rsidR="00E06CD3" w:rsidRPr="00E06CD3" w14:paraId="31B3EB71"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4E29F38"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4</w:t>
            </w:r>
          </w:p>
        </w:tc>
        <w:tc>
          <w:tcPr>
            <w:tcW w:w="2160" w:type="dxa"/>
            <w:shd w:val="clear" w:color="auto" w:fill="auto"/>
          </w:tcPr>
          <w:p w14:paraId="15030874"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studyName</w:t>
            </w:r>
            <w:proofErr w:type="spellEnd"/>
          </w:p>
        </w:tc>
        <w:tc>
          <w:tcPr>
            <w:tcW w:w="11610" w:type="dxa"/>
            <w:shd w:val="clear" w:color="auto" w:fill="auto"/>
          </w:tcPr>
          <w:p w14:paraId="30680D34"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Code the name of each study with independent samples using the format “Author surnames (publication year)” in English. Studies with three or more authors are coded with only the first author followed by et al. unless distinctions need to be made from other articles.</w:t>
            </w:r>
          </w:p>
          <w:p w14:paraId="22CF4D2C" w14:textId="6563056F"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i/>
                <w:iCs/>
                <w:color w:val="auto"/>
                <w:sz w:val="22"/>
              </w:rPr>
              <w:t>If an article involves several studies, code the article in several rows by also adding the specific study number</w:t>
            </w:r>
            <w:r w:rsidR="00453393" w:rsidRPr="00E06CD3">
              <w:rPr>
                <w:rFonts w:ascii="Times New Roman" w:hAnsi="Times New Roman" w:cs="Times New Roman"/>
                <w:i/>
                <w:iCs/>
                <w:color w:val="auto"/>
                <w:sz w:val="22"/>
              </w:rPr>
              <w:t xml:space="preserve">. </w:t>
            </w:r>
          </w:p>
          <w:p w14:paraId="05D05D31" w14:textId="00D1A9DD" w:rsidR="00C006EE" w:rsidRPr="00E06CD3" w:rsidRDefault="00C006EE" w:rsidP="00640C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i/>
                <w:iCs/>
                <w:color w:val="auto"/>
                <w:sz w:val="22"/>
              </w:rPr>
              <w:t xml:space="preserve">If a study reports effect sizes </w:t>
            </w:r>
            <w:r w:rsidR="00453393" w:rsidRPr="00E06CD3">
              <w:rPr>
                <w:rFonts w:ascii="Times New Roman" w:hAnsi="Times New Roman" w:cs="Times New Roman"/>
                <w:i/>
                <w:iCs/>
                <w:color w:val="auto"/>
                <w:sz w:val="22"/>
              </w:rPr>
              <w:t xml:space="preserve">only </w:t>
            </w:r>
            <w:r w:rsidRPr="00E06CD3">
              <w:rPr>
                <w:rFonts w:ascii="Times New Roman" w:hAnsi="Times New Roman" w:cs="Times New Roman"/>
                <w:i/>
                <w:iCs/>
                <w:color w:val="auto"/>
                <w:sz w:val="22"/>
              </w:rPr>
              <w:t>for separate subgroups (e.g., male and female participants) or experimental conditions, code the study in different rows describing each subgroup or condition</w:t>
            </w:r>
            <w:r w:rsidR="00453393" w:rsidRPr="00E06CD3">
              <w:rPr>
                <w:rFonts w:ascii="Times New Roman" w:hAnsi="Times New Roman" w:cs="Times New Roman"/>
                <w:i/>
                <w:iCs/>
                <w:color w:val="auto"/>
                <w:sz w:val="22"/>
              </w:rPr>
              <w:t>.</w:t>
            </w:r>
          </w:p>
          <w:p w14:paraId="2593C9DD" w14:textId="77777777" w:rsidR="00C006EE" w:rsidRPr="00E06CD3" w:rsidRDefault="00C006EE" w:rsidP="00640C21">
            <w:pPr>
              <w:cnfStyle w:val="000000000000" w:firstRow="0" w:lastRow="0" w:firstColumn="0" w:lastColumn="0" w:oddVBand="0" w:evenVBand="0" w:oddHBand="0" w:evenHBand="0" w:firstRowFirstColumn="0" w:firstRowLastColumn="0" w:lastRowFirstColumn="0" w:lastRowLastColumn="0"/>
              <w:rPr>
                <w:i/>
                <w:iCs/>
                <w:color w:val="auto"/>
              </w:rPr>
            </w:pPr>
            <w:r w:rsidRPr="00E06CD3">
              <w:rPr>
                <w:rFonts w:ascii="Times New Roman" w:hAnsi="Times New Roman" w:cs="Times New Roman"/>
                <w:i/>
                <w:iCs/>
                <w:color w:val="auto"/>
                <w:sz w:val="22"/>
                <w:szCs w:val="24"/>
              </w:rPr>
              <w:t xml:space="preserve">For studies that </w:t>
            </w:r>
            <w:proofErr w:type="gramStart"/>
            <w:r w:rsidRPr="00E06CD3">
              <w:rPr>
                <w:rFonts w:ascii="Times New Roman" w:hAnsi="Times New Roman" w:cs="Times New Roman"/>
                <w:i/>
                <w:iCs/>
                <w:color w:val="auto"/>
                <w:sz w:val="22"/>
                <w:szCs w:val="24"/>
              </w:rPr>
              <w:t>focused</w:t>
            </w:r>
            <w:proofErr w:type="gramEnd"/>
            <w:r w:rsidRPr="00E06CD3">
              <w:rPr>
                <w:rFonts w:ascii="Times New Roman" w:hAnsi="Times New Roman" w:cs="Times New Roman"/>
                <w:i/>
                <w:iCs/>
                <w:color w:val="auto"/>
                <w:sz w:val="22"/>
                <w:szCs w:val="24"/>
              </w:rPr>
              <w:t xml:space="preserve"> on young children’s </w:t>
            </w:r>
            <w:proofErr w:type="spellStart"/>
            <w:r w:rsidRPr="00E06CD3">
              <w:rPr>
                <w:rFonts w:ascii="Times New Roman" w:hAnsi="Times New Roman" w:cs="Times New Roman"/>
                <w:i/>
                <w:iCs/>
                <w:color w:val="auto"/>
                <w:sz w:val="22"/>
                <w:szCs w:val="24"/>
              </w:rPr>
              <w:t>prosociality</w:t>
            </w:r>
            <w:proofErr w:type="spellEnd"/>
            <w:r w:rsidRPr="00E06CD3">
              <w:rPr>
                <w:rFonts w:ascii="Times New Roman" w:hAnsi="Times New Roman" w:cs="Times New Roman"/>
                <w:i/>
                <w:iCs/>
                <w:color w:val="auto"/>
                <w:sz w:val="22"/>
                <w:szCs w:val="24"/>
              </w:rPr>
              <w:t xml:space="preserve"> and measured parent-report objective SES and subjective SES, only code the effect size for objective SES and </w:t>
            </w:r>
            <w:proofErr w:type="spellStart"/>
            <w:r w:rsidRPr="00E06CD3">
              <w:rPr>
                <w:rFonts w:ascii="Times New Roman" w:hAnsi="Times New Roman" w:cs="Times New Roman"/>
                <w:i/>
                <w:iCs/>
                <w:color w:val="auto"/>
                <w:sz w:val="22"/>
                <w:szCs w:val="24"/>
              </w:rPr>
              <w:t>prosociality</w:t>
            </w:r>
            <w:proofErr w:type="spellEnd"/>
            <w:r w:rsidRPr="00E06CD3">
              <w:rPr>
                <w:rFonts w:ascii="Times New Roman" w:hAnsi="Times New Roman" w:cs="Times New Roman"/>
                <w:i/>
                <w:iCs/>
                <w:color w:val="auto"/>
                <w:sz w:val="22"/>
                <w:szCs w:val="24"/>
              </w:rPr>
              <w:t>.</w:t>
            </w:r>
          </w:p>
        </w:tc>
      </w:tr>
      <w:tr w:rsidR="00E06CD3" w:rsidRPr="00E06CD3" w14:paraId="36D74ABE"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E5C24D1"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5</w:t>
            </w:r>
          </w:p>
        </w:tc>
        <w:tc>
          <w:tcPr>
            <w:tcW w:w="2160" w:type="dxa"/>
            <w:shd w:val="clear" w:color="auto" w:fill="auto"/>
          </w:tcPr>
          <w:p w14:paraId="0FFD4CCE"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duplicates</w:t>
            </w:r>
          </w:p>
        </w:tc>
        <w:tc>
          <w:tcPr>
            <w:tcW w:w="11610" w:type="dxa"/>
            <w:shd w:val="clear" w:color="auto" w:fill="auto"/>
          </w:tcPr>
          <w:p w14:paraId="03783D60" w14:textId="7495D54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Other studies that are based on the same data</w:t>
            </w:r>
            <w:r w:rsidR="00472B47" w:rsidRPr="00E06CD3">
              <w:rPr>
                <w:rFonts w:ascii="Times New Roman" w:hAnsi="Times New Roman" w:cs="Times New Roman"/>
                <w:color w:val="auto"/>
                <w:sz w:val="22"/>
              </w:rPr>
              <w:t xml:space="preserve"> </w:t>
            </w:r>
            <w:r w:rsidRPr="00E06CD3">
              <w:rPr>
                <w:rFonts w:ascii="Times New Roman" w:hAnsi="Times New Roman" w:cs="Times New Roman"/>
                <w:color w:val="auto"/>
                <w:sz w:val="22"/>
              </w:rPr>
              <w:t xml:space="preserve">set or sample, but with different measures of social class or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w:t>
            </w:r>
          </w:p>
        </w:tc>
      </w:tr>
      <w:tr w:rsidR="00E06CD3" w:rsidRPr="00E06CD3" w14:paraId="0951D700"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C5B1DB5"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6</w:t>
            </w:r>
          </w:p>
        </w:tc>
        <w:tc>
          <w:tcPr>
            <w:tcW w:w="2160" w:type="dxa"/>
            <w:shd w:val="clear" w:color="auto" w:fill="auto"/>
          </w:tcPr>
          <w:p w14:paraId="4E8F9BEB"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studySource</w:t>
            </w:r>
            <w:proofErr w:type="spellEnd"/>
          </w:p>
        </w:tc>
        <w:tc>
          <w:tcPr>
            <w:tcW w:w="11610" w:type="dxa"/>
            <w:shd w:val="clear" w:color="auto" w:fill="auto"/>
          </w:tcPr>
          <w:p w14:paraId="765D6740" w14:textId="1CB4B641"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source </w:t>
            </w:r>
            <w:r w:rsidR="000B525F" w:rsidRPr="00E06CD3">
              <w:rPr>
                <w:rFonts w:ascii="Times New Roman" w:hAnsi="Times New Roman" w:cs="Times New Roman"/>
                <w:color w:val="auto"/>
                <w:sz w:val="22"/>
              </w:rPr>
              <w:t xml:space="preserve">from which </w:t>
            </w:r>
            <w:r w:rsidRPr="00E06CD3">
              <w:rPr>
                <w:rFonts w:ascii="Times New Roman" w:hAnsi="Times New Roman" w:cs="Times New Roman"/>
                <w:color w:val="auto"/>
                <w:sz w:val="22"/>
              </w:rPr>
              <w:t xml:space="preserve">the </w:t>
            </w:r>
            <w:proofErr w:type="gramStart"/>
            <w:r w:rsidRPr="00E06CD3">
              <w:rPr>
                <w:rFonts w:ascii="Times New Roman" w:hAnsi="Times New Roman" w:cs="Times New Roman"/>
                <w:color w:val="auto"/>
                <w:sz w:val="22"/>
              </w:rPr>
              <w:t>study that</w:t>
            </w:r>
            <w:proofErr w:type="gramEnd"/>
            <w:r w:rsidRPr="00E06CD3">
              <w:rPr>
                <w:rFonts w:ascii="Times New Roman" w:hAnsi="Times New Roman" w:cs="Times New Roman"/>
                <w:color w:val="auto"/>
                <w:sz w:val="22"/>
              </w:rPr>
              <w:t xml:space="preserve"> was retrieved.</w:t>
            </w:r>
          </w:p>
          <w:p w14:paraId="784EFD21" w14:textId="2C70C73E"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database searching</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references of included articles from database searching</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 xml:space="preserve">citations of included articles from database searching, </w:t>
            </w:r>
            <w:r w:rsidRPr="00E06CD3">
              <w:rPr>
                <w:rFonts w:ascii="Times New Roman" w:hAnsi="Times New Roman" w:cs="Times New Roman"/>
                <w:color w:val="auto"/>
                <w:sz w:val="22"/>
              </w:rPr>
              <w:t>4</w:t>
            </w:r>
            <w:r w:rsidRPr="00E06CD3">
              <w:rPr>
                <w:rFonts w:ascii="Times New Roman" w:hAnsi="Times New Roman" w:cs="Times New Roman"/>
                <w:i/>
                <w:iCs/>
                <w:color w:val="auto"/>
                <w:sz w:val="22"/>
              </w:rPr>
              <w:t xml:space="preserve"> = references of meta-analys</w:t>
            </w:r>
            <w:r w:rsidR="002735CB" w:rsidRPr="00E06CD3">
              <w:rPr>
                <w:rFonts w:ascii="Times New Roman" w:hAnsi="Times New Roman" w:cs="Times New Roman"/>
                <w:i/>
                <w:iCs/>
                <w:color w:val="auto"/>
                <w:sz w:val="22"/>
              </w:rPr>
              <w:t>e</w:t>
            </w:r>
            <w:r w:rsidRPr="00E06CD3">
              <w:rPr>
                <w:rFonts w:ascii="Times New Roman" w:hAnsi="Times New Roman" w:cs="Times New Roman"/>
                <w:i/>
                <w:iCs/>
                <w:color w:val="auto"/>
                <w:sz w:val="22"/>
              </w:rPr>
              <w:t xml:space="preserve">s and reviews on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5 = other (e.g., provided by the author)</w:t>
            </w:r>
          </w:p>
        </w:tc>
      </w:tr>
      <w:tr w:rsidR="00E06CD3" w:rsidRPr="00E06CD3" w14:paraId="37AEF1D9"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3B1BFCB"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7</w:t>
            </w:r>
          </w:p>
        </w:tc>
        <w:tc>
          <w:tcPr>
            <w:tcW w:w="2160" w:type="dxa"/>
            <w:shd w:val="clear" w:color="auto" w:fill="auto"/>
          </w:tcPr>
          <w:p w14:paraId="75178956"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language</w:t>
            </w:r>
          </w:p>
        </w:tc>
        <w:tc>
          <w:tcPr>
            <w:tcW w:w="11610" w:type="dxa"/>
            <w:shd w:val="clear" w:color="auto" w:fill="auto"/>
          </w:tcPr>
          <w:p w14:paraId="22FCAA18" w14:textId="3FE32D7F"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language of </w:t>
            </w:r>
            <w:proofErr w:type="gramStart"/>
            <w:r w:rsidRPr="00E06CD3">
              <w:rPr>
                <w:rFonts w:ascii="Times New Roman" w:hAnsi="Times New Roman" w:cs="Times New Roman"/>
                <w:color w:val="auto"/>
                <w:sz w:val="22"/>
              </w:rPr>
              <w:t>the</w:t>
            </w:r>
            <w:proofErr w:type="gramEnd"/>
            <w:r w:rsidRPr="00E06CD3">
              <w:rPr>
                <w:rFonts w:ascii="Times New Roman" w:hAnsi="Times New Roman" w:cs="Times New Roman"/>
                <w:color w:val="auto"/>
                <w:sz w:val="22"/>
              </w:rPr>
              <w:t xml:space="preserve"> included article or data</w:t>
            </w:r>
            <w:r w:rsidR="00472B47" w:rsidRPr="00E06CD3">
              <w:rPr>
                <w:rFonts w:ascii="Times New Roman" w:hAnsi="Times New Roman" w:cs="Times New Roman"/>
                <w:color w:val="auto"/>
                <w:sz w:val="22"/>
              </w:rPr>
              <w:t xml:space="preserve"> </w:t>
            </w:r>
            <w:r w:rsidRPr="00E06CD3">
              <w:rPr>
                <w:rFonts w:ascii="Times New Roman" w:hAnsi="Times New Roman" w:cs="Times New Roman"/>
                <w:color w:val="auto"/>
                <w:sz w:val="22"/>
              </w:rPr>
              <w:t xml:space="preserve">set. </w:t>
            </w:r>
          </w:p>
          <w:p w14:paraId="52162C51" w14:textId="60B73ADB"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English</w:t>
            </w:r>
            <w:r w:rsidRPr="00E06CD3">
              <w:rPr>
                <w:rFonts w:ascii="Times New Roman" w:hAnsi="Times New Roman" w:cs="Times New Roman"/>
                <w:color w:val="auto"/>
                <w:sz w:val="22"/>
              </w:rPr>
              <w:t>, 2 =</w:t>
            </w:r>
            <w:r w:rsidRPr="00E06CD3">
              <w:rPr>
                <w:rFonts w:ascii="Times New Roman" w:hAnsi="Times New Roman" w:cs="Times New Roman"/>
                <w:i/>
                <w:iCs/>
                <w:color w:val="auto"/>
                <w:sz w:val="22"/>
              </w:rPr>
              <w:t xml:space="preserve"> Simplified Chinese</w:t>
            </w:r>
          </w:p>
        </w:tc>
      </w:tr>
      <w:tr w:rsidR="00E06CD3" w:rsidRPr="00E06CD3" w14:paraId="16C4E1B0"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D80E42D" w14:textId="77777777" w:rsidR="00C006EE" w:rsidRPr="00E06CD3" w:rsidDel="001779ED"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8</w:t>
            </w:r>
          </w:p>
        </w:tc>
        <w:tc>
          <w:tcPr>
            <w:tcW w:w="2160" w:type="dxa"/>
            <w:shd w:val="clear" w:color="auto" w:fill="auto"/>
          </w:tcPr>
          <w:p w14:paraId="64BE8416"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pubYear</w:t>
            </w:r>
            <w:proofErr w:type="spellEnd"/>
          </w:p>
        </w:tc>
        <w:tc>
          <w:tcPr>
            <w:tcW w:w="11610" w:type="dxa"/>
            <w:shd w:val="clear" w:color="auto" w:fill="auto"/>
          </w:tcPr>
          <w:p w14:paraId="7BDE35DA" w14:textId="0D2BDE8B"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Year when the paper was published or bec</w:t>
            </w:r>
            <w:r w:rsidR="002735CB" w:rsidRPr="00E06CD3">
              <w:rPr>
                <w:rFonts w:ascii="Times New Roman" w:hAnsi="Times New Roman" w:cs="Times New Roman"/>
                <w:color w:val="auto"/>
                <w:sz w:val="22"/>
              </w:rPr>
              <w:t>a</w:t>
            </w:r>
            <w:r w:rsidRPr="00E06CD3">
              <w:rPr>
                <w:rFonts w:ascii="Times New Roman" w:hAnsi="Times New Roman" w:cs="Times New Roman"/>
                <w:color w:val="auto"/>
                <w:sz w:val="22"/>
              </w:rPr>
              <w:t>me publicly available.</w:t>
            </w:r>
          </w:p>
        </w:tc>
      </w:tr>
      <w:tr w:rsidR="00E06CD3" w:rsidRPr="00E06CD3" w14:paraId="3D87A81F"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A12C939"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9</w:t>
            </w:r>
          </w:p>
        </w:tc>
        <w:tc>
          <w:tcPr>
            <w:tcW w:w="2160" w:type="dxa"/>
            <w:shd w:val="clear" w:color="auto" w:fill="auto"/>
          </w:tcPr>
          <w:p w14:paraId="5DBE5098"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datacollectYear</w:t>
            </w:r>
            <w:proofErr w:type="spellEnd"/>
          </w:p>
        </w:tc>
        <w:tc>
          <w:tcPr>
            <w:tcW w:w="11610" w:type="dxa"/>
            <w:shd w:val="clear" w:color="auto" w:fill="auto"/>
          </w:tcPr>
          <w:p w14:paraId="6926BC98" w14:textId="1234FACC"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year when the data were collected. If the year of data collection was mentioned in the article or by the author, we code the year as reported; </w:t>
            </w:r>
            <w:bookmarkStart w:id="19" w:name="OLE_LINK92"/>
            <w:r w:rsidRPr="00E06CD3">
              <w:rPr>
                <w:rFonts w:ascii="Times New Roman" w:hAnsi="Times New Roman" w:cs="Times New Roman"/>
                <w:color w:val="auto"/>
                <w:sz w:val="22"/>
              </w:rPr>
              <w:t xml:space="preserve">If the data were collected across </w:t>
            </w:r>
            <w:r w:rsidR="00997F63" w:rsidRPr="00E06CD3">
              <w:rPr>
                <w:rFonts w:ascii="Times New Roman" w:hAnsi="Times New Roman" w:cs="Times New Roman" w:hint="eastAsia"/>
                <w:color w:val="auto"/>
                <w:sz w:val="22"/>
              </w:rPr>
              <w:t>2</w:t>
            </w:r>
            <w:r w:rsidR="00E035C5" w:rsidRPr="00E06CD3">
              <w:rPr>
                <w:rFonts w:ascii="Times New Roman" w:hAnsi="Times New Roman" w:cs="Times New Roman" w:hint="eastAsia"/>
                <w:color w:val="auto"/>
                <w:sz w:val="22"/>
              </w:rPr>
              <w:t xml:space="preserve"> </w:t>
            </w:r>
            <w:r w:rsidRPr="00E06CD3">
              <w:rPr>
                <w:rFonts w:ascii="Times New Roman" w:hAnsi="Times New Roman" w:cs="Times New Roman"/>
                <w:color w:val="auto"/>
                <w:sz w:val="22"/>
              </w:rPr>
              <w:t>or more years (≤ 5)</w:t>
            </w:r>
            <w:bookmarkEnd w:id="19"/>
            <w:r w:rsidRPr="00E06CD3">
              <w:rPr>
                <w:rFonts w:ascii="Times New Roman" w:hAnsi="Times New Roman" w:cs="Times New Roman"/>
                <w:color w:val="auto"/>
                <w:sz w:val="22"/>
              </w:rPr>
              <w:t xml:space="preserve">, code the year when the data </w:t>
            </w:r>
            <w:proofErr w:type="gramStart"/>
            <w:r w:rsidRPr="00E06CD3">
              <w:rPr>
                <w:rFonts w:ascii="Times New Roman" w:hAnsi="Times New Roman" w:cs="Times New Roman"/>
                <w:color w:val="auto"/>
                <w:sz w:val="22"/>
              </w:rPr>
              <w:t>collection</w:t>
            </w:r>
            <w:proofErr w:type="gramEnd"/>
            <w:r w:rsidRPr="00E06CD3">
              <w:rPr>
                <w:rFonts w:ascii="Times New Roman" w:hAnsi="Times New Roman" w:cs="Times New Roman"/>
                <w:color w:val="auto"/>
                <w:sz w:val="22"/>
              </w:rPr>
              <w:t xml:space="preserve"> started. If the data were collected within a range of more than 5 years, code the median year as the year of data collection.</w:t>
            </w:r>
          </w:p>
          <w:p w14:paraId="0E1E0A35" w14:textId="57AB23DE"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If this information was unavailable, we used the following procedure to estimate the year of data collection: </w:t>
            </w:r>
            <w:r w:rsidRPr="00E06CD3">
              <w:rPr>
                <w:rFonts w:ascii="Times New Roman" w:hAnsi="Times New Roman" w:cs="Times New Roman"/>
                <w:i/>
                <w:iCs/>
                <w:color w:val="auto"/>
                <w:sz w:val="22"/>
              </w:rPr>
              <w:t xml:space="preserve">(a) If the article </w:t>
            </w:r>
            <w:r w:rsidRPr="00E06CD3">
              <w:rPr>
                <w:rFonts w:ascii="Times New Roman" w:hAnsi="Times New Roman" w:cs="Times New Roman"/>
                <w:i/>
                <w:iCs/>
                <w:color w:val="auto"/>
                <w:sz w:val="22"/>
              </w:rPr>
              <w:lastRenderedPageBreak/>
              <w:t xml:space="preserve">reported that the data were presented at a conference, we coded the year of the conference; (b) if the article was presented as a working paper (e.g., preprint), we used this year; (c) if the article reported the date of first submission, we coded this year; (d) if the article reported only the final date when the article was accepted, we subtracted 1 year </w:t>
            </w:r>
            <w:r w:rsidR="00C93004" w:rsidRPr="00E06CD3">
              <w:rPr>
                <w:rFonts w:ascii="Times New Roman" w:hAnsi="Times New Roman" w:cs="Times New Roman" w:hint="eastAsia"/>
                <w:i/>
                <w:iCs/>
                <w:color w:val="auto"/>
                <w:sz w:val="22"/>
              </w:rPr>
              <w:t xml:space="preserve">from the acceptance year </w:t>
            </w:r>
            <w:r w:rsidRPr="00E06CD3">
              <w:rPr>
                <w:rFonts w:ascii="Times New Roman" w:hAnsi="Times New Roman" w:cs="Times New Roman"/>
                <w:i/>
                <w:iCs/>
                <w:color w:val="auto"/>
                <w:sz w:val="22"/>
              </w:rPr>
              <w:t xml:space="preserve">to </w:t>
            </w:r>
            <w:r w:rsidR="00B15F4F" w:rsidRPr="00E06CD3">
              <w:rPr>
                <w:rFonts w:ascii="Times New Roman" w:hAnsi="Times New Roman" w:cs="Times New Roman" w:hint="eastAsia"/>
                <w:i/>
                <w:iCs/>
                <w:color w:val="auto"/>
                <w:sz w:val="22"/>
              </w:rPr>
              <w:t>account for the reviewing time</w:t>
            </w:r>
            <w:r w:rsidRPr="00E06CD3">
              <w:rPr>
                <w:rFonts w:ascii="Times New Roman" w:hAnsi="Times New Roman" w:cs="Times New Roman"/>
                <w:i/>
                <w:iCs/>
                <w:color w:val="auto"/>
                <w:sz w:val="22"/>
              </w:rPr>
              <w:t xml:space="preserve">; (e) if the data were retrieved from a thesis or dissertation, we subtracted </w:t>
            </w:r>
            <w:r w:rsidR="0090084C" w:rsidRPr="00E06CD3">
              <w:rPr>
                <w:rFonts w:ascii="Times New Roman" w:hAnsi="Times New Roman" w:cs="Times New Roman"/>
                <w:i/>
                <w:iCs/>
                <w:color w:val="auto"/>
                <w:sz w:val="22"/>
              </w:rPr>
              <w:t>1</w:t>
            </w:r>
            <w:r w:rsidR="00670614" w:rsidRPr="00E06CD3">
              <w:rPr>
                <w:rFonts w:ascii="Times New Roman" w:hAnsi="Times New Roman" w:cs="Times New Roman"/>
                <w:i/>
                <w:iCs/>
                <w:color w:val="auto"/>
                <w:sz w:val="22"/>
              </w:rPr>
              <w:t xml:space="preserve"> year</w:t>
            </w:r>
            <w:r w:rsidR="0090084C"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from the dissertation defense year to account for data collection and writing time; (f) if the article was available/published online or published, we coded the year of data collection as 2 years prior to publication</w:t>
            </w:r>
            <w:r w:rsidRPr="00E06CD3">
              <w:rPr>
                <w:rFonts w:ascii="Times New Roman" w:hAnsi="Times New Roman" w:cs="Times New Roman"/>
                <w:color w:val="auto"/>
                <w:sz w:val="22"/>
              </w:rPr>
              <w:t xml:space="preserve"> (Konrath et al., 2014; Yuan et al., 2022).</w:t>
            </w:r>
          </w:p>
          <w:p w14:paraId="317A57D1" w14:textId="5B366A43"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In </w:t>
            </w:r>
            <w:r w:rsidR="00B37F4C" w:rsidRPr="00E06CD3">
              <w:rPr>
                <w:rFonts w:ascii="Times New Roman" w:hAnsi="Times New Roman" w:cs="Times New Roman"/>
                <w:color w:val="auto"/>
                <w:sz w:val="22"/>
              </w:rPr>
              <w:t xml:space="preserve">the </w:t>
            </w:r>
            <w:r w:rsidRPr="00E06CD3">
              <w:rPr>
                <w:rFonts w:ascii="Times New Roman" w:hAnsi="Times New Roman" w:cs="Times New Roman"/>
                <w:color w:val="auto"/>
                <w:sz w:val="22"/>
              </w:rPr>
              <w:t xml:space="preserve">case of secondary data, the above procedure does not apply, but code the year of data collection </w:t>
            </w:r>
            <w:r w:rsidR="00884989" w:rsidRPr="00E06CD3">
              <w:rPr>
                <w:rFonts w:ascii="Times New Roman" w:hAnsi="Times New Roman" w:cs="Times New Roman"/>
                <w:color w:val="auto"/>
                <w:sz w:val="22"/>
              </w:rPr>
              <w:t>using</w:t>
            </w:r>
            <w:r w:rsidRPr="00E06CD3">
              <w:rPr>
                <w:rFonts w:ascii="Times New Roman" w:hAnsi="Times New Roman" w:cs="Times New Roman"/>
                <w:color w:val="auto"/>
                <w:sz w:val="22"/>
              </w:rPr>
              <w:t xml:space="preserve"> the data source information.</w:t>
            </w:r>
          </w:p>
        </w:tc>
      </w:tr>
      <w:tr w:rsidR="00E06CD3" w:rsidRPr="00E06CD3" w14:paraId="3BDE03B9"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84973C6"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lastRenderedPageBreak/>
              <w:t>10</w:t>
            </w:r>
          </w:p>
        </w:tc>
        <w:tc>
          <w:tcPr>
            <w:tcW w:w="2160" w:type="dxa"/>
            <w:shd w:val="clear" w:color="auto" w:fill="auto"/>
          </w:tcPr>
          <w:p w14:paraId="54EB237B"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pubType</w:t>
            </w:r>
            <w:proofErr w:type="spellEnd"/>
          </w:p>
        </w:tc>
        <w:tc>
          <w:tcPr>
            <w:tcW w:w="11610" w:type="dxa"/>
            <w:shd w:val="clear" w:color="auto" w:fill="auto"/>
          </w:tcPr>
          <w:p w14:paraId="5BBD1A7F"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The type of publication that reports the effect size.</w:t>
            </w:r>
          </w:p>
          <w:p w14:paraId="00AE5ACC" w14:textId="0105384C"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journal article</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thes</w:t>
            </w:r>
            <w:r w:rsidR="00AB6266" w:rsidRPr="00E06CD3">
              <w:rPr>
                <w:rFonts w:ascii="Times New Roman" w:hAnsi="Times New Roman" w:cs="Times New Roman"/>
                <w:i/>
                <w:iCs/>
                <w:color w:val="auto"/>
                <w:sz w:val="22"/>
              </w:rPr>
              <w:t>i</w:t>
            </w:r>
            <w:r w:rsidRPr="00E06CD3">
              <w:rPr>
                <w:rFonts w:ascii="Times New Roman" w:hAnsi="Times New Roman" w:cs="Times New Roman"/>
                <w:i/>
                <w:iCs/>
                <w:color w:val="auto"/>
                <w:sz w:val="22"/>
              </w:rPr>
              <w:t>s/dissertation</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 xml:space="preserve">other (e.g., </w:t>
            </w:r>
            <w:proofErr w:type="spellStart"/>
            <w:r w:rsidRPr="00E06CD3">
              <w:rPr>
                <w:rFonts w:ascii="Times New Roman" w:hAnsi="Times New Roman" w:cs="Times New Roman"/>
                <w:i/>
                <w:iCs/>
                <w:color w:val="auto"/>
                <w:sz w:val="22"/>
              </w:rPr>
              <w:t>bioRxiv</w:t>
            </w:r>
            <w:proofErr w:type="spellEnd"/>
            <w:r w:rsidRPr="00E06CD3">
              <w:rPr>
                <w:rFonts w:ascii="Times New Roman" w:hAnsi="Times New Roman" w:cs="Times New Roman"/>
                <w:i/>
                <w:iCs/>
                <w:color w:val="auto"/>
                <w:sz w:val="22"/>
              </w:rPr>
              <w:t xml:space="preserve"> preprint, conference paper)</w:t>
            </w:r>
          </w:p>
        </w:tc>
      </w:tr>
      <w:tr w:rsidR="00E06CD3" w:rsidRPr="00E06CD3" w14:paraId="72F298BC"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F41B237"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11</w:t>
            </w:r>
          </w:p>
        </w:tc>
        <w:tc>
          <w:tcPr>
            <w:tcW w:w="2160" w:type="dxa"/>
            <w:shd w:val="clear" w:color="auto" w:fill="auto"/>
          </w:tcPr>
          <w:p w14:paraId="265EBD67"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pubStatus</w:t>
            </w:r>
            <w:proofErr w:type="spellEnd"/>
          </w:p>
        </w:tc>
        <w:tc>
          <w:tcPr>
            <w:tcW w:w="11610" w:type="dxa"/>
            <w:shd w:val="clear" w:color="auto" w:fill="auto"/>
          </w:tcPr>
          <w:p w14:paraId="1B94CE98" w14:textId="50A32DCE"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The publication status of the article or data</w:t>
            </w:r>
            <w:r w:rsidR="00472B47" w:rsidRPr="00E06CD3">
              <w:rPr>
                <w:rFonts w:ascii="Times New Roman" w:hAnsi="Times New Roman" w:cs="Times New Roman"/>
                <w:color w:val="auto"/>
                <w:sz w:val="22"/>
              </w:rPr>
              <w:t xml:space="preserve"> </w:t>
            </w:r>
            <w:r w:rsidRPr="00E06CD3">
              <w:rPr>
                <w:rFonts w:ascii="Times New Roman" w:hAnsi="Times New Roman" w:cs="Times New Roman"/>
                <w:color w:val="auto"/>
                <w:sz w:val="22"/>
              </w:rPr>
              <w:t>set included in the meta-analysis. Studies from master</w:t>
            </w:r>
            <w:r w:rsidR="00362FE3" w:rsidRPr="00E06CD3">
              <w:rPr>
                <w:rFonts w:ascii="Times New Roman" w:hAnsi="Times New Roman" w:cs="Times New Roman"/>
                <w:color w:val="auto"/>
                <w:sz w:val="22"/>
              </w:rPr>
              <w:t>’s</w:t>
            </w:r>
            <w:r w:rsidRPr="00E06CD3">
              <w:rPr>
                <w:rFonts w:ascii="Times New Roman" w:hAnsi="Times New Roman" w:cs="Times New Roman"/>
                <w:color w:val="auto"/>
                <w:sz w:val="22"/>
              </w:rPr>
              <w:t>/doctoral theses or dissertations are coded as “unpublished</w:t>
            </w:r>
            <w:r w:rsidR="00362FE3" w:rsidRPr="00E06CD3">
              <w:rPr>
                <w:rFonts w:ascii="Times New Roman" w:hAnsi="Times New Roman" w:cs="Times New Roman"/>
                <w:color w:val="auto"/>
                <w:sz w:val="22"/>
              </w:rPr>
              <w:t>.</w:t>
            </w:r>
            <w:r w:rsidRPr="00E06CD3">
              <w:rPr>
                <w:rFonts w:ascii="Times New Roman" w:hAnsi="Times New Roman" w:cs="Times New Roman"/>
                <w:color w:val="auto"/>
                <w:sz w:val="22"/>
              </w:rPr>
              <w:t>” Studies from conference papers with DOI numbers are coded as “published</w:t>
            </w:r>
            <w:r w:rsidR="00362FE3" w:rsidRPr="00E06CD3">
              <w:rPr>
                <w:rFonts w:ascii="Times New Roman" w:hAnsi="Times New Roman" w:cs="Times New Roman"/>
                <w:color w:val="auto"/>
                <w:sz w:val="22"/>
              </w:rPr>
              <w:t>.</w:t>
            </w:r>
            <w:r w:rsidRPr="00E06CD3">
              <w:rPr>
                <w:rFonts w:ascii="Times New Roman" w:hAnsi="Times New Roman" w:cs="Times New Roman"/>
                <w:color w:val="auto"/>
                <w:sz w:val="22"/>
              </w:rPr>
              <w:t xml:space="preserve">” </w:t>
            </w:r>
          </w:p>
          <w:p w14:paraId="36C65D35"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published</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unpublished</w:t>
            </w:r>
          </w:p>
        </w:tc>
      </w:tr>
      <w:tr w:rsidR="00E06CD3" w:rsidRPr="00E06CD3" w14:paraId="5D55882A"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FDA665F"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12</w:t>
            </w:r>
          </w:p>
        </w:tc>
        <w:tc>
          <w:tcPr>
            <w:tcW w:w="2160" w:type="dxa"/>
            <w:shd w:val="clear" w:color="auto" w:fill="auto"/>
          </w:tcPr>
          <w:p w14:paraId="589630F0"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studyID</w:t>
            </w:r>
            <w:proofErr w:type="spellEnd"/>
          </w:p>
        </w:tc>
        <w:tc>
          <w:tcPr>
            <w:tcW w:w="11610" w:type="dxa"/>
            <w:shd w:val="clear" w:color="auto" w:fill="auto"/>
          </w:tcPr>
          <w:p w14:paraId="14E04CA5"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Study ID of effect sizes.</w:t>
            </w:r>
          </w:p>
          <w:p w14:paraId="7BE9072A" w14:textId="5ED78ACA"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i/>
                <w:iCs/>
                <w:color w:val="auto"/>
                <w:sz w:val="22"/>
              </w:rPr>
              <w:t>Effect sizes calculated from the same sample or data</w:t>
            </w:r>
            <w:r w:rsidR="00472B47"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 xml:space="preserve">set are assigned the same study </w:t>
            </w:r>
            <w:proofErr w:type="gramStart"/>
            <w:r w:rsidRPr="00E06CD3">
              <w:rPr>
                <w:rFonts w:ascii="Times New Roman" w:hAnsi="Times New Roman" w:cs="Times New Roman"/>
                <w:i/>
                <w:iCs/>
                <w:color w:val="auto"/>
                <w:sz w:val="22"/>
              </w:rPr>
              <w:t>ID;</w:t>
            </w:r>
            <w:proofErr w:type="gramEnd"/>
          </w:p>
          <w:p w14:paraId="35C4E36C" w14:textId="1202AAB3"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i/>
                <w:iCs/>
                <w:color w:val="auto"/>
                <w:sz w:val="22"/>
              </w:rPr>
              <w:t xml:space="preserve">For studies that report the effect sizes </w:t>
            </w:r>
            <w:r w:rsidR="00362FE3" w:rsidRPr="00E06CD3">
              <w:rPr>
                <w:rFonts w:ascii="Times New Roman" w:hAnsi="Times New Roman" w:cs="Times New Roman"/>
                <w:i/>
                <w:iCs/>
                <w:color w:val="auto"/>
                <w:sz w:val="22"/>
              </w:rPr>
              <w:t xml:space="preserve">only </w:t>
            </w:r>
            <w:r w:rsidRPr="00E06CD3">
              <w:rPr>
                <w:rFonts w:ascii="Times New Roman" w:hAnsi="Times New Roman" w:cs="Times New Roman"/>
                <w:i/>
                <w:iCs/>
                <w:color w:val="auto"/>
                <w:sz w:val="22"/>
              </w:rPr>
              <w:t>for each subgroup (e.g., male and female participants) or experimental condition, assign different study IDs for all subgroups or conditions within a study if these subgroups or conditions involve independent samples.</w:t>
            </w:r>
          </w:p>
        </w:tc>
      </w:tr>
      <w:tr w:rsidR="00E06CD3" w:rsidRPr="00E06CD3" w14:paraId="59645F0F"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5559C9C" w14:textId="77777777" w:rsidR="00C006EE" w:rsidRPr="00E06CD3" w:rsidDel="001779ED"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13</w:t>
            </w:r>
          </w:p>
        </w:tc>
        <w:tc>
          <w:tcPr>
            <w:tcW w:w="2160" w:type="dxa"/>
            <w:shd w:val="clear" w:color="auto" w:fill="auto"/>
          </w:tcPr>
          <w:p w14:paraId="3065CEFC"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effectsizeID</w:t>
            </w:r>
            <w:proofErr w:type="spellEnd"/>
          </w:p>
        </w:tc>
        <w:tc>
          <w:tcPr>
            <w:tcW w:w="11610" w:type="dxa"/>
            <w:shd w:val="clear" w:color="auto" w:fill="auto"/>
          </w:tcPr>
          <w:p w14:paraId="4CC269DF" w14:textId="77777777" w:rsidR="00C006EE" w:rsidRPr="00E06CD3" w:rsidDel="00F47D10"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The unique ID for each coded effect size.</w:t>
            </w:r>
          </w:p>
        </w:tc>
      </w:tr>
      <w:tr w:rsidR="00E06CD3" w:rsidRPr="00E06CD3" w14:paraId="5DFAD330"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A9FB47D" w14:textId="77777777" w:rsidR="00C006EE" w:rsidRPr="00E06CD3" w:rsidDel="001779ED"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14</w:t>
            </w:r>
          </w:p>
        </w:tc>
        <w:tc>
          <w:tcPr>
            <w:tcW w:w="2160" w:type="dxa"/>
            <w:shd w:val="clear" w:color="auto" w:fill="auto"/>
          </w:tcPr>
          <w:p w14:paraId="5BDC0AC8"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rawEffectSize</w:t>
            </w:r>
            <w:proofErr w:type="spellEnd"/>
          </w:p>
        </w:tc>
        <w:tc>
          <w:tcPr>
            <w:tcW w:w="11610" w:type="dxa"/>
            <w:shd w:val="clear" w:color="auto" w:fill="auto"/>
          </w:tcPr>
          <w:p w14:paraId="23967FBD"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effect size for the association between social class and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that is retrieved or calculated from the article. </w:t>
            </w:r>
          </w:p>
          <w:p w14:paraId="5FAF2A68" w14:textId="5FD59C3D"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i/>
                <w:iCs/>
                <w:color w:val="auto"/>
                <w:sz w:val="22"/>
              </w:rPr>
              <w:t xml:space="preserve">When a longitudinal study reports the correlations </w:t>
            </w:r>
            <w:proofErr w:type="gramStart"/>
            <w:r w:rsidRPr="00E06CD3">
              <w:rPr>
                <w:rFonts w:ascii="Times New Roman" w:hAnsi="Times New Roman" w:cs="Times New Roman"/>
                <w:i/>
                <w:iCs/>
                <w:color w:val="auto"/>
                <w:sz w:val="22"/>
              </w:rPr>
              <w:t>within</w:t>
            </w:r>
            <w:proofErr w:type="gramEnd"/>
            <w:r w:rsidRPr="00E06CD3">
              <w:rPr>
                <w:rFonts w:ascii="Times New Roman" w:hAnsi="Times New Roman" w:cs="Times New Roman"/>
                <w:i/>
                <w:iCs/>
                <w:color w:val="auto"/>
                <w:sz w:val="22"/>
              </w:rPr>
              <w:t xml:space="preserve"> and between</w:t>
            </w:r>
            <w:r w:rsidR="00904295"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 xml:space="preserve">waves, code the effect size within the first wave (e.g., the correlation between social class measured at Wave 1 and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measured at Wave 1). If this information is not available, code the correlation that is reported in the earliest wave possible (e.g., the correlation between social class measured at Wave 1 and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measured at Wave 2, which reflects a longitudinal association).</w:t>
            </w:r>
          </w:p>
        </w:tc>
      </w:tr>
      <w:tr w:rsidR="00E06CD3" w:rsidRPr="00E06CD3" w14:paraId="3C520FB0"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A84B87E" w14:textId="77777777" w:rsidR="00C006EE" w:rsidRPr="00E06CD3" w:rsidDel="001779ED"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15</w:t>
            </w:r>
          </w:p>
        </w:tc>
        <w:tc>
          <w:tcPr>
            <w:tcW w:w="2160" w:type="dxa"/>
            <w:shd w:val="clear" w:color="auto" w:fill="auto"/>
          </w:tcPr>
          <w:p w14:paraId="50A6B4BB"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EffectSize</w:t>
            </w:r>
            <w:proofErr w:type="spellEnd"/>
          </w:p>
        </w:tc>
        <w:tc>
          <w:tcPr>
            <w:tcW w:w="11610" w:type="dxa"/>
            <w:shd w:val="clear" w:color="auto" w:fill="auto"/>
          </w:tcPr>
          <w:p w14:paraId="2670469F" w14:textId="29C601EE"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Effect size used for the analyses </w:t>
            </w:r>
            <w:proofErr w:type="gramStart"/>
            <w:r w:rsidRPr="00E06CD3">
              <w:rPr>
                <w:rFonts w:ascii="Times New Roman" w:hAnsi="Times New Roman" w:cs="Times New Roman"/>
                <w:color w:val="auto"/>
                <w:sz w:val="22"/>
              </w:rPr>
              <w:t>recoded</w:t>
            </w:r>
            <w:proofErr w:type="gramEnd"/>
            <w:r w:rsidRPr="00E06CD3">
              <w:rPr>
                <w:rFonts w:ascii="Times New Roman" w:hAnsi="Times New Roman" w:cs="Times New Roman"/>
                <w:color w:val="auto"/>
                <w:sz w:val="22"/>
              </w:rPr>
              <w:t xml:space="preserve"> </w:t>
            </w:r>
            <w:r w:rsidR="00391CF5" w:rsidRPr="00E06CD3">
              <w:rPr>
                <w:rFonts w:ascii="Times New Roman" w:hAnsi="Times New Roman" w:cs="Times New Roman" w:hint="eastAsia"/>
                <w:color w:val="auto"/>
                <w:sz w:val="22"/>
              </w:rPr>
              <w:t>(</w:t>
            </w:r>
            <w:r w:rsidR="00C16DF1" w:rsidRPr="00E06CD3">
              <w:rPr>
                <w:rFonts w:ascii="Times New Roman" w:hAnsi="Times New Roman" w:cs="Times New Roman" w:hint="eastAsia"/>
                <w:color w:val="auto"/>
                <w:sz w:val="22"/>
              </w:rPr>
              <w:t xml:space="preserve">i.e., </w:t>
            </w:r>
            <w:r w:rsidR="00391CF5" w:rsidRPr="00E06CD3">
              <w:rPr>
                <w:rFonts w:ascii="Times New Roman" w:hAnsi="Times New Roman" w:cs="Times New Roman" w:hint="eastAsia"/>
                <w:color w:val="auto"/>
                <w:sz w:val="22"/>
              </w:rPr>
              <w:t>multipl</w:t>
            </w:r>
            <w:r w:rsidR="00C16DF1" w:rsidRPr="00E06CD3">
              <w:rPr>
                <w:rFonts w:ascii="Times New Roman" w:hAnsi="Times New Roman" w:cs="Times New Roman" w:hint="eastAsia"/>
                <w:color w:val="auto"/>
                <w:sz w:val="22"/>
              </w:rPr>
              <w:t>ied</w:t>
            </w:r>
            <w:r w:rsidR="00391CF5" w:rsidRPr="00E06CD3">
              <w:rPr>
                <w:rFonts w:ascii="Times New Roman" w:hAnsi="Times New Roman" w:cs="Times New Roman" w:hint="eastAsia"/>
                <w:color w:val="auto"/>
                <w:sz w:val="22"/>
              </w:rPr>
              <w:t xml:space="preserve"> by </w:t>
            </w:r>
            <w:r w:rsidR="00391CF5" w:rsidRPr="00E06CD3">
              <w:rPr>
                <w:rFonts w:ascii="Times New Roman" w:hAnsi="Times New Roman" w:cs="Times New Roman"/>
                <w:color w:val="auto"/>
                <w:sz w:val="22"/>
              </w:rPr>
              <w:t>−</w:t>
            </w:r>
            <w:r w:rsidR="00391CF5" w:rsidRPr="00E06CD3">
              <w:rPr>
                <w:rFonts w:ascii="Times New Roman" w:hAnsi="Times New Roman" w:cs="Times New Roman" w:hint="eastAsia"/>
                <w:color w:val="auto"/>
                <w:sz w:val="22"/>
              </w:rPr>
              <w:t xml:space="preserve">1) </w:t>
            </w:r>
            <w:r w:rsidRPr="00E06CD3">
              <w:rPr>
                <w:rFonts w:ascii="Times New Roman" w:hAnsi="Times New Roman" w:cs="Times New Roman"/>
                <w:color w:val="auto"/>
                <w:sz w:val="22"/>
              </w:rPr>
              <w:t>if (a) high</w:t>
            </w:r>
            <w:r w:rsidR="00391CF5" w:rsidRPr="00E06CD3">
              <w:rPr>
                <w:rFonts w:ascii="Times New Roman" w:hAnsi="Times New Roman" w:cs="Times New Roman" w:hint="eastAsia"/>
                <w:color w:val="auto"/>
                <w:sz w:val="22"/>
              </w:rPr>
              <w:t>er</w:t>
            </w:r>
            <w:r w:rsidRPr="00E06CD3">
              <w:rPr>
                <w:rFonts w:ascii="Times New Roman" w:hAnsi="Times New Roman" w:cs="Times New Roman"/>
                <w:color w:val="auto"/>
                <w:sz w:val="22"/>
              </w:rPr>
              <w:t xml:space="preserve"> scores on social class represent low</w:t>
            </w:r>
            <w:r w:rsidR="00CF61B7" w:rsidRPr="00E06CD3">
              <w:rPr>
                <w:rFonts w:ascii="Times New Roman" w:hAnsi="Times New Roman" w:cs="Times New Roman"/>
                <w:color w:val="auto"/>
                <w:sz w:val="22"/>
              </w:rPr>
              <w:t>er</w:t>
            </w:r>
            <w:r w:rsidRPr="00E06CD3">
              <w:rPr>
                <w:rFonts w:ascii="Times New Roman" w:hAnsi="Times New Roman" w:cs="Times New Roman"/>
                <w:color w:val="auto"/>
                <w:sz w:val="22"/>
              </w:rPr>
              <w:t xml:space="preserve"> social class, or (b) high</w:t>
            </w:r>
            <w:r w:rsidR="00391CF5" w:rsidRPr="00E06CD3">
              <w:rPr>
                <w:rFonts w:ascii="Times New Roman" w:hAnsi="Times New Roman" w:cs="Times New Roman" w:hint="eastAsia"/>
                <w:color w:val="auto"/>
                <w:sz w:val="22"/>
              </w:rPr>
              <w:t>er</w:t>
            </w:r>
            <w:r w:rsidRPr="00E06CD3">
              <w:rPr>
                <w:rFonts w:ascii="Times New Roman" w:hAnsi="Times New Roman" w:cs="Times New Roman"/>
                <w:color w:val="auto"/>
                <w:sz w:val="22"/>
              </w:rPr>
              <w:t xml:space="preserve"> scores on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represent low</w:t>
            </w:r>
            <w:r w:rsidR="005A29F7" w:rsidRPr="00E06CD3">
              <w:rPr>
                <w:rFonts w:ascii="Times New Roman" w:hAnsi="Times New Roman" w:cs="Times New Roman"/>
                <w:color w:val="auto"/>
                <w:sz w:val="22"/>
              </w:rPr>
              <w:t>er</w:t>
            </w:r>
            <w:r w:rsidRPr="00E06CD3">
              <w:rPr>
                <w:rFonts w:ascii="Times New Roman" w:hAnsi="Times New Roman" w:cs="Times New Roman"/>
                <w:color w:val="auto"/>
                <w:sz w:val="22"/>
              </w:rPr>
              <w:t xml:space="preserve"> levels of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A positive effect size indicates that higher social class relates to more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w:t>
            </w:r>
          </w:p>
        </w:tc>
      </w:tr>
      <w:tr w:rsidR="00E06CD3" w:rsidRPr="00E06CD3" w14:paraId="7AD209D3"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330A92E"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lastRenderedPageBreak/>
              <w:t>16</w:t>
            </w:r>
          </w:p>
        </w:tc>
        <w:tc>
          <w:tcPr>
            <w:tcW w:w="2160" w:type="dxa"/>
            <w:shd w:val="clear" w:color="auto" w:fill="auto"/>
          </w:tcPr>
          <w:p w14:paraId="6CD7262C"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pValue</w:t>
            </w:r>
            <w:proofErr w:type="spellEnd"/>
          </w:p>
        </w:tc>
        <w:tc>
          <w:tcPr>
            <w:tcW w:w="11610" w:type="dxa"/>
            <w:shd w:val="clear" w:color="auto" w:fill="auto"/>
          </w:tcPr>
          <w:p w14:paraId="14E0455F" w14:textId="3ACA132A"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reported or calculated </w:t>
            </w:r>
            <w:r w:rsidRPr="00E06CD3">
              <w:rPr>
                <w:rFonts w:ascii="Times New Roman" w:hAnsi="Times New Roman" w:cs="Times New Roman"/>
                <w:i/>
                <w:iCs/>
                <w:color w:val="auto"/>
                <w:sz w:val="22"/>
              </w:rPr>
              <w:t>p</w:t>
            </w:r>
            <w:r w:rsidRPr="00E06CD3">
              <w:rPr>
                <w:rFonts w:ascii="Times New Roman" w:hAnsi="Times New Roman" w:cs="Times New Roman"/>
                <w:color w:val="auto"/>
                <w:sz w:val="22"/>
              </w:rPr>
              <w:t xml:space="preserve"> value for the association between social class and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Code the exact </w:t>
            </w:r>
            <w:r w:rsidRPr="00E06CD3">
              <w:rPr>
                <w:rFonts w:ascii="Times New Roman" w:hAnsi="Times New Roman" w:cs="Times New Roman"/>
                <w:i/>
                <w:iCs/>
                <w:color w:val="auto"/>
                <w:sz w:val="22"/>
              </w:rPr>
              <w:t>p</w:t>
            </w:r>
            <w:r w:rsidRPr="00E06CD3">
              <w:rPr>
                <w:rFonts w:ascii="Times New Roman" w:hAnsi="Times New Roman" w:cs="Times New Roman"/>
                <w:color w:val="auto"/>
                <w:sz w:val="22"/>
              </w:rPr>
              <w:t xml:space="preserve"> value whenever possible; </w:t>
            </w:r>
            <w:r w:rsidR="00B82CEE" w:rsidRPr="00E06CD3">
              <w:rPr>
                <w:rFonts w:ascii="Times New Roman" w:hAnsi="Times New Roman" w:cs="Times New Roman"/>
                <w:color w:val="auto"/>
                <w:sz w:val="22"/>
              </w:rPr>
              <w:t>o</w:t>
            </w:r>
            <w:r w:rsidRPr="00E06CD3">
              <w:rPr>
                <w:rFonts w:ascii="Times New Roman" w:hAnsi="Times New Roman" w:cs="Times New Roman"/>
                <w:color w:val="auto"/>
                <w:sz w:val="22"/>
              </w:rPr>
              <w:t xml:space="preserve">therwise, report </w:t>
            </w:r>
            <w:r w:rsidRPr="00E06CD3">
              <w:rPr>
                <w:rFonts w:ascii="Times New Roman" w:hAnsi="Times New Roman" w:cs="Times New Roman"/>
                <w:i/>
                <w:iCs/>
                <w:color w:val="auto"/>
                <w:sz w:val="22"/>
              </w:rPr>
              <w:t xml:space="preserve">p </w:t>
            </w:r>
            <w:r w:rsidRPr="00E06CD3">
              <w:rPr>
                <w:rFonts w:ascii="Times New Roman" w:hAnsi="Times New Roman" w:cs="Times New Roman"/>
                <w:color w:val="auto"/>
                <w:sz w:val="22"/>
              </w:rPr>
              <w:t xml:space="preserve">&lt; .05, </w:t>
            </w:r>
            <w:r w:rsidRPr="00E06CD3">
              <w:rPr>
                <w:rFonts w:ascii="Times New Roman" w:hAnsi="Times New Roman" w:cs="Times New Roman"/>
                <w:i/>
                <w:iCs/>
                <w:color w:val="auto"/>
                <w:sz w:val="22"/>
              </w:rPr>
              <w:t>p</w:t>
            </w:r>
            <w:r w:rsidRPr="00E06CD3">
              <w:rPr>
                <w:rFonts w:ascii="Times New Roman" w:hAnsi="Times New Roman" w:cs="Times New Roman"/>
                <w:color w:val="auto"/>
                <w:sz w:val="22"/>
              </w:rPr>
              <w:t xml:space="preserve"> &lt; .01, </w:t>
            </w:r>
            <w:r w:rsidRPr="00E06CD3">
              <w:rPr>
                <w:rFonts w:ascii="Times New Roman" w:hAnsi="Times New Roman" w:cs="Times New Roman"/>
                <w:i/>
                <w:iCs/>
                <w:color w:val="auto"/>
                <w:sz w:val="22"/>
              </w:rPr>
              <w:t>p</w:t>
            </w:r>
            <w:r w:rsidRPr="00E06CD3">
              <w:rPr>
                <w:rFonts w:ascii="Times New Roman" w:hAnsi="Times New Roman" w:cs="Times New Roman"/>
                <w:color w:val="auto"/>
                <w:sz w:val="22"/>
              </w:rPr>
              <w:t xml:space="preserve"> &lt; .001 or </w:t>
            </w:r>
            <w:r w:rsidRPr="00E06CD3">
              <w:rPr>
                <w:rFonts w:ascii="Times New Roman" w:hAnsi="Times New Roman" w:cs="Times New Roman"/>
                <w:i/>
                <w:iCs/>
                <w:color w:val="auto"/>
                <w:sz w:val="22"/>
              </w:rPr>
              <w:t>p</w:t>
            </w:r>
            <w:r w:rsidRPr="00E06CD3">
              <w:rPr>
                <w:rFonts w:ascii="Times New Roman" w:hAnsi="Times New Roman" w:cs="Times New Roman"/>
                <w:color w:val="auto"/>
                <w:sz w:val="22"/>
              </w:rPr>
              <w:t xml:space="preserve"> &gt; .05 if only this information is included in the paper (or can be inferred from the 95% CI when calculating the effect size). If not reported, code</w:t>
            </w:r>
            <w:r w:rsidR="00F46781" w:rsidRPr="00E06CD3">
              <w:rPr>
                <w:rFonts w:ascii="Times New Roman" w:hAnsi="Times New Roman" w:cs="Times New Roman"/>
                <w:color w:val="auto"/>
                <w:sz w:val="22"/>
              </w:rPr>
              <w:t xml:space="preserve"> as</w:t>
            </w:r>
            <w:r w:rsidRPr="00E06CD3">
              <w:rPr>
                <w:rFonts w:ascii="Times New Roman" w:hAnsi="Times New Roman" w:cs="Times New Roman"/>
                <w:color w:val="auto"/>
                <w:sz w:val="22"/>
              </w:rPr>
              <w:t xml:space="preserve"> “NA</w:t>
            </w:r>
            <w:r w:rsidR="00B82CEE" w:rsidRPr="00E06CD3">
              <w:rPr>
                <w:rFonts w:ascii="Times New Roman" w:hAnsi="Times New Roman" w:cs="Times New Roman"/>
                <w:color w:val="auto"/>
                <w:sz w:val="22"/>
              </w:rPr>
              <w:t>.</w:t>
            </w:r>
            <w:r w:rsidRPr="00E06CD3">
              <w:rPr>
                <w:rFonts w:ascii="Times New Roman" w:hAnsi="Times New Roman" w:cs="Times New Roman"/>
                <w:color w:val="auto"/>
                <w:sz w:val="22"/>
              </w:rPr>
              <w:t>”</w:t>
            </w:r>
          </w:p>
        </w:tc>
      </w:tr>
      <w:tr w:rsidR="00E06CD3" w:rsidRPr="00E06CD3" w14:paraId="2627230D"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6CFEC52"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17</w:t>
            </w:r>
          </w:p>
        </w:tc>
        <w:tc>
          <w:tcPr>
            <w:tcW w:w="2160" w:type="dxa"/>
            <w:shd w:val="clear" w:color="auto" w:fill="auto"/>
          </w:tcPr>
          <w:p w14:paraId="51A9EB9E"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dataSource</w:t>
            </w:r>
            <w:proofErr w:type="spellEnd"/>
          </w:p>
        </w:tc>
        <w:tc>
          <w:tcPr>
            <w:tcW w:w="11610" w:type="dxa"/>
            <w:shd w:val="clear" w:color="auto" w:fill="auto"/>
          </w:tcPr>
          <w:p w14:paraId="7EC0E077" w14:textId="1B2149DF"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source of data reported in the paper. Data collected by the authors of the study </w:t>
            </w:r>
            <w:r w:rsidR="0063174D" w:rsidRPr="00E06CD3">
              <w:rPr>
                <w:rFonts w:ascii="Times New Roman" w:hAnsi="Times New Roman" w:cs="Times New Roman"/>
                <w:color w:val="auto"/>
                <w:sz w:val="22"/>
              </w:rPr>
              <w:t xml:space="preserve">are </w:t>
            </w:r>
            <w:r w:rsidRPr="00E06CD3">
              <w:rPr>
                <w:rFonts w:ascii="Times New Roman" w:hAnsi="Times New Roman" w:cs="Times New Roman"/>
                <w:color w:val="auto"/>
                <w:sz w:val="22"/>
              </w:rPr>
              <w:t xml:space="preserve">primary data, and data collected by someone else or retrieved from other projects (e.g., World Values Survey, European Values Survey) </w:t>
            </w:r>
            <w:r w:rsidR="0063174D" w:rsidRPr="00E06CD3">
              <w:rPr>
                <w:rFonts w:ascii="Times New Roman" w:hAnsi="Times New Roman" w:cs="Times New Roman"/>
                <w:color w:val="auto"/>
                <w:sz w:val="22"/>
              </w:rPr>
              <w:t xml:space="preserve">are </w:t>
            </w:r>
            <w:r w:rsidRPr="00E06CD3">
              <w:rPr>
                <w:rFonts w:ascii="Times New Roman" w:hAnsi="Times New Roman" w:cs="Times New Roman"/>
                <w:color w:val="auto"/>
                <w:sz w:val="22"/>
              </w:rPr>
              <w:t>secondary data.</w:t>
            </w:r>
          </w:p>
          <w:p w14:paraId="48702DCA"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primary data</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secondary data</w:t>
            </w:r>
          </w:p>
          <w:p w14:paraId="12998244" w14:textId="03B0062E"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i/>
                <w:iCs/>
                <w:color w:val="auto"/>
                <w:sz w:val="22"/>
              </w:rPr>
              <w:t>Studies based on data that were part of a larger project or that the authors (or any coauthor) were involved in were coded as primary data.</w:t>
            </w:r>
          </w:p>
        </w:tc>
      </w:tr>
      <w:tr w:rsidR="00E06CD3" w:rsidRPr="00E06CD3" w14:paraId="5EFF233C"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67873FA"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18</w:t>
            </w:r>
          </w:p>
        </w:tc>
        <w:tc>
          <w:tcPr>
            <w:tcW w:w="2160" w:type="dxa"/>
            <w:shd w:val="clear" w:color="auto" w:fill="auto"/>
          </w:tcPr>
          <w:p w14:paraId="160617E3"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dataSourceName</w:t>
            </w:r>
            <w:proofErr w:type="spellEnd"/>
          </w:p>
        </w:tc>
        <w:tc>
          <w:tcPr>
            <w:tcW w:w="11610" w:type="dxa"/>
            <w:shd w:val="clear" w:color="auto" w:fill="auto"/>
          </w:tcPr>
          <w:p w14:paraId="02CF1FAF" w14:textId="2EF77CC5"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In </w:t>
            </w:r>
            <w:r w:rsidR="00B37F4C" w:rsidRPr="00E06CD3">
              <w:rPr>
                <w:rFonts w:ascii="Times New Roman" w:hAnsi="Times New Roman" w:cs="Times New Roman"/>
                <w:color w:val="auto"/>
                <w:sz w:val="22"/>
              </w:rPr>
              <w:t xml:space="preserve">the </w:t>
            </w:r>
            <w:r w:rsidRPr="00E06CD3">
              <w:rPr>
                <w:rFonts w:ascii="Times New Roman" w:hAnsi="Times New Roman" w:cs="Times New Roman"/>
                <w:color w:val="auto"/>
                <w:sz w:val="22"/>
              </w:rPr>
              <w:t>case of secondary data, provide details about the secondary data, such as European Social Survey Round 6. For primary data, code as “NA</w:t>
            </w:r>
            <w:r w:rsidR="00F46781" w:rsidRPr="00E06CD3">
              <w:rPr>
                <w:rFonts w:ascii="Times New Roman" w:hAnsi="Times New Roman" w:cs="Times New Roman"/>
                <w:color w:val="auto"/>
                <w:sz w:val="22"/>
              </w:rPr>
              <w:t>.</w:t>
            </w:r>
            <w:r w:rsidRPr="00E06CD3">
              <w:rPr>
                <w:rFonts w:ascii="Times New Roman" w:hAnsi="Times New Roman" w:cs="Times New Roman"/>
                <w:color w:val="auto"/>
                <w:sz w:val="22"/>
              </w:rPr>
              <w:t>”</w:t>
            </w:r>
          </w:p>
        </w:tc>
      </w:tr>
      <w:tr w:rsidR="00E06CD3" w:rsidRPr="00E06CD3" w14:paraId="22EB5D7B"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CF7AA82"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19</w:t>
            </w:r>
          </w:p>
        </w:tc>
        <w:tc>
          <w:tcPr>
            <w:tcW w:w="2160" w:type="dxa"/>
            <w:shd w:val="clear" w:color="auto" w:fill="auto"/>
          </w:tcPr>
          <w:p w14:paraId="44553BC8"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hypoRel</w:t>
            </w:r>
            <w:proofErr w:type="spellEnd"/>
          </w:p>
        </w:tc>
        <w:tc>
          <w:tcPr>
            <w:tcW w:w="11610" w:type="dxa"/>
            <w:shd w:val="clear" w:color="auto" w:fill="auto"/>
          </w:tcPr>
          <w:p w14:paraId="14E3398E" w14:textId="677A528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Whether the coded effect size for the class</w:t>
            </w:r>
            <w:r w:rsidR="00F46781" w:rsidRPr="00E06CD3">
              <w:rPr>
                <w:rFonts w:ascii="Times New Roman" w:hAnsi="Times New Roman" w:cs="Times New Roman"/>
                <w:color w:val="auto"/>
                <w:sz w:val="22"/>
              </w:rPr>
              <w:t>–</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association is relevant to the hypotheses tested in the paper. </w:t>
            </w:r>
          </w:p>
          <w:p w14:paraId="6C23C484" w14:textId="07330593"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hypothesis</w:t>
            </w:r>
            <w:r w:rsidR="00F46781"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relevant</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hypothesis</w:t>
            </w:r>
            <w:r w:rsidR="00F46781"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irrelevant</w:t>
            </w:r>
          </w:p>
          <w:p w14:paraId="5BDC85A9" w14:textId="1A8D259C"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i/>
                <w:iCs/>
                <w:color w:val="auto"/>
                <w:sz w:val="22"/>
              </w:rPr>
              <w:t>If a study aimed to test whether the class</w:t>
            </w:r>
            <w:r w:rsidR="00310B8C" w:rsidRPr="00E06CD3">
              <w:rPr>
                <w:rFonts w:ascii="Times New Roman" w:hAnsi="Times New Roman" w:cs="Times New Roman"/>
                <w:i/>
                <w:iCs/>
                <w:color w:val="auto"/>
                <w:sz w:val="22"/>
              </w:rPr>
              <w:t>–</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association was moderated by other variables and proposed specific hypotheses about how social class relates to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across different conditions of another variable, code as hypothesis</w:t>
            </w:r>
            <w:r w:rsidR="00310B8C"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relevant</w:t>
            </w:r>
            <w:r w:rsidR="00D8128E" w:rsidRPr="00E06CD3">
              <w:rPr>
                <w:rFonts w:ascii="Times New Roman" w:hAnsi="Times New Roman" w:cs="Times New Roman"/>
                <w:i/>
                <w:iCs/>
                <w:color w:val="auto"/>
                <w:sz w:val="22"/>
              </w:rPr>
              <w:t xml:space="preserve">; </w:t>
            </w:r>
            <w:r w:rsidR="00B479AC" w:rsidRPr="00E06CD3">
              <w:rPr>
                <w:rFonts w:ascii="Times New Roman" w:hAnsi="Times New Roman" w:cs="Times New Roman"/>
                <w:i/>
                <w:iCs/>
                <w:color w:val="auto"/>
                <w:sz w:val="22"/>
              </w:rPr>
              <w:t>i</w:t>
            </w:r>
            <w:r w:rsidRPr="00E06CD3">
              <w:rPr>
                <w:rFonts w:ascii="Times New Roman" w:hAnsi="Times New Roman" w:cs="Times New Roman"/>
                <w:i/>
                <w:iCs/>
                <w:color w:val="auto"/>
                <w:sz w:val="22"/>
              </w:rPr>
              <w:t>f a study hypothesize</w:t>
            </w:r>
            <w:r w:rsidR="00A535C7" w:rsidRPr="00E06CD3">
              <w:rPr>
                <w:rFonts w:ascii="Times New Roman" w:hAnsi="Times New Roman" w:cs="Times New Roman"/>
                <w:i/>
                <w:iCs/>
                <w:color w:val="auto"/>
                <w:sz w:val="22"/>
              </w:rPr>
              <w:t>d</w:t>
            </w:r>
            <w:r w:rsidRPr="00E06CD3">
              <w:rPr>
                <w:rFonts w:ascii="Times New Roman" w:hAnsi="Times New Roman" w:cs="Times New Roman"/>
                <w:i/>
                <w:iCs/>
                <w:color w:val="auto"/>
                <w:sz w:val="22"/>
              </w:rPr>
              <w:t xml:space="preserve"> that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is associated with social class and </w:t>
            </w:r>
            <w:r w:rsidR="00B479AC" w:rsidRPr="00E06CD3">
              <w:rPr>
                <w:rFonts w:ascii="Times New Roman" w:hAnsi="Times New Roman" w:cs="Times New Roman"/>
                <w:i/>
                <w:iCs/>
                <w:color w:val="auto"/>
                <w:sz w:val="22"/>
              </w:rPr>
              <w:t xml:space="preserve">treated </w:t>
            </w:r>
            <w:r w:rsidRPr="00E06CD3">
              <w:rPr>
                <w:rFonts w:ascii="Times New Roman" w:hAnsi="Times New Roman" w:cs="Times New Roman"/>
                <w:i/>
                <w:iCs/>
                <w:color w:val="auto"/>
                <w:sz w:val="22"/>
              </w:rPr>
              <w:t>prosocial behavior as the predictor and social class indicators as an outcome variable, code as hypothesis</w:t>
            </w:r>
            <w:r w:rsidR="00A535C7"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 xml:space="preserve">relevant; </w:t>
            </w:r>
            <w:r w:rsidR="00A535C7" w:rsidRPr="00E06CD3">
              <w:rPr>
                <w:rFonts w:ascii="Times New Roman" w:hAnsi="Times New Roman" w:cs="Times New Roman"/>
                <w:i/>
                <w:iCs/>
                <w:color w:val="auto"/>
                <w:sz w:val="22"/>
              </w:rPr>
              <w:t>i</w:t>
            </w:r>
            <w:r w:rsidRPr="00E06CD3">
              <w:rPr>
                <w:rFonts w:ascii="Times New Roman" w:hAnsi="Times New Roman" w:cs="Times New Roman"/>
                <w:i/>
                <w:iCs/>
                <w:color w:val="auto"/>
                <w:sz w:val="22"/>
              </w:rPr>
              <w:t>f a study proposed that the class</w:t>
            </w:r>
            <w:r w:rsidR="00A535C7" w:rsidRPr="00E06CD3">
              <w:rPr>
                <w:rFonts w:ascii="Times New Roman" w:hAnsi="Times New Roman" w:cs="Times New Roman"/>
                <w:i/>
                <w:iCs/>
                <w:color w:val="auto"/>
                <w:sz w:val="22"/>
              </w:rPr>
              <w:t>–</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association is mediated by another variable, code as hypothesis</w:t>
            </w:r>
            <w:r w:rsidR="00A535C7"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relevant</w:t>
            </w:r>
            <w:r w:rsidR="00B479AC" w:rsidRPr="00E06CD3">
              <w:rPr>
                <w:rFonts w:ascii="Times New Roman" w:hAnsi="Times New Roman" w:cs="Times New Roman"/>
                <w:i/>
                <w:iCs/>
                <w:color w:val="auto"/>
                <w:sz w:val="22"/>
              </w:rPr>
              <w:t>.</w:t>
            </w:r>
          </w:p>
          <w:p w14:paraId="4F199163" w14:textId="55B1328F" w:rsidR="00C006EE" w:rsidRPr="00E06CD3" w:rsidRDefault="00C006EE" w:rsidP="00B479A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i/>
                <w:iCs/>
                <w:color w:val="auto"/>
                <w:sz w:val="22"/>
              </w:rPr>
              <w:t>If a study tested whether social class moderate</w:t>
            </w:r>
            <w:r w:rsidR="00B479AC" w:rsidRPr="00E06CD3">
              <w:rPr>
                <w:rFonts w:ascii="Times New Roman" w:hAnsi="Times New Roman" w:cs="Times New Roman"/>
                <w:i/>
                <w:iCs/>
                <w:color w:val="auto"/>
                <w:sz w:val="22"/>
              </w:rPr>
              <w:t>s</w:t>
            </w:r>
            <w:r w:rsidRPr="00E06CD3">
              <w:rPr>
                <w:rFonts w:ascii="Times New Roman" w:hAnsi="Times New Roman" w:cs="Times New Roman"/>
                <w:i/>
                <w:iCs/>
                <w:color w:val="auto"/>
                <w:sz w:val="22"/>
              </w:rPr>
              <w:t xml:space="preserve"> the association between another predictor and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without proposing specific hypothes</w:t>
            </w:r>
            <w:r w:rsidR="00B479AC" w:rsidRPr="00E06CD3">
              <w:rPr>
                <w:rFonts w:ascii="Times New Roman" w:hAnsi="Times New Roman" w:cs="Times New Roman"/>
                <w:i/>
                <w:iCs/>
                <w:color w:val="auto"/>
                <w:sz w:val="22"/>
              </w:rPr>
              <w:t>e</w:t>
            </w:r>
            <w:r w:rsidRPr="00E06CD3">
              <w:rPr>
                <w:rFonts w:ascii="Times New Roman" w:hAnsi="Times New Roman" w:cs="Times New Roman"/>
                <w:i/>
                <w:iCs/>
                <w:color w:val="auto"/>
                <w:sz w:val="22"/>
              </w:rPr>
              <w:t xml:space="preserve">s about how social class might relate to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code the study as hypothesis</w:t>
            </w:r>
            <w:r w:rsidR="00B479AC"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irrelevant;</w:t>
            </w:r>
            <w:r w:rsidR="00B479AC" w:rsidRPr="00E06CD3">
              <w:rPr>
                <w:rFonts w:ascii="Times New Roman" w:hAnsi="Times New Roman" w:cs="Times New Roman"/>
                <w:i/>
                <w:iCs/>
                <w:color w:val="auto"/>
                <w:sz w:val="22"/>
              </w:rPr>
              <w:t xml:space="preserve"> s</w:t>
            </w:r>
            <w:r w:rsidRPr="00E06CD3">
              <w:rPr>
                <w:rFonts w:ascii="Times New Roman" w:hAnsi="Times New Roman" w:cs="Times New Roman"/>
                <w:i/>
                <w:iCs/>
                <w:color w:val="auto"/>
                <w:sz w:val="22"/>
              </w:rPr>
              <w:t xml:space="preserve">tudies on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that considered social class (e.g., income, education, or occupational prestige of participants or their parents) as control variables are coded as hypothesis</w:t>
            </w:r>
            <w:r w:rsidR="002102AB" w:rsidRPr="00E06CD3">
              <w:rPr>
                <w:rFonts w:ascii="Times New Roman" w:hAnsi="Times New Roman" w:cs="Times New Roman"/>
                <w:i/>
                <w:iCs/>
                <w:color w:val="auto"/>
                <w:sz w:val="22"/>
              </w:rPr>
              <w:t xml:space="preserve"> </w:t>
            </w:r>
            <w:r w:rsidRPr="00E06CD3">
              <w:rPr>
                <w:rFonts w:ascii="Times New Roman" w:hAnsi="Times New Roman" w:cs="Times New Roman"/>
                <w:i/>
                <w:iCs/>
                <w:color w:val="auto"/>
                <w:sz w:val="22"/>
              </w:rPr>
              <w:t>irrelevant.</w:t>
            </w:r>
          </w:p>
        </w:tc>
      </w:tr>
      <w:tr w:rsidR="00E06CD3" w:rsidRPr="00E06CD3" w14:paraId="770481DF"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A6DFB58"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20</w:t>
            </w:r>
          </w:p>
        </w:tc>
        <w:tc>
          <w:tcPr>
            <w:tcW w:w="2160" w:type="dxa"/>
            <w:shd w:val="clear" w:color="auto" w:fill="auto"/>
          </w:tcPr>
          <w:p w14:paraId="285039A2"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effectSource</w:t>
            </w:r>
            <w:proofErr w:type="spellEnd"/>
          </w:p>
        </w:tc>
        <w:tc>
          <w:tcPr>
            <w:tcW w:w="11610" w:type="dxa"/>
            <w:shd w:val="clear" w:color="auto" w:fill="auto"/>
          </w:tcPr>
          <w:p w14:paraId="28BFCD73"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How effect size was obtained.</w:t>
            </w:r>
          </w:p>
          <w:p w14:paraId="61398732"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reported</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calculated from raw data</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calculated from other statistics</w:t>
            </w:r>
            <w:r w:rsidRPr="00E06CD3">
              <w:rPr>
                <w:rFonts w:ascii="Times New Roman" w:hAnsi="Times New Roman" w:cs="Times New Roman"/>
                <w:color w:val="auto"/>
                <w:sz w:val="22"/>
              </w:rPr>
              <w:t xml:space="preserve">, 4 = </w:t>
            </w:r>
            <w:r w:rsidRPr="00E06CD3">
              <w:rPr>
                <w:rFonts w:ascii="Times New Roman" w:hAnsi="Times New Roman" w:cs="Times New Roman"/>
                <w:i/>
                <w:iCs/>
                <w:color w:val="auto"/>
                <w:sz w:val="22"/>
              </w:rPr>
              <w:t>provided by the author (through email)</w:t>
            </w:r>
          </w:p>
        </w:tc>
      </w:tr>
      <w:tr w:rsidR="00E06CD3" w:rsidRPr="00E06CD3" w14:paraId="0EC61054"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2F739C2"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21</w:t>
            </w:r>
          </w:p>
        </w:tc>
        <w:tc>
          <w:tcPr>
            <w:tcW w:w="2160" w:type="dxa"/>
            <w:shd w:val="clear" w:color="auto" w:fill="auto"/>
          </w:tcPr>
          <w:p w14:paraId="616F70C3"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otherStatistics</w:t>
            </w:r>
            <w:proofErr w:type="spellEnd"/>
          </w:p>
        </w:tc>
        <w:tc>
          <w:tcPr>
            <w:tcW w:w="11610" w:type="dxa"/>
            <w:shd w:val="clear" w:color="auto" w:fill="auto"/>
          </w:tcPr>
          <w:p w14:paraId="0B45C5E8" w14:textId="03C4F734"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exact other statistics (e.g., </w:t>
            </w:r>
            <w:r w:rsidRPr="00E06CD3">
              <w:rPr>
                <w:rFonts w:ascii="Times New Roman" w:hAnsi="Times New Roman" w:cs="Times New Roman"/>
                <w:i/>
                <w:color w:val="auto"/>
                <w:sz w:val="22"/>
              </w:rPr>
              <w:t>F</w:t>
            </w:r>
            <w:r w:rsidRPr="00E06CD3">
              <w:rPr>
                <w:rFonts w:ascii="Times New Roman" w:hAnsi="Times New Roman" w:cs="Times New Roman"/>
                <w:color w:val="auto"/>
                <w:sz w:val="22"/>
              </w:rPr>
              <w:t xml:space="preserve">, β, </w:t>
            </w:r>
            <w:r w:rsidRPr="00E06CD3">
              <w:rPr>
                <w:rFonts w:ascii="Times New Roman" w:hAnsi="Times New Roman" w:cs="Times New Roman"/>
                <w:i/>
                <w:color w:val="auto"/>
                <w:sz w:val="22"/>
              </w:rPr>
              <w:t>t</w:t>
            </w:r>
            <w:r w:rsidRPr="00E06CD3">
              <w:rPr>
                <w:rFonts w:ascii="Times New Roman" w:hAnsi="Times New Roman" w:cs="Times New Roman"/>
                <w:iCs/>
                <w:color w:val="auto"/>
                <w:sz w:val="22"/>
              </w:rPr>
              <w:t>,</w:t>
            </w:r>
            <w:r w:rsidRPr="00E06CD3">
              <w:rPr>
                <w:rFonts w:ascii="Times New Roman" w:hAnsi="Times New Roman" w:cs="Times New Roman"/>
                <w:i/>
                <w:color w:val="auto"/>
                <w:sz w:val="22"/>
              </w:rPr>
              <w:t xml:space="preserve"> </w:t>
            </w:r>
            <w:r w:rsidRPr="00E06CD3">
              <w:rPr>
                <w:rFonts w:ascii="Times New Roman" w:hAnsi="Times New Roman" w:cs="Times New Roman"/>
                <w:iCs/>
                <w:color w:val="auto"/>
                <w:sz w:val="22"/>
              </w:rPr>
              <w:t>or</w:t>
            </w:r>
            <w:r w:rsidRPr="00E06CD3">
              <w:rPr>
                <w:rFonts w:ascii="Times New Roman" w:hAnsi="Times New Roman" w:cs="Times New Roman"/>
                <w:i/>
                <w:color w:val="auto"/>
                <w:sz w:val="22"/>
              </w:rPr>
              <w:t xml:space="preserve"> M, SD</w:t>
            </w:r>
            <w:r w:rsidRPr="00E06CD3">
              <w:rPr>
                <w:rFonts w:ascii="Times New Roman" w:hAnsi="Times New Roman" w:cs="Times New Roman"/>
                <w:iCs/>
                <w:color w:val="auto"/>
                <w:sz w:val="22"/>
              </w:rPr>
              <w:t>, and</w:t>
            </w:r>
            <w:r w:rsidRPr="00E06CD3">
              <w:rPr>
                <w:rFonts w:ascii="Times New Roman" w:hAnsi="Times New Roman" w:cs="Times New Roman"/>
                <w:i/>
                <w:color w:val="auto"/>
                <w:sz w:val="22"/>
              </w:rPr>
              <w:t xml:space="preserve"> n</w:t>
            </w:r>
            <w:r w:rsidRPr="00E06CD3">
              <w:rPr>
                <w:rFonts w:ascii="Times New Roman" w:hAnsi="Times New Roman" w:cs="Times New Roman"/>
                <w:color w:val="auto"/>
                <w:sz w:val="22"/>
              </w:rPr>
              <w:t xml:space="preserve">) used to calculate </w:t>
            </w:r>
            <w:r w:rsidRPr="00E06CD3">
              <w:rPr>
                <w:rFonts w:ascii="Times New Roman" w:hAnsi="Times New Roman" w:cs="Times New Roman"/>
                <w:i/>
                <w:iCs/>
                <w:color w:val="auto"/>
                <w:sz w:val="22"/>
              </w:rPr>
              <w:t>r</w:t>
            </w:r>
            <w:r w:rsidRPr="00E06CD3">
              <w:rPr>
                <w:rFonts w:ascii="Times New Roman" w:hAnsi="Times New Roman" w:cs="Times New Roman"/>
                <w:color w:val="auto"/>
                <w:sz w:val="22"/>
              </w:rPr>
              <w:t xml:space="preserve">. </w:t>
            </w:r>
            <w:r w:rsidRPr="00E06CD3">
              <w:rPr>
                <w:rFonts w:ascii="Times New Roman" w:hAnsi="Times New Roman" w:cs="Times New Roman"/>
                <w:i/>
                <w:iCs/>
                <w:color w:val="auto"/>
                <w:sz w:val="22"/>
              </w:rPr>
              <w:t>F</w:t>
            </w:r>
            <w:r w:rsidRPr="00E06CD3">
              <w:rPr>
                <w:rFonts w:ascii="Times New Roman" w:hAnsi="Times New Roman" w:cs="Times New Roman"/>
                <w:color w:val="auto"/>
                <w:sz w:val="22"/>
              </w:rPr>
              <w:t xml:space="preserve"> statistics should come from one-way ANOVA</w:t>
            </w:r>
            <w:r w:rsidR="004275F5" w:rsidRPr="00E06CD3">
              <w:rPr>
                <w:rFonts w:ascii="Times New Roman" w:hAnsi="Times New Roman" w:cs="Times New Roman"/>
                <w:color w:val="auto"/>
                <w:sz w:val="22"/>
              </w:rPr>
              <w:t>s</w:t>
            </w:r>
            <w:r w:rsidRPr="00E06CD3">
              <w:rPr>
                <w:rFonts w:ascii="Times New Roman" w:hAnsi="Times New Roman" w:cs="Times New Roman"/>
                <w:color w:val="auto"/>
                <w:sz w:val="22"/>
              </w:rPr>
              <w:t xml:space="preserve"> with two conditions. For effect sizes that are not calculated from other statistics, code as “NA</w:t>
            </w:r>
            <w:r w:rsidR="00DB2646" w:rsidRPr="00E06CD3">
              <w:rPr>
                <w:rFonts w:ascii="Times New Roman" w:hAnsi="Times New Roman" w:cs="Times New Roman"/>
                <w:color w:val="auto"/>
                <w:sz w:val="22"/>
              </w:rPr>
              <w:t>.</w:t>
            </w:r>
            <w:r w:rsidRPr="00E06CD3">
              <w:rPr>
                <w:rFonts w:ascii="Times New Roman" w:hAnsi="Times New Roman" w:cs="Times New Roman"/>
                <w:color w:val="auto"/>
                <w:sz w:val="22"/>
              </w:rPr>
              <w:t>”</w:t>
            </w:r>
          </w:p>
        </w:tc>
      </w:tr>
      <w:tr w:rsidR="00E06CD3" w:rsidRPr="00E06CD3" w14:paraId="3F57CE1A"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F6D1F16"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22</w:t>
            </w:r>
          </w:p>
        </w:tc>
        <w:tc>
          <w:tcPr>
            <w:tcW w:w="2160" w:type="dxa"/>
            <w:shd w:val="clear" w:color="auto" w:fill="auto"/>
          </w:tcPr>
          <w:p w14:paraId="784E6E26"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otherStatisticValues</w:t>
            </w:r>
            <w:proofErr w:type="spellEnd"/>
          </w:p>
        </w:tc>
        <w:tc>
          <w:tcPr>
            <w:tcW w:w="11610" w:type="dxa"/>
            <w:shd w:val="clear" w:color="auto" w:fill="auto"/>
          </w:tcPr>
          <w:p w14:paraId="73E49BDE" w14:textId="4A3B6719"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specific values of other statistics used to calculate </w:t>
            </w:r>
            <w:r w:rsidRPr="00E06CD3">
              <w:rPr>
                <w:rFonts w:ascii="Times New Roman" w:hAnsi="Times New Roman" w:cs="Times New Roman"/>
                <w:i/>
                <w:iCs/>
                <w:color w:val="auto"/>
                <w:sz w:val="22"/>
              </w:rPr>
              <w:t>r</w:t>
            </w:r>
            <w:r w:rsidRPr="00E06CD3">
              <w:rPr>
                <w:rFonts w:ascii="Times New Roman" w:hAnsi="Times New Roman" w:cs="Times New Roman"/>
                <w:color w:val="auto"/>
                <w:sz w:val="22"/>
              </w:rPr>
              <w:t xml:space="preserve"> (e.g., high class: </w:t>
            </w:r>
            <w:r w:rsidRPr="00E06CD3">
              <w:rPr>
                <w:rFonts w:ascii="Times New Roman" w:hAnsi="Times New Roman" w:cs="Times New Roman"/>
                <w:i/>
                <w:iCs/>
                <w:color w:val="auto"/>
                <w:sz w:val="22"/>
              </w:rPr>
              <w:t>M</w:t>
            </w:r>
            <w:r w:rsidRPr="00E06CD3">
              <w:rPr>
                <w:rFonts w:ascii="Times New Roman" w:hAnsi="Times New Roman" w:cs="Times New Roman"/>
                <w:color w:val="auto"/>
                <w:sz w:val="22"/>
              </w:rPr>
              <w:t xml:space="preserve"> = 3.57, </w:t>
            </w:r>
            <w:r w:rsidRPr="00E06CD3">
              <w:rPr>
                <w:rFonts w:ascii="Times New Roman" w:hAnsi="Times New Roman" w:cs="Times New Roman"/>
                <w:i/>
                <w:iCs/>
                <w:color w:val="auto"/>
                <w:sz w:val="22"/>
              </w:rPr>
              <w:t>SD</w:t>
            </w:r>
            <w:r w:rsidRPr="00E06CD3">
              <w:rPr>
                <w:rFonts w:ascii="Times New Roman" w:hAnsi="Times New Roman" w:cs="Times New Roman"/>
                <w:color w:val="auto"/>
                <w:sz w:val="22"/>
              </w:rPr>
              <w:t xml:space="preserve"> = 0.82, </w:t>
            </w:r>
            <w:r w:rsidRPr="00E06CD3">
              <w:rPr>
                <w:rFonts w:ascii="Times New Roman" w:hAnsi="Times New Roman" w:cs="Times New Roman"/>
                <w:i/>
                <w:iCs/>
                <w:color w:val="auto"/>
                <w:sz w:val="22"/>
              </w:rPr>
              <w:t>n</w:t>
            </w:r>
            <w:r w:rsidRPr="00E06CD3">
              <w:rPr>
                <w:rFonts w:ascii="Times New Roman" w:hAnsi="Times New Roman" w:cs="Times New Roman"/>
                <w:color w:val="auto"/>
                <w:sz w:val="22"/>
              </w:rPr>
              <w:t xml:space="preserve"> = 76; low </w:t>
            </w:r>
            <w:r w:rsidR="006C57D4" w:rsidRPr="00E06CD3">
              <w:rPr>
                <w:rFonts w:ascii="Times New Roman" w:hAnsi="Times New Roman" w:cs="Times New Roman" w:hint="eastAsia"/>
                <w:color w:val="auto"/>
                <w:sz w:val="22"/>
              </w:rPr>
              <w:t>class</w:t>
            </w:r>
            <w:r w:rsidRPr="00E06CD3">
              <w:rPr>
                <w:rFonts w:ascii="Times New Roman" w:hAnsi="Times New Roman" w:cs="Times New Roman"/>
                <w:color w:val="auto"/>
                <w:sz w:val="22"/>
              </w:rPr>
              <w:t xml:space="preserve">: </w:t>
            </w:r>
            <w:r w:rsidRPr="00E06CD3">
              <w:rPr>
                <w:rFonts w:ascii="Times New Roman" w:hAnsi="Times New Roman" w:cs="Times New Roman"/>
                <w:i/>
                <w:iCs/>
                <w:color w:val="auto"/>
                <w:sz w:val="22"/>
              </w:rPr>
              <w:t>M</w:t>
            </w:r>
            <w:r w:rsidRPr="00E06CD3">
              <w:rPr>
                <w:rFonts w:ascii="Times New Roman" w:hAnsi="Times New Roman" w:cs="Times New Roman"/>
                <w:color w:val="auto"/>
                <w:sz w:val="22"/>
              </w:rPr>
              <w:t xml:space="preserve"> = 3.53, </w:t>
            </w:r>
            <w:r w:rsidRPr="00E06CD3">
              <w:rPr>
                <w:rFonts w:ascii="Times New Roman" w:hAnsi="Times New Roman" w:cs="Times New Roman"/>
                <w:i/>
                <w:iCs/>
                <w:color w:val="auto"/>
                <w:sz w:val="22"/>
              </w:rPr>
              <w:t>SD</w:t>
            </w:r>
            <w:r w:rsidRPr="00E06CD3">
              <w:rPr>
                <w:rFonts w:ascii="Times New Roman" w:hAnsi="Times New Roman" w:cs="Times New Roman"/>
                <w:color w:val="auto"/>
                <w:sz w:val="22"/>
              </w:rPr>
              <w:t xml:space="preserve"> = 0.88, </w:t>
            </w:r>
            <w:r w:rsidRPr="00E06CD3">
              <w:rPr>
                <w:rFonts w:ascii="Times New Roman" w:hAnsi="Times New Roman" w:cs="Times New Roman"/>
                <w:i/>
                <w:iCs/>
                <w:color w:val="auto"/>
                <w:sz w:val="22"/>
              </w:rPr>
              <w:t>n</w:t>
            </w:r>
            <w:r w:rsidRPr="00E06CD3">
              <w:rPr>
                <w:rFonts w:ascii="Times New Roman" w:hAnsi="Times New Roman" w:cs="Times New Roman"/>
                <w:color w:val="auto"/>
                <w:sz w:val="22"/>
              </w:rPr>
              <w:t xml:space="preserve"> = 73). For effect sizes that are not calculated from other statistics, code as “NA</w:t>
            </w:r>
            <w:r w:rsidR="00251F89" w:rsidRPr="00E06CD3">
              <w:rPr>
                <w:rFonts w:ascii="Times New Roman" w:hAnsi="Times New Roman" w:cs="Times New Roman"/>
                <w:color w:val="auto"/>
                <w:sz w:val="22"/>
              </w:rPr>
              <w:t>.</w:t>
            </w:r>
            <w:r w:rsidRPr="00E06CD3">
              <w:rPr>
                <w:rFonts w:ascii="Times New Roman" w:hAnsi="Times New Roman" w:cs="Times New Roman"/>
                <w:color w:val="auto"/>
                <w:sz w:val="22"/>
              </w:rPr>
              <w:t>”</w:t>
            </w:r>
          </w:p>
          <w:p w14:paraId="243C7B6D" w14:textId="2501799C"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i/>
                <w:iCs/>
                <w:color w:val="auto"/>
                <w:sz w:val="22"/>
              </w:rPr>
              <w:lastRenderedPageBreak/>
              <w:t>For studies that report</w:t>
            </w:r>
            <w:r w:rsidR="00720182" w:rsidRPr="00E06CD3">
              <w:rPr>
                <w:rFonts w:ascii="Times New Roman" w:hAnsi="Times New Roman" w:cs="Times New Roman"/>
                <w:i/>
                <w:iCs/>
                <w:color w:val="auto"/>
                <w:sz w:val="22"/>
              </w:rPr>
              <w:t>ed</w:t>
            </w:r>
            <w:r w:rsidRPr="00E06CD3">
              <w:rPr>
                <w:rFonts w:ascii="Times New Roman" w:hAnsi="Times New Roman" w:cs="Times New Roman"/>
                <w:i/>
                <w:iCs/>
                <w:color w:val="auto"/>
                <w:sz w:val="22"/>
              </w:rPr>
              <w:t xml:space="preserve"> the descriptive statistics of social class (e.g., education, income) among prosocial actors and </w:t>
            </w:r>
            <w:proofErr w:type="spellStart"/>
            <w:r w:rsidRPr="00E06CD3">
              <w:rPr>
                <w:rFonts w:ascii="Times New Roman" w:hAnsi="Times New Roman" w:cs="Times New Roman"/>
                <w:i/>
                <w:iCs/>
                <w:color w:val="auto"/>
                <w:sz w:val="22"/>
              </w:rPr>
              <w:t>nonprosocial</w:t>
            </w:r>
            <w:proofErr w:type="spellEnd"/>
            <w:r w:rsidRPr="00E06CD3">
              <w:rPr>
                <w:rFonts w:ascii="Times New Roman" w:hAnsi="Times New Roman" w:cs="Times New Roman"/>
                <w:i/>
                <w:iCs/>
                <w:color w:val="auto"/>
                <w:sz w:val="22"/>
              </w:rPr>
              <w:t xml:space="preserve"> actors, calculate the correlation between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and social class using relevant statistics; </w:t>
            </w:r>
            <w:r w:rsidR="00720182" w:rsidRPr="00E06CD3">
              <w:rPr>
                <w:rFonts w:ascii="Times New Roman" w:hAnsi="Times New Roman" w:cs="Times New Roman"/>
                <w:i/>
                <w:iCs/>
                <w:color w:val="auto"/>
                <w:sz w:val="22"/>
              </w:rPr>
              <w:t>i</w:t>
            </w:r>
            <w:r w:rsidRPr="00E06CD3">
              <w:rPr>
                <w:rFonts w:ascii="Times New Roman" w:hAnsi="Times New Roman" w:cs="Times New Roman"/>
                <w:i/>
                <w:iCs/>
                <w:color w:val="auto"/>
                <w:sz w:val="22"/>
              </w:rPr>
              <w:t xml:space="preserve">f social class is divided into more than two categories </w:t>
            </w:r>
            <w:r w:rsidR="0079719C" w:rsidRPr="00E06CD3">
              <w:rPr>
                <w:rFonts w:ascii="Times New Roman" w:hAnsi="Times New Roman" w:cs="Times New Roman"/>
                <w:i/>
                <w:iCs/>
                <w:color w:val="auto"/>
                <w:sz w:val="22"/>
              </w:rPr>
              <w:t xml:space="preserve">but </w:t>
            </w:r>
            <w:proofErr w:type="spellStart"/>
            <w:r w:rsidRPr="00E06CD3">
              <w:rPr>
                <w:rFonts w:ascii="Times New Roman" w:hAnsi="Times New Roman" w:cs="Times New Roman"/>
                <w:i/>
                <w:iCs/>
                <w:color w:val="auto"/>
                <w:sz w:val="22"/>
              </w:rPr>
              <w:t>prosociality</w:t>
            </w:r>
            <w:proofErr w:type="spellEnd"/>
            <w:r w:rsidRPr="00E06CD3">
              <w:rPr>
                <w:rFonts w:ascii="Times New Roman" w:hAnsi="Times New Roman" w:cs="Times New Roman"/>
                <w:i/>
                <w:iCs/>
                <w:color w:val="auto"/>
                <w:sz w:val="22"/>
              </w:rPr>
              <w:t xml:space="preserve"> is a continuous variable, combine social class categories into two groups (high vs. low social class) and then calculate the effect size </w:t>
            </w:r>
            <w:r w:rsidR="00884989" w:rsidRPr="00E06CD3">
              <w:rPr>
                <w:rFonts w:ascii="Times New Roman" w:hAnsi="Times New Roman" w:cs="Times New Roman"/>
                <w:i/>
                <w:iCs/>
                <w:color w:val="auto"/>
                <w:sz w:val="22"/>
              </w:rPr>
              <w:t>using the</w:t>
            </w:r>
            <w:r w:rsidRPr="00E06CD3">
              <w:rPr>
                <w:rFonts w:ascii="Times New Roman" w:hAnsi="Times New Roman" w:cs="Times New Roman"/>
                <w:i/>
                <w:iCs/>
                <w:color w:val="auto"/>
                <w:sz w:val="22"/>
              </w:rPr>
              <w:t xml:space="preserve"> relevant statistics.</w:t>
            </w:r>
          </w:p>
        </w:tc>
      </w:tr>
      <w:tr w:rsidR="00E06CD3" w:rsidRPr="00E06CD3" w14:paraId="129891B3"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68A9C8E"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lastRenderedPageBreak/>
              <w:t>23</w:t>
            </w:r>
          </w:p>
        </w:tc>
        <w:tc>
          <w:tcPr>
            <w:tcW w:w="2160" w:type="dxa"/>
            <w:shd w:val="clear" w:color="auto" w:fill="auto"/>
          </w:tcPr>
          <w:p w14:paraId="2EA4B6A6"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SCMeasure</w:t>
            </w:r>
            <w:proofErr w:type="spellEnd"/>
          </w:p>
        </w:tc>
        <w:tc>
          <w:tcPr>
            <w:tcW w:w="11610" w:type="dxa"/>
            <w:shd w:val="clear" w:color="auto" w:fill="auto"/>
          </w:tcPr>
          <w:p w14:paraId="7FFFC795" w14:textId="499DD4C6"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specific measure of social class, including income, education, occupational prestige, and subjective perception of one’s </w:t>
            </w:r>
            <w:r w:rsidR="00010151" w:rsidRPr="00E06CD3">
              <w:rPr>
                <w:rFonts w:ascii="Times New Roman" w:hAnsi="Times New Roman" w:cs="Times New Roman"/>
                <w:color w:val="auto"/>
                <w:sz w:val="22"/>
              </w:rPr>
              <w:t>SES</w:t>
            </w:r>
            <w:r w:rsidRPr="00E06CD3">
              <w:rPr>
                <w:rFonts w:ascii="Times New Roman" w:hAnsi="Times New Roman" w:cs="Times New Roman"/>
                <w:color w:val="auto"/>
                <w:sz w:val="22"/>
              </w:rPr>
              <w:t xml:space="preserve"> (e.g., the MacArthur Scale of subjective SES; Adler et al., 2000).</w:t>
            </w:r>
          </w:p>
        </w:tc>
      </w:tr>
      <w:tr w:rsidR="00E06CD3" w:rsidRPr="00E06CD3" w14:paraId="111CE025"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21A292B"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24</w:t>
            </w:r>
          </w:p>
        </w:tc>
        <w:tc>
          <w:tcPr>
            <w:tcW w:w="2160" w:type="dxa"/>
            <w:shd w:val="clear" w:color="auto" w:fill="auto"/>
          </w:tcPr>
          <w:p w14:paraId="40A9FF62"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SCAlpha</w:t>
            </w:r>
            <w:proofErr w:type="spellEnd"/>
          </w:p>
        </w:tc>
        <w:tc>
          <w:tcPr>
            <w:tcW w:w="11610" w:type="dxa"/>
            <w:shd w:val="clear" w:color="auto" w:fill="auto"/>
          </w:tcPr>
          <w:p w14:paraId="54B72540" w14:textId="0FD48881"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The Cronbach’s α of the social class measure (if applicable) when several items are used. When this was not applicable (e.g., for single-item measure of social class) or not reported in the paper, code as “NA</w:t>
            </w:r>
            <w:r w:rsidR="00120470" w:rsidRPr="00E06CD3">
              <w:rPr>
                <w:rFonts w:ascii="Times New Roman" w:hAnsi="Times New Roman" w:cs="Times New Roman"/>
                <w:color w:val="auto"/>
                <w:sz w:val="22"/>
              </w:rPr>
              <w:t>.</w:t>
            </w:r>
            <w:r w:rsidRPr="00E06CD3">
              <w:rPr>
                <w:rFonts w:ascii="Times New Roman" w:hAnsi="Times New Roman" w:cs="Times New Roman"/>
                <w:color w:val="auto"/>
                <w:sz w:val="22"/>
              </w:rPr>
              <w:t>”</w:t>
            </w:r>
          </w:p>
        </w:tc>
      </w:tr>
      <w:tr w:rsidR="00E06CD3" w:rsidRPr="00E06CD3" w14:paraId="192F487B"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BCFA164"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25</w:t>
            </w:r>
          </w:p>
        </w:tc>
        <w:tc>
          <w:tcPr>
            <w:tcW w:w="2160" w:type="dxa"/>
            <w:shd w:val="clear" w:color="auto" w:fill="auto"/>
          </w:tcPr>
          <w:p w14:paraId="076F4AC7"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SCDimension</w:t>
            </w:r>
            <w:proofErr w:type="spellEnd"/>
          </w:p>
        </w:tc>
        <w:tc>
          <w:tcPr>
            <w:tcW w:w="11610" w:type="dxa"/>
            <w:shd w:val="clear" w:color="auto" w:fill="auto"/>
          </w:tcPr>
          <w:p w14:paraId="539478C7" w14:textId="0D371E40"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specific dimension of social class measure: (a) </w:t>
            </w:r>
            <w:r w:rsidR="004E7948" w:rsidRPr="00E06CD3">
              <w:rPr>
                <w:rFonts w:ascii="Times New Roman" w:hAnsi="Times New Roman" w:cs="Times New Roman"/>
                <w:color w:val="auto"/>
                <w:sz w:val="22"/>
              </w:rPr>
              <w:t xml:space="preserve">Objective </w:t>
            </w:r>
            <w:r w:rsidRPr="00E06CD3">
              <w:rPr>
                <w:rFonts w:ascii="Times New Roman" w:hAnsi="Times New Roman" w:cs="Times New Roman"/>
                <w:color w:val="auto"/>
                <w:sz w:val="22"/>
              </w:rPr>
              <w:t xml:space="preserve">social class: indicators that can reveal the objective resources one has, such as income, education, and occupational prestige; (b) subjective social class: one’s subjective perception of social class, which can be either measured or manipulated (e.g., the MacArthur Scale of subjective SES; Adler et al., 2000); (c) mixed: indicators that include both objective and subjective measures of social class. </w:t>
            </w:r>
          </w:p>
          <w:p w14:paraId="01EA44E3"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objective social class</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subjective social class</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mixed</w:t>
            </w:r>
          </w:p>
          <w:p w14:paraId="13615CBC" w14:textId="14D48BD6"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i/>
                <w:iCs/>
                <w:color w:val="auto"/>
                <w:sz w:val="22"/>
              </w:rPr>
              <w:t>For studies that measure</w:t>
            </w:r>
            <w:r w:rsidR="00680FA4" w:rsidRPr="00E06CD3">
              <w:rPr>
                <w:rFonts w:ascii="Times New Roman" w:hAnsi="Times New Roman" w:cs="Times New Roman"/>
                <w:i/>
                <w:iCs/>
                <w:color w:val="auto"/>
                <w:sz w:val="22"/>
              </w:rPr>
              <w:t>d</w:t>
            </w:r>
            <w:r w:rsidRPr="00E06CD3">
              <w:rPr>
                <w:rFonts w:ascii="Times New Roman" w:hAnsi="Times New Roman" w:cs="Times New Roman"/>
                <w:i/>
                <w:iCs/>
                <w:color w:val="auto"/>
                <w:sz w:val="22"/>
              </w:rPr>
              <w:t xml:space="preserve"> participants’ feeling that their family income is above average (vs. average </w:t>
            </w:r>
            <w:r w:rsidR="00680FA4" w:rsidRPr="00E06CD3">
              <w:rPr>
                <w:rFonts w:ascii="Times New Roman" w:hAnsi="Times New Roman" w:cs="Times New Roman"/>
                <w:i/>
                <w:iCs/>
                <w:color w:val="auto"/>
                <w:sz w:val="22"/>
              </w:rPr>
              <w:t xml:space="preserve">or </w:t>
            </w:r>
            <w:r w:rsidRPr="00E06CD3">
              <w:rPr>
                <w:rFonts w:ascii="Times New Roman" w:hAnsi="Times New Roman" w:cs="Times New Roman"/>
                <w:i/>
                <w:iCs/>
                <w:color w:val="auto"/>
                <w:sz w:val="22"/>
              </w:rPr>
              <w:t>below average) or subjective perception of financial strain, code as “subjective</w:t>
            </w:r>
            <w:r w:rsidR="00680FA4" w:rsidRPr="00E06CD3">
              <w:rPr>
                <w:rFonts w:ascii="Times New Roman" w:hAnsi="Times New Roman" w:cs="Times New Roman"/>
                <w:i/>
                <w:iCs/>
                <w:color w:val="auto"/>
                <w:sz w:val="22"/>
              </w:rPr>
              <w:t>.</w:t>
            </w:r>
            <w:r w:rsidRPr="00E06CD3">
              <w:rPr>
                <w:rFonts w:ascii="Times New Roman" w:hAnsi="Times New Roman" w:cs="Times New Roman"/>
                <w:i/>
                <w:iCs/>
                <w:color w:val="auto"/>
                <w:sz w:val="22"/>
              </w:rPr>
              <w:t>”</w:t>
            </w:r>
          </w:p>
        </w:tc>
      </w:tr>
      <w:tr w:rsidR="00E06CD3" w:rsidRPr="00E06CD3" w14:paraId="31B02994"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5FC594B"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26</w:t>
            </w:r>
          </w:p>
        </w:tc>
        <w:tc>
          <w:tcPr>
            <w:tcW w:w="2160" w:type="dxa"/>
            <w:shd w:val="clear" w:color="auto" w:fill="auto"/>
          </w:tcPr>
          <w:p w14:paraId="7CFA7E70"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objectiveCategory</w:t>
            </w:r>
            <w:proofErr w:type="spellEnd"/>
          </w:p>
        </w:tc>
        <w:tc>
          <w:tcPr>
            <w:tcW w:w="11610" w:type="dxa"/>
            <w:shd w:val="clear" w:color="auto" w:fill="auto"/>
          </w:tcPr>
          <w:p w14:paraId="30D199FB" w14:textId="30FFFC8A"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The specific category of the measure of objective social class. For a study that measure</w:t>
            </w:r>
            <w:r w:rsidR="00632599" w:rsidRPr="00E06CD3">
              <w:rPr>
                <w:rFonts w:ascii="Times New Roman" w:hAnsi="Times New Roman" w:cs="Times New Roman"/>
                <w:color w:val="auto"/>
                <w:sz w:val="22"/>
              </w:rPr>
              <w:t>d</w:t>
            </w:r>
            <w:r w:rsidRPr="00E06CD3">
              <w:rPr>
                <w:rFonts w:ascii="Times New Roman" w:hAnsi="Times New Roman" w:cs="Times New Roman"/>
                <w:color w:val="auto"/>
                <w:sz w:val="22"/>
              </w:rPr>
              <w:t xml:space="preserve"> neighborhood SES</w:t>
            </w:r>
            <w:r w:rsidRPr="00E06CD3">
              <w:rPr>
                <w:color w:val="auto"/>
              </w:rPr>
              <w:t xml:space="preserve"> </w:t>
            </w:r>
            <w:r w:rsidRPr="00E06CD3">
              <w:rPr>
                <w:rFonts w:ascii="Times New Roman" w:hAnsi="Times New Roman" w:cs="Times New Roman"/>
                <w:color w:val="auto"/>
              </w:rPr>
              <w:t>or use</w:t>
            </w:r>
            <w:r w:rsidR="00632599" w:rsidRPr="00E06CD3">
              <w:rPr>
                <w:rFonts w:ascii="Times New Roman" w:hAnsi="Times New Roman" w:cs="Times New Roman"/>
                <w:color w:val="auto"/>
              </w:rPr>
              <w:t>d</w:t>
            </w:r>
            <w:r w:rsidRPr="00E06CD3">
              <w:rPr>
                <w:rFonts w:ascii="Times New Roman" w:hAnsi="Times New Roman" w:cs="Times New Roman"/>
                <w:color w:val="auto"/>
              </w:rPr>
              <w:t xml:space="preserve"> </w:t>
            </w:r>
            <w:r w:rsidRPr="00E06CD3">
              <w:rPr>
                <w:rFonts w:ascii="Times New Roman" w:hAnsi="Times New Roman" w:cs="Times New Roman"/>
                <w:color w:val="auto"/>
                <w:sz w:val="22"/>
              </w:rPr>
              <w:t xml:space="preserve">Hollingshead’s four-factor SES score that is derived from </w:t>
            </w:r>
            <w:r w:rsidR="00270752" w:rsidRPr="00E06CD3">
              <w:rPr>
                <w:rFonts w:ascii="Times New Roman" w:hAnsi="Times New Roman" w:cs="Times New Roman" w:hint="eastAsia"/>
                <w:color w:val="auto"/>
                <w:sz w:val="22"/>
              </w:rPr>
              <w:t xml:space="preserve">four factors including </w:t>
            </w:r>
            <w:r w:rsidRPr="00E06CD3">
              <w:rPr>
                <w:rFonts w:ascii="Times New Roman" w:hAnsi="Times New Roman" w:cs="Times New Roman"/>
                <w:color w:val="auto"/>
                <w:sz w:val="22"/>
              </w:rPr>
              <w:t xml:space="preserve">education and occupation </w:t>
            </w:r>
            <w:r w:rsidR="001F0AAA" w:rsidRPr="00E06CD3">
              <w:rPr>
                <w:rFonts w:ascii="Times New Roman" w:hAnsi="Times New Roman" w:cs="Times New Roman" w:hint="eastAsia"/>
                <w:color w:val="auto"/>
                <w:sz w:val="22"/>
              </w:rPr>
              <w:t>(Hollingshead, 1975)</w:t>
            </w:r>
            <w:r w:rsidRPr="00E06CD3">
              <w:rPr>
                <w:rFonts w:ascii="Times New Roman" w:hAnsi="Times New Roman" w:cs="Times New Roman"/>
                <w:color w:val="auto"/>
                <w:sz w:val="22"/>
              </w:rPr>
              <w:t>, code as “mixed</w:t>
            </w:r>
            <w:r w:rsidR="00632599" w:rsidRPr="00E06CD3">
              <w:rPr>
                <w:rFonts w:ascii="Times New Roman" w:hAnsi="Times New Roman" w:cs="Times New Roman"/>
                <w:color w:val="auto"/>
                <w:sz w:val="22"/>
              </w:rPr>
              <w:t>.</w:t>
            </w:r>
            <w:r w:rsidRPr="00E06CD3">
              <w:rPr>
                <w:rFonts w:ascii="Times New Roman" w:hAnsi="Times New Roman" w:cs="Times New Roman"/>
                <w:color w:val="auto"/>
                <w:sz w:val="22"/>
              </w:rPr>
              <w:t>” For subjective or mixed (i.e., a combination of objective and subjective) measures of social class, code as “NA</w:t>
            </w:r>
            <w:r w:rsidR="00632599" w:rsidRPr="00E06CD3">
              <w:rPr>
                <w:rFonts w:ascii="Times New Roman" w:hAnsi="Times New Roman" w:cs="Times New Roman"/>
                <w:color w:val="auto"/>
                <w:sz w:val="22"/>
              </w:rPr>
              <w:t>.</w:t>
            </w:r>
            <w:r w:rsidRPr="00E06CD3">
              <w:rPr>
                <w:rFonts w:ascii="Times New Roman" w:hAnsi="Times New Roman" w:cs="Times New Roman"/>
                <w:color w:val="auto"/>
                <w:sz w:val="22"/>
              </w:rPr>
              <w:t>”</w:t>
            </w:r>
          </w:p>
          <w:p w14:paraId="740CFF6F"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income</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education</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occupational prestige</w:t>
            </w:r>
            <w:r w:rsidRPr="00E06CD3">
              <w:rPr>
                <w:rFonts w:ascii="Times New Roman" w:hAnsi="Times New Roman" w:cs="Times New Roman"/>
                <w:color w:val="auto"/>
                <w:sz w:val="22"/>
              </w:rPr>
              <w:t xml:space="preserve">, 4 = </w:t>
            </w:r>
            <w:r w:rsidRPr="00E06CD3">
              <w:rPr>
                <w:rFonts w:ascii="Times New Roman" w:hAnsi="Times New Roman" w:cs="Times New Roman"/>
                <w:i/>
                <w:iCs/>
                <w:color w:val="auto"/>
                <w:sz w:val="22"/>
              </w:rPr>
              <w:t>mixed</w:t>
            </w:r>
          </w:p>
        </w:tc>
      </w:tr>
      <w:tr w:rsidR="00E06CD3" w:rsidRPr="00E06CD3" w14:paraId="2D3B0EA2"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E37EE1A"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27</w:t>
            </w:r>
          </w:p>
        </w:tc>
        <w:tc>
          <w:tcPr>
            <w:tcW w:w="2160" w:type="dxa"/>
            <w:shd w:val="clear" w:color="auto" w:fill="auto"/>
          </w:tcPr>
          <w:p w14:paraId="52B64565"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SCVariable</w:t>
            </w:r>
            <w:proofErr w:type="spellEnd"/>
          </w:p>
        </w:tc>
        <w:tc>
          <w:tcPr>
            <w:tcW w:w="11610" w:type="dxa"/>
            <w:shd w:val="clear" w:color="auto" w:fill="auto"/>
          </w:tcPr>
          <w:p w14:paraId="35910763"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type of variable for social class. </w:t>
            </w:r>
          </w:p>
          <w:p w14:paraId="17D536B0"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categorical</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continuous</w:t>
            </w:r>
          </w:p>
          <w:p w14:paraId="699FA99E" w14:textId="69992012"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i/>
                <w:iCs/>
                <w:color w:val="auto"/>
                <w:sz w:val="22"/>
              </w:rPr>
              <w:t xml:space="preserve">For studies that measured social class as an ordinal variable and reported the descriptive statistics of each category, code as categorical; </w:t>
            </w:r>
            <w:r w:rsidR="00F86AF6" w:rsidRPr="00E06CD3">
              <w:rPr>
                <w:rFonts w:ascii="Times New Roman" w:hAnsi="Times New Roman" w:cs="Times New Roman"/>
                <w:i/>
                <w:iCs/>
                <w:color w:val="auto"/>
                <w:sz w:val="22"/>
              </w:rPr>
              <w:t>f</w:t>
            </w:r>
            <w:r w:rsidRPr="00E06CD3">
              <w:rPr>
                <w:rFonts w:ascii="Times New Roman" w:hAnsi="Times New Roman" w:cs="Times New Roman"/>
                <w:i/>
                <w:iCs/>
                <w:color w:val="auto"/>
                <w:sz w:val="22"/>
              </w:rPr>
              <w:t xml:space="preserve">or studies that treated social class as a continuous variable in the analyses, code as continuous. </w:t>
            </w:r>
          </w:p>
        </w:tc>
      </w:tr>
      <w:tr w:rsidR="00E06CD3" w:rsidRPr="00E06CD3" w14:paraId="02FDDDDF"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DAD1679"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28</w:t>
            </w:r>
          </w:p>
        </w:tc>
        <w:tc>
          <w:tcPr>
            <w:tcW w:w="2160" w:type="dxa"/>
            <w:shd w:val="clear" w:color="auto" w:fill="auto"/>
          </w:tcPr>
          <w:p w14:paraId="0443ED96"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prosocialMeasure</w:t>
            </w:r>
            <w:proofErr w:type="spellEnd"/>
          </w:p>
        </w:tc>
        <w:tc>
          <w:tcPr>
            <w:tcW w:w="11610" w:type="dxa"/>
            <w:shd w:val="clear" w:color="auto" w:fill="auto"/>
          </w:tcPr>
          <w:p w14:paraId="3CFE4DDD"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specific indicator or task for the measure of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(e.g., cooperation in various economic games, charitable giving, and volunteering).</w:t>
            </w:r>
          </w:p>
        </w:tc>
      </w:tr>
      <w:tr w:rsidR="00E06CD3" w:rsidRPr="00E06CD3" w14:paraId="4DA44C70"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0356B88"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29</w:t>
            </w:r>
          </w:p>
        </w:tc>
        <w:tc>
          <w:tcPr>
            <w:tcW w:w="2160" w:type="dxa"/>
            <w:shd w:val="clear" w:color="auto" w:fill="auto"/>
          </w:tcPr>
          <w:p w14:paraId="7C6B3119"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prosocialAlpha</w:t>
            </w:r>
            <w:proofErr w:type="spellEnd"/>
          </w:p>
        </w:tc>
        <w:tc>
          <w:tcPr>
            <w:tcW w:w="11610" w:type="dxa"/>
            <w:shd w:val="clear" w:color="auto" w:fill="auto"/>
          </w:tcPr>
          <w:p w14:paraId="3747841E" w14:textId="42314FB1"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Cronbach’s α of the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measure (if applicable) when several items </w:t>
            </w:r>
            <w:r w:rsidR="00292FD1" w:rsidRPr="00E06CD3">
              <w:rPr>
                <w:rFonts w:ascii="Times New Roman" w:hAnsi="Times New Roman" w:cs="Times New Roman"/>
                <w:color w:val="auto"/>
                <w:sz w:val="22"/>
              </w:rPr>
              <w:t xml:space="preserve">were </w:t>
            </w:r>
            <w:r w:rsidRPr="00E06CD3">
              <w:rPr>
                <w:rFonts w:ascii="Times New Roman" w:hAnsi="Times New Roman" w:cs="Times New Roman"/>
                <w:color w:val="auto"/>
                <w:sz w:val="22"/>
              </w:rPr>
              <w:t xml:space="preserve">used. When this was not applicable (e.g., </w:t>
            </w:r>
            <w:r w:rsidRPr="00E06CD3">
              <w:rPr>
                <w:rFonts w:ascii="Times New Roman" w:hAnsi="Times New Roman" w:cs="Times New Roman"/>
                <w:color w:val="auto"/>
                <w:sz w:val="22"/>
              </w:rPr>
              <w:lastRenderedPageBreak/>
              <w:t xml:space="preserve">for </w:t>
            </w:r>
            <w:r w:rsidR="00292FD1" w:rsidRPr="00E06CD3">
              <w:rPr>
                <w:rFonts w:ascii="Times New Roman" w:hAnsi="Times New Roman" w:cs="Times New Roman"/>
                <w:color w:val="auto"/>
                <w:sz w:val="22"/>
              </w:rPr>
              <w:t xml:space="preserve">a </w:t>
            </w:r>
            <w:r w:rsidRPr="00E06CD3">
              <w:rPr>
                <w:rFonts w:ascii="Times New Roman" w:hAnsi="Times New Roman" w:cs="Times New Roman"/>
                <w:color w:val="auto"/>
                <w:sz w:val="22"/>
              </w:rPr>
              <w:t xml:space="preserve">single-item measure of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or not reported in the paper, code as “NA</w:t>
            </w:r>
            <w:r w:rsidR="000025D5" w:rsidRPr="00E06CD3">
              <w:rPr>
                <w:rFonts w:ascii="Times New Roman" w:hAnsi="Times New Roman" w:cs="Times New Roman"/>
                <w:color w:val="auto"/>
                <w:sz w:val="22"/>
              </w:rPr>
              <w:t>.</w:t>
            </w:r>
            <w:r w:rsidRPr="00E06CD3">
              <w:rPr>
                <w:rFonts w:ascii="Times New Roman" w:hAnsi="Times New Roman" w:cs="Times New Roman"/>
                <w:color w:val="auto"/>
                <w:sz w:val="22"/>
              </w:rPr>
              <w:t>”</w:t>
            </w:r>
          </w:p>
        </w:tc>
      </w:tr>
      <w:tr w:rsidR="00E06CD3" w:rsidRPr="00E06CD3" w14:paraId="4D161616"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31540DA"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lastRenderedPageBreak/>
              <w:t>30</w:t>
            </w:r>
          </w:p>
        </w:tc>
        <w:tc>
          <w:tcPr>
            <w:tcW w:w="2160" w:type="dxa"/>
            <w:shd w:val="clear" w:color="auto" w:fill="auto"/>
          </w:tcPr>
          <w:p w14:paraId="5165AEB4"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prosocialType</w:t>
            </w:r>
            <w:proofErr w:type="spellEnd"/>
          </w:p>
        </w:tc>
        <w:tc>
          <w:tcPr>
            <w:tcW w:w="11610" w:type="dxa"/>
            <w:shd w:val="clear" w:color="auto" w:fill="auto"/>
          </w:tcPr>
          <w:p w14:paraId="44EC227B" w14:textId="6BD04A28"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specific category of the task used to measure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(a) prosocial intention: self-reported (or other-reported) intention or </w:t>
            </w:r>
            <w:r w:rsidR="00BD4AD8" w:rsidRPr="00E06CD3">
              <w:rPr>
                <w:rFonts w:ascii="Times New Roman" w:hAnsi="Times New Roman" w:cs="Times New Roman"/>
                <w:color w:val="auto"/>
                <w:sz w:val="22"/>
              </w:rPr>
              <w:t xml:space="preserve">tendency </w:t>
            </w:r>
            <w:r w:rsidRPr="00E06CD3">
              <w:rPr>
                <w:rFonts w:ascii="Times New Roman" w:hAnsi="Times New Roman" w:cs="Times New Roman"/>
                <w:color w:val="auto"/>
                <w:sz w:val="22"/>
              </w:rPr>
              <w:t xml:space="preserve">to behave </w:t>
            </w:r>
            <w:proofErr w:type="spellStart"/>
            <w:r w:rsidRPr="00E06CD3">
              <w:rPr>
                <w:rFonts w:ascii="Times New Roman" w:hAnsi="Times New Roman" w:cs="Times New Roman"/>
                <w:color w:val="auto"/>
                <w:sz w:val="22"/>
              </w:rPr>
              <w:t>prosocially</w:t>
            </w:r>
            <w:proofErr w:type="spellEnd"/>
            <w:r w:rsidRPr="00E06CD3">
              <w:rPr>
                <w:rFonts w:ascii="Times New Roman" w:hAnsi="Times New Roman" w:cs="Times New Roman"/>
                <w:color w:val="auto"/>
                <w:sz w:val="22"/>
              </w:rPr>
              <w:t xml:space="preserve"> without any actual commitment of time, money, or other resources, such as the Prosocial </w:t>
            </w:r>
            <w:r w:rsidR="00C716D6" w:rsidRPr="00E06CD3">
              <w:rPr>
                <w:rFonts w:ascii="Times New Roman" w:hAnsi="Times New Roman" w:cs="Times New Roman"/>
                <w:color w:val="auto"/>
                <w:sz w:val="22"/>
              </w:rPr>
              <w:t>Tendenc</w:t>
            </w:r>
            <w:r w:rsidR="009873A4" w:rsidRPr="00E06CD3">
              <w:rPr>
                <w:rFonts w:ascii="Times New Roman" w:hAnsi="Times New Roman" w:cs="Times New Roman" w:hint="eastAsia"/>
                <w:color w:val="auto"/>
                <w:sz w:val="22"/>
              </w:rPr>
              <w:t>ies</w:t>
            </w:r>
            <w:r w:rsidR="00C716D6" w:rsidRPr="00E06CD3">
              <w:rPr>
                <w:rFonts w:ascii="Times New Roman" w:hAnsi="Times New Roman" w:cs="Times New Roman"/>
                <w:color w:val="auto"/>
                <w:sz w:val="22"/>
              </w:rPr>
              <w:t xml:space="preserve"> </w:t>
            </w:r>
            <w:r w:rsidRPr="00E06CD3">
              <w:rPr>
                <w:rFonts w:ascii="Times New Roman" w:hAnsi="Times New Roman" w:cs="Times New Roman"/>
                <w:color w:val="auto"/>
                <w:sz w:val="22"/>
              </w:rPr>
              <w:t xml:space="preserve">Measure, the </w:t>
            </w:r>
            <w:r w:rsidR="004739A7" w:rsidRPr="00E06CD3">
              <w:rPr>
                <w:rFonts w:ascii="Times New Roman" w:hAnsi="Times New Roman" w:cs="Times New Roman"/>
                <w:color w:val="auto"/>
                <w:sz w:val="22"/>
              </w:rPr>
              <w:t xml:space="preserve">Prosocial Behavior </w:t>
            </w:r>
            <w:r w:rsidRPr="00E06CD3">
              <w:rPr>
                <w:rFonts w:ascii="Times New Roman" w:hAnsi="Times New Roman" w:cs="Times New Roman"/>
                <w:color w:val="auto"/>
                <w:sz w:val="22"/>
              </w:rPr>
              <w:t xml:space="preserve">subscale of </w:t>
            </w:r>
            <w:r w:rsidR="004739A7" w:rsidRPr="00E06CD3">
              <w:rPr>
                <w:rFonts w:ascii="Times New Roman" w:hAnsi="Times New Roman" w:cs="Times New Roman"/>
                <w:color w:val="auto"/>
                <w:sz w:val="22"/>
              </w:rPr>
              <w:t xml:space="preserve">the </w:t>
            </w:r>
            <w:r w:rsidRPr="00E06CD3">
              <w:rPr>
                <w:rFonts w:ascii="Times New Roman" w:hAnsi="Times New Roman" w:cs="Times New Roman"/>
                <w:color w:val="auto"/>
                <w:sz w:val="22"/>
              </w:rPr>
              <w:t>Strength and Difficulty Questionnaire, and willingness to donate or volunteer in hypothetical scenarios, and stated behavioral intention in hypothetical economic games; (b) prosocial behavior: actual prosocial behavior that occurs in daily-life situations or is observed in arbitrary laboratory tasks (e.g., incentivized economic games) that often involves actual commitment of resources in terms of time or money.</w:t>
            </w:r>
          </w:p>
          <w:p w14:paraId="31F3A286" w14:textId="2C86626F"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i/>
                <w:iCs/>
                <w:color w:val="auto"/>
                <w:sz w:val="22"/>
              </w:rPr>
              <w:t>Note.</w:t>
            </w:r>
            <w:r w:rsidRPr="00E06CD3">
              <w:rPr>
                <w:rFonts w:ascii="Times New Roman" w:hAnsi="Times New Roman" w:cs="Times New Roman"/>
                <w:color w:val="auto"/>
                <w:sz w:val="22"/>
              </w:rPr>
              <w:t xml:space="preserve"> The Rushton, Chrisjohn, and Fekken Self-Report Altruism Scale, which assesses the frequency with which participants engage in each behavior (from “</w:t>
            </w:r>
            <w:r w:rsidRPr="00E06CD3">
              <w:rPr>
                <w:rFonts w:ascii="Times New Roman" w:hAnsi="Times New Roman" w:cs="Times New Roman"/>
                <w:i/>
                <w:iCs/>
                <w:color w:val="auto"/>
                <w:sz w:val="22"/>
              </w:rPr>
              <w:t>never</w:t>
            </w:r>
            <w:r w:rsidRPr="00E06CD3">
              <w:rPr>
                <w:rFonts w:ascii="Times New Roman" w:hAnsi="Times New Roman" w:cs="Times New Roman"/>
                <w:color w:val="auto"/>
                <w:sz w:val="22"/>
              </w:rPr>
              <w:t>” to “</w:t>
            </w:r>
            <w:r w:rsidRPr="00E06CD3">
              <w:rPr>
                <w:rFonts w:ascii="Times New Roman" w:hAnsi="Times New Roman" w:cs="Times New Roman"/>
                <w:i/>
                <w:iCs/>
                <w:color w:val="auto"/>
                <w:sz w:val="22"/>
              </w:rPr>
              <w:t>all of the time</w:t>
            </w:r>
            <w:r w:rsidRPr="00E06CD3">
              <w:rPr>
                <w:rFonts w:ascii="Times New Roman" w:hAnsi="Times New Roman" w:cs="Times New Roman"/>
                <w:color w:val="auto"/>
                <w:sz w:val="22"/>
              </w:rPr>
              <w:t>”), is coded as “prosocial behavior</w:t>
            </w:r>
            <w:r w:rsidR="00E94CD2" w:rsidRPr="00E06CD3">
              <w:rPr>
                <w:rFonts w:ascii="Times New Roman" w:hAnsi="Times New Roman" w:cs="Times New Roman"/>
                <w:color w:val="auto"/>
                <w:sz w:val="22"/>
              </w:rPr>
              <w:t>.</w:t>
            </w:r>
            <w:r w:rsidRPr="00E06CD3">
              <w:rPr>
                <w:rFonts w:ascii="Times New Roman" w:hAnsi="Times New Roman" w:cs="Times New Roman"/>
                <w:color w:val="auto"/>
                <w:sz w:val="22"/>
              </w:rPr>
              <w:t>” For those measures that asked participants to imagine a helping or resource allocation scenario and then indicate their allocation decisions, code as “prosocial intention</w:t>
            </w:r>
            <w:r w:rsidR="00542372" w:rsidRPr="00E06CD3">
              <w:rPr>
                <w:rFonts w:ascii="Times New Roman" w:hAnsi="Times New Roman" w:cs="Times New Roman"/>
                <w:color w:val="auto"/>
                <w:sz w:val="22"/>
              </w:rPr>
              <w:t>.</w:t>
            </w:r>
            <w:r w:rsidRPr="00E06CD3">
              <w:rPr>
                <w:rFonts w:ascii="Times New Roman" w:hAnsi="Times New Roman" w:cs="Times New Roman"/>
                <w:color w:val="auto"/>
                <w:sz w:val="22"/>
              </w:rPr>
              <w:t>” For incentivized economic games with actual commitment of resources (e.g., tokens that have value, stickers, time, or money), code as “prosocial behavior</w:t>
            </w:r>
            <w:r w:rsidR="00542372" w:rsidRPr="00E06CD3">
              <w:rPr>
                <w:rFonts w:ascii="Times New Roman" w:hAnsi="Times New Roman" w:cs="Times New Roman"/>
                <w:color w:val="auto"/>
                <w:sz w:val="22"/>
              </w:rPr>
              <w:t>.</w:t>
            </w:r>
            <w:r w:rsidRPr="00E06CD3">
              <w:rPr>
                <w:rFonts w:ascii="Times New Roman" w:hAnsi="Times New Roman" w:cs="Times New Roman"/>
                <w:color w:val="auto"/>
                <w:sz w:val="22"/>
              </w:rPr>
              <w:t>”</w:t>
            </w:r>
          </w:p>
          <w:p w14:paraId="6AAEC059"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prosocial intention</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prosocial behavior</w:t>
            </w:r>
          </w:p>
        </w:tc>
      </w:tr>
      <w:tr w:rsidR="00E06CD3" w:rsidRPr="00E06CD3" w14:paraId="5B13DC66"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35A1837"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31</w:t>
            </w:r>
          </w:p>
        </w:tc>
        <w:tc>
          <w:tcPr>
            <w:tcW w:w="2160" w:type="dxa"/>
            <w:shd w:val="clear" w:color="auto" w:fill="auto"/>
          </w:tcPr>
          <w:p w14:paraId="125FE819"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behaviorType</w:t>
            </w:r>
            <w:proofErr w:type="spellEnd"/>
          </w:p>
        </w:tc>
        <w:tc>
          <w:tcPr>
            <w:tcW w:w="11610" w:type="dxa"/>
            <w:shd w:val="clear" w:color="auto" w:fill="auto"/>
          </w:tcPr>
          <w:p w14:paraId="0457D310" w14:textId="36F67740"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If prosocial behavior is measured, code whether the behavior occurs in daily-life situations or is observed in arbitrary laboratory tasks: (a) daily prosocial behavior: past donation frequency (e.g., times per year or ratings from “</w:t>
            </w:r>
            <w:r w:rsidRPr="00E06CD3">
              <w:rPr>
                <w:rFonts w:ascii="Times New Roman" w:hAnsi="Times New Roman" w:cs="Times New Roman"/>
                <w:i/>
                <w:iCs/>
                <w:color w:val="auto"/>
                <w:sz w:val="22"/>
              </w:rPr>
              <w:t>never</w:t>
            </w:r>
            <w:r w:rsidRPr="00E06CD3">
              <w:rPr>
                <w:rFonts w:ascii="Times New Roman" w:hAnsi="Times New Roman" w:cs="Times New Roman"/>
                <w:color w:val="auto"/>
                <w:sz w:val="22"/>
              </w:rPr>
              <w:t>” to “</w:t>
            </w:r>
            <w:r w:rsidRPr="00E06CD3">
              <w:rPr>
                <w:rFonts w:ascii="Times New Roman" w:hAnsi="Times New Roman" w:cs="Times New Roman"/>
                <w:i/>
                <w:iCs/>
                <w:color w:val="auto"/>
                <w:sz w:val="22"/>
              </w:rPr>
              <w:t>always</w:t>
            </w:r>
            <w:r w:rsidRPr="00E06CD3">
              <w:rPr>
                <w:rFonts w:ascii="Times New Roman" w:hAnsi="Times New Roman" w:cs="Times New Roman"/>
                <w:color w:val="auto"/>
                <w:sz w:val="22"/>
              </w:rPr>
              <w:t>”), donation amount, volunteering frequency (e.g., times per year or ratings from “</w:t>
            </w:r>
            <w:r w:rsidRPr="00E06CD3">
              <w:rPr>
                <w:rFonts w:ascii="Times New Roman" w:hAnsi="Times New Roman" w:cs="Times New Roman"/>
                <w:i/>
                <w:iCs/>
                <w:color w:val="auto"/>
                <w:sz w:val="22"/>
              </w:rPr>
              <w:t>never</w:t>
            </w:r>
            <w:r w:rsidRPr="00E06CD3">
              <w:rPr>
                <w:rFonts w:ascii="Times New Roman" w:hAnsi="Times New Roman" w:cs="Times New Roman"/>
                <w:color w:val="auto"/>
                <w:sz w:val="22"/>
              </w:rPr>
              <w:t>” to “</w:t>
            </w:r>
            <w:r w:rsidRPr="00E06CD3">
              <w:rPr>
                <w:rFonts w:ascii="Times New Roman" w:hAnsi="Times New Roman" w:cs="Times New Roman"/>
                <w:i/>
                <w:iCs/>
                <w:color w:val="auto"/>
                <w:sz w:val="22"/>
              </w:rPr>
              <w:t>always</w:t>
            </w:r>
            <w:r w:rsidRPr="00E06CD3">
              <w:rPr>
                <w:rFonts w:ascii="Times New Roman" w:hAnsi="Times New Roman" w:cs="Times New Roman"/>
                <w:color w:val="auto"/>
                <w:sz w:val="22"/>
              </w:rPr>
              <w:t>”), volunteering hours, or participants’ actual donation or time spent in helping others when requested to; (b) laboratory prosocial behavior: resource allocation behavior in incentivized dictator games, ultimatum games, trust games, give-some games, and public good</w:t>
            </w:r>
            <w:r w:rsidR="0095555B" w:rsidRPr="00E06CD3">
              <w:rPr>
                <w:rFonts w:ascii="Times New Roman" w:hAnsi="Times New Roman" w:cs="Times New Roman"/>
                <w:color w:val="auto"/>
                <w:sz w:val="22"/>
              </w:rPr>
              <w:t>s</w:t>
            </w:r>
            <w:r w:rsidRPr="00E06CD3">
              <w:rPr>
                <w:rFonts w:ascii="Times New Roman" w:hAnsi="Times New Roman" w:cs="Times New Roman"/>
                <w:color w:val="auto"/>
                <w:sz w:val="22"/>
              </w:rPr>
              <w:t xml:space="preserve"> games with real commitment of costs.</w:t>
            </w:r>
          </w:p>
          <w:p w14:paraId="3848C755" w14:textId="3E592925"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daily prosocial behavior</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laboratory prosocial behavior</w:t>
            </w:r>
          </w:p>
        </w:tc>
      </w:tr>
      <w:tr w:rsidR="00E06CD3" w:rsidRPr="00E06CD3" w14:paraId="6846B223"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3FB0AB3"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32</w:t>
            </w:r>
          </w:p>
        </w:tc>
        <w:tc>
          <w:tcPr>
            <w:tcW w:w="2160" w:type="dxa"/>
            <w:shd w:val="clear" w:color="auto" w:fill="auto"/>
          </w:tcPr>
          <w:p w14:paraId="70D6401A" w14:textId="77777777" w:rsidR="00C006EE" w:rsidRPr="00E06CD3" w:rsidDel="007C0D0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behaviorCost</w:t>
            </w:r>
            <w:proofErr w:type="spellEnd"/>
          </w:p>
        </w:tc>
        <w:tc>
          <w:tcPr>
            <w:tcW w:w="11610" w:type="dxa"/>
            <w:shd w:val="clear" w:color="auto" w:fill="auto"/>
          </w:tcPr>
          <w:p w14:paraId="666625CC" w14:textId="786A3421"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If prosocial behavior is measured, code whether prosocial behavior involves material or nonmaterial cost: (a) nonmaterial: behavior that involves nonmaterial cost, such as time (e.g., volunteering); (b) material: behavior that involves real material cost, such as money (e.g., charitable donation, resource</w:t>
            </w:r>
            <w:r w:rsidR="005F735B" w:rsidRPr="00E06CD3">
              <w:rPr>
                <w:rFonts w:ascii="Times New Roman" w:hAnsi="Times New Roman" w:cs="Times New Roman" w:hint="eastAsia"/>
                <w:color w:val="auto"/>
                <w:sz w:val="22"/>
              </w:rPr>
              <w:t xml:space="preserve"> </w:t>
            </w:r>
            <w:r w:rsidRPr="00E06CD3">
              <w:rPr>
                <w:rFonts w:ascii="Times New Roman" w:hAnsi="Times New Roman" w:cs="Times New Roman"/>
                <w:color w:val="auto"/>
                <w:sz w:val="22"/>
              </w:rPr>
              <w:t>sharing task, dictator game) or other resources that have material value; (c) mixed: behaviors that involve both material and nonmaterial cost (e.g., combined measures of volunteering and donation). For measures of prosocial intention, code “NA” here.</w:t>
            </w:r>
          </w:p>
          <w:p w14:paraId="77C4E2CA" w14:textId="41B848E6"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i/>
                <w:iCs/>
                <w:color w:val="auto"/>
                <w:sz w:val="22"/>
              </w:rPr>
              <w:t xml:space="preserve">Note. </w:t>
            </w:r>
            <w:r w:rsidRPr="00E06CD3">
              <w:rPr>
                <w:rFonts w:ascii="Times New Roman" w:hAnsi="Times New Roman" w:cs="Times New Roman"/>
                <w:color w:val="auto"/>
                <w:sz w:val="22"/>
              </w:rPr>
              <w:t>The Rushton, Chrisjohn, and Fekken Self-Report Altruism Scale is coded as “mixed” as it contains items related to sharing material goods. For multi-item scales with no clear information about the cost, code the cost as “mixed</w:t>
            </w:r>
            <w:r w:rsidR="00F1538F" w:rsidRPr="00E06CD3">
              <w:rPr>
                <w:rFonts w:ascii="Times New Roman" w:hAnsi="Times New Roman" w:cs="Times New Roman"/>
                <w:color w:val="auto"/>
                <w:sz w:val="22"/>
              </w:rPr>
              <w:t>.</w:t>
            </w:r>
            <w:r w:rsidRPr="00E06CD3">
              <w:rPr>
                <w:rFonts w:ascii="Times New Roman" w:hAnsi="Times New Roman" w:cs="Times New Roman"/>
                <w:color w:val="auto"/>
                <w:sz w:val="22"/>
              </w:rPr>
              <w:t>”</w:t>
            </w:r>
          </w:p>
          <w:p w14:paraId="573D5DDC" w14:textId="77777777" w:rsidR="00C006EE" w:rsidRPr="00E06CD3"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lastRenderedPageBreak/>
              <w:t xml:space="preserve">1 = </w:t>
            </w:r>
            <w:r w:rsidRPr="00E06CD3">
              <w:rPr>
                <w:rFonts w:ascii="Times New Roman" w:hAnsi="Times New Roman" w:cs="Times New Roman"/>
                <w:i/>
                <w:iCs/>
                <w:color w:val="auto"/>
                <w:sz w:val="22"/>
              </w:rPr>
              <w:t>non-material</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material</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mixed</w:t>
            </w:r>
          </w:p>
        </w:tc>
      </w:tr>
      <w:tr w:rsidR="00E06CD3" w:rsidRPr="00E06CD3" w14:paraId="1ED27B3D"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B2CD429" w14:textId="77777777" w:rsidR="00C006EE" w:rsidRPr="00E06CD3" w:rsidRDefault="00C006EE"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lastRenderedPageBreak/>
              <w:t>33</w:t>
            </w:r>
          </w:p>
        </w:tc>
        <w:tc>
          <w:tcPr>
            <w:tcW w:w="2160" w:type="dxa"/>
            <w:shd w:val="clear" w:color="auto" w:fill="auto"/>
          </w:tcPr>
          <w:p w14:paraId="01D414DF" w14:textId="77777777" w:rsidR="00C006EE" w:rsidRPr="00E06CD3" w:rsidDel="007C0D0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prosocialVariable</w:t>
            </w:r>
            <w:proofErr w:type="spellEnd"/>
          </w:p>
        </w:tc>
        <w:tc>
          <w:tcPr>
            <w:tcW w:w="11610" w:type="dxa"/>
            <w:shd w:val="clear" w:color="auto" w:fill="auto"/>
          </w:tcPr>
          <w:p w14:paraId="403158BF"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type of variable for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w:t>
            </w:r>
          </w:p>
          <w:p w14:paraId="402677E6" w14:textId="77777777" w:rsidR="00C006EE" w:rsidRPr="00E06CD3"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categorical</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continuous</w:t>
            </w:r>
          </w:p>
        </w:tc>
      </w:tr>
      <w:tr w:rsidR="00E06CD3" w:rsidRPr="00E06CD3" w14:paraId="4F65FF37"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8E0CA11" w14:textId="044C2BE3" w:rsidR="00475EDC" w:rsidRPr="00E06CD3" w:rsidRDefault="001637EA"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34</w:t>
            </w:r>
          </w:p>
        </w:tc>
        <w:tc>
          <w:tcPr>
            <w:tcW w:w="2160" w:type="dxa"/>
            <w:shd w:val="clear" w:color="auto" w:fill="auto"/>
          </w:tcPr>
          <w:p w14:paraId="52B4C731" w14:textId="019EB010" w:rsidR="00475EDC" w:rsidRPr="00E06CD3" w:rsidRDefault="00475EDC"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E06CD3">
              <w:rPr>
                <w:rFonts w:ascii="Times New Roman" w:hAnsi="Times New Roman" w:cs="Times New Roman"/>
                <w:color w:val="auto"/>
                <w:sz w:val="22"/>
              </w:rPr>
              <w:t>objvsSubj</w:t>
            </w:r>
            <w:proofErr w:type="spellEnd"/>
          </w:p>
        </w:tc>
        <w:tc>
          <w:tcPr>
            <w:tcW w:w="11610" w:type="dxa"/>
            <w:shd w:val="clear" w:color="auto" w:fill="auto"/>
          </w:tcPr>
          <w:p w14:paraId="351A4A03" w14:textId="5FE3890A" w:rsidR="00475EDC" w:rsidRPr="00E06CD3" w:rsidRDefault="00343AD5"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type of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measure </w:t>
            </w:r>
            <w:proofErr w:type="gramStart"/>
            <w:r w:rsidRPr="00E06CD3">
              <w:rPr>
                <w:rFonts w:ascii="Times New Roman" w:hAnsi="Times New Roman" w:cs="Times New Roman"/>
                <w:color w:val="auto"/>
                <w:sz w:val="22"/>
              </w:rPr>
              <w:t>based</w:t>
            </w:r>
            <w:proofErr w:type="gramEnd"/>
            <w:r w:rsidRPr="00E06CD3">
              <w:rPr>
                <w:rFonts w:ascii="Times New Roman" w:hAnsi="Times New Roman" w:cs="Times New Roman"/>
                <w:color w:val="auto"/>
                <w:sz w:val="22"/>
              </w:rPr>
              <w:t xml:space="preserve"> on whether it is </w:t>
            </w:r>
            <w:r w:rsidRPr="00E06CD3">
              <w:rPr>
                <w:rFonts w:ascii="Times New Roman" w:hAnsi="Times New Roman" w:cs="Times New Roman"/>
                <w:i/>
                <w:iCs/>
                <w:color w:val="auto"/>
                <w:sz w:val="22"/>
              </w:rPr>
              <w:t>subjective</w:t>
            </w:r>
            <w:r w:rsidRPr="00E06CD3">
              <w:rPr>
                <w:rFonts w:ascii="Times New Roman" w:hAnsi="Times New Roman" w:cs="Times New Roman"/>
                <w:color w:val="auto"/>
                <w:sz w:val="22"/>
              </w:rPr>
              <w:t xml:space="preserve"> </w:t>
            </w:r>
            <w:r w:rsidR="00D5640D" w:rsidRPr="00E06CD3">
              <w:rPr>
                <w:rFonts w:ascii="Times New Roman" w:hAnsi="Times New Roman" w:cs="Times New Roman"/>
                <w:color w:val="auto"/>
                <w:sz w:val="22"/>
              </w:rPr>
              <w:t xml:space="preserve">(i.e., self- or other-reported prosocial behavior or intention to act </w:t>
            </w:r>
            <w:proofErr w:type="spellStart"/>
            <w:r w:rsidR="00D5640D" w:rsidRPr="00E06CD3">
              <w:rPr>
                <w:rFonts w:ascii="Times New Roman" w:hAnsi="Times New Roman" w:cs="Times New Roman"/>
                <w:color w:val="auto"/>
                <w:sz w:val="22"/>
              </w:rPr>
              <w:t>prosocially</w:t>
            </w:r>
            <w:proofErr w:type="spellEnd"/>
            <w:r w:rsidR="00D5640D" w:rsidRPr="00E06CD3">
              <w:rPr>
                <w:rFonts w:ascii="Times New Roman" w:hAnsi="Times New Roman" w:cs="Times New Roman"/>
                <w:color w:val="auto"/>
                <w:sz w:val="22"/>
              </w:rPr>
              <w:t xml:space="preserve">) </w:t>
            </w:r>
            <w:r w:rsidRPr="00E06CD3">
              <w:rPr>
                <w:rFonts w:ascii="Times New Roman" w:hAnsi="Times New Roman" w:cs="Times New Roman"/>
                <w:color w:val="auto"/>
                <w:sz w:val="22"/>
              </w:rPr>
              <w:t xml:space="preserve">or </w:t>
            </w:r>
            <w:r w:rsidRPr="00E06CD3">
              <w:rPr>
                <w:rFonts w:ascii="Times New Roman" w:hAnsi="Times New Roman" w:cs="Times New Roman"/>
                <w:i/>
                <w:iCs/>
                <w:color w:val="auto"/>
                <w:sz w:val="22"/>
              </w:rPr>
              <w:t>objective</w:t>
            </w:r>
            <w:r w:rsidRPr="00E06CD3">
              <w:rPr>
                <w:rFonts w:ascii="Times New Roman" w:hAnsi="Times New Roman" w:cs="Times New Roman"/>
                <w:color w:val="auto"/>
                <w:sz w:val="22"/>
              </w:rPr>
              <w:t xml:space="preserve"> (</w:t>
            </w:r>
            <w:r w:rsidR="00D5640D" w:rsidRPr="00E06CD3">
              <w:rPr>
                <w:rFonts w:ascii="Times New Roman" w:hAnsi="Times New Roman" w:cs="Times New Roman"/>
                <w:color w:val="auto"/>
                <w:sz w:val="22"/>
              </w:rPr>
              <w:t>i.e., observed prosocial behavior in daily life or in laboratory settings involving actual expenditures of resources such as time and money</w:t>
            </w:r>
            <w:r w:rsidRPr="00E06CD3">
              <w:rPr>
                <w:rFonts w:ascii="Times New Roman" w:hAnsi="Times New Roman" w:cs="Times New Roman"/>
                <w:color w:val="auto"/>
                <w:sz w:val="22"/>
              </w:rPr>
              <w:t>)</w:t>
            </w:r>
            <w:r w:rsidR="004D3DC8" w:rsidRPr="00E06CD3">
              <w:rPr>
                <w:rFonts w:ascii="Times New Roman" w:hAnsi="Times New Roman" w:cs="Times New Roman"/>
                <w:color w:val="auto"/>
                <w:sz w:val="22"/>
              </w:rPr>
              <w:t>.</w:t>
            </w:r>
          </w:p>
          <w:p w14:paraId="7C4A748B" w14:textId="34DD9E7B" w:rsidR="00343AD5" w:rsidRPr="00E06CD3" w:rsidRDefault="00343AD5"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subjective</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objective</w:t>
            </w:r>
          </w:p>
        </w:tc>
      </w:tr>
      <w:tr w:rsidR="00E06CD3" w:rsidRPr="00E06CD3" w14:paraId="2A141256"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8F77B66" w14:textId="30C561A0" w:rsidR="00475EDC" w:rsidRPr="00E06CD3" w:rsidRDefault="001637EA"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35</w:t>
            </w:r>
          </w:p>
        </w:tc>
        <w:tc>
          <w:tcPr>
            <w:tcW w:w="2160" w:type="dxa"/>
            <w:shd w:val="clear" w:color="auto" w:fill="auto"/>
          </w:tcPr>
          <w:p w14:paraId="7945E2AD" w14:textId="120DA1B4" w:rsidR="00475EDC" w:rsidRPr="00E06CD3" w:rsidRDefault="00475EDC"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informant</w:t>
            </w:r>
          </w:p>
        </w:tc>
        <w:tc>
          <w:tcPr>
            <w:tcW w:w="11610" w:type="dxa"/>
            <w:shd w:val="clear" w:color="auto" w:fill="auto"/>
          </w:tcPr>
          <w:p w14:paraId="5EA11C51" w14:textId="01162330" w:rsidR="00475EDC" w:rsidRPr="00E06CD3" w:rsidRDefault="00DC7145"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informant involved in </w:t>
            </w:r>
            <w:r w:rsidR="001637EA" w:rsidRPr="00E06CD3">
              <w:rPr>
                <w:rFonts w:ascii="Times New Roman" w:hAnsi="Times New Roman" w:cs="Times New Roman"/>
                <w:color w:val="auto"/>
                <w:sz w:val="22"/>
              </w:rPr>
              <w:t xml:space="preserve">the </w:t>
            </w:r>
            <w:r w:rsidRPr="00E06CD3">
              <w:rPr>
                <w:rFonts w:ascii="Times New Roman" w:hAnsi="Times New Roman" w:cs="Times New Roman"/>
                <w:color w:val="auto"/>
                <w:sz w:val="22"/>
              </w:rPr>
              <w:t xml:space="preserve">subjective assessment of </w:t>
            </w:r>
            <w:proofErr w:type="spellStart"/>
            <w:r w:rsidRPr="00E06CD3">
              <w:rPr>
                <w:rFonts w:ascii="Times New Roman" w:hAnsi="Times New Roman" w:cs="Times New Roman"/>
                <w:color w:val="auto"/>
                <w:sz w:val="22"/>
              </w:rPr>
              <w:t>prosociality</w:t>
            </w:r>
            <w:proofErr w:type="spellEnd"/>
            <w:r w:rsidRPr="00E06CD3">
              <w:rPr>
                <w:rFonts w:ascii="Times New Roman" w:hAnsi="Times New Roman" w:cs="Times New Roman"/>
                <w:color w:val="auto"/>
                <w:sz w:val="22"/>
              </w:rPr>
              <w:t xml:space="preserve">: (a) participants themselves (self-report measures); (b) others, </w:t>
            </w:r>
            <w:r w:rsidR="00122AAC" w:rsidRPr="00E06CD3">
              <w:rPr>
                <w:rFonts w:ascii="Times New Roman" w:hAnsi="Times New Roman" w:cs="Times New Roman"/>
                <w:color w:val="auto"/>
                <w:sz w:val="22"/>
              </w:rPr>
              <w:t xml:space="preserve">such as </w:t>
            </w:r>
            <w:r w:rsidRPr="00E06CD3">
              <w:rPr>
                <w:rFonts w:ascii="Times New Roman" w:hAnsi="Times New Roman" w:cs="Times New Roman"/>
                <w:color w:val="auto"/>
                <w:sz w:val="22"/>
              </w:rPr>
              <w:t>par</w:t>
            </w:r>
            <w:r w:rsidR="001637EA" w:rsidRPr="00E06CD3">
              <w:rPr>
                <w:rFonts w:ascii="Times New Roman" w:hAnsi="Times New Roman" w:cs="Times New Roman"/>
                <w:color w:val="auto"/>
                <w:sz w:val="22"/>
              </w:rPr>
              <w:t>ents</w:t>
            </w:r>
            <w:r w:rsidRPr="00E06CD3">
              <w:rPr>
                <w:rFonts w:ascii="Times New Roman" w:hAnsi="Times New Roman" w:cs="Times New Roman"/>
                <w:color w:val="auto"/>
                <w:sz w:val="22"/>
              </w:rPr>
              <w:t xml:space="preserve">, teachers, colleagues, </w:t>
            </w:r>
            <w:r w:rsidR="00122AAC" w:rsidRPr="00E06CD3">
              <w:rPr>
                <w:rFonts w:ascii="Times New Roman" w:hAnsi="Times New Roman" w:cs="Times New Roman"/>
                <w:color w:val="auto"/>
                <w:sz w:val="22"/>
              </w:rPr>
              <w:t xml:space="preserve">and </w:t>
            </w:r>
            <w:r w:rsidRPr="00E06CD3">
              <w:rPr>
                <w:rFonts w:ascii="Times New Roman" w:hAnsi="Times New Roman" w:cs="Times New Roman"/>
                <w:color w:val="auto"/>
                <w:sz w:val="22"/>
              </w:rPr>
              <w:t>supervisors (other-report measures)</w:t>
            </w:r>
            <w:r w:rsidR="004D3DC8" w:rsidRPr="00E06CD3">
              <w:rPr>
                <w:rFonts w:ascii="Times New Roman" w:hAnsi="Times New Roman" w:cs="Times New Roman"/>
                <w:color w:val="auto"/>
                <w:sz w:val="22"/>
              </w:rPr>
              <w:t>.</w:t>
            </w:r>
          </w:p>
          <w:p w14:paraId="0915F2E6" w14:textId="17F35529" w:rsidR="00DC7145" w:rsidRPr="00E06CD3" w:rsidRDefault="00DC7145"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self-report measures</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other-report measures</w:t>
            </w:r>
          </w:p>
        </w:tc>
      </w:tr>
      <w:tr w:rsidR="00E06CD3" w:rsidRPr="00E06CD3" w14:paraId="4298CCEE"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AD44FB4" w14:textId="064E3563" w:rsidR="00475EDC" w:rsidRPr="00E06CD3" w:rsidRDefault="001637EA"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36</w:t>
            </w:r>
          </w:p>
        </w:tc>
        <w:tc>
          <w:tcPr>
            <w:tcW w:w="2160" w:type="dxa"/>
            <w:shd w:val="clear" w:color="auto" w:fill="auto"/>
          </w:tcPr>
          <w:p w14:paraId="1E029BA9" w14:textId="4453A0CE" w:rsidR="00475EDC" w:rsidRPr="00E06CD3" w:rsidRDefault="00475EDC"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target</w:t>
            </w:r>
          </w:p>
        </w:tc>
        <w:tc>
          <w:tcPr>
            <w:tcW w:w="11610" w:type="dxa"/>
            <w:shd w:val="clear" w:color="auto" w:fill="auto"/>
          </w:tcPr>
          <w:p w14:paraId="07C75521" w14:textId="0C90E5BF" w:rsidR="00475EDC" w:rsidRPr="00E06CD3" w:rsidRDefault="00DC7145" w:rsidP="00D5640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The target toward whom the behavior is intended</w:t>
            </w:r>
            <w:r w:rsidR="00934113" w:rsidRPr="00E06CD3">
              <w:rPr>
                <w:rFonts w:ascii="Times New Roman" w:hAnsi="Times New Roman" w:cs="Times New Roman"/>
                <w:color w:val="auto"/>
                <w:sz w:val="22"/>
              </w:rPr>
              <w:t xml:space="preserve">, which is categorized into six </w:t>
            </w:r>
            <w:r w:rsidR="004A7553" w:rsidRPr="00E06CD3">
              <w:rPr>
                <w:rFonts w:ascii="Times New Roman" w:hAnsi="Times New Roman" w:cs="Times New Roman"/>
                <w:color w:val="auto"/>
                <w:sz w:val="22"/>
              </w:rPr>
              <w:t>specific types</w:t>
            </w:r>
            <w:r w:rsidR="00D5640D" w:rsidRPr="00E06CD3">
              <w:rPr>
                <w:rFonts w:ascii="Times New Roman" w:hAnsi="Times New Roman" w:cs="Times New Roman"/>
                <w:color w:val="auto"/>
                <w:sz w:val="22"/>
              </w:rPr>
              <w:t>: (a) family: close and extended family members; (b) friends: close or casual friends; (c) acquaintance</w:t>
            </w:r>
            <w:r w:rsidR="004A7553" w:rsidRPr="00E06CD3">
              <w:rPr>
                <w:rFonts w:ascii="Times New Roman" w:hAnsi="Times New Roman" w:cs="Times New Roman"/>
                <w:color w:val="auto"/>
                <w:sz w:val="22"/>
              </w:rPr>
              <w:t>s</w:t>
            </w:r>
            <w:r w:rsidR="00D5640D" w:rsidRPr="00E06CD3">
              <w:rPr>
                <w:rFonts w:ascii="Times New Roman" w:hAnsi="Times New Roman" w:cs="Times New Roman"/>
                <w:color w:val="auto"/>
                <w:sz w:val="22"/>
              </w:rPr>
              <w:t xml:space="preserve">: </w:t>
            </w:r>
            <w:r w:rsidR="00A131CF" w:rsidRPr="00E06CD3">
              <w:rPr>
                <w:rFonts w:ascii="Times New Roman" w:hAnsi="Times New Roman" w:cs="Times New Roman"/>
                <w:color w:val="auto"/>
                <w:sz w:val="22"/>
              </w:rPr>
              <w:t xml:space="preserve">people with whom one has a casual or informal relationship but not close as friends, such as </w:t>
            </w:r>
            <w:r w:rsidR="00D5640D" w:rsidRPr="00E06CD3">
              <w:rPr>
                <w:rFonts w:ascii="Times New Roman" w:hAnsi="Times New Roman" w:cs="Times New Roman"/>
                <w:color w:val="auto"/>
                <w:sz w:val="22"/>
              </w:rPr>
              <w:t xml:space="preserve">colleagues, supervisors, subordinates, classmates, </w:t>
            </w:r>
            <w:r w:rsidR="00A131CF" w:rsidRPr="00E06CD3">
              <w:rPr>
                <w:rFonts w:ascii="Times New Roman" w:hAnsi="Times New Roman" w:cs="Times New Roman"/>
                <w:color w:val="auto"/>
                <w:sz w:val="22"/>
              </w:rPr>
              <w:t xml:space="preserve">and </w:t>
            </w:r>
            <w:r w:rsidR="00D5640D" w:rsidRPr="00E06CD3">
              <w:rPr>
                <w:rFonts w:ascii="Times New Roman" w:hAnsi="Times New Roman" w:cs="Times New Roman"/>
                <w:color w:val="auto"/>
                <w:sz w:val="22"/>
              </w:rPr>
              <w:t>neighbor</w:t>
            </w:r>
            <w:r w:rsidR="00480D94" w:rsidRPr="00E06CD3">
              <w:rPr>
                <w:rFonts w:ascii="Times New Roman" w:hAnsi="Times New Roman" w:cs="Times New Roman"/>
                <w:color w:val="auto"/>
                <w:sz w:val="22"/>
              </w:rPr>
              <w:t>s</w:t>
            </w:r>
            <w:r w:rsidR="00D5640D" w:rsidRPr="00E06CD3">
              <w:rPr>
                <w:rFonts w:ascii="Times New Roman" w:hAnsi="Times New Roman" w:cs="Times New Roman"/>
                <w:color w:val="auto"/>
                <w:sz w:val="22"/>
              </w:rPr>
              <w:t>; (d) stranger</w:t>
            </w:r>
            <w:r w:rsidR="004A7553" w:rsidRPr="00E06CD3">
              <w:rPr>
                <w:rFonts w:ascii="Times New Roman" w:hAnsi="Times New Roman" w:cs="Times New Roman"/>
                <w:color w:val="auto"/>
                <w:sz w:val="22"/>
              </w:rPr>
              <w:t>s</w:t>
            </w:r>
            <w:r w:rsidR="00D5640D" w:rsidRPr="00E06CD3">
              <w:rPr>
                <w:rFonts w:ascii="Times New Roman" w:hAnsi="Times New Roman" w:cs="Times New Roman"/>
                <w:color w:val="auto"/>
                <w:sz w:val="22"/>
              </w:rPr>
              <w:t xml:space="preserve">: someone </w:t>
            </w:r>
            <w:r w:rsidR="001637EA" w:rsidRPr="00E06CD3">
              <w:rPr>
                <w:rFonts w:ascii="Times New Roman" w:hAnsi="Times New Roman" w:cs="Times New Roman"/>
                <w:color w:val="auto"/>
                <w:sz w:val="22"/>
              </w:rPr>
              <w:t xml:space="preserve">(or someone in need) </w:t>
            </w:r>
            <w:r w:rsidR="00D5640D" w:rsidRPr="00E06CD3">
              <w:rPr>
                <w:rFonts w:ascii="Times New Roman" w:hAnsi="Times New Roman" w:cs="Times New Roman"/>
                <w:color w:val="auto"/>
                <w:sz w:val="22"/>
              </w:rPr>
              <w:t>one does not personally know, including another unidentified or anonymous person; (e) organization</w:t>
            </w:r>
            <w:r w:rsidR="004A7553" w:rsidRPr="00E06CD3">
              <w:rPr>
                <w:rFonts w:ascii="Times New Roman" w:hAnsi="Times New Roman" w:cs="Times New Roman"/>
                <w:color w:val="auto"/>
                <w:sz w:val="22"/>
              </w:rPr>
              <w:t>s</w:t>
            </w:r>
            <w:r w:rsidR="00D5640D" w:rsidRPr="00E06CD3">
              <w:rPr>
                <w:rFonts w:ascii="Times New Roman" w:hAnsi="Times New Roman" w:cs="Times New Roman"/>
                <w:color w:val="auto"/>
                <w:sz w:val="22"/>
              </w:rPr>
              <w:t xml:space="preserve">: prosocial behavior happens within organizational settings </w:t>
            </w:r>
            <w:r w:rsidR="001637EA" w:rsidRPr="00E06CD3">
              <w:rPr>
                <w:rFonts w:ascii="Times New Roman" w:hAnsi="Times New Roman" w:cs="Times New Roman"/>
                <w:color w:val="auto"/>
                <w:sz w:val="22"/>
              </w:rPr>
              <w:t xml:space="preserve">or through organizations </w:t>
            </w:r>
            <w:r w:rsidR="00D5640D" w:rsidRPr="00E06CD3">
              <w:rPr>
                <w:rFonts w:ascii="Times New Roman" w:hAnsi="Times New Roman" w:cs="Times New Roman"/>
                <w:color w:val="auto"/>
                <w:sz w:val="22"/>
              </w:rPr>
              <w:t xml:space="preserve">(e.g., nonprofit charitable organizations) that eventually benefit another person, groups, or organizations, but the specific targets are personally unidentifiable; (f) other: targets that cannot be categorized into the other five </w:t>
            </w:r>
            <w:r w:rsidR="00081D6F" w:rsidRPr="00E06CD3">
              <w:rPr>
                <w:rFonts w:ascii="Times New Roman" w:hAnsi="Times New Roman" w:cs="Times New Roman"/>
                <w:color w:val="auto"/>
                <w:sz w:val="22"/>
              </w:rPr>
              <w:t>types</w:t>
            </w:r>
            <w:r w:rsidR="00D5640D" w:rsidRPr="00E06CD3">
              <w:rPr>
                <w:rFonts w:ascii="Times New Roman" w:hAnsi="Times New Roman" w:cs="Times New Roman"/>
                <w:color w:val="auto"/>
                <w:sz w:val="22"/>
              </w:rPr>
              <w:t xml:space="preserve">, such as mixed targets including multiple </w:t>
            </w:r>
            <w:r w:rsidR="00081D6F" w:rsidRPr="00E06CD3">
              <w:rPr>
                <w:rFonts w:ascii="Times New Roman" w:hAnsi="Times New Roman" w:cs="Times New Roman"/>
                <w:color w:val="auto"/>
                <w:sz w:val="22"/>
              </w:rPr>
              <w:t>types</w:t>
            </w:r>
            <w:r w:rsidR="00D5640D" w:rsidRPr="00E06CD3">
              <w:rPr>
                <w:rFonts w:ascii="Times New Roman" w:hAnsi="Times New Roman" w:cs="Times New Roman"/>
                <w:color w:val="auto"/>
                <w:sz w:val="22"/>
              </w:rPr>
              <w:t xml:space="preserve"> or targets with no clear information about their identity.</w:t>
            </w:r>
          </w:p>
          <w:p w14:paraId="651A721E" w14:textId="0E0C78D8" w:rsidR="00DC7145" w:rsidRPr="00E06CD3" w:rsidRDefault="00DC7145"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family</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friends</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acquaintance</w:t>
            </w:r>
            <w:r w:rsidR="00A131CF" w:rsidRPr="00E06CD3">
              <w:rPr>
                <w:rFonts w:ascii="Times New Roman" w:hAnsi="Times New Roman" w:cs="Times New Roman"/>
                <w:i/>
                <w:iCs/>
                <w:color w:val="auto"/>
                <w:sz w:val="22"/>
              </w:rPr>
              <w:t>s</w:t>
            </w:r>
            <w:r w:rsidRPr="00E06CD3">
              <w:rPr>
                <w:rFonts w:ascii="Times New Roman" w:hAnsi="Times New Roman" w:cs="Times New Roman"/>
                <w:color w:val="auto"/>
                <w:sz w:val="22"/>
              </w:rPr>
              <w:t xml:space="preserve">, 4 = </w:t>
            </w:r>
            <w:r w:rsidRPr="00E06CD3">
              <w:rPr>
                <w:rFonts w:ascii="Times New Roman" w:hAnsi="Times New Roman" w:cs="Times New Roman"/>
                <w:i/>
                <w:iCs/>
                <w:color w:val="auto"/>
                <w:sz w:val="22"/>
              </w:rPr>
              <w:t>stranger</w:t>
            </w:r>
            <w:r w:rsidR="00A131CF" w:rsidRPr="00E06CD3">
              <w:rPr>
                <w:rFonts w:ascii="Times New Roman" w:hAnsi="Times New Roman" w:cs="Times New Roman"/>
                <w:i/>
                <w:iCs/>
                <w:color w:val="auto"/>
                <w:sz w:val="22"/>
              </w:rPr>
              <w:t>s</w:t>
            </w:r>
            <w:r w:rsidRPr="00E06CD3">
              <w:rPr>
                <w:rFonts w:ascii="Times New Roman" w:hAnsi="Times New Roman" w:cs="Times New Roman"/>
                <w:color w:val="auto"/>
                <w:sz w:val="22"/>
              </w:rPr>
              <w:t xml:space="preserve">, 5 = </w:t>
            </w:r>
            <w:r w:rsidRPr="00E06CD3">
              <w:rPr>
                <w:rFonts w:ascii="Times New Roman" w:hAnsi="Times New Roman" w:cs="Times New Roman"/>
                <w:i/>
                <w:iCs/>
                <w:color w:val="auto"/>
                <w:sz w:val="22"/>
              </w:rPr>
              <w:t>organization</w:t>
            </w:r>
            <w:r w:rsidR="00A131CF" w:rsidRPr="00E06CD3">
              <w:rPr>
                <w:rFonts w:ascii="Times New Roman" w:hAnsi="Times New Roman" w:cs="Times New Roman"/>
                <w:i/>
                <w:iCs/>
                <w:color w:val="auto"/>
                <w:sz w:val="22"/>
              </w:rPr>
              <w:t>s</w:t>
            </w:r>
            <w:r w:rsidRPr="00E06CD3">
              <w:rPr>
                <w:rFonts w:ascii="Times New Roman" w:hAnsi="Times New Roman" w:cs="Times New Roman"/>
                <w:color w:val="auto"/>
                <w:sz w:val="22"/>
              </w:rPr>
              <w:t xml:space="preserve">, 6 = </w:t>
            </w:r>
            <w:r w:rsidRPr="00E06CD3">
              <w:rPr>
                <w:rFonts w:ascii="Times New Roman" w:hAnsi="Times New Roman" w:cs="Times New Roman"/>
                <w:i/>
                <w:iCs/>
                <w:color w:val="auto"/>
                <w:sz w:val="22"/>
              </w:rPr>
              <w:t>other</w:t>
            </w:r>
          </w:p>
        </w:tc>
      </w:tr>
      <w:tr w:rsidR="00E06CD3" w:rsidRPr="00E06CD3" w14:paraId="3450C5F9"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C475829" w14:textId="64CFC980" w:rsidR="00934113" w:rsidRPr="00E06CD3" w:rsidRDefault="00934113" w:rsidP="00640C21">
            <w:pPr>
              <w:jc w:val="left"/>
              <w:rPr>
                <w:rFonts w:ascii="Times New Roman" w:hAnsi="Times New Roman" w:cs="Times New Roman"/>
                <w:b w:val="0"/>
                <w:bCs w:val="0"/>
                <w:color w:val="auto"/>
                <w:sz w:val="22"/>
              </w:rPr>
            </w:pPr>
            <w:r w:rsidRPr="00E06CD3">
              <w:rPr>
                <w:rFonts w:ascii="Times New Roman" w:hAnsi="Times New Roman" w:cs="Times New Roman"/>
                <w:b w:val="0"/>
                <w:bCs w:val="0"/>
                <w:color w:val="auto"/>
                <w:sz w:val="22"/>
              </w:rPr>
              <w:t>37</w:t>
            </w:r>
          </w:p>
        </w:tc>
        <w:tc>
          <w:tcPr>
            <w:tcW w:w="2160" w:type="dxa"/>
            <w:shd w:val="clear" w:color="auto" w:fill="auto"/>
          </w:tcPr>
          <w:p w14:paraId="580E2856" w14:textId="5D97CC92" w:rsidR="00934113" w:rsidRPr="00E06CD3" w:rsidRDefault="00934113"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target4</w:t>
            </w:r>
          </w:p>
        </w:tc>
        <w:tc>
          <w:tcPr>
            <w:tcW w:w="11610" w:type="dxa"/>
            <w:shd w:val="clear" w:color="auto" w:fill="auto"/>
          </w:tcPr>
          <w:p w14:paraId="282A1C07" w14:textId="629C31ED" w:rsidR="00934113" w:rsidRPr="00E06CD3" w:rsidRDefault="00934113" w:rsidP="0093411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The target toward whom the behavior is intended, which is categorized into four </w:t>
            </w:r>
            <w:r w:rsidR="00081D6F" w:rsidRPr="00E06CD3">
              <w:rPr>
                <w:rFonts w:ascii="Times New Roman" w:hAnsi="Times New Roman" w:cs="Times New Roman"/>
                <w:color w:val="auto"/>
                <w:sz w:val="22"/>
              </w:rPr>
              <w:t>broad types</w:t>
            </w:r>
            <w:r w:rsidRPr="00E06CD3">
              <w:rPr>
                <w:rFonts w:ascii="Times New Roman" w:hAnsi="Times New Roman" w:cs="Times New Roman"/>
                <w:color w:val="auto"/>
                <w:sz w:val="22"/>
              </w:rPr>
              <w:t xml:space="preserve">: (a) members of one’s social network, including family (i.e., close and extended family members), friends (i.e., close or casual friends), and/or acquaintances (e.g., colleagues, supervisors, subordinates, classmates, </w:t>
            </w:r>
            <w:r w:rsidR="00081D6F" w:rsidRPr="00E06CD3">
              <w:rPr>
                <w:rFonts w:ascii="Times New Roman" w:hAnsi="Times New Roman" w:cs="Times New Roman"/>
                <w:color w:val="auto"/>
                <w:sz w:val="22"/>
              </w:rPr>
              <w:t xml:space="preserve">and </w:t>
            </w:r>
            <w:r w:rsidRPr="00E06CD3">
              <w:rPr>
                <w:rFonts w:ascii="Times New Roman" w:hAnsi="Times New Roman" w:cs="Times New Roman"/>
                <w:color w:val="auto"/>
                <w:sz w:val="22"/>
              </w:rPr>
              <w:t>neighbor</w:t>
            </w:r>
            <w:r w:rsidR="00081D6F" w:rsidRPr="00E06CD3">
              <w:rPr>
                <w:rFonts w:ascii="Times New Roman" w:hAnsi="Times New Roman" w:cs="Times New Roman"/>
                <w:color w:val="auto"/>
                <w:sz w:val="22"/>
              </w:rPr>
              <w:t>s</w:t>
            </w:r>
            <w:r w:rsidRPr="00E06CD3">
              <w:rPr>
                <w:rFonts w:ascii="Times New Roman" w:hAnsi="Times New Roman" w:cs="Times New Roman"/>
                <w:color w:val="auto"/>
                <w:sz w:val="22"/>
              </w:rPr>
              <w:t>); (b) stranger</w:t>
            </w:r>
            <w:r w:rsidR="00A131CF" w:rsidRPr="00E06CD3">
              <w:rPr>
                <w:rFonts w:ascii="Times New Roman" w:hAnsi="Times New Roman" w:cs="Times New Roman"/>
                <w:color w:val="auto"/>
                <w:sz w:val="22"/>
              </w:rPr>
              <w:t>s</w:t>
            </w:r>
            <w:r w:rsidRPr="00E06CD3">
              <w:rPr>
                <w:rFonts w:ascii="Times New Roman" w:hAnsi="Times New Roman" w:cs="Times New Roman"/>
                <w:color w:val="auto"/>
                <w:sz w:val="22"/>
              </w:rPr>
              <w:t>: someone (or someone in need) one does not personally know, including another unidentified or anonymous person; (c) organization</w:t>
            </w:r>
            <w:r w:rsidR="00A131CF" w:rsidRPr="00E06CD3">
              <w:rPr>
                <w:rFonts w:ascii="Times New Roman" w:hAnsi="Times New Roman" w:cs="Times New Roman"/>
                <w:color w:val="auto"/>
                <w:sz w:val="22"/>
              </w:rPr>
              <w:t>s</w:t>
            </w:r>
            <w:r w:rsidRPr="00E06CD3">
              <w:rPr>
                <w:rFonts w:ascii="Times New Roman" w:hAnsi="Times New Roman" w:cs="Times New Roman"/>
                <w:color w:val="auto"/>
                <w:sz w:val="22"/>
              </w:rPr>
              <w:t xml:space="preserve">: prosocial behavior happens within organizational settings or through organizations (e.g., nonprofit charitable organizations) that eventually benefit another person, groups, or organizations, but the specific targets are personally unidentifiable; (d) other: targets that cannot be categorized into the other three </w:t>
            </w:r>
            <w:r w:rsidR="00081D6F" w:rsidRPr="00E06CD3">
              <w:rPr>
                <w:rFonts w:ascii="Times New Roman" w:hAnsi="Times New Roman" w:cs="Times New Roman"/>
                <w:color w:val="auto"/>
                <w:sz w:val="22"/>
              </w:rPr>
              <w:t>types</w:t>
            </w:r>
            <w:r w:rsidRPr="00E06CD3">
              <w:rPr>
                <w:rFonts w:ascii="Times New Roman" w:hAnsi="Times New Roman" w:cs="Times New Roman"/>
                <w:color w:val="auto"/>
                <w:sz w:val="22"/>
              </w:rPr>
              <w:t xml:space="preserve">, such as mixed targets including multiple </w:t>
            </w:r>
            <w:r w:rsidR="00081D6F" w:rsidRPr="00E06CD3">
              <w:rPr>
                <w:rFonts w:ascii="Times New Roman" w:hAnsi="Times New Roman" w:cs="Times New Roman"/>
                <w:color w:val="auto"/>
                <w:sz w:val="22"/>
              </w:rPr>
              <w:t>types</w:t>
            </w:r>
            <w:r w:rsidRPr="00E06CD3">
              <w:rPr>
                <w:rFonts w:ascii="Times New Roman" w:hAnsi="Times New Roman" w:cs="Times New Roman"/>
                <w:color w:val="auto"/>
                <w:sz w:val="22"/>
              </w:rPr>
              <w:t xml:space="preserve"> or targets with no clear information about their identity.</w:t>
            </w:r>
          </w:p>
          <w:p w14:paraId="322E466E" w14:textId="09FEA8E5" w:rsidR="00934113" w:rsidRPr="00E06CD3" w:rsidRDefault="00934113" w:rsidP="00D5640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E06CD3">
              <w:rPr>
                <w:rFonts w:ascii="Times New Roman" w:hAnsi="Times New Roman" w:cs="Times New Roman"/>
                <w:color w:val="auto"/>
                <w:sz w:val="22"/>
              </w:rPr>
              <w:t xml:space="preserve">1 = </w:t>
            </w:r>
            <w:r w:rsidRPr="00E06CD3">
              <w:rPr>
                <w:rFonts w:ascii="Times New Roman" w:hAnsi="Times New Roman" w:cs="Times New Roman"/>
                <w:i/>
                <w:iCs/>
                <w:color w:val="auto"/>
                <w:sz w:val="22"/>
              </w:rPr>
              <w:t>members of one’s social network</w:t>
            </w:r>
            <w:r w:rsidRPr="00E06CD3">
              <w:rPr>
                <w:rFonts w:ascii="Times New Roman" w:hAnsi="Times New Roman" w:cs="Times New Roman"/>
                <w:color w:val="auto"/>
                <w:sz w:val="22"/>
              </w:rPr>
              <w:t xml:space="preserve">, 2 = </w:t>
            </w:r>
            <w:r w:rsidRPr="00E06CD3">
              <w:rPr>
                <w:rFonts w:ascii="Times New Roman" w:hAnsi="Times New Roman" w:cs="Times New Roman"/>
                <w:i/>
                <w:iCs/>
                <w:color w:val="auto"/>
                <w:sz w:val="22"/>
              </w:rPr>
              <w:t>stranger</w:t>
            </w:r>
            <w:r w:rsidR="00A131CF" w:rsidRPr="00E06CD3">
              <w:rPr>
                <w:rFonts w:ascii="Times New Roman" w:hAnsi="Times New Roman" w:cs="Times New Roman"/>
                <w:i/>
                <w:iCs/>
                <w:color w:val="auto"/>
                <w:sz w:val="22"/>
              </w:rPr>
              <w:t>s</w:t>
            </w:r>
            <w:r w:rsidRPr="00E06CD3">
              <w:rPr>
                <w:rFonts w:ascii="Times New Roman" w:hAnsi="Times New Roman" w:cs="Times New Roman"/>
                <w:color w:val="auto"/>
                <w:sz w:val="22"/>
              </w:rPr>
              <w:t xml:space="preserve">, 3 = </w:t>
            </w:r>
            <w:r w:rsidRPr="00E06CD3">
              <w:rPr>
                <w:rFonts w:ascii="Times New Roman" w:hAnsi="Times New Roman" w:cs="Times New Roman"/>
                <w:i/>
                <w:iCs/>
                <w:color w:val="auto"/>
                <w:sz w:val="22"/>
              </w:rPr>
              <w:t>organization</w:t>
            </w:r>
            <w:r w:rsidR="00A131CF" w:rsidRPr="00E06CD3">
              <w:rPr>
                <w:rFonts w:ascii="Times New Roman" w:hAnsi="Times New Roman" w:cs="Times New Roman"/>
                <w:i/>
                <w:iCs/>
                <w:color w:val="auto"/>
                <w:sz w:val="22"/>
              </w:rPr>
              <w:t>s</w:t>
            </w:r>
            <w:r w:rsidRPr="00E06CD3">
              <w:rPr>
                <w:rFonts w:ascii="Times New Roman" w:hAnsi="Times New Roman" w:cs="Times New Roman"/>
                <w:color w:val="auto"/>
                <w:sz w:val="22"/>
              </w:rPr>
              <w:t xml:space="preserve">, 4 = </w:t>
            </w:r>
            <w:r w:rsidRPr="00E06CD3">
              <w:rPr>
                <w:rFonts w:ascii="Times New Roman" w:hAnsi="Times New Roman" w:cs="Times New Roman"/>
                <w:i/>
                <w:iCs/>
                <w:color w:val="auto"/>
                <w:sz w:val="22"/>
              </w:rPr>
              <w:t>other</w:t>
            </w:r>
          </w:p>
        </w:tc>
      </w:tr>
      <w:tr w:rsidR="00C006EE" w:rsidRPr="00FA604C" w14:paraId="538E4115"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BCE8DFB" w14:textId="7C1CA9C3"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lastRenderedPageBreak/>
              <w:t>3</w:t>
            </w:r>
            <w:r w:rsidR="00934113" w:rsidRPr="00FA604C">
              <w:rPr>
                <w:rFonts w:ascii="Times New Roman" w:hAnsi="Times New Roman" w:cs="Times New Roman"/>
                <w:b w:val="0"/>
                <w:bCs w:val="0"/>
                <w:color w:val="auto"/>
                <w:sz w:val="22"/>
              </w:rPr>
              <w:t>8</w:t>
            </w:r>
          </w:p>
        </w:tc>
        <w:tc>
          <w:tcPr>
            <w:tcW w:w="2160" w:type="dxa"/>
            <w:shd w:val="clear" w:color="auto" w:fill="auto"/>
          </w:tcPr>
          <w:p w14:paraId="0E29A037"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N</w:t>
            </w:r>
          </w:p>
        </w:tc>
        <w:tc>
          <w:tcPr>
            <w:tcW w:w="11610" w:type="dxa"/>
            <w:shd w:val="clear" w:color="auto" w:fill="auto"/>
          </w:tcPr>
          <w:p w14:paraId="6DF42323"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Total sample size used for data analysis in a study after exclusion of participants.</w:t>
            </w:r>
          </w:p>
          <w:p w14:paraId="49F4E8A8" w14:textId="25AC6411"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i/>
                <w:iCs/>
                <w:color w:val="auto"/>
                <w:sz w:val="22"/>
              </w:rPr>
              <w:t>When a study is coded into subgroups or different conditions, code the sample size for each group or condition separately.</w:t>
            </w:r>
          </w:p>
        </w:tc>
      </w:tr>
      <w:tr w:rsidR="00C006EE" w:rsidRPr="00FA604C" w14:paraId="09039FDD"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363AA7C" w14:textId="094CA79B"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3</w:t>
            </w:r>
            <w:r w:rsidR="00934113" w:rsidRPr="00FA604C">
              <w:rPr>
                <w:rFonts w:ascii="Times New Roman" w:hAnsi="Times New Roman" w:cs="Times New Roman"/>
                <w:b w:val="0"/>
                <w:bCs w:val="0"/>
                <w:color w:val="auto"/>
                <w:sz w:val="22"/>
              </w:rPr>
              <w:t>9</w:t>
            </w:r>
          </w:p>
        </w:tc>
        <w:tc>
          <w:tcPr>
            <w:tcW w:w="2160" w:type="dxa"/>
            <w:shd w:val="clear" w:color="auto" w:fill="auto"/>
          </w:tcPr>
          <w:p w14:paraId="71900114"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sex</w:t>
            </w:r>
          </w:p>
        </w:tc>
        <w:tc>
          <w:tcPr>
            <w:tcW w:w="11610" w:type="dxa"/>
            <w:shd w:val="clear" w:color="auto" w:fill="auto"/>
          </w:tcPr>
          <w:p w14:paraId="3C8658A6" w14:textId="6A23FCB6"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Proportion of male participants (</w:t>
            </w:r>
            <w:proofErr w:type="spellStart"/>
            <w:r w:rsidRPr="00FA604C">
              <w:rPr>
                <w:rFonts w:ascii="Times New Roman" w:hAnsi="Times New Roman" w:cs="Times New Roman"/>
                <w:i/>
                <w:iCs/>
                <w:color w:val="auto"/>
                <w:sz w:val="22"/>
              </w:rPr>
              <w:t>n</w:t>
            </w:r>
            <w:r w:rsidRPr="00FA604C">
              <w:rPr>
                <w:rFonts w:ascii="Times New Roman" w:hAnsi="Times New Roman" w:cs="Times New Roman"/>
                <w:color w:val="auto"/>
                <w:sz w:val="22"/>
                <w:vertAlign w:val="subscript"/>
              </w:rPr>
              <w:t>male</w:t>
            </w:r>
            <w:proofErr w:type="spellEnd"/>
            <w:r w:rsidRPr="00FA604C">
              <w:rPr>
                <w:rFonts w:ascii="Times New Roman" w:hAnsi="Times New Roman" w:cs="Times New Roman"/>
                <w:color w:val="auto"/>
                <w:sz w:val="22"/>
              </w:rPr>
              <w:t>/</w:t>
            </w:r>
            <w:proofErr w:type="spellStart"/>
            <w:r w:rsidRPr="00FA604C">
              <w:rPr>
                <w:rFonts w:ascii="Times New Roman" w:hAnsi="Times New Roman" w:cs="Times New Roman"/>
                <w:i/>
                <w:iCs/>
                <w:color w:val="auto"/>
                <w:sz w:val="22"/>
              </w:rPr>
              <w:t>N</w:t>
            </w:r>
            <w:r w:rsidRPr="00FA604C">
              <w:rPr>
                <w:rFonts w:ascii="Times New Roman" w:hAnsi="Times New Roman" w:cs="Times New Roman"/>
                <w:color w:val="auto"/>
                <w:sz w:val="22"/>
                <w:vertAlign w:val="subscript"/>
              </w:rPr>
              <w:t>total</w:t>
            </w:r>
            <w:proofErr w:type="spellEnd"/>
            <w:r w:rsidRPr="00FA604C">
              <w:rPr>
                <w:rFonts w:ascii="Times New Roman" w:hAnsi="Times New Roman" w:cs="Times New Roman"/>
                <w:color w:val="auto"/>
                <w:sz w:val="22"/>
              </w:rPr>
              <w:t>) in the whole valid sample of a study (after exclusion of participants, if possible). When this information was not reported, code as “NA</w:t>
            </w:r>
            <w:r w:rsidR="00241ED5">
              <w:rPr>
                <w:rFonts w:ascii="Times New Roman" w:hAnsi="Times New Roman" w:cs="Times New Roman"/>
                <w:color w:val="auto"/>
                <w:sz w:val="22"/>
              </w:rPr>
              <w:t>.</w:t>
            </w:r>
            <w:r w:rsidRPr="00FA604C">
              <w:rPr>
                <w:rFonts w:ascii="Times New Roman" w:hAnsi="Times New Roman" w:cs="Times New Roman"/>
                <w:color w:val="auto"/>
                <w:sz w:val="22"/>
              </w:rPr>
              <w:t>”</w:t>
            </w:r>
          </w:p>
        </w:tc>
      </w:tr>
      <w:tr w:rsidR="00C006EE" w:rsidRPr="00FA604C" w14:paraId="76DB3BBD"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B18A6AB" w14:textId="4C4A2CE3" w:rsidR="00C006EE" w:rsidRPr="00FA604C" w:rsidRDefault="00934113"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40</w:t>
            </w:r>
          </w:p>
        </w:tc>
        <w:tc>
          <w:tcPr>
            <w:tcW w:w="2160" w:type="dxa"/>
            <w:shd w:val="clear" w:color="auto" w:fill="auto"/>
          </w:tcPr>
          <w:p w14:paraId="2BBECF9B"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age</w:t>
            </w:r>
          </w:p>
        </w:tc>
        <w:tc>
          <w:tcPr>
            <w:tcW w:w="11610" w:type="dxa"/>
            <w:shd w:val="clear" w:color="auto" w:fill="auto"/>
          </w:tcPr>
          <w:p w14:paraId="522F2CEC" w14:textId="2744467F"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Participants’ mean age in years (after exclusion of participants, if possible). Participants’ median age is </w:t>
            </w:r>
            <w:proofErr w:type="gramStart"/>
            <w:r w:rsidRPr="00FA604C">
              <w:rPr>
                <w:rFonts w:ascii="Times New Roman" w:hAnsi="Times New Roman" w:cs="Times New Roman"/>
                <w:color w:val="auto"/>
                <w:sz w:val="22"/>
              </w:rPr>
              <w:t>used</w:t>
            </w:r>
            <w:proofErr w:type="gramEnd"/>
            <w:r w:rsidRPr="00FA604C">
              <w:rPr>
                <w:rFonts w:ascii="Times New Roman" w:hAnsi="Times New Roman" w:cs="Times New Roman"/>
                <w:color w:val="auto"/>
                <w:sz w:val="22"/>
              </w:rPr>
              <w:t xml:space="preserve"> a proxy whenever necessary. When this information was not reported, code as “NA</w:t>
            </w:r>
            <w:r w:rsidR="004643AD">
              <w:rPr>
                <w:rFonts w:ascii="Times New Roman" w:hAnsi="Times New Roman" w:cs="Times New Roman"/>
                <w:color w:val="auto"/>
                <w:sz w:val="22"/>
              </w:rPr>
              <w:t>.</w:t>
            </w:r>
            <w:r w:rsidRPr="00FA604C">
              <w:rPr>
                <w:rFonts w:ascii="Times New Roman" w:hAnsi="Times New Roman" w:cs="Times New Roman"/>
                <w:color w:val="auto"/>
                <w:sz w:val="22"/>
              </w:rPr>
              <w:t>”</w:t>
            </w:r>
          </w:p>
        </w:tc>
      </w:tr>
      <w:tr w:rsidR="00C006EE" w:rsidRPr="00FA604C" w14:paraId="1FABABD3"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38FB1FA" w14:textId="54A8D62F" w:rsidR="00C006EE" w:rsidRPr="00FA604C" w:rsidRDefault="001637EA"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1</w:t>
            </w:r>
          </w:p>
        </w:tc>
        <w:tc>
          <w:tcPr>
            <w:tcW w:w="2160" w:type="dxa"/>
            <w:shd w:val="clear" w:color="auto" w:fill="auto"/>
          </w:tcPr>
          <w:p w14:paraId="4AABA873"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ageSD</w:t>
            </w:r>
            <w:proofErr w:type="spellEnd"/>
          </w:p>
        </w:tc>
        <w:tc>
          <w:tcPr>
            <w:tcW w:w="11610" w:type="dxa"/>
            <w:shd w:val="clear" w:color="auto" w:fill="auto"/>
          </w:tcPr>
          <w:p w14:paraId="366A1B72" w14:textId="400CB39D"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standard deviation of participants’ age in years. When this information was not reported, code as “NA</w:t>
            </w:r>
            <w:r w:rsidR="004643AD">
              <w:rPr>
                <w:rFonts w:ascii="Times New Roman" w:hAnsi="Times New Roman" w:cs="Times New Roman"/>
                <w:color w:val="auto"/>
                <w:sz w:val="22"/>
              </w:rPr>
              <w:t>.</w:t>
            </w:r>
            <w:r w:rsidRPr="00FA604C">
              <w:rPr>
                <w:rFonts w:ascii="Times New Roman" w:hAnsi="Times New Roman" w:cs="Times New Roman"/>
                <w:color w:val="auto"/>
                <w:sz w:val="22"/>
              </w:rPr>
              <w:t>”</w:t>
            </w:r>
          </w:p>
        </w:tc>
      </w:tr>
      <w:tr w:rsidR="00C006EE" w:rsidRPr="00FA604C" w14:paraId="3727D3FE"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7EB751A" w14:textId="6C2D9B1E" w:rsidR="00C006EE" w:rsidRPr="00FA604C" w:rsidRDefault="001637EA"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2</w:t>
            </w:r>
          </w:p>
        </w:tc>
        <w:tc>
          <w:tcPr>
            <w:tcW w:w="2160" w:type="dxa"/>
            <w:shd w:val="clear" w:color="auto" w:fill="auto"/>
          </w:tcPr>
          <w:p w14:paraId="3EF829CE"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minAge</w:t>
            </w:r>
            <w:proofErr w:type="spellEnd"/>
          </w:p>
        </w:tc>
        <w:tc>
          <w:tcPr>
            <w:tcW w:w="11610" w:type="dxa"/>
            <w:shd w:val="clear" w:color="auto" w:fill="auto"/>
          </w:tcPr>
          <w:p w14:paraId="5168A8FD" w14:textId="64A84F54"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minimum age of participants in years. When this information was not reported, code as “NA</w:t>
            </w:r>
            <w:r w:rsidR="004643AD">
              <w:rPr>
                <w:rFonts w:ascii="Times New Roman" w:hAnsi="Times New Roman" w:cs="Times New Roman"/>
                <w:color w:val="auto"/>
                <w:sz w:val="22"/>
              </w:rPr>
              <w:t>.</w:t>
            </w:r>
            <w:r w:rsidRPr="00FA604C">
              <w:rPr>
                <w:rFonts w:ascii="Times New Roman" w:hAnsi="Times New Roman" w:cs="Times New Roman"/>
                <w:color w:val="auto"/>
                <w:sz w:val="22"/>
              </w:rPr>
              <w:t>”</w:t>
            </w:r>
          </w:p>
        </w:tc>
      </w:tr>
      <w:tr w:rsidR="00C006EE" w:rsidRPr="00FA604C" w14:paraId="5BE87109"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DFC8833" w14:textId="2CA4CA22" w:rsidR="00C006EE" w:rsidRPr="00FA604C" w:rsidRDefault="001637EA"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3</w:t>
            </w:r>
          </w:p>
        </w:tc>
        <w:tc>
          <w:tcPr>
            <w:tcW w:w="2160" w:type="dxa"/>
            <w:shd w:val="clear" w:color="auto" w:fill="auto"/>
          </w:tcPr>
          <w:p w14:paraId="2C01C699"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maxAge</w:t>
            </w:r>
            <w:proofErr w:type="spellEnd"/>
          </w:p>
        </w:tc>
        <w:tc>
          <w:tcPr>
            <w:tcW w:w="11610" w:type="dxa"/>
            <w:shd w:val="clear" w:color="auto" w:fill="auto"/>
          </w:tcPr>
          <w:p w14:paraId="5B2CACA7" w14:textId="41039E2B"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maximum age of participants in years. When this information was not reported, code as “NA</w:t>
            </w:r>
            <w:r w:rsidR="004643AD">
              <w:rPr>
                <w:rFonts w:ascii="Times New Roman" w:hAnsi="Times New Roman" w:cs="Times New Roman"/>
                <w:color w:val="auto"/>
                <w:sz w:val="22"/>
              </w:rPr>
              <w:t>.</w:t>
            </w:r>
            <w:r w:rsidRPr="00FA604C">
              <w:rPr>
                <w:rFonts w:ascii="Times New Roman" w:hAnsi="Times New Roman" w:cs="Times New Roman"/>
                <w:color w:val="auto"/>
                <w:sz w:val="22"/>
              </w:rPr>
              <w:t>”</w:t>
            </w:r>
          </w:p>
        </w:tc>
      </w:tr>
      <w:tr w:rsidR="00C006EE" w:rsidRPr="00FA604C" w14:paraId="657F179C"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F455576" w14:textId="48EB341F"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4</w:t>
            </w:r>
          </w:p>
        </w:tc>
        <w:tc>
          <w:tcPr>
            <w:tcW w:w="2160" w:type="dxa"/>
            <w:shd w:val="clear" w:color="auto" w:fill="auto"/>
          </w:tcPr>
          <w:p w14:paraId="21EC7EFD"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ageGroup</w:t>
            </w:r>
            <w:proofErr w:type="spellEnd"/>
          </w:p>
        </w:tc>
        <w:tc>
          <w:tcPr>
            <w:tcW w:w="11610" w:type="dxa"/>
            <w:shd w:val="clear" w:color="auto" w:fill="auto"/>
          </w:tcPr>
          <w:p w14:paraId="08D071C7" w14:textId="0E245E81"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Participants’ age group based on their mean age: (a) </w:t>
            </w:r>
            <w:r w:rsidRPr="00FA604C">
              <w:rPr>
                <w:rFonts w:ascii="Times New Roman" w:hAnsi="Times New Roman" w:cs="Times New Roman"/>
                <w:i/>
                <w:iCs/>
                <w:color w:val="auto"/>
                <w:sz w:val="22"/>
              </w:rPr>
              <w:t>children</w:t>
            </w:r>
            <w:r w:rsidRPr="00FA604C">
              <w:rPr>
                <w:rFonts w:ascii="Times New Roman" w:hAnsi="Times New Roman" w:cs="Times New Roman"/>
                <w:color w:val="auto"/>
                <w:sz w:val="22"/>
              </w:rPr>
              <w:t xml:space="preserve">: participants’ average age is less than 12 years old; (b) </w:t>
            </w:r>
            <w:r w:rsidRPr="00FA604C">
              <w:rPr>
                <w:rFonts w:ascii="Times New Roman" w:hAnsi="Times New Roman" w:cs="Times New Roman"/>
                <w:i/>
                <w:iCs/>
                <w:color w:val="auto"/>
                <w:sz w:val="22"/>
              </w:rPr>
              <w:t>adolescents</w:t>
            </w:r>
            <w:r w:rsidRPr="00FA604C">
              <w:rPr>
                <w:rFonts w:ascii="Times New Roman" w:hAnsi="Times New Roman" w:cs="Times New Roman"/>
                <w:color w:val="auto"/>
                <w:sz w:val="22"/>
              </w:rPr>
              <w:t>: participants’ average age is 12 to 17 years old; (c)</w:t>
            </w:r>
            <w:r w:rsidRPr="00FA604C">
              <w:rPr>
                <w:rFonts w:ascii="Times New Roman" w:hAnsi="Times New Roman" w:cs="Times New Roman"/>
                <w:i/>
                <w:iCs/>
                <w:color w:val="auto"/>
                <w:sz w:val="22"/>
              </w:rPr>
              <w:t xml:space="preserve"> adults</w:t>
            </w:r>
            <w:r w:rsidRPr="00FA604C">
              <w:rPr>
                <w:rFonts w:ascii="Times New Roman" w:hAnsi="Times New Roman" w:cs="Times New Roman"/>
                <w:color w:val="auto"/>
                <w:sz w:val="22"/>
              </w:rPr>
              <w:t xml:space="preserve">: participants’ average age is 18 years or older. When the mean age information </w:t>
            </w:r>
            <w:r w:rsidR="00E72733">
              <w:rPr>
                <w:rFonts w:ascii="Times New Roman" w:hAnsi="Times New Roman" w:cs="Times New Roman"/>
                <w:color w:val="auto"/>
                <w:sz w:val="22"/>
              </w:rPr>
              <w:t>is</w:t>
            </w:r>
            <w:r w:rsidR="00E72733"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 xml:space="preserve">not available, infer this from other information (e.g., university students and participants recruited from </w:t>
            </w:r>
            <w:proofErr w:type="spellStart"/>
            <w:proofErr w:type="gramStart"/>
            <w:r w:rsidRPr="00FA604C">
              <w:rPr>
                <w:rFonts w:ascii="Times New Roman" w:hAnsi="Times New Roman" w:cs="Times New Roman"/>
                <w:color w:val="auto"/>
                <w:sz w:val="22"/>
              </w:rPr>
              <w:t>MTurk</w:t>
            </w:r>
            <w:proofErr w:type="spellEnd"/>
            <w:proofErr w:type="gramEnd"/>
            <w:r w:rsidRPr="00FA604C">
              <w:rPr>
                <w:rFonts w:ascii="Times New Roman" w:hAnsi="Times New Roman" w:cs="Times New Roman"/>
                <w:color w:val="auto"/>
                <w:sz w:val="22"/>
              </w:rPr>
              <w:t xml:space="preserve"> or other online platforms are coded as “adults”). </w:t>
            </w:r>
          </w:p>
          <w:p w14:paraId="3FA985CE"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children</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adolescents</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adults</w:t>
            </w:r>
          </w:p>
        </w:tc>
      </w:tr>
      <w:tr w:rsidR="00C006EE" w:rsidRPr="00FA604C" w14:paraId="2EEC4A92"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7B9AB77" w14:textId="023B64D4"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5</w:t>
            </w:r>
          </w:p>
        </w:tc>
        <w:tc>
          <w:tcPr>
            <w:tcW w:w="2160" w:type="dxa"/>
            <w:shd w:val="clear" w:color="auto" w:fill="auto"/>
          </w:tcPr>
          <w:p w14:paraId="08F3CE5F"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CoRFull</w:t>
            </w:r>
            <w:proofErr w:type="spellEnd"/>
          </w:p>
        </w:tc>
        <w:tc>
          <w:tcPr>
            <w:tcW w:w="11610" w:type="dxa"/>
            <w:shd w:val="clear" w:color="auto" w:fill="auto"/>
          </w:tcPr>
          <w:p w14:paraId="0C40D9B2" w14:textId="7080491A"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full name of the society (i.e., country or region, such as United States, United Kingdom, China). </w:t>
            </w:r>
            <w:r w:rsidR="00ED49F4">
              <w:rPr>
                <w:rFonts w:ascii="Times New Roman" w:hAnsi="Times New Roman" w:cs="Times New Roman"/>
                <w:color w:val="auto"/>
                <w:sz w:val="22"/>
              </w:rPr>
              <w:t>If</w:t>
            </w:r>
            <w:r w:rsidRPr="00FA604C">
              <w:rPr>
                <w:rFonts w:ascii="Times New Roman" w:hAnsi="Times New Roman" w:cs="Times New Roman"/>
                <w:color w:val="auto"/>
                <w:sz w:val="22"/>
              </w:rPr>
              <w:t xml:space="preserve"> participants come from different regions of China that differ in</w:t>
            </w:r>
            <w:r w:rsidRPr="009730BF">
              <w:rPr>
                <w:rFonts w:ascii="Times New Roman" w:hAnsi="Times New Roman" w:cs="Times New Roman"/>
                <w:color w:val="auto"/>
                <w:sz w:val="22"/>
              </w:rPr>
              <w:t xml:space="preserve"> cultural values (e.g., collectivism), specify this in the coding, e.g., </w:t>
            </w:r>
            <w:r w:rsidRPr="009730BF">
              <w:rPr>
                <w:rFonts w:ascii="Times New Roman" w:hAnsi="Times New Roman" w:cs="Times New Roman"/>
                <w:i/>
                <w:iCs/>
                <w:color w:val="auto"/>
                <w:sz w:val="22"/>
              </w:rPr>
              <w:t>China (CN; for those coming from the mainland)</w:t>
            </w:r>
            <w:r w:rsidRPr="009730BF">
              <w:rPr>
                <w:rFonts w:ascii="Times New Roman" w:hAnsi="Times New Roman" w:cs="Times New Roman"/>
                <w:color w:val="auto"/>
                <w:sz w:val="22"/>
              </w:rPr>
              <w:t xml:space="preserve">, </w:t>
            </w:r>
            <w:r w:rsidRPr="009730BF">
              <w:rPr>
                <w:rFonts w:ascii="Times New Roman" w:hAnsi="Times New Roman" w:cs="Times New Roman"/>
                <w:i/>
                <w:iCs/>
                <w:color w:val="auto"/>
                <w:sz w:val="22"/>
              </w:rPr>
              <w:t>Hong Kong, China (HK), Macao, China (MO), and Taiwan, China (TW)</w:t>
            </w:r>
            <w:r w:rsidRPr="009730BF">
              <w:rPr>
                <w:rFonts w:ascii="Times New Roman" w:hAnsi="Times New Roman" w:cs="Times New Roman"/>
                <w:color w:val="auto"/>
                <w:sz w:val="22"/>
              </w:rPr>
              <w:t>. If participants come from multiple regions (e.g., Hong Kong and Macao) of China, code as “China”; If participa</w:t>
            </w:r>
            <w:r w:rsidRPr="00FA604C">
              <w:rPr>
                <w:rFonts w:ascii="Times New Roman" w:hAnsi="Times New Roman" w:cs="Times New Roman"/>
                <w:color w:val="auto"/>
                <w:sz w:val="22"/>
              </w:rPr>
              <w:t>nts come from multiple countries, code as “##</w:t>
            </w:r>
            <w:r w:rsidR="00254284">
              <w:rPr>
                <w:rFonts w:ascii="Times New Roman" w:hAnsi="Times New Roman" w:cs="Times New Roman"/>
                <w:color w:val="auto"/>
                <w:sz w:val="22"/>
              </w:rPr>
              <w:t>.</w:t>
            </w:r>
            <w:r w:rsidRPr="00FA604C">
              <w:rPr>
                <w:rFonts w:ascii="Times New Roman" w:hAnsi="Times New Roman" w:cs="Times New Roman"/>
                <w:color w:val="auto"/>
                <w:sz w:val="22"/>
              </w:rPr>
              <w:t>”</w:t>
            </w:r>
          </w:p>
        </w:tc>
      </w:tr>
      <w:tr w:rsidR="00C006EE" w:rsidRPr="00FA604C" w14:paraId="76BDC89E"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9F592C3" w14:textId="40D5CE18" w:rsidR="00C006EE" w:rsidRPr="00FA604C" w:rsidDel="001779ED"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6</w:t>
            </w:r>
          </w:p>
        </w:tc>
        <w:tc>
          <w:tcPr>
            <w:tcW w:w="2160" w:type="dxa"/>
            <w:shd w:val="clear" w:color="auto" w:fill="auto"/>
          </w:tcPr>
          <w:p w14:paraId="1D0C26DF"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CoRCode</w:t>
            </w:r>
            <w:proofErr w:type="spellEnd"/>
          </w:p>
        </w:tc>
        <w:tc>
          <w:tcPr>
            <w:tcW w:w="11610" w:type="dxa"/>
            <w:shd w:val="clear" w:color="auto" w:fill="auto"/>
          </w:tcPr>
          <w:p w14:paraId="763BFF4B" w14:textId="4F3AE689"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alpha-2 code </w:t>
            </w:r>
            <w:r w:rsidR="009730BF" w:rsidRPr="00FA604C">
              <w:rPr>
                <w:rFonts w:ascii="Times New Roman" w:hAnsi="Times New Roman" w:cs="Times New Roman"/>
                <w:color w:val="auto"/>
                <w:sz w:val="22"/>
              </w:rPr>
              <w:t>(e.g., US, UK, CN)</w:t>
            </w:r>
            <w:r w:rsidR="009730BF">
              <w:rPr>
                <w:rFonts w:ascii="Times New Roman" w:hAnsi="Times New Roman" w:cs="Times New Roman" w:hint="eastAsia"/>
                <w:color w:val="auto"/>
                <w:sz w:val="22"/>
              </w:rPr>
              <w:t xml:space="preserve"> </w:t>
            </w:r>
            <w:r w:rsidRPr="00FA604C">
              <w:rPr>
                <w:rFonts w:ascii="Times New Roman" w:hAnsi="Times New Roman" w:cs="Times New Roman"/>
                <w:color w:val="auto"/>
                <w:sz w:val="22"/>
              </w:rPr>
              <w:t xml:space="preserve">for the society (i.e., country or region) where the data collection took place. Use ## to denote multiple countries. This code can be retrieved from </w:t>
            </w:r>
            <w:hyperlink r:id="rId10" w:history="1">
              <w:r w:rsidRPr="00FA604C">
                <w:rPr>
                  <w:rStyle w:val="Hyperlink"/>
                  <w:rFonts w:ascii="Times New Roman" w:hAnsi="Times New Roman" w:cs="Times New Roman"/>
                  <w:sz w:val="22"/>
                </w:rPr>
                <w:t>https://www.iban.com/country-codes</w:t>
              </w:r>
            </w:hyperlink>
            <w:r w:rsidRPr="00FA604C">
              <w:rPr>
                <w:rFonts w:ascii="Times New Roman" w:hAnsi="Times New Roman" w:cs="Times New Roman"/>
                <w:color w:val="auto"/>
                <w:sz w:val="22"/>
              </w:rPr>
              <w:t>.</w:t>
            </w:r>
          </w:p>
        </w:tc>
      </w:tr>
      <w:tr w:rsidR="00C006EE" w:rsidRPr="00FA604C" w14:paraId="3C4E0457"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9C656A6" w14:textId="0B7E86BA"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7</w:t>
            </w:r>
          </w:p>
        </w:tc>
        <w:tc>
          <w:tcPr>
            <w:tcW w:w="2160" w:type="dxa"/>
            <w:shd w:val="clear" w:color="auto" w:fill="auto"/>
          </w:tcPr>
          <w:p w14:paraId="78F704E1"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countryFull</w:t>
            </w:r>
            <w:proofErr w:type="spellEnd"/>
          </w:p>
        </w:tc>
        <w:tc>
          <w:tcPr>
            <w:tcW w:w="11610" w:type="dxa"/>
            <w:shd w:val="clear" w:color="auto" w:fill="auto"/>
          </w:tcPr>
          <w:p w14:paraId="37831F21"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full name of the country. Combine different regions of China into one.</w:t>
            </w:r>
          </w:p>
        </w:tc>
      </w:tr>
      <w:tr w:rsidR="00C006EE" w:rsidRPr="00FA604C" w14:paraId="488FEE1E"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8093ECC" w14:textId="10035714"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8</w:t>
            </w:r>
          </w:p>
        </w:tc>
        <w:tc>
          <w:tcPr>
            <w:tcW w:w="2160" w:type="dxa"/>
            <w:shd w:val="clear" w:color="auto" w:fill="auto"/>
          </w:tcPr>
          <w:p w14:paraId="35BACCA3"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countryCode</w:t>
            </w:r>
            <w:proofErr w:type="spellEnd"/>
          </w:p>
        </w:tc>
        <w:tc>
          <w:tcPr>
            <w:tcW w:w="11610" w:type="dxa"/>
            <w:shd w:val="clear" w:color="auto" w:fill="auto"/>
          </w:tcPr>
          <w:p w14:paraId="5A49495A" w14:textId="33A97638"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alpha-2 code </w:t>
            </w:r>
            <w:r w:rsidR="009730BF" w:rsidRPr="00FA604C">
              <w:rPr>
                <w:rFonts w:ascii="Times New Roman" w:hAnsi="Times New Roman" w:cs="Times New Roman"/>
                <w:color w:val="auto"/>
                <w:sz w:val="22"/>
              </w:rPr>
              <w:t>(e.g., US, UK, CN)</w:t>
            </w:r>
            <w:r w:rsidR="009730BF">
              <w:rPr>
                <w:rFonts w:ascii="Times New Roman" w:hAnsi="Times New Roman" w:cs="Times New Roman" w:hint="eastAsia"/>
                <w:color w:val="auto"/>
                <w:sz w:val="22"/>
              </w:rPr>
              <w:t xml:space="preserve"> </w:t>
            </w:r>
            <w:r w:rsidRPr="00FA604C">
              <w:rPr>
                <w:rFonts w:ascii="Times New Roman" w:hAnsi="Times New Roman" w:cs="Times New Roman"/>
                <w:color w:val="auto"/>
                <w:sz w:val="22"/>
              </w:rPr>
              <w:t>for the country where the data collection took place. Use ## to denote multiple countries. Studies conducted in different regions of a country are combined into one (e.g., the mainland, Hong Kong, and Taiwan in China were combined as CN).</w:t>
            </w:r>
          </w:p>
        </w:tc>
      </w:tr>
      <w:tr w:rsidR="00C006EE" w:rsidRPr="00FA604C" w14:paraId="6F1D9AB3"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A85EEEF" w14:textId="5859CB76" w:rsidR="00C006EE" w:rsidRPr="00FA604C" w:rsidRDefault="00C574D5"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r w:rsidR="00934113" w:rsidRPr="00FA604C">
              <w:rPr>
                <w:rFonts w:ascii="Times New Roman" w:hAnsi="Times New Roman" w:cs="Times New Roman"/>
                <w:b w:val="0"/>
                <w:bCs w:val="0"/>
                <w:color w:val="auto"/>
                <w:sz w:val="22"/>
              </w:rPr>
              <w:t>9</w:t>
            </w:r>
          </w:p>
        </w:tc>
        <w:tc>
          <w:tcPr>
            <w:tcW w:w="2160" w:type="dxa"/>
            <w:shd w:val="clear" w:color="auto" w:fill="auto"/>
          </w:tcPr>
          <w:p w14:paraId="1F2BFB93"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continent</w:t>
            </w:r>
          </w:p>
        </w:tc>
        <w:tc>
          <w:tcPr>
            <w:tcW w:w="11610" w:type="dxa"/>
            <w:shd w:val="clear" w:color="auto" w:fill="auto"/>
          </w:tcPr>
          <w:p w14:paraId="755F0B71" w14:textId="451D75BA" w:rsidR="00C006EE" w:rsidRPr="00FA604C" w:rsidRDefault="00A85C6C"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w:t>
            </w:r>
            <w:r w:rsidR="00C006EE" w:rsidRPr="00FA604C">
              <w:rPr>
                <w:rFonts w:ascii="Times New Roman" w:hAnsi="Times New Roman" w:cs="Times New Roman"/>
                <w:color w:val="auto"/>
                <w:sz w:val="22"/>
              </w:rPr>
              <w:t>continent where the country is located.</w:t>
            </w:r>
          </w:p>
          <w:p w14:paraId="5A46F479"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North America</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Europe</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Asia</w:t>
            </w:r>
            <w:r w:rsidRPr="00FA604C">
              <w:rPr>
                <w:rFonts w:ascii="Times New Roman" w:hAnsi="Times New Roman" w:cs="Times New Roman"/>
                <w:color w:val="auto"/>
                <w:sz w:val="22"/>
              </w:rPr>
              <w:t xml:space="preserve">, 4 = </w:t>
            </w:r>
            <w:r w:rsidRPr="00FA604C">
              <w:rPr>
                <w:rFonts w:ascii="Times New Roman" w:hAnsi="Times New Roman" w:cs="Times New Roman"/>
                <w:i/>
                <w:iCs/>
                <w:color w:val="auto"/>
                <w:sz w:val="22"/>
              </w:rPr>
              <w:t>South America</w:t>
            </w:r>
            <w:r w:rsidRPr="00FA604C">
              <w:rPr>
                <w:rFonts w:ascii="Times New Roman" w:hAnsi="Times New Roman" w:cs="Times New Roman"/>
                <w:color w:val="auto"/>
                <w:sz w:val="22"/>
              </w:rPr>
              <w:t xml:space="preserve">, 5 = </w:t>
            </w:r>
            <w:r w:rsidRPr="00FA604C">
              <w:rPr>
                <w:rFonts w:ascii="Times New Roman" w:hAnsi="Times New Roman" w:cs="Times New Roman"/>
                <w:i/>
                <w:iCs/>
                <w:color w:val="auto"/>
                <w:sz w:val="22"/>
              </w:rPr>
              <w:t>Africa</w:t>
            </w:r>
            <w:r w:rsidRPr="00FA604C">
              <w:rPr>
                <w:rFonts w:ascii="Times New Roman" w:hAnsi="Times New Roman" w:cs="Times New Roman"/>
                <w:color w:val="auto"/>
                <w:sz w:val="22"/>
              </w:rPr>
              <w:t xml:space="preserve">, 6 = </w:t>
            </w:r>
            <w:r w:rsidRPr="00FA604C">
              <w:rPr>
                <w:rFonts w:ascii="Times New Roman" w:hAnsi="Times New Roman" w:cs="Times New Roman"/>
                <w:i/>
                <w:iCs/>
                <w:color w:val="auto"/>
                <w:sz w:val="22"/>
              </w:rPr>
              <w:t>Oceania, 7 = mixed</w:t>
            </w:r>
          </w:p>
        </w:tc>
      </w:tr>
      <w:tr w:rsidR="00C006EE" w:rsidRPr="00FA604C" w14:paraId="31398FA2"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DC4AF93" w14:textId="21E78262" w:rsidR="00C006EE" w:rsidRPr="00FA604C" w:rsidRDefault="00934113"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lastRenderedPageBreak/>
              <w:t>50</w:t>
            </w:r>
          </w:p>
        </w:tc>
        <w:tc>
          <w:tcPr>
            <w:tcW w:w="2160" w:type="dxa"/>
            <w:shd w:val="clear" w:color="auto" w:fill="auto"/>
          </w:tcPr>
          <w:p w14:paraId="5D907FA1"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culturalGroup</w:t>
            </w:r>
            <w:proofErr w:type="spellEnd"/>
          </w:p>
        </w:tc>
        <w:tc>
          <w:tcPr>
            <w:tcW w:w="11610" w:type="dxa"/>
            <w:shd w:val="clear" w:color="auto" w:fill="auto"/>
          </w:tcPr>
          <w:p w14:paraId="0B7D2C8B" w14:textId="4005FE19" w:rsidR="00C006EE" w:rsidRPr="00FA604C" w:rsidRDefault="00A85C6C"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w:t>
            </w:r>
            <w:r w:rsidR="00C006EE" w:rsidRPr="00FA604C">
              <w:rPr>
                <w:rFonts w:ascii="Times New Roman" w:hAnsi="Times New Roman" w:cs="Times New Roman"/>
                <w:color w:val="auto"/>
                <w:sz w:val="22"/>
              </w:rPr>
              <w:t xml:space="preserve">specific cultural </w:t>
            </w:r>
            <w:r w:rsidR="00344BED" w:rsidRPr="00FA604C">
              <w:rPr>
                <w:rFonts w:ascii="Times New Roman" w:hAnsi="Times New Roman" w:cs="Times New Roman"/>
                <w:color w:val="auto"/>
                <w:sz w:val="22"/>
              </w:rPr>
              <w:t>zone</w:t>
            </w:r>
            <w:r w:rsidR="00C006EE" w:rsidRPr="00FA604C">
              <w:rPr>
                <w:rFonts w:ascii="Times New Roman" w:hAnsi="Times New Roman" w:cs="Times New Roman"/>
                <w:color w:val="auto"/>
                <w:sz w:val="22"/>
              </w:rPr>
              <w:t xml:space="preserve"> that the country or region </w:t>
            </w:r>
            <w:proofErr w:type="gramStart"/>
            <w:r w:rsidR="00C006EE" w:rsidRPr="00FA604C">
              <w:rPr>
                <w:rFonts w:ascii="Times New Roman" w:hAnsi="Times New Roman" w:cs="Times New Roman"/>
                <w:color w:val="auto"/>
                <w:sz w:val="22"/>
              </w:rPr>
              <w:t>belong</w:t>
            </w:r>
            <w:proofErr w:type="gramEnd"/>
            <w:r w:rsidR="00C006EE" w:rsidRPr="00FA604C">
              <w:rPr>
                <w:rFonts w:ascii="Times New Roman" w:hAnsi="Times New Roman" w:cs="Times New Roman"/>
                <w:color w:val="auto"/>
                <w:sz w:val="22"/>
              </w:rPr>
              <w:t xml:space="preserve"> to </w:t>
            </w:r>
            <w:proofErr w:type="spellStart"/>
            <w:r w:rsidR="00C006EE" w:rsidRPr="00FA604C">
              <w:rPr>
                <w:rFonts w:ascii="Times New Roman" w:hAnsi="Times New Roman" w:cs="Times New Roman"/>
                <w:color w:val="auto"/>
                <w:sz w:val="22"/>
              </w:rPr>
              <w:t>based</w:t>
            </w:r>
            <w:proofErr w:type="spellEnd"/>
            <w:r w:rsidR="00C006EE" w:rsidRPr="00FA604C">
              <w:rPr>
                <w:rFonts w:ascii="Times New Roman" w:hAnsi="Times New Roman" w:cs="Times New Roman"/>
                <w:color w:val="auto"/>
                <w:sz w:val="22"/>
              </w:rPr>
              <w:t xml:space="preserve"> on the classiﬁcation from the World Values Survey (</w:t>
            </w:r>
            <w:r w:rsidR="00B760CE">
              <w:rPr>
                <w:rFonts w:ascii="Times New Roman" w:hAnsi="Times New Roman" w:cs="Times New Roman" w:hint="eastAsia"/>
                <w:color w:val="auto"/>
                <w:sz w:val="22"/>
              </w:rPr>
              <w:t xml:space="preserve">WVS; </w:t>
            </w:r>
            <w:r w:rsidR="00C006EE" w:rsidRPr="00FA604C">
              <w:rPr>
                <w:rFonts w:ascii="Times New Roman" w:hAnsi="Times New Roman" w:cs="Times New Roman"/>
                <w:color w:val="auto"/>
                <w:sz w:val="22"/>
              </w:rPr>
              <w:t>Inglehart &amp; Baker, 2000). The categorization was retrieved from the Inglehart</w:t>
            </w:r>
            <w:r w:rsidR="00D0125C">
              <w:rPr>
                <w:rFonts w:ascii="Times New Roman" w:hAnsi="Times New Roman" w:cs="Times New Roman"/>
                <w:color w:val="auto"/>
                <w:sz w:val="22"/>
              </w:rPr>
              <w:t>–</w:t>
            </w:r>
            <w:r w:rsidR="00C006EE" w:rsidRPr="00FA604C">
              <w:rPr>
                <w:rFonts w:ascii="Times New Roman" w:hAnsi="Times New Roman" w:cs="Times New Roman"/>
                <w:color w:val="auto"/>
                <w:sz w:val="22"/>
              </w:rPr>
              <w:t xml:space="preserve">Welzel Cultural Map obtained from </w:t>
            </w:r>
            <w:r w:rsidR="00B760CE">
              <w:rPr>
                <w:rFonts w:ascii="Times New Roman" w:hAnsi="Times New Roman" w:cs="Times New Roman" w:hint="eastAsia"/>
                <w:color w:val="auto"/>
                <w:sz w:val="22"/>
              </w:rPr>
              <w:t xml:space="preserve">WVS </w:t>
            </w:r>
            <w:r w:rsidR="00A948F4" w:rsidRPr="00FA604C">
              <w:rPr>
                <w:rFonts w:ascii="Times New Roman" w:hAnsi="Times New Roman" w:cs="Times New Roman"/>
                <w:color w:val="auto"/>
                <w:sz w:val="22"/>
              </w:rPr>
              <w:t xml:space="preserve">Wave </w:t>
            </w:r>
            <w:r w:rsidR="00A948F4">
              <w:rPr>
                <w:rFonts w:ascii="Times New Roman" w:hAnsi="Times New Roman" w:cs="Times New Roman"/>
                <w:color w:val="auto"/>
                <w:sz w:val="22"/>
              </w:rPr>
              <w:t>7</w:t>
            </w:r>
            <w:r w:rsidR="00B760CE">
              <w:rPr>
                <w:rFonts w:ascii="Times New Roman" w:hAnsi="Times New Roman" w:cs="Times New Roman" w:hint="eastAsia"/>
                <w:color w:val="auto"/>
                <w:sz w:val="22"/>
              </w:rPr>
              <w:t xml:space="preserve"> </w:t>
            </w:r>
            <w:r w:rsidR="00C006EE" w:rsidRPr="00FA604C">
              <w:rPr>
                <w:rFonts w:ascii="Times New Roman" w:hAnsi="Times New Roman" w:cs="Times New Roman"/>
                <w:color w:val="auto"/>
                <w:sz w:val="22"/>
              </w:rPr>
              <w:t>(</w:t>
            </w:r>
            <w:r w:rsidR="00334A0D" w:rsidRPr="00334A0D">
              <w:rPr>
                <w:rFonts w:ascii="Times New Roman" w:hAnsi="Times New Roman" w:cs="Times New Roman"/>
                <w:color w:val="auto"/>
                <w:sz w:val="22"/>
              </w:rPr>
              <w:t>2017–2022</w:t>
            </w:r>
            <w:r w:rsidR="00C006EE" w:rsidRPr="00FA604C">
              <w:rPr>
                <w:rFonts w:ascii="Times New Roman" w:hAnsi="Times New Roman" w:cs="Times New Roman"/>
                <w:color w:val="auto"/>
                <w:sz w:val="22"/>
              </w:rPr>
              <w:t>), or earlier waves if the categorization is not available.</w:t>
            </w:r>
          </w:p>
          <w:p w14:paraId="5C2276EF" w14:textId="3DCC0683"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African-Islamic</w:t>
            </w:r>
            <w:r w:rsidR="00344BED" w:rsidRPr="00FA604C">
              <w:rPr>
                <w:rFonts w:ascii="Times New Roman" w:hAnsi="Times New Roman" w:cs="Times New Roman"/>
                <w:i/>
                <w:iCs/>
                <w:color w:val="auto"/>
                <w:sz w:val="22"/>
              </w:rPr>
              <w:t xml:space="preserve"> zone</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Catholic Europe</w:t>
            </w:r>
            <w:r w:rsidR="00344BED" w:rsidRPr="00FA604C">
              <w:rPr>
                <w:rFonts w:ascii="Times New Roman" w:hAnsi="Times New Roman" w:cs="Times New Roman"/>
                <w:i/>
                <w:iCs/>
                <w:color w:val="auto"/>
                <w:sz w:val="22"/>
              </w:rPr>
              <w:t>an zone</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Confucian</w:t>
            </w:r>
            <w:r w:rsidR="00344BED" w:rsidRPr="00FA604C">
              <w:rPr>
                <w:rFonts w:ascii="Times New Roman" w:hAnsi="Times New Roman" w:cs="Times New Roman"/>
                <w:i/>
                <w:iCs/>
                <w:color w:val="auto"/>
                <w:sz w:val="22"/>
              </w:rPr>
              <w:t xml:space="preserve"> zone</w:t>
            </w:r>
            <w:r w:rsidRPr="00FA604C">
              <w:rPr>
                <w:rFonts w:ascii="Times New Roman" w:hAnsi="Times New Roman" w:cs="Times New Roman"/>
                <w:color w:val="auto"/>
                <w:sz w:val="22"/>
              </w:rPr>
              <w:t xml:space="preserve">, 4 = </w:t>
            </w:r>
            <w:r w:rsidRPr="00FA604C">
              <w:rPr>
                <w:rFonts w:ascii="Times New Roman" w:hAnsi="Times New Roman" w:cs="Times New Roman"/>
                <w:i/>
                <w:iCs/>
                <w:color w:val="auto"/>
                <w:sz w:val="22"/>
              </w:rPr>
              <w:t>English-</w:t>
            </w:r>
            <w:r w:rsidR="004D3038">
              <w:rPr>
                <w:rFonts w:ascii="Times New Roman" w:hAnsi="Times New Roman" w:cs="Times New Roman"/>
                <w:i/>
                <w:iCs/>
                <w:color w:val="auto"/>
                <w:sz w:val="22"/>
              </w:rPr>
              <w:t>s</w:t>
            </w:r>
            <w:r w:rsidRPr="00FA604C">
              <w:rPr>
                <w:rFonts w:ascii="Times New Roman" w:hAnsi="Times New Roman" w:cs="Times New Roman"/>
                <w:i/>
                <w:iCs/>
                <w:color w:val="auto"/>
                <w:sz w:val="22"/>
              </w:rPr>
              <w:t>peaking</w:t>
            </w:r>
            <w:r w:rsidR="00344BED" w:rsidRPr="00FA604C">
              <w:rPr>
                <w:rFonts w:ascii="Times New Roman" w:hAnsi="Times New Roman" w:cs="Times New Roman"/>
                <w:i/>
                <w:iCs/>
                <w:color w:val="auto"/>
                <w:sz w:val="22"/>
              </w:rPr>
              <w:t xml:space="preserve"> zone</w:t>
            </w:r>
            <w:r w:rsidRPr="00FA604C">
              <w:rPr>
                <w:rFonts w:ascii="Times New Roman" w:hAnsi="Times New Roman" w:cs="Times New Roman"/>
                <w:color w:val="auto"/>
                <w:sz w:val="22"/>
              </w:rPr>
              <w:t xml:space="preserve">, 5 = </w:t>
            </w:r>
            <w:r w:rsidRPr="00FA604C">
              <w:rPr>
                <w:rFonts w:ascii="Times New Roman" w:hAnsi="Times New Roman" w:cs="Times New Roman"/>
                <w:i/>
                <w:iCs/>
                <w:color w:val="auto"/>
                <w:sz w:val="22"/>
              </w:rPr>
              <w:t>Latin America</w:t>
            </w:r>
            <w:r w:rsidR="00344BED" w:rsidRPr="00FA604C">
              <w:rPr>
                <w:rFonts w:ascii="Times New Roman" w:hAnsi="Times New Roman" w:cs="Times New Roman"/>
                <w:i/>
                <w:iCs/>
                <w:color w:val="auto"/>
                <w:sz w:val="22"/>
              </w:rPr>
              <w:t>n zone</w:t>
            </w:r>
            <w:r w:rsidRPr="00FA604C">
              <w:rPr>
                <w:rFonts w:ascii="Times New Roman" w:hAnsi="Times New Roman" w:cs="Times New Roman"/>
                <w:color w:val="auto"/>
                <w:sz w:val="22"/>
              </w:rPr>
              <w:t xml:space="preserve">, 6 = </w:t>
            </w:r>
            <w:r w:rsidRPr="00FA604C">
              <w:rPr>
                <w:rFonts w:ascii="Times New Roman" w:hAnsi="Times New Roman" w:cs="Times New Roman"/>
                <w:i/>
                <w:iCs/>
                <w:color w:val="auto"/>
                <w:sz w:val="22"/>
              </w:rPr>
              <w:t>Orthodox</w:t>
            </w:r>
            <w:r w:rsidR="00344BED" w:rsidRPr="00FA604C">
              <w:rPr>
                <w:rFonts w:ascii="Times New Roman" w:hAnsi="Times New Roman" w:cs="Times New Roman"/>
                <w:i/>
                <w:iCs/>
                <w:color w:val="auto"/>
                <w:sz w:val="22"/>
              </w:rPr>
              <w:t xml:space="preserve"> zone</w:t>
            </w:r>
            <w:r w:rsidRPr="00FA604C">
              <w:rPr>
                <w:rFonts w:ascii="Times New Roman" w:hAnsi="Times New Roman" w:cs="Times New Roman"/>
                <w:color w:val="auto"/>
                <w:sz w:val="22"/>
              </w:rPr>
              <w:t xml:space="preserve">, 7 = </w:t>
            </w:r>
            <w:r w:rsidRPr="00FA604C">
              <w:rPr>
                <w:rFonts w:ascii="Times New Roman" w:hAnsi="Times New Roman" w:cs="Times New Roman"/>
                <w:i/>
                <w:iCs/>
                <w:color w:val="auto"/>
                <w:sz w:val="22"/>
              </w:rPr>
              <w:t>Protestant Europe</w:t>
            </w:r>
            <w:r w:rsidR="00344BED" w:rsidRPr="00FA604C">
              <w:rPr>
                <w:rFonts w:ascii="Times New Roman" w:hAnsi="Times New Roman" w:cs="Times New Roman"/>
                <w:i/>
                <w:iCs/>
                <w:color w:val="auto"/>
                <w:sz w:val="22"/>
              </w:rPr>
              <w:t>an zone</w:t>
            </w:r>
            <w:r w:rsidRPr="00FA604C">
              <w:rPr>
                <w:rFonts w:ascii="Times New Roman" w:hAnsi="Times New Roman" w:cs="Times New Roman"/>
                <w:color w:val="auto"/>
                <w:sz w:val="22"/>
              </w:rPr>
              <w:t xml:space="preserve">, 8 = </w:t>
            </w:r>
            <w:r w:rsidRPr="00FA604C">
              <w:rPr>
                <w:rFonts w:ascii="Times New Roman" w:hAnsi="Times New Roman" w:cs="Times New Roman"/>
                <w:i/>
                <w:iCs/>
                <w:color w:val="auto"/>
                <w:sz w:val="22"/>
              </w:rPr>
              <w:t>West and South Asia</w:t>
            </w:r>
            <w:r w:rsidR="00344BED" w:rsidRPr="00FA604C">
              <w:rPr>
                <w:rFonts w:ascii="Times New Roman" w:hAnsi="Times New Roman" w:cs="Times New Roman"/>
                <w:i/>
                <w:iCs/>
                <w:color w:val="auto"/>
                <w:sz w:val="22"/>
              </w:rPr>
              <w:t>n zone</w:t>
            </w:r>
          </w:p>
        </w:tc>
      </w:tr>
      <w:tr w:rsidR="00C006EE" w:rsidRPr="00FA604C" w14:paraId="38F784CE"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8480768" w14:textId="4DCC1323" w:rsidR="00C006EE" w:rsidRPr="00FA604C" w:rsidRDefault="001637EA"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1</w:t>
            </w:r>
          </w:p>
        </w:tc>
        <w:tc>
          <w:tcPr>
            <w:tcW w:w="2160" w:type="dxa"/>
            <w:shd w:val="clear" w:color="auto" w:fill="auto"/>
          </w:tcPr>
          <w:p w14:paraId="4E50D42E"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sample</w:t>
            </w:r>
          </w:p>
        </w:tc>
        <w:tc>
          <w:tcPr>
            <w:tcW w:w="11610" w:type="dxa"/>
            <w:shd w:val="clear" w:color="auto" w:fill="auto"/>
          </w:tcPr>
          <w:p w14:paraId="0DE8D9C8" w14:textId="025D772F" w:rsidR="00C006EE" w:rsidRPr="00FA604C" w:rsidRDefault="004D3038"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w:t>
            </w:r>
            <w:r w:rsidR="00C006EE" w:rsidRPr="00FA604C">
              <w:rPr>
                <w:rFonts w:ascii="Times New Roman" w:hAnsi="Times New Roman" w:cs="Times New Roman"/>
                <w:color w:val="auto"/>
                <w:sz w:val="22"/>
              </w:rPr>
              <w:t>specific sample (e.g., secondary vocational school students, industry employees) described in the paper.</w:t>
            </w:r>
          </w:p>
        </w:tc>
      </w:tr>
      <w:tr w:rsidR="00C006EE" w:rsidRPr="00FA604C" w14:paraId="128D0C23"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AAEA0B1" w14:textId="4C5CDBC8" w:rsidR="00C006EE" w:rsidRPr="00FA604C" w:rsidRDefault="001637EA"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2</w:t>
            </w:r>
          </w:p>
        </w:tc>
        <w:tc>
          <w:tcPr>
            <w:tcW w:w="2160" w:type="dxa"/>
            <w:shd w:val="clear" w:color="auto" w:fill="auto"/>
          </w:tcPr>
          <w:p w14:paraId="68574F36"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adultSampleType</w:t>
            </w:r>
            <w:proofErr w:type="spellEnd"/>
          </w:p>
        </w:tc>
        <w:tc>
          <w:tcPr>
            <w:tcW w:w="11610" w:type="dxa"/>
            <w:shd w:val="clear" w:color="auto" w:fill="auto"/>
          </w:tcPr>
          <w:p w14:paraId="7886AB32" w14:textId="71D79870"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For adult participants, further code whether participants were </w:t>
            </w:r>
            <w:proofErr w:type="gramStart"/>
            <w:r w:rsidRPr="00FA604C">
              <w:rPr>
                <w:rFonts w:ascii="Times New Roman" w:hAnsi="Times New Roman" w:cs="Times New Roman"/>
                <w:color w:val="auto"/>
                <w:sz w:val="22"/>
              </w:rPr>
              <w:t>student</w:t>
            </w:r>
            <w:proofErr w:type="gramEnd"/>
            <w:r w:rsidRPr="00FA604C">
              <w:rPr>
                <w:rFonts w:ascii="Times New Roman" w:hAnsi="Times New Roman" w:cs="Times New Roman"/>
                <w:color w:val="auto"/>
                <w:sz w:val="22"/>
              </w:rPr>
              <w:t xml:space="preserve"> (e.g., undergraduates) or nonstudent samples. For children and adolescent samples, code as “NA</w:t>
            </w:r>
            <w:r w:rsidR="000A3E50">
              <w:rPr>
                <w:rFonts w:ascii="Times New Roman" w:hAnsi="Times New Roman" w:cs="Times New Roman"/>
                <w:color w:val="auto"/>
                <w:sz w:val="22"/>
              </w:rPr>
              <w:t>.</w:t>
            </w:r>
            <w:r w:rsidRPr="00FA604C">
              <w:rPr>
                <w:rFonts w:ascii="Times New Roman" w:hAnsi="Times New Roman" w:cs="Times New Roman"/>
                <w:color w:val="auto"/>
                <w:sz w:val="22"/>
              </w:rPr>
              <w:t>”</w:t>
            </w:r>
          </w:p>
          <w:p w14:paraId="6162A289" w14:textId="703B8E6A"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students</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nonstudents</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mixed</w:t>
            </w:r>
          </w:p>
          <w:p w14:paraId="200247E6" w14:textId="49403A29" w:rsidR="00C006EE" w:rsidRPr="00FA604C" w:rsidRDefault="00C006EE" w:rsidP="00640C21">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eastAsia="Times New Roman" w:hAnsi="Times New Roman" w:cs="Times New Roman"/>
                <w:i/>
                <w:color w:val="auto"/>
                <w:sz w:val="22"/>
              </w:rPr>
              <w:t>For adult samples that were primarily students, code as 1 (students); for adult samples that include both students and nonstudents, code as 3 (mixed); for longitudinal studies that follow children or adolescents into young adulthood without mentioning the student status of the adults, code the participants as 3 (mixed); community samples are coded as 2 (nonstudents); studies that do not provide sufficient information about the sample type are coded as 3 (mixed).</w:t>
            </w:r>
          </w:p>
        </w:tc>
      </w:tr>
      <w:tr w:rsidR="00C006EE" w:rsidRPr="00FA604C" w14:paraId="3DD0B3D0"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8175C6D" w14:textId="6FF3EC88" w:rsidR="00C006EE" w:rsidRPr="00FA604C" w:rsidRDefault="00BF6868"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3</w:t>
            </w:r>
          </w:p>
        </w:tc>
        <w:tc>
          <w:tcPr>
            <w:tcW w:w="2160" w:type="dxa"/>
            <w:shd w:val="clear" w:color="auto" w:fill="auto"/>
          </w:tcPr>
          <w:p w14:paraId="4341A6E7"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expSetting</w:t>
            </w:r>
            <w:proofErr w:type="spellEnd"/>
          </w:p>
        </w:tc>
        <w:tc>
          <w:tcPr>
            <w:tcW w:w="11610" w:type="dxa"/>
            <w:shd w:val="clear" w:color="auto" w:fill="auto"/>
          </w:tcPr>
          <w:p w14:paraId="48ACB593" w14:textId="285CD18E"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setting in which the study was conducted: (a) </w:t>
            </w:r>
            <w:r w:rsidRPr="00FA604C">
              <w:rPr>
                <w:rFonts w:ascii="Times New Roman" w:hAnsi="Times New Roman" w:cs="Times New Roman"/>
                <w:i/>
                <w:iCs/>
                <w:color w:val="auto"/>
                <w:sz w:val="22"/>
              </w:rPr>
              <w:t>lab</w:t>
            </w:r>
            <w:r w:rsidRPr="00FA604C">
              <w:rPr>
                <w:rFonts w:ascii="Times New Roman" w:hAnsi="Times New Roman" w:cs="Times New Roman"/>
                <w:color w:val="auto"/>
                <w:sz w:val="22"/>
              </w:rPr>
              <w:t xml:space="preserve">: laboratory setting that is not at a field site; (b) </w:t>
            </w:r>
            <w:r w:rsidRPr="00FA604C">
              <w:rPr>
                <w:rFonts w:ascii="Times New Roman" w:hAnsi="Times New Roman" w:cs="Times New Roman"/>
                <w:i/>
                <w:iCs/>
                <w:color w:val="auto"/>
                <w:sz w:val="22"/>
              </w:rPr>
              <w:t>online</w:t>
            </w:r>
            <w:r w:rsidRPr="00FA604C">
              <w:rPr>
                <w:rFonts w:ascii="Times New Roman" w:hAnsi="Times New Roman" w:cs="Times New Roman"/>
                <w:color w:val="auto"/>
                <w:sz w:val="22"/>
              </w:rPr>
              <w:t xml:space="preserve"> (e.g., </w:t>
            </w:r>
            <w:proofErr w:type="spellStart"/>
            <w:r w:rsidRPr="00FA604C">
              <w:rPr>
                <w:rFonts w:ascii="Times New Roman" w:hAnsi="Times New Roman" w:cs="Times New Roman"/>
                <w:color w:val="auto"/>
                <w:sz w:val="22"/>
              </w:rPr>
              <w:t>MTurk</w:t>
            </w:r>
            <w:proofErr w:type="spellEnd"/>
            <w:r w:rsidRPr="00FA604C">
              <w:rPr>
                <w:rFonts w:ascii="Times New Roman" w:hAnsi="Times New Roman" w:cs="Times New Roman"/>
                <w:color w:val="auto"/>
                <w:sz w:val="22"/>
              </w:rPr>
              <w:t xml:space="preserve">, Prolific Academic, Sona system); (c) </w:t>
            </w:r>
            <w:r w:rsidRPr="00FA604C">
              <w:rPr>
                <w:rFonts w:ascii="Times New Roman" w:hAnsi="Times New Roman" w:cs="Times New Roman"/>
                <w:i/>
                <w:iCs/>
                <w:color w:val="auto"/>
                <w:sz w:val="22"/>
              </w:rPr>
              <w:t>field</w:t>
            </w:r>
            <w:r w:rsidRPr="00FA604C">
              <w:rPr>
                <w:rFonts w:ascii="Times New Roman" w:hAnsi="Times New Roman" w:cs="Times New Roman"/>
                <w:color w:val="auto"/>
                <w:sz w:val="22"/>
              </w:rPr>
              <w:t xml:space="preserve">: data </w:t>
            </w:r>
            <w:r w:rsidR="00CE1BDE">
              <w:rPr>
                <w:rFonts w:ascii="Times New Roman" w:hAnsi="Times New Roman" w:cs="Times New Roman"/>
                <w:color w:val="auto"/>
                <w:sz w:val="22"/>
              </w:rPr>
              <w:t xml:space="preserve">that </w:t>
            </w:r>
            <w:r w:rsidRPr="00FA604C">
              <w:rPr>
                <w:rFonts w:ascii="Times New Roman" w:hAnsi="Times New Roman" w:cs="Times New Roman"/>
                <w:color w:val="auto"/>
                <w:sz w:val="22"/>
              </w:rPr>
              <w:t>are collected during a regular class or in group sessions with several participants, or through interviews, mailed questionnaires, or in mixed ways (e.g., lab and online, or field and online) are coded as “field</w:t>
            </w:r>
            <w:r w:rsidR="00CE1BDE">
              <w:rPr>
                <w:rFonts w:ascii="Times New Roman" w:hAnsi="Times New Roman" w:cs="Times New Roman"/>
                <w:color w:val="auto"/>
                <w:sz w:val="22"/>
              </w:rPr>
              <w:t>.</w:t>
            </w:r>
            <w:r w:rsidRPr="00FA604C">
              <w:rPr>
                <w:rFonts w:ascii="Times New Roman" w:hAnsi="Times New Roman" w:cs="Times New Roman"/>
                <w:color w:val="auto"/>
                <w:sz w:val="22"/>
              </w:rPr>
              <w:t>” Studies that do not provide sufficient information about the setting are also coded as “field</w:t>
            </w:r>
            <w:r w:rsidR="00216AAD">
              <w:rPr>
                <w:rFonts w:ascii="Times New Roman" w:hAnsi="Times New Roman" w:cs="Times New Roman"/>
                <w:color w:val="auto"/>
                <w:sz w:val="22"/>
              </w:rPr>
              <w:t>.</w:t>
            </w:r>
            <w:r w:rsidRPr="00FA604C">
              <w:rPr>
                <w:rFonts w:ascii="Times New Roman" w:hAnsi="Times New Roman" w:cs="Times New Roman"/>
                <w:color w:val="auto"/>
                <w:sz w:val="22"/>
              </w:rPr>
              <w:t>” For studies conducted in two different settings (e.g., online and lab) but one of them is the major setting, code the major setting.</w:t>
            </w:r>
          </w:p>
          <w:p w14:paraId="24BE9116"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lab</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online</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field</w:t>
            </w:r>
          </w:p>
        </w:tc>
      </w:tr>
      <w:tr w:rsidR="00C006EE" w:rsidRPr="00FA604C" w14:paraId="3EE95CEE"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A8EFC98" w14:textId="037962EA"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4</w:t>
            </w:r>
          </w:p>
        </w:tc>
        <w:tc>
          <w:tcPr>
            <w:tcW w:w="2160" w:type="dxa"/>
            <w:shd w:val="clear" w:color="auto" w:fill="auto"/>
          </w:tcPr>
          <w:p w14:paraId="2A7D1861"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studyDesign</w:t>
            </w:r>
            <w:proofErr w:type="spellEnd"/>
          </w:p>
        </w:tc>
        <w:tc>
          <w:tcPr>
            <w:tcW w:w="11610" w:type="dxa"/>
            <w:shd w:val="clear" w:color="auto" w:fill="auto"/>
          </w:tcPr>
          <w:p w14:paraId="1C1D0DD1"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Whether the study was experimental (social class was manipulated, and </w:t>
            </w:r>
            <w:proofErr w:type="spellStart"/>
            <w:r w:rsidRPr="00FA604C">
              <w:rPr>
                <w:rFonts w:ascii="Times New Roman" w:hAnsi="Times New Roman" w:cs="Times New Roman"/>
                <w:color w:val="auto"/>
                <w:sz w:val="22"/>
              </w:rPr>
              <w:t>prosociality</w:t>
            </w:r>
            <w:proofErr w:type="spellEnd"/>
            <w:r w:rsidRPr="00FA604C">
              <w:rPr>
                <w:rFonts w:ascii="Times New Roman" w:hAnsi="Times New Roman" w:cs="Times New Roman"/>
                <w:color w:val="auto"/>
                <w:sz w:val="22"/>
              </w:rPr>
              <w:t xml:space="preserve"> was measured after the manipulation of social class), cross-sectional (all variables were measured at the same time point), or longitudinal (social class and </w:t>
            </w:r>
            <w:proofErr w:type="spellStart"/>
            <w:r w:rsidRPr="00FA604C">
              <w:rPr>
                <w:rFonts w:ascii="Times New Roman" w:hAnsi="Times New Roman" w:cs="Times New Roman"/>
                <w:color w:val="auto"/>
                <w:sz w:val="22"/>
              </w:rPr>
              <w:t>prosociality</w:t>
            </w:r>
            <w:proofErr w:type="spellEnd"/>
            <w:r w:rsidRPr="00FA604C">
              <w:rPr>
                <w:rFonts w:ascii="Times New Roman" w:hAnsi="Times New Roman" w:cs="Times New Roman"/>
                <w:color w:val="auto"/>
                <w:sz w:val="22"/>
              </w:rPr>
              <w:t xml:space="preserve"> are measured at different time points).</w:t>
            </w:r>
          </w:p>
          <w:p w14:paraId="21A7D6D5"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experimental</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cross-sectional</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longitudinal</w:t>
            </w:r>
          </w:p>
        </w:tc>
      </w:tr>
      <w:tr w:rsidR="00C006EE" w:rsidRPr="00FA604C" w14:paraId="78B611DC"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99EEF1B" w14:textId="3A2938E8"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5</w:t>
            </w:r>
          </w:p>
        </w:tc>
        <w:tc>
          <w:tcPr>
            <w:tcW w:w="2160" w:type="dxa"/>
            <w:shd w:val="clear" w:color="auto" w:fill="auto"/>
          </w:tcPr>
          <w:p w14:paraId="01478DB8"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Cohort</w:t>
            </w:r>
          </w:p>
        </w:tc>
        <w:tc>
          <w:tcPr>
            <w:tcW w:w="11610" w:type="dxa"/>
            <w:shd w:val="clear" w:color="auto" w:fill="auto"/>
          </w:tcPr>
          <w:p w14:paraId="31147415" w14:textId="769AC37D"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To estimate the birth cohort of participants, we first estimate the average birth year by subtracting mean age from data collection year (</w:t>
            </w:r>
            <w:proofErr w:type="spellStart"/>
            <w:r w:rsidRPr="00FA604C">
              <w:rPr>
                <w:rFonts w:ascii="Times New Roman" w:hAnsi="Times New Roman" w:cs="Times New Roman"/>
                <w:color w:val="auto"/>
                <w:sz w:val="22"/>
              </w:rPr>
              <w:t>datacollectYear</w:t>
            </w:r>
            <w:proofErr w:type="spellEnd"/>
            <w:r w:rsidRPr="00FA604C">
              <w:rPr>
                <w:rFonts w:ascii="Times New Roman" w:hAnsi="Times New Roman" w:cs="Times New Roman"/>
                <w:color w:val="auto"/>
                <w:sz w:val="22"/>
              </w:rPr>
              <w:t xml:space="preserve"> − age) and then co</w:t>
            </w:r>
            <w:r w:rsidR="00E231BF">
              <w:rPr>
                <w:rFonts w:ascii="Times New Roman" w:hAnsi="Times New Roman" w:cs="Times New Roman"/>
                <w:color w:val="auto"/>
                <w:sz w:val="22"/>
              </w:rPr>
              <w:t>n</w:t>
            </w:r>
            <w:r w:rsidRPr="00FA604C">
              <w:rPr>
                <w:rFonts w:ascii="Times New Roman" w:hAnsi="Times New Roman" w:cs="Times New Roman"/>
                <w:color w:val="auto"/>
                <w:sz w:val="22"/>
              </w:rPr>
              <w:t>vert the outcome (e.g., 1986.5) into birth cohort (e.g., 1980)</w:t>
            </w:r>
            <w:r w:rsidR="00E231BF">
              <w:rPr>
                <w:rFonts w:ascii="Times New Roman" w:hAnsi="Times New Roman" w:cs="Times New Roman"/>
                <w:color w:val="auto"/>
                <w:sz w:val="22"/>
              </w:rPr>
              <w:t>.</w:t>
            </w:r>
          </w:p>
        </w:tc>
      </w:tr>
      <w:tr w:rsidR="00C006EE" w:rsidRPr="00FA604C" w14:paraId="2A556DC9"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BD80E28" w14:textId="1C34FCE4" w:rsidR="00C006EE" w:rsidRPr="00FA604C" w:rsidRDefault="00C574D5"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6</w:t>
            </w:r>
          </w:p>
        </w:tc>
        <w:tc>
          <w:tcPr>
            <w:tcW w:w="2160" w:type="dxa"/>
            <w:shd w:val="clear" w:color="auto" w:fill="auto"/>
          </w:tcPr>
          <w:p w14:paraId="2AA4060D"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nationalIncome</w:t>
            </w:r>
            <w:proofErr w:type="spellEnd"/>
          </w:p>
        </w:tc>
        <w:tc>
          <w:tcPr>
            <w:tcW w:w="11610" w:type="dxa"/>
            <w:shd w:val="clear" w:color="auto" w:fill="auto"/>
          </w:tcPr>
          <w:p w14:paraId="7188DB64" w14:textId="40B116BD"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Gross national income per capita</w:t>
            </w:r>
            <w:r w:rsidRPr="00FA604C">
              <w:rPr>
                <w:color w:val="auto"/>
              </w:rPr>
              <w:t xml:space="preserve"> </w:t>
            </w:r>
            <w:r w:rsidRPr="00FA604C">
              <w:rPr>
                <w:rFonts w:ascii="Times New Roman" w:hAnsi="Times New Roman" w:cs="Times New Roman"/>
                <w:color w:val="auto"/>
                <w:sz w:val="22"/>
              </w:rPr>
              <w:t xml:space="preserve">of the country/region in purchasing power parity in constant 2017 international dollars provided by the World Bank (retrieved from </w:t>
            </w:r>
            <w:hyperlink r:id="rId11" w:history="1">
              <w:r w:rsidRPr="00FA604C">
                <w:rPr>
                  <w:rStyle w:val="Hyperlink"/>
                  <w:rFonts w:ascii="Times New Roman" w:hAnsi="Times New Roman" w:cs="Times New Roman"/>
                  <w:sz w:val="22"/>
                </w:rPr>
                <w:t>https://data.worldbank.org/indicator/NY.GNP.PCAP.PP.KD</w:t>
              </w:r>
            </w:hyperlink>
            <w:r w:rsidRPr="00FA604C">
              <w:rPr>
                <w:rFonts w:ascii="Times New Roman" w:hAnsi="Times New Roman" w:cs="Times New Roman"/>
                <w:color w:val="auto"/>
                <w:sz w:val="22"/>
              </w:rPr>
              <w:t xml:space="preserve">, last updated on </w:t>
            </w:r>
            <w:r w:rsidRPr="00FA604C">
              <w:rPr>
                <w:rFonts w:ascii="Times New Roman" w:hAnsi="Times New Roman" w:cs="Times New Roman"/>
                <w:color w:val="auto"/>
                <w:sz w:val="22"/>
              </w:rPr>
              <w:lastRenderedPageBreak/>
              <w:t>February 21, 2024).</w:t>
            </w:r>
          </w:p>
        </w:tc>
      </w:tr>
      <w:tr w:rsidR="00C006EE" w:rsidRPr="00FA604C" w14:paraId="4F7993B8"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A618592" w14:textId="259E6A9A" w:rsidR="00C006EE" w:rsidRPr="00FA604C" w:rsidRDefault="00C574D5"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lastRenderedPageBreak/>
              <w:t>5</w:t>
            </w:r>
            <w:r w:rsidR="00934113" w:rsidRPr="00FA604C">
              <w:rPr>
                <w:rFonts w:ascii="Times New Roman" w:hAnsi="Times New Roman" w:cs="Times New Roman"/>
                <w:b w:val="0"/>
                <w:bCs w:val="0"/>
                <w:color w:val="auto"/>
                <w:sz w:val="22"/>
              </w:rPr>
              <w:t>7</w:t>
            </w:r>
          </w:p>
        </w:tc>
        <w:tc>
          <w:tcPr>
            <w:tcW w:w="2160" w:type="dxa"/>
            <w:shd w:val="clear" w:color="auto" w:fill="auto"/>
          </w:tcPr>
          <w:p w14:paraId="7A4E0BCD"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GINI</w:t>
            </w:r>
          </w:p>
        </w:tc>
        <w:tc>
          <w:tcPr>
            <w:tcW w:w="11610" w:type="dxa"/>
            <w:shd w:val="clear" w:color="auto" w:fill="auto"/>
          </w:tcPr>
          <w:p w14:paraId="1F27A88B" w14:textId="2C82693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w:t>
            </w:r>
            <w:r w:rsidR="00344BED" w:rsidRPr="00FA604C">
              <w:rPr>
                <w:rFonts w:ascii="Times New Roman" w:hAnsi="Times New Roman" w:cs="Times New Roman"/>
                <w:color w:val="auto"/>
                <w:sz w:val="22"/>
              </w:rPr>
              <w:t xml:space="preserve">income inequality represented by the </w:t>
            </w:r>
            <w:r w:rsidR="00C958DB">
              <w:rPr>
                <w:rFonts w:ascii="Times New Roman" w:hAnsi="Times New Roman" w:cs="Times New Roman"/>
                <w:color w:val="auto"/>
                <w:sz w:val="22"/>
              </w:rPr>
              <w:t>Gini</w:t>
            </w:r>
            <w:r w:rsidR="00C958DB"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 xml:space="preserve">index of the country or region provided by the World Bank (retrieved from </w:t>
            </w:r>
            <w:hyperlink r:id="rId12" w:history="1">
              <w:r w:rsidR="00344BED" w:rsidRPr="00FA604C">
                <w:rPr>
                  <w:rStyle w:val="Hyperlink"/>
                  <w:rFonts w:ascii="Times New Roman" w:hAnsi="Times New Roman" w:cs="Times New Roman"/>
                  <w:sz w:val="22"/>
                </w:rPr>
                <w:t>https://data.worldbank.org/indicator/SI.POV.GINI</w:t>
              </w:r>
            </w:hyperlink>
            <w:r w:rsidRPr="00FA604C">
              <w:rPr>
                <w:rFonts w:ascii="Times New Roman" w:hAnsi="Times New Roman" w:cs="Times New Roman"/>
                <w:color w:val="auto"/>
                <w:sz w:val="22"/>
              </w:rPr>
              <w:t>, last updated on February 21, 2024).</w:t>
            </w:r>
          </w:p>
        </w:tc>
      </w:tr>
      <w:tr w:rsidR="00C006EE" w:rsidRPr="00FA604C" w14:paraId="0A8A1870"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624CEAB" w14:textId="1CF0367B"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8</w:t>
            </w:r>
          </w:p>
        </w:tc>
        <w:tc>
          <w:tcPr>
            <w:tcW w:w="2160" w:type="dxa"/>
            <w:shd w:val="clear" w:color="auto" w:fill="auto"/>
          </w:tcPr>
          <w:p w14:paraId="4D191AE9"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AbsMobility</w:t>
            </w:r>
            <w:proofErr w:type="spellEnd"/>
          </w:p>
        </w:tc>
        <w:tc>
          <w:tcPr>
            <w:tcW w:w="11610" w:type="dxa"/>
            <w:shd w:val="clear" w:color="auto" w:fill="auto"/>
          </w:tcPr>
          <w:p w14:paraId="572A3D9A" w14:textId="7767DF83" w:rsidR="00C006EE" w:rsidRPr="00FA604C" w:rsidRDefault="009B6A25"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Pr>
                <w:rFonts w:ascii="Times New Roman" w:hAnsi="Times New Roman" w:cs="Times New Roman" w:hint="eastAsia"/>
                <w:color w:val="auto"/>
                <w:sz w:val="22"/>
              </w:rPr>
              <w:t>T</w:t>
            </w:r>
            <w:r w:rsidR="00C006EE" w:rsidRPr="00FA604C">
              <w:rPr>
                <w:rFonts w:ascii="Times New Roman" w:hAnsi="Times New Roman" w:cs="Times New Roman"/>
                <w:color w:val="auto"/>
                <w:sz w:val="22"/>
              </w:rPr>
              <w:t>he proportion of sampled individuals who attained higher education than the maximum education level of their parents</w:t>
            </w:r>
            <w:r w:rsidR="00C006EE" w:rsidRPr="00FA604C">
              <w:rPr>
                <w:rFonts w:ascii="Times New Roman" w:hAnsi="Times New Roman" w:cs="Times New Roman"/>
                <w:color w:val="auto"/>
              </w:rPr>
              <w:t xml:space="preserve">, </w:t>
            </w:r>
            <w:r w:rsidR="00C006EE" w:rsidRPr="00FA604C">
              <w:rPr>
                <w:rFonts w:ascii="Times New Roman" w:hAnsi="Times New Roman" w:cs="Times New Roman"/>
                <w:color w:val="auto"/>
                <w:sz w:val="22"/>
              </w:rPr>
              <w:t>excluding individuals whose parents have tertiary education</w:t>
            </w:r>
            <w:r>
              <w:rPr>
                <w:rFonts w:ascii="Times New Roman" w:hAnsi="Times New Roman" w:cs="Times New Roman" w:hint="eastAsia"/>
                <w:color w:val="auto"/>
                <w:sz w:val="22"/>
              </w:rPr>
              <w:t xml:space="preserve"> (</w:t>
            </w:r>
            <w:r w:rsidR="00FD3046">
              <w:rPr>
                <w:rFonts w:ascii="Times New Roman" w:hAnsi="Times New Roman" w:cs="Times New Roman" w:hint="eastAsia"/>
                <w:color w:val="auto"/>
                <w:sz w:val="22"/>
              </w:rPr>
              <w:t>World Bank</w:t>
            </w:r>
            <w:r w:rsidR="00C006EE" w:rsidRPr="00FA604C">
              <w:rPr>
                <w:rFonts w:ascii="Times New Roman" w:hAnsi="Times New Roman" w:cs="Times New Roman"/>
                <w:color w:val="auto"/>
                <w:sz w:val="22"/>
              </w:rPr>
              <w:t>, 202</w:t>
            </w:r>
            <w:r w:rsidR="00FD3046">
              <w:rPr>
                <w:rFonts w:ascii="Times New Roman" w:hAnsi="Times New Roman" w:cs="Times New Roman" w:hint="eastAsia"/>
                <w:color w:val="auto"/>
                <w:sz w:val="22"/>
              </w:rPr>
              <w:t>3</w:t>
            </w:r>
            <w:r w:rsidR="00C006EE" w:rsidRPr="00FA604C">
              <w:rPr>
                <w:rFonts w:ascii="Times New Roman" w:hAnsi="Times New Roman" w:cs="Times New Roman"/>
                <w:color w:val="auto"/>
                <w:sz w:val="22"/>
              </w:rPr>
              <w:t xml:space="preserve">). This variable is coded as the value of </w:t>
            </w:r>
            <w:r w:rsidR="00010889">
              <w:rPr>
                <w:rFonts w:ascii="Times New Roman" w:hAnsi="Times New Roman" w:cs="Times New Roman"/>
                <w:color w:val="auto"/>
                <w:sz w:val="22"/>
              </w:rPr>
              <w:t>“</w:t>
            </w:r>
            <w:r w:rsidR="00C006EE" w:rsidRPr="00FA604C">
              <w:rPr>
                <w:rFonts w:ascii="Times New Roman" w:hAnsi="Times New Roman" w:cs="Times New Roman"/>
                <w:color w:val="auto"/>
                <w:sz w:val="22"/>
              </w:rPr>
              <w:t>CAT</w:t>
            </w:r>
            <w:r w:rsidR="00010889">
              <w:rPr>
                <w:rFonts w:ascii="Times New Roman" w:hAnsi="Times New Roman" w:cs="Times New Roman"/>
                <w:color w:val="auto"/>
                <w:sz w:val="22"/>
              </w:rPr>
              <w:t>”</w:t>
            </w:r>
            <w:r w:rsidR="00C006EE" w:rsidRPr="00FA604C">
              <w:rPr>
                <w:rFonts w:ascii="Times New Roman" w:hAnsi="Times New Roman" w:cs="Times New Roman"/>
                <w:color w:val="auto"/>
                <w:sz w:val="22"/>
              </w:rPr>
              <w:t xml:space="preserve"> in the </w:t>
            </w:r>
            <w:r w:rsidR="0034455C" w:rsidRPr="0034455C">
              <w:rPr>
                <w:rFonts w:ascii="Times New Roman" w:hAnsi="Times New Roman" w:cs="Times New Roman"/>
                <w:color w:val="auto"/>
                <w:sz w:val="22"/>
              </w:rPr>
              <w:t>Global Database on Intergenerational Mobility provided by the World Bank</w:t>
            </w:r>
            <w:r w:rsidR="0034455C">
              <w:rPr>
                <w:rFonts w:ascii="Times New Roman" w:hAnsi="Times New Roman" w:cs="Times New Roman" w:hint="eastAsia"/>
                <w:color w:val="auto"/>
                <w:sz w:val="22"/>
              </w:rPr>
              <w:t xml:space="preserve"> </w:t>
            </w:r>
            <w:r w:rsidR="00C006EE" w:rsidRPr="00FA604C">
              <w:rPr>
                <w:rFonts w:ascii="Times New Roman" w:hAnsi="Times New Roman" w:cs="Times New Roman"/>
                <w:color w:val="auto"/>
                <w:sz w:val="22"/>
              </w:rPr>
              <w:t>(</w:t>
            </w:r>
            <w:hyperlink r:id="rId13" w:history="1">
              <w:r w:rsidR="00344BED" w:rsidRPr="00FA604C">
                <w:rPr>
                  <w:rStyle w:val="Hyperlink"/>
                  <w:rFonts w:ascii="Times New Roman" w:hAnsi="Times New Roman" w:cs="Times New Roman"/>
                  <w:sz w:val="22"/>
                </w:rPr>
                <w:t>https://www.worldbank.org/en/topic/poverty/brief/what-is-the-global-database-on-intergenerational-mobility-gdim</w:t>
              </w:r>
            </w:hyperlink>
            <w:r w:rsidR="00C006EE" w:rsidRPr="00FA604C">
              <w:rPr>
                <w:rFonts w:ascii="Times New Roman" w:hAnsi="Times New Roman" w:cs="Times New Roman"/>
                <w:color w:val="auto"/>
                <w:sz w:val="22"/>
              </w:rPr>
              <w:t>, last updated on March 15, 2023). Both gender groups for children’s cohorts and the maximal educational attainment of fathers and mothers were used.</w:t>
            </w:r>
          </w:p>
        </w:tc>
      </w:tr>
      <w:tr w:rsidR="00C006EE" w:rsidRPr="00FA604C" w14:paraId="71B129DB"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ED82BD8" w14:textId="207135EB"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r w:rsidR="00934113" w:rsidRPr="00FA604C">
              <w:rPr>
                <w:rFonts w:ascii="Times New Roman" w:hAnsi="Times New Roman" w:cs="Times New Roman"/>
                <w:b w:val="0"/>
                <w:bCs w:val="0"/>
                <w:color w:val="auto"/>
                <w:sz w:val="22"/>
              </w:rPr>
              <w:t>9</w:t>
            </w:r>
          </w:p>
        </w:tc>
        <w:tc>
          <w:tcPr>
            <w:tcW w:w="2160" w:type="dxa"/>
            <w:shd w:val="clear" w:color="auto" w:fill="auto"/>
          </w:tcPr>
          <w:p w14:paraId="7616EF48"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RelMobility</w:t>
            </w:r>
            <w:proofErr w:type="spellEnd"/>
          </w:p>
        </w:tc>
        <w:tc>
          <w:tcPr>
            <w:tcW w:w="11610" w:type="dxa"/>
            <w:shd w:val="clear" w:color="auto" w:fill="auto"/>
          </w:tcPr>
          <w:p w14:paraId="68E69A0F" w14:textId="66F699B3"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index of intergenerational persistence obtained from the coefficient of individuals’ years of education regressed on their parents’ years of education (</w:t>
            </w:r>
            <w:r w:rsidR="00FC61DB">
              <w:rPr>
                <w:rFonts w:ascii="Times New Roman" w:hAnsi="Times New Roman" w:cs="Times New Roman" w:hint="eastAsia"/>
                <w:color w:val="auto"/>
                <w:sz w:val="22"/>
              </w:rPr>
              <w:t>World Bank, 2023</w:t>
            </w:r>
            <w:r w:rsidRPr="00FA604C">
              <w:rPr>
                <w:rFonts w:ascii="Times New Roman" w:hAnsi="Times New Roman" w:cs="Times New Roman"/>
                <w:color w:val="auto"/>
                <w:sz w:val="22"/>
              </w:rPr>
              <w:t xml:space="preserve">). This variable is coded as the value of </w:t>
            </w:r>
            <w:r w:rsidR="0078158D">
              <w:rPr>
                <w:rFonts w:ascii="Times New Roman" w:hAnsi="Times New Roman" w:cs="Times New Roman"/>
                <w:color w:val="auto"/>
                <w:sz w:val="22"/>
              </w:rPr>
              <w:t>“</w:t>
            </w:r>
            <w:r w:rsidRPr="00FA604C">
              <w:rPr>
                <w:rFonts w:ascii="Times New Roman" w:hAnsi="Times New Roman" w:cs="Times New Roman"/>
                <w:color w:val="auto"/>
                <w:sz w:val="22"/>
              </w:rPr>
              <w:t>BETA</w:t>
            </w:r>
            <w:r w:rsidR="0078158D">
              <w:rPr>
                <w:rFonts w:ascii="Times New Roman" w:hAnsi="Times New Roman" w:cs="Times New Roman"/>
                <w:color w:val="auto"/>
                <w:sz w:val="22"/>
              </w:rPr>
              <w:t>”</w:t>
            </w:r>
            <w:r w:rsidRPr="00FA604C">
              <w:rPr>
                <w:rFonts w:ascii="Times New Roman" w:hAnsi="Times New Roman" w:cs="Times New Roman"/>
                <w:color w:val="auto"/>
                <w:sz w:val="22"/>
              </w:rPr>
              <w:t xml:space="preserve"> in the </w:t>
            </w:r>
            <w:r w:rsidR="009B6A25" w:rsidRPr="009B6A25">
              <w:rPr>
                <w:rFonts w:ascii="Times New Roman" w:hAnsi="Times New Roman" w:cs="Times New Roman" w:hint="eastAsia"/>
                <w:color w:val="auto"/>
                <w:sz w:val="22"/>
              </w:rPr>
              <w:t>Global Database on Intergenerational Mobility provided by the World Bank</w:t>
            </w:r>
            <w:r w:rsidRPr="00FA604C">
              <w:rPr>
                <w:rFonts w:ascii="Times New Roman" w:hAnsi="Times New Roman" w:cs="Times New Roman"/>
                <w:color w:val="auto"/>
                <w:sz w:val="22"/>
              </w:rPr>
              <w:t xml:space="preserve"> </w:t>
            </w:r>
            <w:r w:rsidR="0078158D">
              <w:rPr>
                <w:rFonts w:ascii="Times New Roman" w:hAnsi="Times New Roman" w:cs="Times New Roman"/>
                <w:color w:val="auto"/>
                <w:sz w:val="22"/>
              </w:rPr>
              <w:t>(</w:t>
            </w:r>
            <w:hyperlink r:id="rId14" w:history="1">
              <w:r w:rsidR="002921ED" w:rsidRPr="002921ED">
                <w:rPr>
                  <w:rStyle w:val="Hyperlink"/>
                  <w:rFonts w:ascii="Times New Roman" w:eastAsia="宋体" w:hAnsi="Times New Roman" w:cs="Times New Roman"/>
                  <w:sz w:val="22"/>
                </w:rPr>
                <w:t>https://www.worldbank.org/en/topic/poverty/brief/what-is-the-global-database-on-intergenerational-mobility-gdim</w:t>
              </w:r>
            </w:hyperlink>
            <w:r w:rsidRPr="00FA604C">
              <w:rPr>
                <w:rFonts w:ascii="Times New Roman" w:eastAsia="宋体" w:hAnsi="Times New Roman" w:cs="Times New Roman"/>
                <w:color w:val="auto"/>
                <w:sz w:val="22"/>
              </w:rPr>
              <w:t>, last updated on March 15, 2023</w:t>
            </w:r>
            <w:r w:rsidRPr="00FA604C">
              <w:rPr>
                <w:rFonts w:ascii="Times New Roman" w:hAnsi="Times New Roman" w:cs="Times New Roman"/>
                <w:color w:val="auto"/>
                <w:sz w:val="22"/>
              </w:rPr>
              <w:t>). Higher score represents lower relative mobility. Both gender groups for children’s cohorts and the maximal educational attainment of fathers and mothers were used.</w:t>
            </w:r>
          </w:p>
        </w:tc>
      </w:tr>
      <w:tr w:rsidR="00C006EE" w:rsidRPr="00FA604C" w14:paraId="188D5E99"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49FB2CA" w14:textId="5568F54A" w:rsidR="00C006EE" w:rsidRPr="00FA604C" w:rsidRDefault="00934113"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60</w:t>
            </w:r>
          </w:p>
        </w:tc>
        <w:tc>
          <w:tcPr>
            <w:tcW w:w="2160" w:type="dxa"/>
            <w:shd w:val="clear" w:color="auto" w:fill="auto"/>
          </w:tcPr>
          <w:p w14:paraId="6D9ACF83"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popuDensity</w:t>
            </w:r>
            <w:proofErr w:type="spellEnd"/>
          </w:p>
        </w:tc>
        <w:tc>
          <w:tcPr>
            <w:tcW w:w="11610" w:type="dxa"/>
            <w:shd w:val="clear" w:color="auto" w:fill="auto"/>
          </w:tcPr>
          <w:p w14:paraId="6717D683" w14:textId="71D2E16F"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Population density (i.e., the number of people per square meter of land area)</w:t>
            </w:r>
            <w:r w:rsidR="000337BC">
              <w:rPr>
                <w:rFonts w:ascii="Times New Roman" w:hAnsi="Times New Roman" w:cs="Times New Roman"/>
                <w:color w:val="auto"/>
                <w:sz w:val="22"/>
              </w:rPr>
              <w:t>,</w:t>
            </w:r>
            <w:r w:rsidRPr="00FA604C">
              <w:rPr>
                <w:rFonts w:ascii="Times New Roman" w:hAnsi="Times New Roman" w:cs="Times New Roman"/>
                <w:color w:val="auto"/>
                <w:sz w:val="22"/>
              </w:rPr>
              <w:t xml:space="preserve"> provided by the World Bank (retrieved from </w:t>
            </w:r>
            <w:hyperlink r:id="rId15" w:history="1">
              <w:r w:rsidR="00344BED" w:rsidRPr="00FA604C">
                <w:rPr>
                  <w:rStyle w:val="Hyperlink"/>
                  <w:rFonts w:ascii="Times New Roman" w:hAnsi="Times New Roman" w:cs="Times New Roman"/>
                  <w:sz w:val="22"/>
                </w:rPr>
                <w:t>https://data.worldbank.org/indicator/EN.POP.DNST</w:t>
              </w:r>
            </w:hyperlink>
            <w:r w:rsidRPr="00FA604C">
              <w:rPr>
                <w:rFonts w:ascii="Times New Roman" w:hAnsi="Times New Roman" w:cs="Times New Roman"/>
                <w:color w:val="auto"/>
                <w:sz w:val="22"/>
              </w:rPr>
              <w:t>, last updated on February 21, 2024).</w:t>
            </w:r>
          </w:p>
        </w:tc>
      </w:tr>
      <w:tr w:rsidR="00C006EE" w:rsidRPr="00FA604C" w14:paraId="0A1CD186"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272C27E" w14:textId="281E478D" w:rsidR="00C006EE" w:rsidRPr="00FA604C" w:rsidRDefault="00BF6868"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6</w:t>
            </w:r>
            <w:r w:rsidR="00934113" w:rsidRPr="00FA604C">
              <w:rPr>
                <w:rFonts w:ascii="Times New Roman" w:hAnsi="Times New Roman" w:cs="Times New Roman"/>
                <w:b w:val="0"/>
                <w:bCs w:val="0"/>
                <w:color w:val="auto"/>
                <w:sz w:val="22"/>
              </w:rPr>
              <w:t>1</w:t>
            </w:r>
          </w:p>
        </w:tc>
        <w:tc>
          <w:tcPr>
            <w:tcW w:w="2160" w:type="dxa"/>
            <w:shd w:val="clear" w:color="auto" w:fill="auto"/>
          </w:tcPr>
          <w:p w14:paraId="079C0404"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Religiosity</w:t>
            </w:r>
          </w:p>
        </w:tc>
        <w:tc>
          <w:tcPr>
            <w:tcW w:w="11610" w:type="dxa"/>
            <w:shd w:val="clear" w:color="auto" w:fill="auto"/>
          </w:tcPr>
          <w:p w14:paraId="0752AF54" w14:textId="71881344"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Gallup International Religiosity Index (Gallup International Survey, 2014): The percentage of people from a country identifying themselves as </w:t>
            </w:r>
            <w:r w:rsidR="00447D47">
              <w:rPr>
                <w:rFonts w:ascii="Times New Roman" w:hAnsi="Times New Roman" w:cs="Times New Roman"/>
                <w:color w:val="auto"/>
                <w:sz w:val="22"/>
              </w:rPr>
              <w:t>“</w:t>
            </w:r>
            <w:r w:rsidRPr="00FA604C">
              <w:rPr>
                <w:rFonts w:ascii="Times New Roman" w:hAnsi="Times New Roman" w:cs="Times New Roman"/>
                <w:color w:val="auto"/>
                <w:sz w:val="22"/>
              </w:rPr>
              <w:t>a religious person,</w:t>
            </w:r>
            <w:r w:rsidR="00447D47">
              <w:rPr>
                <w:rFonts w:ascii="Times New Roman" w:hAnsi="Times New Roman" w:cs="Times New Roman"/>
                <w:color w:val="auto"/>
                <w:sz w:val="22"/>
              </w:rPr>
              <w:t>”</w:t>
            </w:r>
            <w:r w:rsidRPr="00FA604C">
              <w:rPr>
                <w:rFonts w:ascii="Times New Roman" w:hAnsi="Times New Roman" w:cs="Times New Roman"/>
                <w:color w:val="auto"/>
                <w:sz w:val="22"/>
              </w:rPr>
              <w:t xml:space="preserve"> regardless of whether they attend a place of worship (range 0–1).</w:t>
            </w:r>
          </w:p>
        </w:tc>
      </w:tr>
      <w:tr w:rsidR="00C006EE" w:rsidRPr="00FA604C" w14:paraId="169A75C9"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E9EA5C0" w14:textId="37225FE5" w:rsidR="00C006EE" w:rsidRPr="00FA604C" w:rsidRDefault="00BF6868"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6</w:t>
            </w:r>
            <w:r w:rsidR="00934113" w:rsidRPr="00FA604C">
              <w:rPr>
                <w:rFonts w:ascii="Times New Roman" w:hAnsi="Times New Roman" w:cs="Times New Roman"/>
                <w:b w:val="0"/>
                <w:bCs w:val="0"/>
                <w:color w:val="auto"/>
                <w:sz w:val="22"/>
              </w:rPr>
              <w:t>2</w:t>
            </w:r>
          </w:p>
        </w:tc>
        <w:tc>
          <w:tcPr>
            <w:tcW w:w="2160" w:type="dxa"/>
            <w:shd w:val="clear" w:color="auto" w:fill="auto"/>
          </w:tcPr>
          <w:p w14:paraId="77497FCB"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Tightness</w:t>
            </w:r>
          </w:p>
        </w:tc>
        <w:tc>
          <w:tcPr>
            <w:tcW w:w="11610" w:type="dxa"/>
            <w:shd w:val="clear" w:color="auto" w:fill="auto"/>
          </w:tcPr>
          <w:p w14:paraId="59B88385" w14:textId="7BEE1A2C"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Tightness score (mean of the six-item </w:t>
            </w:r>
            <w:r w:rsidR="007E74FC">
              <w:rPr>
                <w:rFonts w:ascii="Times New Roman" w:hAnsi="Times New Roman" w:cs="Times New Roman"/>
                <w:color w:val="auto"/>
                <w:sz w:val="22"/>
              </w:rPr>
              <w:t>T</w:t>
            </w:r>
            <w:r w:rsidRPr="00FA604C">
              <w:rPr>
                <w:rFonts w:ascii="Times New Roman" w:hAnsi="Times New Roman" w:cs="Times New Roman"/>
                <w:color w:val="auto"/>
                <w:sz w:val="22"/>
              </w:rPr>
              <w:t xml:space="preserve">ightness scale after centering and </w:t>
            </w:r>
            <w:r w:rsidRPr="00FA5C82">
              <w:rPr>
                <w:rFonts w:ascii="Times New Roman" w:hAnsi="Times New Roman" w:cs="Times New Roman"/>
                <w:i/>
                <w:iCs/>
                <w:sz w:val="22"/>
              </w:rPr>
              <w:t>z</w:t>
            </w:r>
            <w:r w:rsidR="00DF6F70">
              <w:rPr>
                <w:rFonts w:ascii="Times New Roman" w:hAnsi="Times New Roman" w:cs="Times New Roman" w:hint="eastAsia"/>
                <w:color w:val="auto"/>
                <w:sz w:val="22"/>
              </w:rPr>
              <w:t>-</w:t>
            </w:r>
            <w:r w:rsidRPr="00FA604C">
              <w:rPr>
                <w:rFonts w:ascii="Times New Roman" w:hAnsi="Times New Roman" w:cs="Times New Roman"/>
                <w:color w:val="auto"/>
                <w:sz w:val="22"/>
              </w:rPr>
              <w:t>scoring) of the country or region</w:t>
            </w:r>
            <w:r w:rsidR="00694659">
              <w:rPr>
                <w:rFonts w:ascii="Times New Roman" w:hAnsi="Times New Roman" w:cs="Times New Roman"/>
                <w:color w:val="auto"/>
                <w:sz w:val="22"/>
              </w:rPr>
              <w:t>,</w:t>
            </w:r>
            <w:r w:rsidRPr="00FA604C">
              <w:rPr>
                <w:rFonts w:ascii="Times New Roman" w:hAnsi="Times New Roman" w:cs="Times New Roman"/>
                <w:color w:val="auto"/>
                <w:sz w:val="22"/>
              </w:rPr>
              <w:t xml:space="preserve"> retrieved from Gelfand et al. (2021)</w:t>
            </w:r>
            <w:r w:rsidR="00694659">
              <w:rPr>
                <w:rFonts w:ascii="Times New Roman" w:hAnsi="Times New Roman" w:cs="Times New Roman"/>
                <w:color w:val="auto"/>
                <w:sz w:val="22"/>
              </w:rPr>
              <w:t>.</w:t>
            </w:r>
          </w:p>
        </w:tc>
      </w:tr>
      <w:tr w:rsidR="00C006EE" w:rsidRPr="00FA604C" w14:paraId="3B6327F1"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EA56C26" w14:textId="077693E5" w:rsidR="00C006EE" w:rsidRPr="00FA604C" w:rsidRDefault="00BF6868"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6</w:t>
            </w:r>
            <w:r w:rsidR="00934113" w:rsidRPr="00FA604C">
              <w:rPr>
                <w:rFonts w:ascii="Times New Roman" w:hAnsi="Times New Roman" w:cs="Times New Roman"/>
                <w:b w:val="0"/>
                <w:bCs w:val="0"/>
                <w:color w:val="auto"/>
                <w:sz w:val="22"/>
              </w:rPr>
              <w:t>3</w:t>
            </w:r>
          </w:p>
        </w:tc>
        <w:tc>
          <w:tcPr>
            <w:tcW w:w="2160" w:type="dxa"/>
            <w:shd w:val="clear" w:color="auto" w:fill="auto"/>
          </w:tcPr>
          <w:p w14:paraId="6B32B642"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Individualism</w:t>
            </w:r>
          </w:p>
        </w:tc>
        <w:tc>
          <w:tcPr>
            <w:tcW w:w="11610" w:type="dxa"/>
            <w:shd w:val="clear" w:color="auto" w:fill="auto"/>
          </w:tcPr>
          <w:p w14:paraId="1386F49F" w14:textId="3013EED6"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Individualism index of the country or region</w:t>
            </w:r>
            <w:r w:rsidR="008F14DE">
              <w:rPr>
                <w:rFonts w:ascii="Times New Roman" w:hAnsi="Times New Roman" w:cs="Times New Roman"/>
                <w:color w:val="auto"/>
                <w:sz w:val="22"/>
              </w:rPr>
              <w:t>,</w:t>
            </w:r>
            <w:r w:rsidRPr="00FA604C">
              <w:rPr>
                <w:rFonts w:ascii="Times New Roman" w:hAnsi="Times New Roman" w:cs="Times New Roman"/>
                <w:color w:val="auto"/>
                <w:sz w:val="22"/>
              </w:rPr>
              <w:t xml:space="preserve"> retrieved from </w:t>
            </w:r>
            <w:hyperlink r:id="rId16" w:history="1">
              <w:r w:rsidRPr="00FA604C">
                <w:rPr>
                  <w:rStyle w:val="Hyperlink"/>
                  <w:rFonts w:ascii="Times New Roman" w:hAnsi="Times New Roman" w:cs="Times New Roman"/>
                  <w:sz w:val="22"/>
                </w:rPr>
                <w:t>https://www.hofstede-insights.com/country-comparison/</w:t>
              </w:r>
            </w:hyperlink>
            <w:r w:rsidRPr="00FA604C">
              <w:rPr>
                <w:rStyle w:val="Hyperlink"/>
                <w:rFonts w:ascii="Times New Roman" w:hAnsi="Times New Roman" w:cs="Times New Roman"/>
                <w:sz w:val="22"/>
                <w:u w:val="none"/>
              </w:rPr>
              <w:t xml:space="preserve"> </w:t>
            </w:r>
            <w:r w:rsidRPr="00FA604C">
              <w:rPr>
                <w:rStyle w:val="Hyperlink"/>
                <w:rFonts w:ascii="Times New Roman" w:hAnsi="Times New Roman" w:cs="Times New Roman"/>
                <w:color w:val="auto"/>
                <w:sz w:val="22"/>
                <w:u w:val="none"/>
              </w:rPr>
              <w:t xml:space="preserve">(last updated on </w:t>
            </w:r>
            <w:r w:rsidRPr="00FA5C82">
              <w:rPr>
                <w:rStyle w:val="Hyperlink"/>
                <w:rFonts w:ascii="Times New Roman" w:eastAsia="宋体" w:hAnsi="Times New Roman" w:cs="Times New Roman"/>
                <w:color w:val="auto"/>
                <w:sz w:val="22"/>
                <w:u w:val="none"/>
              </w:rPr>
              <w:t>October 16, 2023</w:t>
            </w:r>
            <w:r w:rsidRPr="00FA604C">
              <w:rPr>
                <w:rStyle w:val="Hyperlink"/>
                <w:rFonts w:ascii="Times New Roman" w:hAnsi="Times New Roman" w:cs="Times New Roman"/>
                <w:color w:val="auto"/>
                <w:sz w:val="22"/>
                <w:u w:val="none"/>
              </w:rPr>
              <w:t>)</w:t>
            </w:r>
            <w:r w:rsidRPr="00FA604C">
              <w:rPr>
                <w:rFonts w:ascii="Times New Roman" w:hAnsi="Times New Roman" w:cs="Times New Roman"/>
                <w:color w:val="auto"/>
                <w:sz w:val="22"/>
              </w:rPr>
              <w:t>.</w:t>
            </w:r>
          </w:p>
        </w:tc>
      </w:tr>
      <w:tr w:rsidR="00C006EE" w:rsidRPr="00FA604C" w14:paraId="1D2B2244" w14:textId="77777777" w:rsidTr="00640C21">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6001A85" w14:textId="731C9A9D"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6</w:t>
            </w:r>
            <w:r w:rsidR="00934113" w:rsidRPr="00FA604C">
              <w:rPr>
                <w:rFonts w:ascii="Times New Roman" w:hAnsi="Times New Roman" w:cs="Times New Roman"/>
                <w:b w:val="0"/>
                <w:bCs w:val="0"/>
                <w:color w:val="auto"/>
                <w:sz w:val="22"/>
              </w:rPr>
              <w:t>4</w:t>
            </w:r>
          </w:p>
        </w:tc>
        <w:tc>
          <w:tcPr>
            <w:tcW w:w="2160" w:type="dxa"/>
            <w:shd w:val="clear" w:color="auto" w:fill="auto"/>
          </w:tcPr>
          <w:p w14:paraId="2D065595" w14:textId="77777777"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powerDistance</w:t>
            </w:r>
            <w:proofErr w:type="spellEnd"/>
          </w:p>
        </w:tc>
        <w:tc>
          <w:tcPr>
            <w:tcW w:w="11610" w:type="dxa"/>
            <w:shd w:val="clear" w:color="auto" w:fill="auto"/>
          </w:tcPr>
          <w:p w14:paraId="670DF2DE" w14:textId="1240E0ED" w:rsidR="00C006EE" w:rsidRPr="00FA604C" w:rsidRDefault="00C006EE" w:rsidP="00640C2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Power distance index of the country or region</w:t>
            </w:r>
            <w:r w:rsidR="000337BC">
              <w:rPr>
                <w:rFonts w:ascii="Times New Roman" w:hAnsi="Times New Roman" w:cs="Times New Roman"/>
                <w:color w:val="auto"/>
                <w:sz w:val="22"/>
              </w:rPr>
              <w:t>,</w:t>
            </w:r>
            <w:r w:rsidRPr="00FA604C">
              <w:rPr>
                <w:rFonts w:ascii="Times New Roman" w:hAnsi="Times New Roman" w:cs="Times New Roman"/>
                <w:color w:val="auto"/>
                <w:sz w:val="22"/>
              </w:rPr>
              <w:t xml:space="preserve"> retrieved from </w:t>
            </w:r>
            <w:hyperlink r:id="rId17" w:history="1">
              <w:r w:rsidRPr="00FA604C">
                <w:rPr>
                  <w:rStyle w:val="Hyperlink"/>
                  <w:rFonts w:ascii="Times New Roman" w:hAnsi="Times New Roman" w:cs="Times New Roman"/>
                  <w:sz w:val="22"/>
                </w:rPr>
                <w:t>https://www.hofstede-insights.com/country-comparison/</w:t>
              </w:r>
            </w:hyperlink>
            <w:r w:rsidRPr="00FA604C">
              <w:rPr>
                <w:rStyle w:val="Hyperlink"/>
                <w:rFonts w:ascii="Times New Roman" w:hAnsi="Times New Roman" w:cs="Times New Roman"/>
                <w:sz w:val="22"/>
                <w:u w:val="none"/>
              </w:rPr>
              <w:t xml:space="preserve"> </w:t>
            </w:r>
            <w:r w:rsidRPr="00FA604C">
              <w:rPr>
                <w:rStyle w:val="Hyperlink"/>
                <w:rFonts w:ascii="Times New Roman" w:hAnsi="Times New Roman" w:cs="Times New Roman"/>
                <w:color w:val="auto"/>
                <w:sz w:val="22"/>
                <w:u w:val="none"/>
              </w:rPr>
              <w:t xml:space="preserve">(last updated on </w:t>
            </w:r>
            <w:r w:rsidRPr="00FA5C82">
              <w:rPr>
                <w:rStyle w:val="Hyperlink"/>
                <w:rFonts w:ascii="Times New Roman" w:eastAsia="宋体" w:hAnsi="Times New Roman" w:cs="Times New Roman"/>
                <w:color w:val="auto"/>
                <w:sz w:val="22"/>
                <w:u w:val="none"/>
              </w:rPr>
              <w:t>October 16, 2023</w:t>
            </w:r>
            <w:r w:rsidRPr="00FA604C">
              <w:rPr>
                <w:rStyle w:val="Hyperlink"/>
                <w:rFonts w:ascii="Times New Roman" w:hAnsi="Times New Roman" w:cs="Times New Roman"/>
                <w:color w:val="auto"/>
                <w:sz w:val="22"/>
                <w:u w:val="none"/>
              </w:rPr>
              <w:t>)</w:t>
            </w:r>
            <w:r w:rsidRPr="00FA604C">
              <w:rPr>
                <w:rFonts w:ascii="Times New Roman" w:hAnsi="Times New Roman" w:cs="Times New Roman"/>
                <w:color w:val="auto"/>
                <w:sz w:val="22"/>
              </w:rPr>
              <w:t>.</w:t>
            </w:r>
          </w:p>
        </w:tc>
      </w:tr>
      <w:tr w:rsidR="00C006EE" w:rsidRPr="00FA604C" w14:paraId="2F21EEAF" w14:textId="77777777" w:rsidTr="0064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bottom w:val="single" w:sz="6" w:space="0" w:color="auto"/>
            </w:tcBorders>
            <w:shd w:val="clear" w:color="auto" w:fill="auto"/>
          </w:tcPr>
          <w:p w14:paraId="1ACE4899" w14:textId="39A27B73" w:rsidR="00C006EE" w:rsidRPr="00FA604C" w:rsidRDefault="00C006EE" w:rsidP="00640C21">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6</w:t>
            </w:r>
            <w:r w:rsidR="00934113" w:rsidRPr="00FA604C">
              <w:rPr>
                <w:rFonts w:ascii="Times New Roman" w:hAnsi="Times New Roman" w:cs="Times New Roman"/>
                <w:b w:val="0"/>
                <w:bCs w:val="0"/>
                <w:color w:val="auto"/>
                <w:sz w:val="22"/>
              </w:rPr>
              <w:t>5</w:t>
            </w:r>
          </w:p>
        </w:tc>
        <w:tc>
          <w:tcPr>
            <w:tcW w:w="2160" w:type="dxa"/>
            <w:tcBorders>
              <w:bottom w:val="single" w:sz="6" w:space="0" w:color="auto"/>
            </w:tcBorders>
            <w:shd w:val="clear" w:color="auto" w:fill="auto"/>
          </w:tcPr>
          <w:p w14:paraId="76C3CA67" w14:textId="77777777"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LongTermOrientation</w:t>
            </w:r>
            <w:proofErr w:type="spellEnd"/>
          </w:p>
        </w:tc>
        <w:tc>
          <w:tcPr>
            <w:tcW w:w="11610" w:type="dxa"/>
            <w:tcBorders>
              <w:bottom w:val="single" w:sz="6" w:space="0" w:color="auto"/>
            </w:tcBorders>
            <w:shd w:val="clear" w:color="auto" w:fill="auto"/>
          </w:tcPr>
          <w:p w14:paraId="5038D3CB" w14:textId="66CFCCD9" w:rsidR="00C006EE" w:rsidRPr="00FA604C" w:rsidRDefault="00C006EE" w:rsidP="00640C2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Long-term orientation index of the country or region</w:t>
            </w:r>
            <w:r w:rsidR="000337BC">
              <w:rPr>
                <w:rFonts w:ascii="Times New Roman" w:hAnsi="Times New Roman" w:cs="Times New Roman"/>
                <w:color w:val="auto"/>
                <w:sz w:val="22"/>
              </w:rPr>
              <w:t>,</w:t>
            </w:r>
            <w:r w:rsidRPr="00FA604C">
              <w:rPr>
                <w:rFonts w:ascii="Times New Roman" w:hAnsi="Times New Roman" w:cs="Times New Roman"/>
                <w:color w:val="auto"/>
                <w:sz w:val="22"/>
              </w:rPr>
              <w:t xml:space="preserve"> retrieved from </w:t>
            </w:r>
            <w:hyperlink r:id="rId18" w:history="1">
              <w:r w:rsidRPr="00FA604C">
                <w:rPr>
                  <w:rStyle w:val="Hyperlink"/>
                  <w:rFonts w:ascii="Times New Roman" w:hAnsi="Times New Roman" w:cs="Times New Roman"/>
                  <w:sz w:val="22"/>
                </w:rPr>
                <w:t>https://www.hofstede-insights.com/country-comparison/</w:t>
              </w:r>
            </w:hyperlink>
            <w:r w:rsidRPr="00FA604C">
              <w:rPr>
                <w:rStyle w:val="Hyperlink"/>
                <w:rFonts w:ascii="Times New Roman" w:hAnsi="Times New Roman" w:cs="Times New Roman"/>
                <w:sz w:val="22"/>
                <w:u w:val="none"/>
              </w:rPr>
              <w:t xml:space="preserve"> </w:t>
            </w:r>
            <w:r w:rsidRPr="00FA604C">
              <w:rPr>
                <w:rStyle w:val="Hyperlink"/>
                <w:rFonts w:ascii="Times New Roman" w:hAnsi="Times New Roman" w:cs="Times New Roman"/>
                <w:color w:val="auto"/>
                <w:sz w:val="22"/>
                <w:u w:val="none"/>
              </w:rPr>
              <w:t xml:space="preserve">(last updated on </w:t>
            </w:r>
            <w:r w:rsidRPr="00FA5C82">
              <w:rPr>
                <w:rStyle w:val="Hyperlink"/>
                <w:rFonts w:ascii="Times New Roman" w:eastAsia="宋体" w:hAnsi="Times New Roman" w:cs="Times New Roman"/>
                <w:color w:val="auto"/>
                <w:sz w:val="22"/>
                <w:u w:val="none"/>
              </w:rPr>
              <w:t>October 16, 2023</w:t>
            </w:r>
            <w:r w:rsidRPr="00FA604C">
              <w:rPr>
                <w:rStyle w:val="Hyperlink"/>
                <w:rFonts w:ascii="Times New Roman" w:hAnsi="Times New Roman" w:cs="Times New Roman"/>
                <w:color w:val="auto"/>
                <w:sz w:val="22"/>
                <w:u w:val="none"/>
              </w:rPr>
              <w:t>)</w:t>
            </w:r>
            <w:r w:rsidRPr="00FA604C">
              <w:rPr>
                <w:rFonts w:ascii="Times New Roman" w:hAnsi="Times New Roman" w:cs="Times New Roman"/>
                <w:color w:val="auto"/>
                <w:sz w:val="22"/>
              </w:rPr>
              <w:t>.</w:t>
            </w:r>
          </w:p>
        </w:tc>
      </w:tr>
    </w:tbl>
    <w:p w14:paraId="24A2A2C0" w14:textId="3A4DE1D0" w:rsidR="009040D6" w:rsidRPr="00FA604C" w:rsidRDefault="00C006EE" w:rsidP="009D3177">
      <w:pPr>
        <w:spacing w:line="480" w:lineRule="auto"/>
        <w:jc w:val="left"/>
        <w:rPr>
          <w:rFonts w:ascii="Times New Roman" w:hAnsi="Times New Roman" w:cs="Times New Roman"/>
          <w:sz w:val="24"/>
          <w:szCs w:val="24"/>
        </w:rPr>
        <w:sectPr w:rsidR="009040D6" w:rsidRPr="00FA604C" w:rsidSect="00630C28">
          <w:footerReference w:type="default" r:id="rId19"/>
          <w:pgSz w:w="16838" w:h="11906" w:orient="landscape"/>
          <w:pgMar w:top="1440" w:right="1440" w:bottom="1440" w:left="1440" w:header="850" w:footer="994" w:gutter="0"/>
          <w:cols w:space="425"/>
          <w:docGrid w:type="lines" w:linePitch="312"/>
        </w:sectPr>
      </w:pPr>
      <w:r w:rsidRPr="00FA604C">
        <w:rPr>
          <w:rFonts w:ascii="Times New Roman" w:hAnsi="Times New Roman" w:cs="Times New Roman"/>
          <w:i/>
          <w:iCs/>
          <w:sz w:val="24"/>
          <w:szCs w:val="24"/>
        </w:rPr>
        <w:t>Note</w:t>
      </w:r>
      <w:r w:rsidRPr="00FA604C">
        <w:rPr>
          <w:rFonts w:ascii="Times New Roman" w:hAnsi="Times New Roman" w:cs="Times New Roman"/>
          <w:sz w:val="24"/>
          <w:szCs w:val="24"/>
        </w:rPr>
        <w:t xml:space="preserve">. Studies that were conducted primarily among students (e.g., university students) but measured their education level and </w:t>
      </w:r>
      <w:proofErr w:type="spellStart"/>
      <w:r w:rsidRPr="00FA604C">
        <w:rPr>
          <w:rFonts w:ascii="Times New Roman" w:hAnsi="Times New Roman" w:cs="Times New Roman"/>
          <w:sz w:val="24"/>
          <w:szCs w:val="24"/>
        </w:rPr>
        <w:t>prosociality</w:t>
      </w:r>
      <w:proofErr w:type="spellEnd"/>
      <w:r w:rsidRPr="00FA604C">
        <w:rPr>
          <w:rFonts w:ascii="Times New Roman" w:hAnsi="Times New Roman" w:cs="Times New Roman"/>
          <w:sz w:val="24"/>
          <w:szCs w:val="24"/>
        </w:rPr>
        <w:t xml:space="preserve"> were </w:t>
      </w:r>
      <w:r w:rsidRPr="00FA604C">
        <w:rPr>
          <w:rFonts w:ascii="Times New Roman" w:hAnsi="Times New Roman" w:cs="Times New Roman"/>
          <w:sz w:val="24"/>
          <w:szCs w:val="24"/>
        </w:rPr>
        <w:lastRenderedPageBreak/>
        <w:t xml:space="preserve">excluded from the meta-analysis, because many students had not completed their education yet. We also coded a subset of studies that measured or manipulated public </w:t>
      </w:r>
      <w:r w:rsidR="00B8661C">
        <w:rPr>
          <w:rFonts w:ascii="Times New Roman" w:hAnsi="Times New Roman" w:cs="Times New Roman"/>
          <w:sz w:val="24"/>
          <w:szCs w:val="24"/>
        </w:rPr>
        <w:t>versus</w:t>
      </w:r>
      <w:r w:rsidRPr="00FA604C">
        <w:rPr>
          <w:rFonts w:ascii="Times New Roman" w:hAnsi="Times New Roman" w:cs="Times New Roman"/>
          <w:sz w:val="24"/>
          <w:szCs w:val="24"/>
        </w:rPr>
        <w:t xml:space="preserve"> private settings (1 = </w:t>
      </w:r>
      <w:r w:rsidRPr="00FA604C">
        <w:rPr>
          <w:rFonts w:ascii="Times New Roman" w:hAnsi="Times New Roman" w:cs="Times New Roman"/>
          <w:i/>
          <w:iCs/>
          <w:sz w:val="24"/>
          <w:szCs w:val="24"/>
        </w:rPr>
        <w:t>private</w:t>
      </w:r>
      <w:r w:rsidRPr="00FA604C">
        <w:rPr>
          <w:rFonts w:ascii="Times New Roman" w:hAnsi="Times New Roman" w:cs="Times New Roman"/>
          <w:sz w:val="24"/>
          <w:szCs w:val="24"/>
        </w:rPr>
        <w:t xml:space="preserve">, 2 = </w:t>
      </w:r>
      <w:r w:rsidRPr="00FA604C">
        <w:rPr>
          <w:rFonts w:ascii="Times New Roman" w:hAnsi="Times New Roman" w:cs="Times New Roman"/>
          <w:i/>
          <w:iCs/>
          <w:sz w:val="24"/>
          <w:szCs w:val="24"/>
        </w:rPr>
        <w:t>public</w:t>
      </w:r>
      <w:r w:rsidRPr="00FA604C">
        <w:rPr>
          <w:rFonts w:ascii="Times New Roman" w:hAnsi="Times New Roman" w:cs="Times New Roman"/>
          <w:sz w:val="24"/>
          <w:szCs w:val="24"/>
        </w:rPr>
        <w:t xml:space="preserve">) or target social class (1 = </w:t>
      </w:r>
      <w:r w:rsidRPr="00FA604C">
        <w:rPr>
          <w:rFonts w:ascii="Times New Roman" w:hAnsi="Times New Roman" w:cs="Times New Roman"/>
          <w:i/>
          <w:iCs/>
          <w:sz w:val="24"/>
          <w:szCs w:val="24"/>
        </w:rPr>
        <w:t>low class</w:t>
      </w:r>
      <w:r w:rsidRPr="00FA604C">
        <w:rPr>
          <w:rFonts w:ascii="Times New Roman" w:hAnsi="Times New Roman" w:cs="Times New Roman"/>
          <w:sz w:val="24"/>
          <w:szCs w:val="24"/>
        </w:rPr>
        <w:t xml:space="preserve">, 2 = </w:t>
      </w:r>
      <w:r w:rsidRPr="00FA604C">
        <w:rPr>
          <w:rFonts w:ascii="Times New Roman" w:hAnsi="Times New Roman" w:cs="Times New Roman"/>
          <w:i/>
          <w:iCs/>
          <w:sz w:val="24"/>
          <w:szCs w:val="24"/>
        </w:rPr>
        <w:t>high class</w:t>
      </w:r>
      <w:r w:rsidRPr="00FA604C">
        <w:rPr>
          <w:rFonts w:ascii="Times New Roman" w:hAnsi="Times New Roman" w:cs="Times New Roman"/>
          <w:sz w:val="24"/>
          <w:szCs w:val="24"/>
        </w:rPr>
        <w:t>) for additional analyses.</w:t>
      </w:r>
      <w:r w:rsidR="00BF2CA1">
        <w:rPr>
          <w:rFonts w:ascii="Times New Roman" w:hAnsi="Times New Roman" w:cs="Times New Roman"/>
          <w:sz w:val="24"/>
          <w:szCs w:val="24"/>
        </w:rPr>
        <w:t xml:space="preserve"> </w:t>
      </w:r>
      <w:r w:rsidR="00DB2646">
        <w:rPr>
          <w:rFonts w:ascii="Times New Roman" w:hAnsi="Times New Roman" w:cs="Times New Roman"/>
          <w:sz w:val="24"/>
          <w:szCs w:val="24"/>
        </w:rPr>
        <w:t xml:space="preserve">ANOVA = </w:t>
      </w:r>
      <w:r w:rsidR="00FA5C82">
        <w:rPr>
          <w:rFonts w:ascii="Times New Roman" w:hAnsi="Times New Roman" w:cs="Times New Roman" w:hint="eastAsia"/>
          <w:sz w:val="24"/>
          <w:szCs w:val="24"/>
        </w:rPr>
        <w:t>a</w:t>
      </w:r>
      <w:r w:rsidR="00DB2646">
        <w:rPr>
          <w:rFonts w:ascii="Times New Roman" w:hAnsi="Times New Roman" w:cs="Times New Roman"/>
          <w:sz w:val="24"/>
          <w:szCs w:val="24"/>
        </w:rPr>
        <w:t>nal</w:t>
      </w:r>
      <w:r w:rsidR="00832331">
        <w:rPr>
          <w:rFonts w:ascii="Times New Roman" w:hAnsi="Times New Roman" w:cs="Times New Roman"/>
          <w:sz w:val="24"/>
          <w:szCs w:val="24"/>
        </w:rPr>
        <w:t xml:space="preserve">ysis of variance; </w:t>
      </w:r>
      <w:r w:rsidR="00B82CEE">
        <w:rPr>
          <w:rFonts w:ascii="Times New Roman" w:hAnsi="Times New Roman" w:cs="Times New Roman"/>
          <w:sz w:val="24"/>
          <w:szCs w:val="24"/>
        </w:rPr>
        <w:t xml:space="preserve">CI = </w:t>
      </w:r>
      <w:r w:rsidR="00832331">
        <w:rPr>
          <w:rFonts w:ascii="Times New Roman" w:hAnsi="Times New Roman" w:cs="Times New Roman"/>
          <w:sz w:val="24"/>
          <w:szCs w:val="24"/>
        </w:rPr>
        <w:t xml:space="preserve">confidence </w:t>
      </w:r>
      <w:r w:rsidR="00B82CEE">
        <w:rPr>
          <w:rFonts w:ascii="Times New Roman" w:hAnsi="Times New Roman" w:cs="Times New Roman"/>
          <w:sz w:val="24"/>
          <w:szCs w:val="24"/>
        </w:rPr>
        <w:t xml:space="preserve">interval; </w:t>
      </w:r>
      <w:r w:rsidR="002E1083">
        <w:rPr>
          <w:rFonts w:ascii="Times New Roman" w:hAnsi="Times New Roman" w:cs="Times New Roman"/>
          <w:sz w:val="24"/>
          <w:szCs w:val="24"/>
        </w:rPr>
        <w:t xml:space="preserve">NA = </w:t>
      </w:r>
      <w:r w:rsidR="002E1083" w:rsidRPr="00B8661C">
        <w:rPr>
          <w:rFonts w:ascii="Times New Roman" w:hAnsi="Times New Roman" w:cs="Times New Roman"/>
          <w:sz w:val="24"/>
          <w:szCs w:val="24"/>
        </w:rPr>
        <w:t xml:space="preserve">not </w:t>
      </w:r>
      <w:r w:rsidR="00120470" w:rsidRPr="00B8661C">
        <w:rPr>
          <w:rFonts w:ascii="Times New Roman" w:hAnsi="Times New Roman" w:cs="Times New Roman"/>
          <w:sz w:val="24"/>
          <w:szCs w:val="24"/>
        </w:rPr>
        <w:t>applicable</w:t>
      </w:r>
      <w:r w:rsidR="007D0B3E">
        <w:rPr>
          <w:rFonts w:ascii="Times New Roman" w:hAnsi="Times New Roman" w:cs="Times New Roman"/>
          <w:sz w:val="24"/>
          <w:szCs w:val="24"/>
        </w:rPr>
        <w:t xml:space="preserve"> or not available</w:t>
      </w:r>
      <w:r w:rsidR="002E1083">
        <w:rPr>
          <w:rFonts w:ascii="Times New Roman" w:hAnsi="Times New Roman" w:cs="Times New Roman"/>
          <w:sz w:val="24"/>
          <w:szCs w:val="24"/>
        </w:rPr>
        <w:t xml:space="preserve">; </w:t>
      </w:r>
      <w:r w:rsidR="00BF2CA1">
        <w:rPr>
          <w:rFonts w:ascii="Times New Roman" w:hAnsi="Times New Roman" w:cs="Times New Roman"/>
          <w:sz w:val="24"/>
          <w:szCs w:val="24"/>
        </w:rPr>
        <w:t xml:space="preserve">SES = </w:t>
      </w:r>
      <w:r w:rsidR="00B82CEE">
        <w:rPr>
          <w:rFonts w:ascii="Times New Roman" w:hAnsi="Times New Roman" w:cs="Times New Roman"/>
          <w:sz w:val="24"/>
          <w:szCs w:val="24"/>
        </w:rPr>
        <w:t>s</w:t>
      </w:r>
      <w:r w:rsidR="00BF2CA1">
        <w:rPr>
          <w:rFonts w:ascii="Times New Roman" w:hAnsi="Times New Roman" w:cs="Times New Roman"/>
          <w:sz w:val="24"/>
          <w:szCs w:val="24"/>
        </w:rPr>
        <w:t>ocioeconomic status</w:t>
      </w:r>
      <w:r w:rsidR="00907788">
        <w:rPr>
          <w:rFonts w:ascii="Times New Roman" w:hAnsi="Times New Roman" w:cs="Times New Roman"/>
          <w:sz w:val="24"/>
          <w:szCs w:val="24"/>
        </w:rPr>
        <w:t>.</w:t>
      </w:r>
    </w:p>
    <w:p w14:paraId="7DFEF11E" w14:textId="52F15BCD" w:rsidR="009040D6" w:rsidRPr="00FA604C" w:rsidRDefault="009040D6" w:rsidP="00BC2936">
      <w:pPr>
        <w:pStyle w:val="Heading1"/>
        <w:spacing w:before="0" w:after="0" w:line="480" w:lineRule="auto"/>
        <w:rPr>
          <w:rFonts w:ascii="Times New Roman" w:hAnsi="Times New Roman" w:cs="Times New Roman"/>
          <w:sz w:val="24"/>
          <w:szCs w:val="24"/>
        </w:rPr>
      </w:pPr>
      <w:bookmarkStart w:id="20" w:name="_Toc187763012"/>
      <w:r w:rsidRPr="00FA604C">
        <w:rPr>
          <w:rFonts w:ascii="Times New Roman" w:hAnsi="Times New Roman" w:cs="Times New Roman"/>
          <w:sz w:val="24"/>
          <w:szCs w:val="24"/>
        </w:rPr>
        <w:lastRenderedPageBreak/>
        <w:t>Table S4</w:t>
      </w:r>
      <w:bookmarkEnd w:id="20"/>
    </w:p>
    <w:p w14:paraId="38751A30" w14:textId="50E5509C" w:rsidR="009040D6" w:rsidRPr="00FA604C" w:rsidRDefault="009040D6" w:rsidP="009040D6">
      <w:pPr>
        <w:spacing w:line="480" w:lineRule="auto"/>
        <w:jc w:val="left"/>
        <w:rPr>
          <w:rFonts w:ascii="Times New Roman" w:eastAsia="宋体" w:hAnsi="Times New Roman" w:cs="Times New Roman"/>
          <w:sz w:val="24"/>
          <w:szCs w:val="24"/>
        </w:rPr>
      </w:pPr>
      <w:r w:rsidRPr="00FA604C">
        <w:rPr>
          <w:rFonts w:ascii="Times New Roman" w:hAnsi="Times New Roman" w:cs="Times New Roman"/>
          <w:i/>
          <w:iCs/>
          <w:sz w:val="24"/>
          <w:szCs w:val="24"/>
        </w:rPr>
        <w:t xml:space="preserve">Formulas </w:t>
      </w:r>
      <w:r w:rsidR="009B6809" w:rsidRPr="00FA604C">
        <w:rPr>
          <w:rFonts w:ascii="Times New Roman" w:hAnsi="Times New Roman" w:cs="Times New Roman"/>
          <w:i/>
          <w:iCs/>
          <w:sz w:val="24"/>
          <w:szCs w:val="24"/>
        </w:rPr>
        <w:t xml:space="preserve">Used </w:t>
      </w:r>
      <w:r w:rsidRPr="00FA604C">
        <w:rPr>
          <w:rFonts w:ascii="Times New Roman" w:hAnsi="Times New Roman" w:cs="Times New Roman"/>
          <w:i/>
          <w:iCs/>
          <w:sz w:val="24"/>
          <w:szCs w:val="24"/>
        </w:rPr>
        <w:t xml:space="preserve">to Calculate Correlation Coefficient </w:t>
      </w:r>
      <w:proofErr w:type="gramStart"/>
      <w:r w:rsidR="00381D4A" w:rsidRPr="00FA604C">
        <w:rPr>
          <w:rFonts w:ascii="Times New Roman" w:hAnsi="Times New Roman" w:cs="Times New Roman"/>
          <w:i/>
          <w:iCs/>
          <w:sz w:val="24"/>
          <w:szCs w:val="24"/>
        </w:rPr>
        <w:t>From</w:t>
      </w:r>
      <w:proofErr w:type="gramEnd"/>
      <w:r w:rsidR="00381D4A" w:rsidRPr="00FA604C">
        <w:rPr>
          <w:rFonts w:ascii="Times New Roman" w:hAnsi="Times New Roman" w:cs="Times New Roman"/>
          <w:i/>
          <w:iCs/>
          <w:sz w:val="24"/>
          <w:szCs w:val="24"/>
        </w:rPr>
        <w:t xml:space="preserve"> </w:t>
      </w:r>
      <w:r w:rsidRPr="00FA604C">
        <w:rPr>
          <w:rFonts w:ascii="Times New Roman" w:hAnsi="Times New Roman" w:cs="Times New Roman"/>
          <w:i/>
          <w:iCs/>
          <w:sz w:val="24"/>
          <w:szCs w:val="24"/>
        </w:rPr>
        <w:t>a Range of Statistical Data</w:t>
      </w:r>
    </w:p>
    <w:tbl>
      <w:tblPr>
        <w:tblStyle w:val="TableGrid"/>
        <w:tblW w:w="90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4230"/>
      </w:tblGrid>
      <w:tr w:rsidR="009040D6" w:rsidRPr="00FA604C" w14:paraId="6DAA1844" w14:textId="77777777" w:rsidTr="00171032">
        <w:trPr>
          <w:tblHeader/>
        </w:trPr>
        <w:tc>
          <w:tcPr>
            <w:tcW w:w="4770" w:type="dxa"/>
            <w:tcBorders>
              <w:top w:val="single" w:sz="6" w:space="0" w:color="auto"/>
              <w:bottom w:val="single" w:sz="6" w:space="0" w:color="auto"/>
            </w:tcBorders>
          </w:tcPr>
          <w:p w14:paraId="7F7A7AE0"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Statistical data and definition of terms</w:t>
            </w:r>
          </w:p>
        </w:tc>
        <w:tc>
          <w:tcPr>
            <w:tcW w:w="4230" w:type="dxa"/>
            <w:tcBorders>
              <w:top w:val="single" w:sz="6" w:space="0" w:color="auto"/>
              <w:bottom w:val="single" w:sz="6" w:space="0" w:color="auto"/>
            </w:tcBorders>
          </w:tcPr>
          <w:p w14:paraId="18C8E29B"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Formula</w:t>
            </w:r>
          </w:p>
        </w:tc>
      </w:tr>
      <w:tr w:rsidR="009040D6" w:rsidRPr="00FA604C" w14:paraId="539AA5B9" w14:textId="77777777" w:rsidTr="00640C21">
        <w:tc>
          <w:tcPr>
            <w:tcW w:w="4770" w:type="dxa"/>
            <w:tcBorders>
              <w:top w:val="single" w:sz="6" w:space="0" w:color="auto"/>
            </w:tcBorders>
          </w:tcPr>
          <w:p w14:paraId="3171DF3E"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Means (</w:t>
            </w:r>
            <w:r w:rsidRPr="00FA604C">
              <w:rPr>
                <w:rFonts w:ascii="Times New Roman" w:hAnsi="Times New Roman" w:cs="Times New Roman"/>
                <w:i/>
                <w:iCs/>
                <w:szCs w:val="21"/>
              </w:rPr>
              <w:t>M</w:t>
            </w:r>
            <w:r w:rsidRPr="00FA604C">
              <w:rPr>
                <w:rFonts w:ascii="Times New Roman" w:hAnsi="Times New Roman" w:cs="Times New Roman"/>
                <w:szCs w:val="21"/>
                <w:vertAlign w:val="subscript"/>
              </w:rPr>
              <w:t>1</w:t>
            </w:r>
            <w:r w:rsidRPr="00FA604C">
              <w:rPr>
                <w:rFonts w:ascii="Times New Roman" w:hAnsi="Times New Roman" w:cs="Times New Roman"/>
                <w:szCs w:val="21"/>
              </w:rPr>
              <w:t xml:space="preserve"> and </w:t>
            </w:r>
            <w:r w:rsidRPr="00FA604C">
              <w:rPr>
                <w:rFonts w:ascii="Times New Roman" w:hAnsi="Times New Roman" w:cs="Times New Roman"/>
                <w:i/>
                <w:iCs/>
                <w:szCs w:val="21"/>
              </w:rPr>
              <w:t>M</w:t>
            </w:r>
            <w:r w:rsidRPr="00FA604C">
              <w:rPr>
                <w:rFonts w:ascii="Times New Roman" w:hAnsi="Times New Roman" w:cs="Times New Roman"/>
                <w:szCs w:val="21"/>
                <w:vertAlign w:val="subscript"/>
              </w:rPr>
              <w:t>2</w:t>
            </w:r>
            <w:r w:rsidRPr="00FA604C">
              <w:rPr>
                <w:rFonts w:ascii="Times New Roman" w:hAnsi="Times New Roman" w:cs="Times New Roman"/>
                <w:szCs w:val="21"/>
              </w:rPr>
              <w:t>), standard deviations (</w:t>
            </w:r>
            <w:r w:rsidRPr="00FA604C">
              <w:rPr>
                <w:rFonts w:ascii="Times New Roman" w:hAnsi="Times New Roman" w:cs="Times New Roman"/>
                <w:i/>
                <w:iCs/>
                <w:szCs w:val="21"/>
              </w:rPr>
              <w:t>SD</w:t>
            </w:r>
            <w:r w:rsidRPr="00FA604C">
              <w:rPr>
                <w:rFonts w:ascii="Times New Roman" w:hAnsi="Times New Roman" w:cs="Times New Roman"/>
                <w:szCs w:val="21"/>
                <w:vertAlign w:val="subscript"/>
              </w:rPr>
              <w:t>1</w:t>
            </w:r>
            <w:r w:rsidRPr="00FA604C">
              <w:rPr>
                <w:rFonts w:ascii="Times New Roman" w:hAnsi="Times New Roman" w:cs="Times New Roman"/>
                <w:szCs w:val="21"/>
              </w:rPr>
              <w:t xml:space="preserve"> and </w:t>
            </w:r>
            <w:r w:rsidRPr="00FA604C">
              <w:rPr>
                <w:rFonts w:ascii="Times New Roman" w:hAnsi="Times New Roman" w:cs="Times New Roman"/>
                <w:i/>
                <w:iCs/>
                <w:szCs w:val="21"/>
              </w:rPr>
              <w:t>SD</w:t>
            </w:r>
            <w:r w:rsidRPr="00FA604C">
              <w:rPr>
                <w:rFonts w:ascii="Times New Roman" w:hAnsi="Times New Roman" w:cs="Times New Roman"/>
                <w:szCs w:val="21"/>
                <w:vertAlign w:val="subscript"/>
              </w:rPr>
              <w:t>2</w:t>
            </w:r>
            <w:r w:rsidRPr="00FA604C">
              <w:rPr>
                <w:rFonts w:ascii="Times New Roman" w:hAnsi="Times New Roman" w:cs="Times New Roman"/>
                <w:szCs w:val="21"/>
              </w:rPr>
              <w:t>), and sample sizes (</w:t>
            </w:r>
            <w:r w:rsidRPr="00FA604C">
              <w:rPr>
                <w:rFonts w:ascii="Times New Roman" w:hAnsi="Times New Roman" w:cs="Times New Roman"/>
                <w:i/>
                <w:iCs/>
                <w:szCs w:val="21"/>
              </w:rPr>
              <w:t>n</w:t>
            </w:r>
            <w:r w:rsidRPr="00FA604C">
              <w:rPr>
                <w:rFonts w:ascii="Times New Roman" w:hAnsi="Times New Roman" w:cs="Times New Roman"/>
                <w:szCs w:val="21"/>
                <w:vertAlign w:val="subscript"/>
              </w:rPr>
              <w:t>1</w:t>
            </w:r>
            <w:r w:rsidRPr="00FA604C">
              <w:rPr>
                <w:rFonts w:ascii="Times New Roman" w:hAnsi="Times New Roman" w:cs="Times New Roman"/>
                <w:szCs w:val="21"/>
              </w:rPr>
              <w:t xml:space="preserve"> and </w:t>
            </w:r>
            <w:r w:rsidRPr="00FA604C">
              <w:rPr>
                <w:rFonts w:ascii="Times New Roman" w:hAnsi="Times New Roman" w:cs="Times New Roman"/>
                <w:i/>
                <w:iCs/>
                <w:szCs w:val="21"/>
              </w:rPr>
              <w:t>n</w:t>
            </w:r>
            <w:r w:rsidRPr="00FA604C">
              <w:rPr>
                <w:rFonts w:ascii="Times New Roman" w:hAnsi="Times New Roman" w:cs="Times New Roman"/>
                <w:szCs w:val="21"/>
                <w:vertAlign w:val="subscript"/>
              </w:rPr>
              <w:t>2</w:t>
            </w:r>
            <w:r w:rsidRPr="00FA604C">
              <w:rPr>
                <w:rFonts w:ascii="Times New Roman" w:hAnsi="Times New Roman" w:cs="Times New Roman"/>
                <w:szCs w:val="21"/>
              </w:rPr>
              <w:t>) for two groups, and the proportion (</w:t>
            </w:r>
            <w:r w:rsidRPr="00FA604C">
              <w:rPr>
                <w:rFonts w:ascii="Times New Roman" w:hAnsi="Times New Roman" w:cs="Times New Roman"/>
                <w:i/>
                <w:iCs/>
                <w:szCs w:val="21"/>
              </w:rPr>
              <w:t>p</w:t>
            </w:r>
            <w:r w:rsidRPr="00FA604C">
              <w:rPr>
                <w:rFonts w:ascii="Times New Roman" w:hAnsi="Times New Roman" w:cs="Times New Roman"/>
                <w:szCs w:val="21"/>
              </w:rPr>
              <w:t>) of the total sample in one of the two groups</w:t>
            </w:r>
          </w:p>
        </w:tc>
        <w:tc>
          <w:tcPr>
            <w:tcW w:w="4230" w:type="dxa"/>
            <w:tcBorders>
              <w:top w:val="single" w:sz="6" w:space="0" w:color="auto"/>
            </w:tcBorders>
          </w:tcPr>
          <w:p w14:paraId="788E0EC8" w14:textId="77777777" w:rsidR="009040D6" w:rsidRPr="00FA604C" w:rsidRDefault="009040D6" w:rsidP="00640C21">
            <w:pPr>
              <w:jc w:val="left"/>
              <w:rPr>
                <w:rFonts w:ascii="Times New Roman" w:hAnsi="Times New Roman" w:cs="Times New Roman"/>
                <w:szCs w:val="21"/>
              </w:rPr>
            </w:pPr>
            <w:r w:rsidRPr="00FA604C">
              <w:rPr>
                <w:position w:val="-56"/>
                <w:szCs w:val="21"/>
              </w:rPr>
              <w:object w:dxaOrig="3000" w:dyaOrig="900" w14:anchorId="3C379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pt;height:41.65pt" o:ole="">
                  <v:imagedata r:id="rId20" o:title=""/>
                </v:shape>
                <o:OLEObject Type="Embed" ProgID="Equation.DSMT4" ShapeID="_x0000_i1025" DrawAspect="Content" ObjectID="_1800465863" r:id="rId21"/>
              </w:object>
            </w:r>
          </w:p>
          <w:p w14:paraId="7CDA16DF" w14:textId="77777777" w:rsidR="009040D6" w:rsidRPr="00FA604C" w:rsidRDefault="009040D6" w:rsidP="00640C21">
            <w:pPr>
              <w:jc w:val="left"/>
              <w:rPr>
                <w:rFonts w:ascii="Times New Roman" w:hAnsi="Times New Roman" w:cs="Times New Roman"/>
                <w:szCs w:val="21"/>
              </w:rPr>
            </w:pPr>
            <w:proofErr w:type="gramStart"/>
            <w:r w:rsidRPr="00FA604C">
              <w:rPr>
                <w:rFonts w:ascii="Times New Roman" w:hAnsi="Times New Roman" w:cs="Times New Roman"/>
                <w:szCs w:val="21"/>
              </w:rPr>
              <w:t>where</w:t>
            </w:r>
            <w:proofErr w:type="gramEnd"/>
          </w:p>
          <w:p w14:paraId="55AC71E8"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position w:val="-22"/>
                <w:szCs w:val="21"/>
              </w:rPr>
              <w:object w:dxaOrig="2920" w:dyaOrig="620" w14:anchorId="3AFA478E">
                <v:shape id="_x0000_i1026" type="#_x0000_t75" style="width:160pt;height:35.35pt" o:ole="">
                  <v:imagedata r:id="rId22" o:title=""/>
                </v:shape>
                <o:OLEObject Type="Embed" ProgID="Equation.DSMT4" ShapeID="_x0000_i1026" DrawAspect="Content" ObjectID="_1800465864" r:id="rId23"/>
              </w:object>
            </w:r>
          </w:p>
        </w:tc>
      </w:tr>
      <w:tr w:rsidR="009040D6" w:rsidRPr="00FA604C" w14:paraId="5EF93CAE" w14:textId="77777777" w:rsidTr="00640C21">
        <w:tc>
          <w:tcPr>
            <w:tcW w:w="4770" w:type="dxa"/>
          </w:tcPr>
          <w:p w14:paraId="6ED49F3E"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 xml:space="preserve">Standardized mean difference (Cohen’s </w:t>
            </w:r>
            <w:r w:rsidRPr="00FA604C">
              <w:rPr>
                <w:rFonts w:ascii="Times New Roman" w:hAnsi="Times New Roman" w:cs="Times New Roman"/>
                <w:i/>
                <w:iCs/>
                <w:szCs w:val="21"/>
              </w:rPr>
              <w:t>d</w:t>
            </w:r>
            <w:r w:rsidRPr="00FA604C">
              <w:rPr>
                <w:rFonts w:ascii="Times New Roman" w:hAnsi="Times New Roman" w:cs="Times New Roman"/>
                <w:szCs w:val="21"/>
              </w:rPr>
              <w:t>) and sample sizes (</w:t>
            </w:r>
            <w:r w:rsidRPr="00FA604C">
              <w:rPr>
                <w:rFonts w:ascii="Times New Roman" w:hAnsi="Times New Roman" w:cs="Times New Roman"/>
                <w:i/>
                <w:iCs/>
                <w:szCs w:val="21"/>
              </w:rPr>
              <w:t>n</w:t>
            </w:r>
            <w:r w:rsidRPr="00FA604C">
              <w:rPr>
                <w:rFonts w:ascii="Times New Roman" w:hAnsi="Times New Roman" w:cs="Times New Roman"/>
                <w:szCs w:val="21"/>
                <w:vertAlign w:val="subscript"/>
              </w:rPr>
              <w:t>1</w:t>
            </w:r>
            <w:r w:rsidRPr="00FA604C">
              <w:rPr>
                <w:rFonts w:ascii="Times New Roman" w:hAnsi="Times New Roman" w:cs="Times New Roman"/>
                <w:szCs w:val="21"/>
              </w:rPr>
              <w:t xml:space="preserve"> and </w:t>
            </w:r>
            <w:r w:rsidRPr="00FA604C">
              <w:rPr>
                <w:rFonts w:ascii="Times New Roman" w:hAnsi="Times New Roman" w:cs="Times New Roman"/>
                <w:i/>
                <w:iCs/>
                <w:szCs w:val="21"/>
              </w:rPr>
              <w:t>n</w:t>
            </w:r>
            <w:r w:rsidRPr="00FA604C">
              <w:rPr>
                <w:rFonts w:ascii="Times New Roman" w:hAnsi="Times New Roman" w:cs="Times New Roman"/>
                <w:szCs w:val="21"/>
                <w:vertAlign w:val="subscript"/>
              </w:rPr>
              <w:t>2</w:t>
            </w:r>
            <w:r w:rsidRPr="00FA604C">
              <w:rPr>
                <w:rFonts w:ascii="Times New Roman" w:hAnsi="Times New Roman" w:cs="Times New Roman"/>
                <w:szCs w:val="21"/>
              </w:rPr>
              <w:t>) of each group</w:t>
            </w:r>
          </w:p>
        </w:tc>
        <w:tc>
          <w:tcPr>
            <w:tcW w:w="4230" w:type="dxa"/>
          </w:tcPr>
          <w:p w14:paraId="6DEE0315"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position w:val="-28"/>
                <w:szCs w:val="21"/>
              </w:rPr>
              <w:object w:dxaOrig="1060" w:dyaOrig="620" w14:anchorId="2E97DD24">
                <v:shape id="_x0000_i1027" type="#_x0000_t75" style="width:66.35pt;height:35.35pt" o:ole="">
                  <v:imagedata r:id="rId24" o:title=""/>
                </v:shape>
                <o:OLEObject Type="Embed" ProgID="Equation.DSMT4" ShapeID="_x0000_i1027" DrawAspect="Content" ObjectID="_1800465865" r:id="rId25"/>
              </w:object>
            </w:r>
            <w:r w:rsidRPr="00FA604C">
              <w:rPr>
                <w:rFonts w:ascii="Times New Roman" w:hAnsi="Times New Roman" w:cs="Times New Roman"/>
                <w:szCs w:val="21"/>
              </w:rPr>
              <w:t xml:space="preserve">, where </w:t>
            </w:r>
            <w:r w:rsidRPr="00FA604C">
              <w:rPr>
                <w:rFonts w:ascii="Times New Roman" w:hAnsi="Times New Roman" w:cs="Times New Roman"/>
                <w:position w:val="-22"/>
                <w:szCs w:val="21"/>
              </w:rPr>
              <w:object w:dxaOrig="1140" w:dyaOrig="580" w14:anchorId="130B7DA8">
                <v:shape id="_x0000_i1028" type="#_x0000_t75" style="width:66.35pt;height:35.35pt" o:ole="">
                  <v:imagedata r:id="rId26" o:title=""/>
                </v:shape>
                <o:OLEObject Type="Embed" ProgID="Equation.DSMT4" ShapeID="_x0000_i1028" DrawAspect="Content" ObjectID="_1800465866" r:id="rId27"/>
              </w:object>
            </w:r>
          </w:p>
        </w:tc>
      </w:tr>
      <w:tr w:rsidR="009040D6" w:rsidRPr="00FA604C" w14:paraId="64734D0E" w14:textId="77777777" w:rsidTr="00640C21">
        <w:tc>
          <w:tcPr>
            <w:tcW w:w="4770" w:type="dxa"/>
          </w:tcPr>
          <w:p w14:paraId="1A99C963" w14:textId="08524665"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 xml:space="preserve">The </w:t>
            </w:r>
            <w:r w:rsidRPr="00FA604C">
              <w:rPr>
                <w:rFonts w:ascii="Times New Roman" w:hAnsi="Times New Roman" w:cs="Times New Roman"/>
                <w:i/>
                <w:iCs/>
                <w:szCs w:val="21"/>
              </w:rPr>
              <w:t>t</w:t>
            </w:r>
            <w:r w:rsidR="0097498C">
              <w:rPr>
                <w:rFonts w:ascii="Times New Roman" w:hAnsi="Times New Roman" w:cs="Times New Roman"/>
                <w:szCs w:val="21"/>
              </w:rPr>
              <w:t xml:space="preserve"> </w:t>
            </w:r>
            <w:r w:rsidRPr="00FA604C">
              <w:rPr>
                <w:rFonts w:ascii="Times New Roman" w:hAnsi="Times New Roman" w:cs="Times New Roman"/>
                <w:szCs w:val="21"/>
              </w:rPr>
              <w:t xml:space="preserve">value from independent-samples </w:t>
            </w:r>
            <w:proofErr w:type="spellStart"/>
            <w:r w:rsidRPr="00FA604C">
              <w:rPr>
                <w:rFonts w:ascii="Times New Roman" w:hAnsi="Times New Roman" w:cs="Times New Roman"/>
                <w:i/>
                <w:iCs/>
                <w:szCs w:val="21"/>
              </w:rPr>
              <w:t>t</w:t>
            </w:r>
            <w:proofErr w:type="spellEnd"/>
            <w:r w:rsidRPr="00FA604C">
              <w:rPr>
                <w:rFonts w:ascii="Times New Roman" w:hAnsi="Times New Roman" w:cs="Times New Roman"/>
                <w:i/>
                <w:iCs/>
                <w:szCs w:val="21"/>
              </w:rPr>
              <w:t xml:space="preserve"> </w:t>
            </w:r>
            <w:r w:rsidRPr="00FA604C">
              <w:rPr>
                <w:rFonts w:ascii="Times New Roman" w:hAnsi="Times New Roman" w:cs="Times New Roman"/>
                <w:szCs w:val="21"/>
              </w:rPr>
              <w:t>test and (a) sample sizes (</w:t>
            </w:r>
            <w:r w:rsidRPr="00FA604C">
              <w:rPr>
                <w:rFonts w:ascii="Times New Roman" w:hAnsi="Times New Roman" w:cs="Times New Roman"/>
                <w:i/>
                <w:iCs/>
                <w:szCs w:val="21"/>
              </w:rPr>
              <w:t>n</w:t>
            </w:r>
            <w:r w:rsidRPr="00FA604C">
              <w:rPr>
                <w:rFonts w:ascii="Times New Roman" w:hAnsi="Times New Roman" w:cs="Times New Roman"/>
                <w:szCs w:val="21"/>
                <w:vertAlign w:val="subscript"/>
              </w:rPr>
              <w:t>1</w:t>
            </w:r>
            <w:r w:rsidRPr="00FA604C">
              <w:rPr>
                <w:rFonts w:ascii="Times New Roman" w:hAnsi="Times New Roman" w:cs="Times New Roman"/>
                <w:szCs w:val="21"/>
              </w:rPr>
              <w:t xml:space="preserve"> and </w:t>
            </w:r>
            <w:r w:rsidRPr="00FA604C">
              <w:rPr>
                <w:rFonts w:ascii="Times New Roman" w:hAnsi="Times New Roman" w:cs="Times New Roman"/>
                <w:i/>
                <w:iCs/>
                <w:szCs w:val="21"/>
              </w:rPr>
              <w:t>n</w:t>
            </w:r>
            <w:r w:rsidRPr="00FA604C">
              <w:rPr>
                <w:rFonts w:ascii="Times New Roman" w:hAnsi="Times New Roman" w:cs="Times New Roman"/>
                <w:szCs w:val="21"/>
                <w:vertAlign w:val="subscript"/>
              </w:rPr>
              <w:t>2</w:t>
            </w:r>
            <w:r w:rsidRPr="00FA604C">
              <w:rPr>
                <w:rFonts w:ascii="Times New Roman" w:hAnsi="Times New Roman" w:cs="Times New Roman"/>
                <w:szCs w:val="21"/>
              </w:rPr>
              <w:t>) of each group or (b) degree of freedom (</w:t>
            </w:r>
            <w:proofErr w:type="spellStart"/>
            <w:r w:rsidRPr="00FA604C">
              <w:rPr>
                <w:rFonts w:ascii="Times New Roman" w:hAnsi="Times New Roman" w:cs="Times New Roman"/>
                <w:i/>
                <w:iCs/>
                <w:szCs w:val="21"/>
              </w:rPr>
              <w:t>df</w:t>
            </w:r>
            <w:proofErr w:type="spellEnd"/>
            <w:r w:rsidRPr="00FA604C">
              <w:rPr>
                <w:rFonts w:ascii="Times New Roman" w:hAnsi="Times New Roman" w:cs="Times New Roman"/>
                <w:szCs w:val="21"/>
              </w:rPr>
              <w:t>)</w:t>
            </w:r>
          </w:p>
          <w:p w14:paraId="18CF9D34" w14:textId="77777777" w:rsidR="009040D6" w:rsidRPr="00FA604C" w:rsidRDefault="009040D6" w:rsidP="00640C21">
            <w:pPr>
              <w:jc w:val="left"/>
              <w:rPr>
                <w:rFonts w:ascii="Times New Roman" w:hAnsi="Times New Roman" w:cs="Times New Roman"/>
                <w:i/>
                <w:iCs/>
                <w:szCs w:val="21"/>
              </w:rPr>
            </w:pPr>
          </w:p>
        </w:tc>
        <w:tc>
          <w:tcPr>
            <w:tcW w:w="4230" w:type="dxa"/>
          </w:tcPr>
          <w:p w14:paraId="6FCE9D3E"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i/>
                <w:iCs/>
                <w:position w:val="-28"/>
                <w:szCs w:val="21"/>
              </w:rPr>
              <w:object w:dxaOrig="1660" w:dyaOrig="620" w14:anchorId="3AE045C3">
                <v:shape id="_x0000_i1029" type="#_x0000_t75" style="width:92.35pt;height:35.35pt" o:ole="">
                  <v:imagedata r:id="rId28" o:title=""/>
                </v:shape>
                <o:OLEObject Type="Embed" ProgID="Equation.DSMT4" ShapeID="_x0000_i1029" DrawAspect="Content" ObjectID="_1800465867" r:id="rId29"/>
              </w:object>
            </w:r>
            <w:r w:rsidRPr="00FA604C">
              <w:rPr>
                <w:rFonts w:ascii="Times New Roman" w:hAnsi="Times New Roman" w:cs="Times New Roman"/>
                <w:szCs w:val="21"/>
              </w:rPr>
              <w:t xml:space="preserve"> or </w:t>
            </w:r>
            <w:r w:rsidRPr="00FA604C">
              <w:rPr>
                <w:rFonts w:ascii="Times New Roman" w:hAnsi="Times New Roman" w:cs="Times New Roman"/>
                <w:i/>
                <w:iCs/>
                <w:position w:val="-32"/>
                <w:szCs w:val="21"/>
              </w:rPr>
              <w:object w:dxaOrig="1100" w:dyaOrig="660" w14:anchorId="48E1185D">
                <v:shape id="_x0000_i1030" type="#_x0000_t75" style="width:66.65pt;height:36.65pt" o:ole="">
                  <v:imagedata r:id="rId30" o:title=""/>
                </v:shape>
                <o:OLEObject Type="Embed" ProgID="Equation.DSMT4" ShapeID="_x0000_i1030" DrawAspect="Content" ObjectID="_1800465868" r:id="rId31"/>
              </w:object>
            </w:r>
          </w:p>
        </w:tc>
      </w:tr>
      <w:tr w:rsidR="009040D6" w:rsidRPr="00FA604C" w14:paraId="0619401E" w14:textId="77777777" w:rsidTr="00640C21">
        <w:tc>
          <w:tcPr>
            <w:tcW w:w="4770" w:type="dxa"/>
          </w:tcPr>
          <w:p w14:paraId="366003E7" w14:textId="57633C60"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i/>
                <w:iCs/>
                <w:szCs w:val="21"/>
              </w:rPr>
              <w:t xml:space="preserve">F </w:t>
            </w:r>
            <w:r w:rsidRPr="00FA604C">
              <w:rPr>
                <w:rFonts w:ascii="Times New Roman" w:hAnsi="Times New Roman" w:cs="Times New Roman"/>
                <w:szCs w:val="21"/>
              </w:rPr>
              <w:t xml:space="preserve">ratio from one-way </w:t>
            </w:r>
            <w:r w:rsidR="0097498C">
              <w:rPr>
                <w:rFonts w:ascii="Times New Roman" w:hAnsi="Times New Roman" w:cs="Times New Roman"/>
                <w:szCs w:val="21"/>
              </w:rPr>
              <w:t>analysis of variance</w:t>
            </w:r>
            <w:r w:rsidR="0097498C" w:rsidRPr="00FA604C">
              <w:rPr>
                <w:rFonts w:ascii="Times New Roman" w:hAnsi="Times New Roman" w:cs="Times New Roman"/>
                <w:szCs w:val="21"/>
              </w:rPr>
              <w:t xml:space="preserve"> </w:t>
            </w:r>
            <w:r w:rsidRPr="00FA604C">
              <w:rPr>
                <w:rFonts w:ascii="Times New Roman" w:hAnsi="Times New Roman" w:cs="Times New Roman"/>
                <w:szCs w:val="21"/>
              </w:rPr>
              <w:t>with (a) two independent groups and sample sizes (</w:t>
            </w:r>
            <w:r w:rsidRPr="00FA604C">
              <w:rPr>
                <w:rFonts w:ascii="Times New Roman" w:hAnsi="Times New Roman" w:cs="Times New Roman"/>
                <w:i/>
                <w:iCs/>
                <w:szCs w:val="21"/>
              </w:rPr>
              <w:t>n</w:t>
            </w:r>
            <w:r w:rsidRPr="00FA604C">
              <w:rPr>
                <w:rFonts w:ascii="Times New Roman" w:hAnsi="Times New Roman" w:cs="Times New Roman"/>
                <w:szCs w:val="21"/>
                <w:vertAlign w:val="subscript"/>
              </w:rPr>
              <w:t>1</w:t>
            </w:r>
            <w:r w:rsidRPr="00FA604C">
              <w:rPr>
                <w:rFonts w:ascii="Times New Roman" w:hAnsi="Times New Roman" w:cs="Times New Roman"/>
                <w:szCs w:val="21"/>
              </w:rPr>
              <w:t xml:space="preserve"> and </w:t>
            </w:r>
            <w:r w:rsidRPr="00FA604C">
              <w:rPr>
                <w:rFonts w:ascii="Times New Roman" w:hAnsi="Times New Roman" w:cs="Times New Roman"/>
                <w:i/>
                <w:iCs/>
                <w:szCs w:val="21"/>
              </w:rPr>
              <w:t>n</w:t>
            </w:r>
            <w:r w:rsidRPr="00FA604C">
              <w:rPr>
                <w:rFonts w:ascii="Times New Roman" w:hAnsi="Times New Roman" w:cs="Times New Roman"/>
                <w:szCs w:val="21"/>
                <w:vertAlign w:val="subscript"/>
              </w:rPr>
              <w:t>2</w:t>
            </w:r>
            <w:r w:rsidRPr="00FA604C">
              <w:rPr>
                <w:rFonts w:ascii="Times New Roman" w:hAnsi="Times New Roman" w:cs="Times New Roman"/>
                <w:szCs w:val="21"/>
              </w:rPr>
              <w:t>) of each group or (b) degree of freedom (</w:t>
            </w:r>
            <w:proofErr w:type="spellStart"/>
            <w:r w:rsidRPr="00FA604C">
              <w:rPr>
                <w:rFonts w:ascii="Times New Roman" w:hAnsi="Times New Roman" w:cs="Times New Roman"/>
                <w:i/>
                <w:iCs/>
                <w:szCs w:val="21"/>
              </w:rPr>
              <w:t>df</w:t>
            </w:r>
            <w:proofErr w:type="spellEnd"/>
            <w:r w:rsidRPr="00FA604C">
              <w:rPr>
                <w:rFonts w:ascii="Times New Roman" w:hAnsi="Times New Roman" w:cs="Times New Roman"/>
                <w:szCs w:val="21"/>
              </w:rPr>
              <w:t>)</w:t>
            </w:r>
          </w:p>
          <w:p w14:paraId="1C828B63" w14:textId="77777777" w:rsidR="009040D6" w:rsidRPr="00FA604C" w:rsidRDefault="009040D6" w:rsidP="00640C21">
            <w:pPr>
              <w:jc w:val="left"/>
              <w:rPr>
                <w:rFonts w:ascii="Times New Roman" w:hAnsi="Times New Roman" w:cs="Times New Roman"/>
                <w:szCs w:val="21"/>
              </w:rPr>
            </w:pPr>
          </w:p>
        </w:tc>
        <w:tc>
          <w:tcPr>
            <w:tcW w:w="4230" w:type="dxa"/>
          </w:tcPr>
          <w:p w14:paraId="572A1FF8"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position w:val="-22"/>
                <w:szCs w:val="21"/>
              </w:rPr>
              <w:object w:dxaOrig="1760" w:dyaOrig="600" w14:anchorId="7E708F68">
                <v:shape id="_x0000_i1031" type="#_x0000_t75" style="width:102.35pt;height:36.65pt" o:ole="">
                  <v:imagedata r:id="rId32" o:title=""/>
                </v:shape>
                <o:OLEObject Type="Embed" ProgID="Equation.DSMT4" ShapeID="_x0000_i1031" DrawAspect="Content" ObjectID="_1800465869" r:id="rId33"/>
              </w:object>
            </w:r>
            <w:r w:rsidRPr="00FA604C">
              <w:rPr>
                <w:rFonts w:ascii="Times New Roman" w:hAnsi="Times New Roman" w:cs="Times New Roman"/>
                <w:szCs w:val="21"/>
              </w:rPr>
              <w:t xml:space="preserve"> or </w:t>
            </w:r>
            <w:r w:rsidRPr="00FA604C">
              <w:rPr>
                <w:rFonts w:ascii="Times New Roman" w:hAnsi="Times New Roman" w:cs="Times New Roman"/>
                <w:position w:val="-26"/>
                <w:szCs w:val="21"/>
              </w:rPr>
              <w:object w:dxaOrig="1180" w:dyaOrig="639" w14:anchorId="3F3A9100">
                <v:shape id="_x0000_i1032" type="#_x0000_t75" style="width:66.65pt;height:36.65pt" o:ole="">
                  <v:imagedata r:id="rId34" o:title=""/>
                </v:shape>
                <o:OLEObject Type="Embed" ProgID="Equation.DSMT4" ShapeID="_x0000_i1032" DrawAspect="Content" ObjectID="_1800465870" r:id="rId35"/>
              </w:object>
            </w:r>
          </w:p>
        </w:tc>
      </w:tr>
      <w:tr w:rsidR="009040D6" w:rsidRPr="00FA604C" w14:paraId="28B4D23E" w14:textId="77777777" w:rsidTr="00640C21">
        <w:tc>
          <w:tcPr>
            <w:tcW w:w="4770" w:type="dxa"/>
          </w:tcPr>
          <w:p w14:paraId="11BD7C45" w14:textId="4C5B2E87" w:rsidR="009040D6" w:rsidRPr="00FA604C" w:rsidRDefault="00996E8F" w:rsidP="00640C21">
            <w:pPr>
              <w:tabs>
                <w:tab w:val="left" w:pos="3030"/>
              </w:tabs>
              <w:jc w:val="left"/>
              <w:rPr>
                <w:rFonts w:ascii="Times New Roman" w:hAnsi="Times New Roman" w:cs="Times New Roman"/>
                <w:szCs w:val="21"/>
              </w:rPr>
            </w:pPr>
            <w:r w:rsidRPr="00FA604C">
              <w:rPr>
                <w:rFonts w:ascii="Times New Roman" w:hAnsi="Times New Roman" w:cs="Times New Roman"/>
                <w:szCs w:val="21"/>
              </w:rPr>
              <w:t xml:space="preserve">Standardized </w:t>
            </w:r>
            <w:r w:rsidR="009040D6" w:rsidRPr="00FA604C">
              <w:rPr>
                <w:rFonts w:ascii="Times New Roman" w:hAnsi="Times New Roman" w:cs="Times New Roman"/>
                <w:szCs w:val="21"/>
              </w:rPr>
              <w:t>coefficient (</w:t>
            </w:r>
            <w:r w:rsidR="009040D6" w:rsidRPr="00FA604C">
              <w:rPr>
                <w:rFonts w:ascii="Times New Roman" w:eastAsia="等线" w:hAnsi="Times New Roman" w:cs="Times New Roman"/>
                <w:szCs w:val="21"/>
              </w:rPr>
              <w:t>β</w:t>
            </w:r>
            <w:r w:rsidR="009040D6" w:rsidRPr="00FA604C">
              <w:rPr>
                <w:rFonts w:ascii="Times New Roman" w:hAnsi="Times New Roman" w:cs="Times New Roman"/>
                <w:szCs w:val="21"/>
              </w:rPr>
              <w:t>) from regression models</w:t>
            </w:r>
          </w:p>
        </w:tc>
        <w:tc>
          <w:tcPr>
            <w:tcW w:w="4230" w:type="dxa"/>
          </w:tcPr>
          <w:p w14:paraId="2D550D7A" w14:textId="77777777" w:rsidR="009040D6" w:rsidRPr="00FA604C" w:rsidRDefault="009040D6" w:rsidP="00640C21">
            <w:pPr>
              <w:tabs>
                <w:tab w:val="left" w:pos="3030"/>
              </w:tabs>
              <w:jc w:val="left"/>
              <w:rPr>
                <w:rFonts w:ascii="Times New Roman" w:hAnsi="Times New Roman" w:cs="Times New Roman"/>
                <w:szCs w:val="21"/>
              </w:rPr>
            </w:pPr>
            <w:r w:rsidRPr="00FA604C">
              <w:rPr>
                <w:rFonts w:ascii="Times New Roman" w:hAnsi="Times New Roman" w:cs="Times New Roman"/>
                <w:position w:val="-10"/>
                <w:szCs w:val="21"/>
              </w:rPr>
              <w:object w:dxaOrig="1480" w:dyaOrig="300" w14:anchorId="44D98F88">
                <v:shape id="_x0000_i1033" type="#_x0000_t75" style="width:77.65pt;height:14.65pt" o:ole="">
                  <v:imagedata r:id="rId36" o:title=""/>
                </v:shape>
                <o:OLEObject Type="Embed" ProgID="Equation.DSMT4" ShapeID="_x0000_i1033" DrawAspect="Content" ObjectID="_1800465871" r:id="rId37"/>
              </w:object>
            </w:r>
          </w:p>
          <w:p w14:paraId="32F2D3D1" w14:textId="77777777" w:rsidR="009040D6" w:rsidRPr="00FA604C" w:rsidRDefault="009040D6" w:rsidP="00640C21">
            <w:pPr>
              <w:tabs>
                <w:tab w:val="left" w:pos="3030"/>
              </w:tabs>
              <w:jc w:val="left"/>
              <w:rPr>
                <w:rFonts w:ascii="Times New Roman" w:hAnsi="Times New Roman" w:cs="Times New Roman"/>
                <w:szCs w:val="21"/>
              </w:rPr>
            </w:pPr>
            <w:r w:rsidRPr="00FA604C">
              <w:rPr>
                <w:rFonts w:ascii="Times New Roman" w:hAnsi="Times New Roman" w:cs="Times New Roman"/>
                <w:szCs w:val="21"/>
              </w:rPr>
              <w:t>(</w:t>
            </w:r>
            <w:r w:rsidRPr="00FA604C">
              <w:rPr>
                <w:rFonts w:ascii="Times New Roman" w:eastAsia="等线" w:hAnsi="Times New Roman" w:cs="Times New Roman"/>
                <w:szCs w:val="21"/>
              </w:rPr>
              <w:t>λ</w:t>
            </w:r>
            <w:r w:rsidRPr="00FA604C">
              <w:rPr>
                <w:rFonts w:ascii="Times New Roman" w:hAnsi="Times New Roman" w:cs="Times New Roman"/>
                <w:szCs w:val="21"/>
              </w:rPr>
              <w:t xml:space="preserve"> = 0 when </w:t>
            </w:r>
            <w:r w:rsidRPr="00FA604C">
              <w:rPr>
                <w:rFonts w:ascii="Times New Roman" w:eastAsia="等线" w:hAnsi="Times New Roman" w:cs="Times New Roman"/>
                <w:szCs w:val="21"/>
              </w:rPr>
              <w:t>β &lt; 0; λ</w:t>
            </w:r>
            <w:r w:rsidRPr="00FA604C">
              <w:rPr>
                <w:rFonts w:ascii="Times New Roman" w:hAnsi="Times New Roman" w:cs="Times New Roman"/>
                <w:szCs w:val="21"/>
              </w:rPr>
              <w:t xml:space="preserve"> = 1 when </w:t>
            </w:r>
            <w:r w:rsidRPr="00FA604C">
              <w:rPr>
                <w:rFonts w:ascii="Times New Roman" w:eastAsia="等线" w:hAnsi="Times New Roman" w:cs="Times New Roman"/>
                <w:szCs w:val="21"/>
              </w:rPr>
              <w:t>β ≥ 0)</w:t>
            </w:r>
          </w:p>
        </w:tc>
      </w:tr>
      <w:tr w:rsidR="009040D6" w:rsidRPr="00FA604C" w14:paraId="61F7301C" w14:textId="77777777" w:rsidTr="00640C21">
        <w:tc>
          <w:tcPr>
            <w:tcW w:w="4770" w:type="dxa"/>
          </w:tcPr>
          <w:p w14:paraId="3BF25BC8" w14:textId="77777777" w:rsidR="009040D6" w:rsidRPr="00FA604C" w:rsidRDefault="009040D6" w:rsidP="00640C21">
            <w:pPr>
              <w:jc w:val="left"/>
              <w:rPr>
                <w:rFonts w:ascii="Times New Roman" w:hAnsi="Times New Roman" w:cs="Times New Roman"/>
                <w:szCs w:val="21"/>
              </w:rPr>
            </w:pPr>
          </w:p>
          <w:p w14:paraId="5BB7D787"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Cell frequencies (</w:t>
            </w:r>
            <w:r w:rsidRPr="00FA604C">
              <w:rPr>
                <w:rFonts w:ascii="Times New Roman" w:hAnsi="Times New Roman" w:cs="Times New Roman"/>
                <w:i/>
                <w:iCs/>
                <w:szCs w:val="21"/>
              </w:rPr>
              <w:t>a</w:t>
            </w:r>
            <w:r w:rsidRPr="00FA604C">
              <w:rPr>
                <w:rFonts w:ascii="Times New Roman" w:hAnsi="Times New Roman" w:cs="Times New Roman"/>
                <w:szCs w:val="21"/>
              </w:rPr>
              <w:t xml:space="preserve">, </w:t>
            </w:r>
            <w:r w:rsidRPr="00FA604C">
              <w:rPr>
                <w:rFonts w:ascii="Times New Roman" w:hAnsi="Times New Roman" w:cs="Times New Roman"/>
                <w:i/>
                <w:iCs/>
                <w:szCs w:val="21"/>
              </w:rPr>
              <w:t>b</w:t>
            </w:r>
            <w:r w:rsidRPr="00FA604C">
              <w:rPr>
                <w:rFonts w:ascii="Times New Roman" w:hAnsi="Times New Roman" w:cs="Times New Roman"/>
                <w:szCs w:val="21"/>
              </w:rPr>
              <w:t xml:space="preserve">, </w:t>
            </w:r>
            <w:r w:rsidRPr="00FA604C">
              <w:rPr>
                <w:rFonts w:ascii="Times New Roman" w:hAnsi="Times New Roman" w:cs="Times New Roman"/>
                <w:i/>
                <w:iCs/>
                <w:szCs w:val="21"/>
              </w:rPr>
              <w:t>c</w:t>
            </w:r>
            <w:r w:rsidRPr="00FA604C">
              <w:rPr>
                <w:rFonts w:ascii="Times New Roman" w:hAnsi="Times New Roman" w:cs="Times New Roman"/>
                <w:szCs w:val="21"/>
              </w:rPr>
              <w:t xml:space="preserve">, and </w:t>
            </w:r>
            <w:r w:rsidRPr="00FA604C">
              <w:rPr>
                <w:rFonts w:ascii="Times New Roman" w:hAnsi="Times New Roman" w:cs="Times New Roman"/>
                <w:i/>
                <w:iCs/>
                <w:szCs w:val="21"/>
              </w:rPr>
              <w:t>d</w:t>
            </w:r>
            <w:r w:rsidRPr="00FA604C">
              <w:rPr>
                <w:rFonts w:ascii="Times New Roman" w:hAnsi="Times New Roman" w:cs="Times New Roman"/>
                <w:szCs w:val="21"/>
              </w:rPr>
              <w:t xml:space="preserve">) of a 2 </w:t>
            </w:r>
            <w:bookmarkStart w:id="21" w:name="OLE_LINK10"/>
            <w:r w:rsidRPr="00FA604C">
              <w:rPr>
                <w:rFonts w:ascii="Times New Roman" w:hAnsi="Times New Roman" w:cs="Times New Roman"/>
                <w:szCs w:val="21"/>
              </w:rPr>
              <w:t xml:space="preserve">× </w:t>
            </w:r>
            <w:bookmarkEnd w:id="21"/>
            <w:r w:rsidRPr="00FA604C">
              <w:rPr>
                <w:rFonts w:ascii="Times New Roman" w:hAnsi="Times New Roman" w:cs="Times New Roman"/>
                <w:szCs w:val="21"/>
              </w:rPr>
              <w:t>2 contingency table</w:t>
            </w:r>
          </w:p>
        </w:tc>
        <w:tc>
          <w:tcPr>
            <w:tcW w:w="4230" w:type="dxa"/>
          </w:tcPr>
          <w:p w14:paraId="36D44803" w14:textId="77777777" w:rsidR="009040D6" w:rsidRPr="00FA604C" w:rsidRDefault="009040D6" w:rsidP="00640C21">
            <w:pPr>
              <w:jc w:val="left"/>
              <w:rPr>
                <w:rFonts w:ascii="Times New Roman" w:hAnsi="Times New Roman" w:cs="Times New Roman"/>
                <w:szCs w:val="21"/>
              </w:rPr>
            </w:pPr>
          </w:p>
          <w:p w14:paraId="08DB5922"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position w:val="-42"/>
                <w:szCs w:val="21"/>
              </w:rPr>
              <w:object w:dxaOrig="3500" w:dyaOrig="859" w14:anchorId="696428C6">
                <v:shape id="_x0000_i1034" type="#_x0000_t75" style="width:138.65pt;height:35.35pt" o:ole="">
                  <v:imagedata r:id="rId38" o:title=""/>
                </v:shape>
                <o:OLEObject Type="Embed" ProgID="Equation.DSMT4" ShapeID="_x0000_i1034" DrawAspect="Content" ObjectID="_1800465872" r:id="rId39"/>
              </w:object>
            </w:r>
          </w:p>
        </w:tc>
      </w:tr>
      <w:tr w:rsidR="009040D6" w:rsidRPr="00FA604C" w14:paraId="7132691A" w14:textId="77777777" w:rsidTr="00640C21">
        <w:tc>
          <w:tcPr>
            <w:tcW w:w="4770" w:type="dxa"/>
          </w:tcPr>
          <w:p w14:paraId="62FD9C4E" w14:textId="528EF22D" w:rsidR="009040D6" w:rsidRPr="00FA604C" w:rsidRDefault="009040D6" w:rsidP="00640C21">
            <w:pPr>
              <w:jc w:val="left"/>
              <w:rPr>
                <w:rFonts w:ascii="Times New Roman" w:hAnsi="Times New Roman" w:cs="Times New Roman"/>
                <w:i/>
                <w:iCs/>
                <w:szCs w:val="21"/>
              </w:rPr>
            </w:pPr>
            <w:r w:rsidRPr="00FA604C">
              <w:rPr>
                <w:rFonts w:ascii="Times New Roman" w:hAnsi="Times New Roman" w:cs="Times New Roman"/>
                <w:szCs w:val="21"/>
              </w:rPr>
              <w:t xml:space="preserve">Cell frequencies, </w:t>
            </w:r>
            <w:r w:rsidRPr="00FA604C">
              <w:rPr>
                <w:rFonts w:ascii="Times New Roman" w:hAnsi="Times New Roman" w:cs="Times New Roman"/>
                <w:i/>
                <w:iCs/>
                <w:szCs w:val="21"/>
              </w:rPr>
              <w:t>f</w:t>
            </w:r>
            <w:r w:rsidRPr="00FA604C">
              <w:rPr>
                <w:rFonts w:ascii="Times New Roman" w:hAnsi="Times New Roman" w:cs="Times New Roman"/>
                <w:szCs w:val="21"/>
              </w:rPr>
              <w:t>, of a</w:t>
            </w:r>
            <w:r w:rsidR="000644A3">
              <w:rPr>
                <w:rFonts w:ascii="Times New Roman" w:hAnsi="Times New Roman" w:cs="Times New Roman"/>
                <w:szCs w:val="21"/>
              </w:rPr>
              <w:t>n</w:t>
            </w:r>
            <w:r w:rsidRPr="00FA604C">
              <w:rPr>
                <w:rFonts w:ascii="Times New Roman" w:hAnsi="Times New Roman" w:cs="Times New Roman"/>
                <w:szCs w:val="21"/>
              </w:rPr>
              <w:t xml:space="preserve"> </w:t>
            </w:r>
            <w:r w:rsidRPr="00FA604C">
              <w:rPr>
                <w:rFonts w:ascii="Times New Roman" w:hAnsi="Times New Roman" w:cs="Times New Roman"/>
                <w:i/>
                <w:iCs/>
                <w:szCs w:val="21"/>
              </w:rPr>
              <w:t>r</w:t>
            </w:r>
            <w:r w:rsidRPr="00FA604C">
              <w:rPr>
                <w:rFonts w:ascii="Times New Roman" w:hAnsi="Times New Roman" w:cs="Times New Roman"/>
                <w:szCs w:val="21"/>
              </w:rPr>
              <w:t xml:space="preserve"> × </w:t>
            </w:r>
            <w:r w:rsidRPr="00FA604C">
              <w:rPr>
                <w:rFonts w:ascii="Times New Roman" w:hAnsi="Times New Roman" w:cs="Times New Roman"/>
                <w:i/>
                <w:iCs/>
                <w:szCs w:val="21"/>
              </w:rPr>
              <w:t>c</w:t>
            </w:r>
            <w:r w:rsidRPr="00FA604C">
              <w:rPr>
                <w:rFonts w:ascii="Times New Roman" w:hAnsi="Times New Roman" w:cs="Times New Roman"/>
                <w:szCs w:val="21"/>
              </w:rPr>
              <w:t xml:space="preserve"> contingency table where </w:t>
            </w:r>
            <w:r w:rsidRPr="00FA604C">
              <w:rPr>
                <w:rFonts w:ascii="Times New Roman" w:hAnsi="Times New Roman" w:cs="Times New Roman"/>
                <w:i/>
                <w:iCs/>
                <w:szCs w:val="21"/>
              </w:rPr>
              <w:t xml:space="preserve">r </w:t>
            </w:r>
            <w:r w:rsidRPr="00FA604C">
              <w:rPr>
                <w:rFonts w:ascii="Times New Roman" w:hAnsi="Times New Roman" w:cs="Times New Roman"/>
                <w:szCs w:val="21"/>
              </w:rPr>
              <w:t xml:space="preserve">or </w:t>
            </w:r>
            <w:r w:rsidRPr="00FA604C">
              <w:rPr>
                <w:rFonts w:ascii="Times New Roman" w:hAnsi="Times New Roman" w:cs="Times New Roman"/>
                <w:i/>
                <w:iCs/>
                <w:szCs w:val="21"/>
              </w:rPr>
              <w:t>c</w:t>
            </w:r>
            <w:r w:rsidRPr="00FA604C">
              <w:rPr>
                <w:rFonts w:ascii="Times New Roman" w:hAnsi="Times New Roman" w:cs="Times New Roman"/>
                <w:szCs w:val="21"/>
              </w:rPr>
              <w:t xml:space="preserve"> is greater than 2. </w:t>
            </w:r>
            <w:r w:rsidRPr="00FA604C">
              <w:rPr>
                <w:rFonts w:ascii="Times New Roman" w:hAnsi="Times New Roman" w:cs="Times New Roman"/>
                <w:i/>
                <w:iCs/>
                <w:szCs w:val="21"/>
              </w:rPr>
              <w:t>N</w:t>
            </w:r>
            <w:r w:rsidRPr="00FA604C">
              <w:rPr>
                <w:rFonts w:ascii="Times New Roman" w:hAnsi="Times New Roman" w:cs="Times New Roman"/>
                <w:szCs w:val="21"/>
              </w:rPr>
              <w:t xml:space="preserve"> is the total sample size, </w:t>
            </w:r>
            <w:r w:rsidRPr="00FA604C">
              <w:rPr>
                <w:rFonts w:ascii="Times New Roman" w:hAnsi="Times New Roman" w:cs="Times New Roman"/>
                <w:i/>
                <w:iCs/>
                <w:szCs w:val="21"/>
              </w:rPr>
              <w:t>r</w:t>
            </w:r>
            <w:r w:rsidRPr="00FA604C">
              <w:rPr>
                <w:rFonts w:ascii="Times New Roman" w:hAnsi="Times New Roman" w:cs="Times New Roman"/>
                <w:szCs w:val="21"/>
              </w:rPr>
              <w:t xml:space="preserve"> is the table row number, and </w:t>
            </w:r>
            <w:r w:rsidRPr="00FA604C">
              <w:rPr>
                <w:rFonts w:ascii="Times New Roman" w:hAnsi="Times New Roman" w:cs="Times New Roman"/>
                <w:i/>
                <w:iCs/>
                <w:szCs w:val="21"/>
              </w:rPr>
              <w:t>c</w:t>
            </w:r>
            <w:r w:rsidRPr="00FA604C">
              <w:rPr>
                <w:rFonts w:ascii="Times New Roman" w:hAnsi="Times New Roman" w:cs="Times New Roman"/>
                <w:szCs w:val="21"/>
              </w:rPr>
              <w:t xml:space="preserve"> is the table column number associated with each </w:t>
            </w:r>
            <w:r w:rsidRPr="00FA604C">
              <w:rPr>
                <w:rFonts w:ascii="Times New Roman" w:hAnsi="Times New Roman" w:cs="Times New Roman"/>
                <w:i/>
                <w:iCs/>
                <w:szCs w:val="21"/>
              </w:rPr>
              <w:t>f</w:t>
            </w:r>
            <w:r w:rsidRPr="00FA604C">
              <w:rPr>
                <w:rFonts w:ascii="Times New Roman" w:hAnsi="Times New Roman" w:cs="Times New Roman"/>
                <w:szCs w:val="21"/>
              </w:rPr>
              <w:t>.</w:t>
            </w:r>
          </w:p>
        </w:tc>
        <w:tc>
          <w:tcPr>
            <w:tcW w:w="4230" w:type="dxa"/>
          </w:tcPr>
          <w:p w14:paraId="36623906" w14:textId="77777777" w:rsidR="009040D6" w:rsidRPr="00FA604C" w:rsidRDefault="009040D6" w:rsidP="00640C21">
            <w:pPr>
              <w:jc w:val="left"/>
              <w:rPr>
                <w:rFonts w:ascii="Times New Roman" w:hAnsi="Times New Roman" w:cs="Times New Roman"/>
                <w:i/>
                <w:iCs/>
                <w:szCs w:val="21"/>
              </w:rPr>
            </w:pPr>
            <w:r w:rsidRPr="00FA604C">
              <w:rPr>
                <w:rFonts w:ascii="Times New Roman" w:hAnsi="Times New Roman" w:cs="Times New Roman"/>
                <w:i/>
                <w:iCs/>
                <w:position w:val="-34"/>
                <w:szCs w:val="21"/>
              </w:rPr>
              <w:object w:dxaOrig="4440" w:dyaOrig="720" w14:anchorId="427D2200">
                <v:shape id="_x0000_i1035" type="#_x0000_t75" style="width:211pt;height:36.65pt" o:ole="">
                  <v:imagedata r:id="rId40" o:title=""/>
                </v:shape>
                <o:OLEObject Type="Embed" ProgID="Equation.DSMT4" ShapeID="_x0000_i1035" DrawAspect="Content" ObjectID="_1800465873" r:id="rId41"/>
              </w:object>
            </w:r>
          </w:p>
        </w:tc>
      </w:tr>
      <w:tr w:rsidR="009040D6" w:rsidRPr="00FA604C" w14:paraId="1130B8B7" w14:textId="77777777" w:rsidTr="00640C21">
        <w:tc>
          <w:tcPr>
            <w:tcW w:w="4770" w:type="dxa"/>
            <w:tcBorders>
              <w:bottom w:val="nil"/>
            </w:tcBorders>
          </w:tcPr>
          <w:p w14:paraId="35F7070D" w14:textId="77777777" w:rsidR="009040D6" w:rsidRPr="00FA604C" w:rsidRDefault="009040D6" w:rsidP="00640C21">
            <w:pPr>
              <w:jc w:val="left"/>
              <w:rPr>
                <w:rFonts w:ascii="Times New Roman" w:hAnsi="Times New Roman" w:cs="Times New Roman"/>
                <w:szCs w:val="21"/>
              </w:rPr>
            </w:pPr>
          </w:p>
          <w:p w14:paraId="60D65A42" w14:textId="77777777" w:rsidR="009040D6" w:rsidRPr="00FA604C" w:rsidRDefault="009040D6" w:rsidP="00640C21">
            <w:pPr>
              <w:jc w:val="left"/>
              <w:rPr>
                <w:rFonts w:ascii="Times New Roman" w:hAnsi="Times New Roman" w:cs="Times New Roman"/>
                <w:i/>
                <w:iCs/>
                <w:szCs w:val="21"/>
              </w:rPr>
            </w:pPr>
            <w:r w:rsidRPr="00FA604C">
              <w:rPr>
                <w:rFonts w:ascii="Times New Roman" w:hAnsi="Times New Roman" w:cs="Times New Roman"/>
                <w:szCs w:val="21"/>
              </w:rPr>
              <w:t>Chi-square (</w:t>
            </w:r>
            <w:r w:rsidRPr="00FA604C">
              <w:rPr>
                <w:rFonts w:ascii="Times New Roman" w:eastAsia="等线" w:hAnsi="Times New Roman" w:cs="Times New Roman"/>
                <w:szCs w:val="21"/>
              </w:rPr>
              <w:t>χ</w:t>
            </w:r>
            <w:r w:rsidRPr="00FA604C">
              <w:rPr>
                <w:rFonts w:ascii="Times New Roman" w:hAnsi="Times New Roman" w:cs="Times New Roman"/>
                <w:szCs w:val="21"/>
                <w:vertAlign w:val="superscript"/>
              </w:rPr>
              <w:t>2</w:t>
            </w:r>
            <w:r w:rsidRPr="00FA604C">
              <w:rPr>
                <w:rFonts w:ascii="Times New Roman" w:hAnsi="Times New Roman" w:cs="Times New Roman"/>
                <w:szCs w:val="21"/>
              </w:rPr>
              <w:t xml:space="preserve">) with </w:t>
            </w:r>
            <w:proofErr w:type="spellStart"/>
            <w:r w:rsidRPr="00FA604C">
              <w:rPr>
                <w:rFonts w:ascii="Times New Roman" w:hAnsi="Times New Roman" w:cs="Times New Roman"/>
                <w:i/>
                <w:iCs/>
                <w:szCs w:val="21"/>
              </w:rPr>
              <w:t>df</w:t>
            </w:r>
            <w:proofErr w:type="spellEnd"/>
            <w:r w:rsidRPr="00FA604C">
              <w:rPr>
                <w:rFonts w:ascii="Times New Roman" w:hAnsi="Times New Roman" w:cs="Times New Roman"/>
                <w:i/>
                <w:iCs/>
                <w:szCs w:val="21"/>
              </w:rPr>
              <w:t xml:space="preserve"> </w:t>
            </w:r>
            <w:r w:rsidRPr="00FA604C">
              <w:rPr>
                <w:rFonts w:ascii="Times New Roman" w:hAnsi="Times New Roman" w:cs="Times New Roman"/>
                <w:szCs w:val="21"/>
              </w:rPr>
              <w:t>= 1 and total sample size (</w:t>
            </w:r>
            <w:r w:rsidRPr="00FA604C">
              <w:rPr>
                <w:rFonts w:ascii="Times New Roman" w:hAnsi="Times New Roman" w:cs="Times New Roman"/>
                <w:i/>
                <w:iCs/>
                <w:szCs w:val="21"/>
              </w:rPr>
              <w:t>N</w:t>
            </w:r>
            <w:r w:rsidRPr="00FA604C">
              <w:rPr>
                <w:rFonts w:ascii="Times New Roman" w:hAnsi="Times New Roman" w:cs="Times New Roman"/>
                <w:szCs w:val="21"/>
              </w:rPr>
              <w:t>)</w:t>
            </w:r>
          </w:p>
        </w:tc>
        <w:tc>
          <w:tcPr>
            <w:tcW w:w="4230" w:type="dxa"/>
            <w:tcBorders>
              <w:bottom w:val="nil"/>
            </w:tcBorders>
          </w:tcPr>
          <w:p w14:paraId="1A517C55" w14:textId="77777777" w:rsidR="009040D6" w:rsidRPr="00FA604C" w:rsidRDefault="009040D6" w:rsidP="00640C21">
            <w:pPr>
              <w:jc w:val="left"/>
              <w:rPr>
                <w:rFonts w:ascii="Times New Roman" w:hAnsi="Times New Roman" w:cs="Times New Roman"/>
                <w:i/>
                <w:iCs/>
                <w:szCs w:val="21"/>
              </w:rPr>
            </w:pPr>
          </w:p>
          <w:p w14:paraId="431B8100" w14:textId="77777777" w:rsidR="009040D6" w:rsidRPr="00FA604C" w:rsidRDefault="009040D6" w:rsidP="00640C21">
            <w:pPr>
              <w:jc w:val="left"/>
              <w:rPr>
                <w:rFonts w:ascii="Times New Roman" w:hAnsi="Times New Roman" w:cs="Times New Roman"/>
                <w:i/>
                <w:iCs/>
                <w:szCs w:val="21"/>
              </w:rPr>
            </w:pPr>
            <w:r w:rsidRPr="00FA604C">
              <w:rPr>
                <w:rFonts w:ascii="Times New Roman" w:hAnsi="Times New Roman" w:cs="Times New Roman"/>
                <w:i/>
                <w:iCs/>
                <w:position w:val="-22"/>
                <w:szCs w:val="21"/>
              </w:rPr>
              <w:object w:dxaOrig="840" w:dyaOrig="620" w14:anchorId="558E2D52">
                <v:shape id="_x0000_i1036" type="#_x0000_t75" style="width:51.65pt;height:35.35pt" o:ole="">
                  <v:imagedata r:id="rId42" o:title=""/>
                </v:shape>
                <o:OLEObject Type="Embed" ProgID="Equation.DSMT4" ShapeID="_x0000_i1036" DrawAspect="Content" ObjectID="_1800465874" r:id="rId43"/>
              </w:object>
            </w:r>
          </w:p>
        </w:tc>
      </w:tr>
      <w:tr w:rsidR="009040D6" w:rsidRPr="00FA604C" w14:paraId="56BF1D73" w14:textId="77777777" w:rsidTr="00640C21">
        <w:tc>
          <w:tcPr>
            <w:tcW w:w="4770" w:type="dxa"/>
            <w:tcBorders>
              <w:top w:val="nil"/>
              <w:bottom w:val="single" w:sz="6" w:space="0" w:color="auto"/>
            </w:tcBorders>
          </w:tcPr>
          <w:p w14:paraId="152B048C" w14:textId="2FFB3B98"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Odds ratio (OR) and sample sizes (</w:t>
            </w:r>
            <w:r w:rsidRPr="00FA604C">
              <w:rPr>
                <w:rFonts w:ascii="Times New Roman" w:hAnsi="Times New Roman" w:cs="Times New Roman"/>
                <w:i/>
                <w:iCs/>
                <w:szCs w:val="21"/>
              </w:rPr>
              <w:t>n</w:t>
            </w:r>
            <w:r w:rsidRPr="00FA604C">
              <w:rPr>
                <w:rFonts w:ascii="Times New Roman" w:hAnsi="Times New Roman" w:cs="Times New Roman"/>
                <w:szCs w:val="21"/>
                <w:vertAlign w:val="subscript"/>
              </w:rPr>
              <w:t>1</w:t>
            </w:r>
            <w:r w:rsidRPr="00FA604C">
              <w:rPr>
                <w:rFonts w:ascii="Times New Roman" w:hAnsi="Times New Roman" w:cs="Times New Roman"/>
                <w:szCs w:val="21"/>
              </w:rPr>
              <w:t xml:space="preserve"> and </w:t>
            </w:r>
            <w:r w:rsidRPr="00FA604C">
              <w:rPr>
                <w:rFonts w:ascii="Times New Roman" w:hAnsi="Times New Roman" w:cs="Times New Roman"/>
                <w:i/>
                <w:iCs/>
                <w:szCs w:val="21"/>
              </w:rPr>
              <w:t>n</w:t>
            </w:r>
            <w:r w:rsidRPr="00FA604C">
              <w:rPr>
                <w:rFonts w:ascii="Times New Roman" w:hAnsi="Times New Roman" w:cs="Times New Roman"/>
                <w:szCs w:val="21"/>
                <w:vertAlign w:val="subscript"/>
              </w:rPr>
              <w:t>2</w:t>
            </w:r>
            <w:r w:rsidRPr="00FA604C">
              <w:rPr>
                <w:rFonts w:ascii="Times New Roman" w:hAnsi="Times New Roman" w:cs="Times New Roman"/>
                <w:szCs w:val="21"/>
              </w:rPr>
              <w:t xml:space="preserve">) for two groups (prosocial actors and </w:t>
            </w:r>
            <w:proofErr w:type="spellStart"/>
            <w:r w:rsidRPr="00FA604C">
              <w:rPr>
                <w:rFonts w:ascii="Times New Roman" w:hAnsi="Times New Roman" w:cs="Times New Roman"/>
                <w:szCs w:val="21"/>
              </w:rPr>
              <w:t>nonprosocial</w:t>
            </w:r>
            <w:proofErr w:type="spellEnd"/>
            <w:r w:rsidRPr="00FA604C">
              <w:rPr>
                <w:rFonts w:ascii="Times New Roman" w:hAnsi="Times New Roman" w:cs="Times New Roman"/>
                <w:szCs w:val="21"/>
              </w:rPr>
              <w:t xml:space="preserve"> actors)</w:t>
            </w:r>
          </w:p>
        </w:tc>
        <w:tc>
          <w:tcPr>
            <w:tcW w:w="4230" w:type="dxa"/>
            <w:tcBorders>
              <w:top w:val="nil"/>
              <w:bottom w:val="single" w:sz="6" w:space="0" w:color="auto"/>
            </w:tcBorders>
          </w:tcPr>
          <w:p w14:paraId="2E5A2DF3"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 xml:space="preserve">(1) </w:t>
            </w:r>
            <w:r w:rsidRPr="00FA604C">
              <w:rPr>
                <w:rFonts w:ascii="Times New Roman" w:hAnsi="Times New Roman" w:cs="Times New Roman"/>
                <w:position w:val="-10"/>
                <w:szCs w:val="21"/>
              </w:rPr>
              <w:object w:dxaOrig="1620" w:dyaOrig="340" w14:anchorId="4A6D7C07">
                <v:shape id="_x0000_i1037" type="#_x0000_t75" style="width:92.35pt;height:20.35pt" o:ole="">
                  <v:imagedata r:id="rId44" o:title=""/>
                </v:shape>
                <o:OLEObject Type="Embed" ProgID="Equation.DSMT4" ShapeID="_x0000_i1037" DrawAspect="Content" ObjectID="_1800465875" r:id="rId45"/>
              </w:object>
            </w:r>
          </w:p>
          <w:p w14:paraId="54A19ADE" w14:textId="77777777" w:rsidR="009040D6" w:rsidRPr="00FA604C" w:rsidRDefault="009040D6" w:rsidP="00640C21">
            <w:pPr>
              <w:jc w:val="left"/>
              <w:rPr>
                <w:rFonts w:ascii="Times New Roman" w:hAnsi="Times New Roman" w:cs="Times New Roman"/>
                <w:szCs w:val="21"/>
              </w:rPr>
            </w:pPr>
            <w:r w:rsidRPr="00FA604C">
              <w:rPr>
                <w:rFonts w:ascii="Times New Roman" w:hAnsi="Times New Roman" w:cs="Times New Roman"/>
                <w:szCs w:val="21"/>
              </w:rPr>
              <w:t xml:space="preserve">(2) </w:t>
            </w:r>
            <w:r w:rsidRPr="00FA604C">
              <w:rPr>
                <w:rFonts w:ascii="Times New Roman" w:hAnsi="Times New Roman" w:cs="Times New Roman"/>
                <w:position w:val="-28"/>
                <w:szCs w:val="21"/>
              </w:rPr>
              <w:object w:dxaOrig="1060" w:dyaOrig="620" w14:anchorId="653BFF31">
                <v:shape id="_x0000_i1038" type="#_x0000_t75" style="width:66.35pt;height:35.35pt" o:ole="">
                  <v:imagedata r:id="rId24" o:title=""/>
                </v:shape>
                <o:OLEObject Type="Embed" ProgID="Equation.DSMT4" ShapeID="_x0000_i1038" DrawAspect="Content" ObjectID="_1800465876" r:id="rId46"/>
              </w:object>
            </w:r>
            <w:r w:rsidRPr="00FA604C">
              <w:rPr>
                <w:rFonts w:ascii="Times New Roman" w:hAnsi="Times New Roman" w:cs="Times New Roman"/>
                <w:szCs w:val="21"/>
              </w:rPr>
              <w:t xml:space="preserve">, where </w:t>
            </w:r>
            <w:r w:rsidRPr="00FA604C">
              <w:rPr>
                <w:rFonts w:ascii="Times New Roman" w:hAnsi="Times New Roman" w:cs="Times New Roman"/>
                <w:position w:val="-22"/>
                <w:szCs w:val="21"/>
              </w:rPr>
              <w:object w:dxaOrig="1140" w:dyaOrig="580" w14:anchorId="49B9F529">
                <v:shape id="_x0000_i1039" type="#_x0000_t75" style="width:1in;height:35.35pt" o:ole="">
                  <v:imagedata r:id="rId26" o:title=""/>
                </v:shape>
                <o:OLEObject Type="Embed" ProgID="Equation.DSMT4" ShapeID="_x0000_i1039" DrawAspect="Content" ObjectID="_1800465877" r:id="rId47"/>
              </w:object>
            </w:r>
          </w:p>
        </w:tc>
      </w:tr>
    </w:tbl>
    <w:p w14:paraId="7CD9A6B5" w14:textId="77777777" w:rsidR="009040D6" w:rsidRPr="00FA604C" w:rsidRDefault="009040D6" w:rsidP="009040D6">
      <w:pPr>
        <w:spacing w:line="480" w:lineRule="auto"/>
        <w:jc w:val="center"/>
        <w:rPr>
          <w:rFonts w:ascii="Times New Roman" w:eastAsia="宋体" w:hAnsi="Times New Roman" w:cs="Times New Roman"/>
          <w:b/>
          <w:bCs/>
          <w:sz w:val="24"/>
          <w:szCs w:val="24"/>
        </w:rPr>
        <w:sectPr w:rsidR="009040D6" w:rsidRPr="00FA604C" w:rsidSect="00630C28">
          <w:headerReference w:type="default" r:id="rId48"/>
          <w:pgSz w:w="11906" w:h="16838"/>
          <w:pgMar w:top="1440" w:right="1440" w:bottom="1440" w:left="1440" w:header="851" w:footer="992" w:gutter="0"/>
          <w:cols w:space="425"/>
          <w:docGrid w:type="lines" w:linePitch="312"/>
        </w:sectPr>
      </w:pPr>
    </w:p>
    <w:p w14:paraId="6D9CABF5" w14:textId="6A75CA88" w:rsidR="006A3448" w:rsidRPr="00FA604C" w:rsidRDefault="006A3448" w:rsidP="00BC2936">
      <w:pPr>
        <w:pStyle w:val="Heading1"/>
        <w:spacing w:before="0" w:after="0" w:line="480" w:lineRule="auto"/>
        <w:rPr>
          <w:rFonts w:ascii="Times New Roman" w:hAnsi="Times New Roman" w:cs="Times New Roman"/>
          <w:sz w:val="24"/>
          <w:szCs w:val="24"/>
        </w:rPr>
      </w:pPr>
      <w:bookmarkStart w:id="22" w:name="_Toc187763013"/>
      <w:r w:rsidRPr="00FA604C">
        <w:rPr>
          <w:rFonts w:ascii="Times New Roman" w:hAnsi="Times New Roman" w:cs="Times New Roman"/>
          <w:sz w:val="24"/>
          <w:szCs w:val="24"/>
        </w:rPr>
        <w:lastRenderedPageBreak/>
        <w:t>Table S</w:t>
      </w:r>
      <w:r w:rsidR="009040D6" w:rsidRPr="00FA604C">
        <w:rPr>
          <w:rFonts w:ascii="Times New Roman" w:hAnsi="Times New Roman" w:cs="Times New Roman"/>
          <w:sz w:val="24"/>
          <w:szCs w:val="24"/>
        </w:rPr>
        <w:t>5</w:t>
      </w:r>
      <w:bookmarkEnd w:id="22"/>
    </w:p>
    <w:p w14:paraId="5DC2F8A0" w14:textId="7E6AC41C" w:rsidR="00BE7E0A" w:rsidRPr="00FA604C" w:rsidRDefault="00BE7E0A" w:rsidP="00BE7E0A">
      <w:pPr>
        <w:spacing w:line="480" w:lineRule="auto"/>
        <w:rPr>
          <w:rFonts w:ascii="Times New Roman" w:hAnsi="Times New Roman" w:cs="Times New Roman"/>
          <w:i/>
          <w:iCs/>
          <w:sz w:val="24"/>
          <w:szCs w:val="28"/>
        </w:rPr>
      </w:pPr>
      <w:r w:rsidRPr="00FA604C">
        <w:rPr>
          <w:rFonts w:ascii="Times New Roman" w:hAnsi="Times New Roman" w:cs="Times New Roman"/>
          <w:i/>
          <w:iCs/>
          <w:sz w:val="24"/>
          <w:szCs w:val="28"/>
        </w:rPr>
        <w:t xml:space="preserve">Search Syntax, Date of Searches, and Number of Results Retrieved </w:t>
      </w:r>
      <w:proofErr w:type="gramStart"/>
      <w:r w:rsidR="00AB21BE" w:rsidRPr="00FA604C">
        <w:rPr>
          <w:rFonts w:ascii="Times New Roman" w:hAnsi="Times New Roman" w:cs="Times New Roman"/>
          <w:i/>
          <w:iCs/>
          <w:sz w:val="24"/>
          <w:szCs w:val="28"/>
        </w:rPr>
        <w:t>From</w:t>
      </w:r>
      <w:proofErr w:type="gramEnd"/>
      <w:r w:rsidR="00AB21BE" w:rsidRPr="00FA604C">
        <w:rPr>
          <w:rFonts w:ascii="Times New Roman" w:hAnsi="Times New Roman" w:cs="Times New Roman"/>
          <w:i/>
          <w:iCs/>
          <w:sz w:val="24"/>
          <w:szCs w:val="28"/>
        </w:rPr>
        <w:t xml:space="preserve"> </w:t>
      </w:r>
      <w:r w:rsidRPr="00FA604C">
        <w:rPr>
          <w:rFonts w:ascii="Times New Roman" w:hAnsi="Times New Roman" w:cs="Times New Roman"/>
          <w:i/>
          <w:iCs/>
          <w:sz w:val="24"/>
          <w:szCs w:val="28"/>
        </w:rPr>
        <w:t>Each Database Used in the Meta-Analys</w:t>
      </w:r>
      <w:r w:rsidR="006D09F1" w:rsidRPr="00FA604C">
        <w:rPr>
          <w:rFonts w:ascii="Times New Roman" w:hAnsi="Times New Roman" w:cs="Times New Roman"/>
          <w:i/>
          <w:iCs/>
          <w:sz w:val="24"/>
          <w:szCs w:val="28"/>
        </w:rPr>
        <w:t>e</w:t>
      </w:r>
      <w:r w:rsidRPr="00FA604C">
        <w:rPr>
          <w:rFonts w:ascii="Times New Roman" w:hAnsi="Times New Roman" w:cs="Times New Roman"/>
          <w:i/>
          <w:iCs/>
          <w:sz w:val="24"/>
          <w:szCs w:val="28"/>
        </w:rPr>
        <w:t>s</w:t>
      </w:r>
      <w:r w:rsidR="00EC4E3D" w:rsidRPr="00FA604C">
        <w:rPr>
          <w:rFonts w:ascii="Times New Roman" w:hAnsi="Times New Roman" w:cs="Times New Roman"/>
          <w:i/>
          <w:iCs/>
          <w:sz w:val="24"/>
          <w:szCs w:val="28"/>
        </w:rPr>
        <w:t xml:space="preserve"> on </w:t>
      </w:r>
      <w:r w:rsidR="003D0E83" w:rsidRPr="00FA604C">
        <w:rPr>
          <w:rFonts w:ascii="Times New Roman" w:hAnsi="Times New Roman" w:cs="Times New Roman"/>
          <w:i/>
          <w:iCs/>
          <w:sz w:val="24"/>
          <w:szCs w:val="28"/>
        </w:rPr>
        <w:t>Seven</w:t>
      </w:r>
      <w:r w:rsidR="00B6228C" w:rsidRPr="00FA604C">
        <w:rPr>
          <w:rFonts w:ascii="Times New Roman" w:hAnsi="Times New Roman" w:cs="Times New Roman"/>
          <w:i/>
          <w:iCs/>
          <w:sz w:val="24"/>
          <w:szCs w:val="28"/>
        </w:rPr>
        <w:t xml:space="preserve"> </w:t>
      </w:r>
      <w:r w:rsidR="00EC4E3D" w:rsidRPr="00FA604C">
        <w:rPr>
          <w:rFonts w:ascii="Times New Roman" w:hAnsi="Times New Roman" w:cs="Times New Roman"/>
          <w:i/>
          <w:iCs/>
          <w:sz w:val="24"/>
          <w:szCs w:val="28"/>
        </w:rPr>
        <w:t>Prosocial Traits</w:t>
      </w:r>
    </w:p>
    <w:tbl>
      <w:tblPr>
        <w:tblStyle w:val="TableGrid"/>
        <w:tblW w:w="14220" w:type="dxa"/>
        <w:tblLook w:val="04A0" w:firstRow="1" w:lastRow="0" w:firstColumn="1" w:lastColumn="0" w:noHBand="0" w:noVBand="1"/>
      </w:tblPr>
      <w:tblGrid>
        <w:gridCol w:w="2967"/>
        <w:gridCol w:w="1080"/>
        <w:gridCol w:w="1005"/>
        <w:gridCol w:w="6480"/>
        <w:gridCol w:w="2688"/>
      </w:tblGrid>
      <w:tr w:rsidR="00125613" w:rsidRPr="00FA604C" w14:paraId="4475A1CB" w14:textId="2606FA41" w:rsidTr="00171032">
        <w:trPr>
          <w:trHeight w:val="354"/>
          <w:tblHeader/>
        </w:trPr>
        <w:tc>
          <w:tcPr>
            <w:tcW w:w="2967" w:type="dxa"/>
            <w:tcBorders>
              <w:top w:val="single" w:sz="6" w:space="0" w:color="auto"/>
              <w:left w:val="nil"/>
              <w:bottom w:val="single" w:sz="6" w:space="0" w:color="auto"/>
              <w:right w:val="nil"/>
            </w:tcBorders>
            <w:vAlign w:val="center"/>
          </w:tcPr>
          <w:p w14:paraId="1BC8FABA"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Database</w:t>
            </w:r>
          </w:p>
        </w:tc>
        <w:tc>
          <w:tcPr>
            <w:tcW w:w="1080" w:type="dxa"/>
            <w:tcBorders>
              <w:top w:val="single" w:sz="6" w:space="0" w:color="auto"/>
              <w:left w:val="nil"/>
              <w:bottom w:val="single" w:sz="6" w:space="0" w:color="auto"/>
              <w:right w:val="nil"/>
            </w:tcBorders>
            <w:vAlign w:val="center"/>
          </w:tcPr>
          <w:p w14:paraId="08477AEE"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Interface</w:t>
            </w:r>
          </w:p>
        </w:tc>
        <w:tc>
          <w:tcPr>
            <w:tcW w:w="1005" w:type="dxa"/>
            <w:tcBorders>
              <w:top w:val="single" w:sz="6" w:space="0" w:color="auto"/>
              <w:left w:val="nil"/>
              <w:bottom w:val="single" w:sz="6" w:space="0" w:color="auto"/>
              <w:right w:val="nil"/>
            </w:tcBorders>
            <w:vAlign w:val="center"/>
          </w:tcPr>
          <w:p w14:paraId="3943A945"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Language</w:t>
            </w:r>
          </w:p>
        </w:tc>
        <w:tc>
          <w:tcPr>
            <w:tcW w:w="6480" w:type="dxa"/>
            <w:tcBorders>
              <w:top w:val="single" w:sz="6" w:space="0" w:color="auto"/>
              <w:left w:val="nil"/>
              <w:bottom w:val="single" w:sz="6" w:space="0" w:color="auto"/>
              <w:right w:val="nil"/>
            </w:tcBorders>
            <w:vAlign w:val="center"/>
          </w:tcPr>
          <w:p w14:paraId="733B493D"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Search syntax</w:t>
            </w:r>
          </w:p>
        </w:tc>
        <w:tc>
          <w:tcPr>
            <w:tcW w:w="2688" w:type="dxa"/>
            <w:tcBorders>
              <w:top w:val="single" w:sz="6" w:space="0" w:color="auto"/>
              <w:left w:val="nil"/>
              <w:bottom w:val="single" w:sz="6" w:space="0" w:color="auto"/>
              <w:right w:val="nil"/>
            </w:tcBorders>
            <w:vAlign w:val="center"/>
          </w:tcPr>
          <w:p w14:paraId="74BB59CA" w14:textId="37E9360E"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Search results (data of search)</w:t>
            </w:r>
          </w:p>
        </w:tc>
      </w:tr>
      <w:tr w:rsidR="00125613" w:rsidRPr="00FA604C" w14:paraId="4096BAD9" w14:textId="527093D7" w:rsidTr="003E283E">
        <w:tc>
          <w:tcPr>
            <w:tcW w:w="2967" w:type="dxa"/>
            <w:tcBorders>
              <w:top w:val="single" w:sz="6" w:space="0" w:color="auto"/>
              <w:left w:val="nil"/>
              <w:bottom w:val="nil"/>
              <w:right w:val="nil"/>
            </w:tcBorders>
          </w:tcPr>
          <w:p w14:paraId="6FCCD3AB"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PsycINFO, </w:t>
            </w:r>
            <w:proofErr w:type="spellStart"/>
            <w:r w:rsidRPr="00FA604C">
              <w:rPr>
                <w:rFonts w:ascii="Times New Roman" w:eastAsia="宋体" w:hAnsi="Times New Roman" w:cs="Times New Roman"/>
                <w:sz w:val="20"/>
                <w:szCs w:val="20"/>
              </w:rPr>
              <w:t>PsycARTICLES</w:t>
            </w:r>
            <w:proofErr w:type="spellEnd"/>
            <w:r w:rsidRPr="00FA604C">
              <w:rPr>
                <w:rFonts w:ascii="Times New Roman" w:eastAsia="宋体" w:hAnsi="Times New Roman" w:cs="Times New Roman"/>
                <w:sz w:val="20"/>
                <w:szCs w:val="20"/>
              </w:rPr>
              <w:t>, ProQuest Dissertations and Theses (PQDT)</w:t>
            </w:r>
          </w:p>
        </w:tc>
        <w:tc>
          <w:tcPr>
            <w:tcW w:w="1080" w:type="dxa"/>
            <w:tcBorders>
              <w:top w:val="single" w:sz="6" w:space="0" w:color="auto"/>
              <w:left w:val="nil"/>
              <w:bottom w:val="nil"/>
              <w:right w:val="nil"/>
            </w:tcBorders>
          </w:tcPr>
          <w:p w14:paraId="1FE128AE"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ProQuest</w:t>
            </w:r>
          </w:p>
        </w:tc>
        <w:tc>
          <w:tcPr>
            <w:tcW w:w="1005" w:type="dxa"/>
            <w:tcBorders>
              <w:top w:val="single" w:sz="6" w:space="0" w:color="auto"/>
              <w:left w:val="nil"/>
              <w:bottom w:val="nil"/>
              <w:right w:val="nil"/>
            </w:tcBorders>
          </w:tcPr>
          <w:p w14:paraId="1BE261DF"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480" w:type="dxa"/>
            <w:tcBorders>
              <w:top w:val="single" w:sz="6" w:space="0" w:color="auto"/>
              <w:left w:val="nil"/>
              <w:bottom w:val="nil"/>
              <w:right w:val="nil"/>
            </w:tcBorders>
          </w:tcPr>
          <w:p w14:paraId="37FAB1B0"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IF((“social class” OR socioeconomic* OR “social rank” OR income OR wealth OR poverty OR education OR occupation) AND (“social preference” OR “other-regarding preference” OR “social value orientation” OR agreeableness OR honesty-humility OR “big five” OR “five factor model” OR HEXACO OR empathy OR sympathy OR gratitude OR appreciation OR trust))</w:t>
            </w:r>
          </w:p>
          <w:p w14:paraId="167278F3"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single" w:sz="6" w:space="0" w:color="auto"/>
              <w:left w:val="nil"/>
              <w:bottom w:val="nil"/>
              <w:right w:val="nil"/>
            </w:tcBorders>
          </w:tcPr>
          <w:p w14:paraId="43E489E1" w14:textId="39DFAB82"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2,671 (January 28, 2024)</w:t>
            </w:r>
          </w:p>
        </w:tc>
      </w:tr>
      <w:tr w:rsidR="00125613" w:rsidRPr="00FA604C" w14:paraId="6BFABB94" w14:textId="318A505C" w:rsidTr="00DB77B7">
        <w:tc>
          <w:tcPr>
            <w:tcW w:w="2967" w:type="dxa"/>
            <w:tcBorders>
              <w:top w:val="nil"/>
              <w:left w:val="nil"/>
              <w:bottom w:val="nil"/>
              <w:right w:val="nil"/>
            </w:tcBorders>
          </w:tcPr>
          <w:p w14:paraId="718AF5FD"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PubMed</w:t>
            </w:r>
          </w:p>
        </w:tc>
        <w:tc>
          <w:tcPr>
            <w:tcW w:w="1080" w:type="dxa"/>
            <w:tcBorders>
              <w:top w:val="nil"/>
              <w:left w:val="nil"/>
              <w:bottom w:val="nil"/>
              <w:right w:val="nil"/>
            </w:tcBorders>
          </w:tcPr>
          <w:p w14:paraId="7B0BDEF9"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PubMed</w:t>
            </w:r>
          </w:p>
        </w:tc>
        <w:tc>
          <w:tcPr>
            <w:tcW w:w="1005" w:type="dxa"/>
            <w:tcBorders>
              <w:top w:val="nil"/>
              <w:left w:val="nil"/>
              <w:bottom w:val="nil"/>
              <w:right w:val="nil"/>
            </w:tcBorders>
          </w:tcPr>
          <w:p w14:paraId="1175DE3C"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480" w:type="dxa"/>
            <w:tcBorders>
              <w:top w:val="nil"/>
              <w:left w:val="nil"/>
              <w:bottom w:val="nil"/>
              <w:right w:val="nil"/>
            </w:tcBorders>
          </w:tcPr>
          <w:p w14:paraId="6FCAE3E6"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(social class[MAJR] OR socioeconomic*[MAJR] OR social rank[MAJR] OR income[MAJR] OR wealth[MAJR] OR poverty[MAJR] OR education[MAJR] OR occupation[MAJR]) AND (social preference[MAJR] OR other-regarding preference[MAJR] OR social value orientation[MAJR] OR agreeableness[MAJR] OR honesty-humility[MAJR] OR big five[MAJR] OR five factor model[MAJR] OR HEXACO[MAJR] OR empathy[MAJR] OR sympathy[MAJR] OR gratitude[MAJR] OR appreciation[MAJR] OR trust[MAJR])</w:t>
            </w:r>
          </w:p>
          <w:p w14:paraId="4A925CB0"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2239A82C" w14:textId="3B57DD51"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1,854 (January 28, 2024)</w:t>
            </w:r>
          </w:p>
        </w:tc>
      </w:tr>
      <w:tr w:rsidR="00125613" w:rsidRPr="00FA604C" w14:paraId="5AA66D26" w14:textId="18F57628" w:rsidTr="00DB77B7">
        <w:tc>
          <w:tcPr>
            <w:tcW w:w="2967" w:type="dxa"/>
            <w:tcBorders>
              <w:top w:val="nil"/>
              <w:left w:val="nil"/>
              <w:bottom w:val="nil"/>
              <w:right w:val="nil"/>
            </w:tcBorders>
          </w:tcPr>
          <w:p w14:paraId="0CFB0F56"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 xml:space="preserve">Academic Search Complete, </w:t>
            </w:r>
            <w:r w:rsidRPr="00FA604C">
              <w:rPr>
                <w:rFonts w:ascii="Times New Roman" w:hAnsi="Times New Roman" w:cs="Times New Roman"/>
                <w:sz w:val="20"/>
                <w:szCs w:val="20"/>
              </w:rPr>
              <w:t>EBSCO Open Dissertations</w:t>
            </w:r>
          </w:p>
        </w:tc>
        <w:tc>
          <w:tcPr>
            <w:tcW w:w="1080" w:type="dxa"/>
            <w:tcBorders>
              <w:top w:val="nil"/>
              <w:left w:val="nil"/>
              <w:bottom w:val="nil"/>
              <w:right w:val="nil"/>
            </w:tcBorders>
          </w:tcPr>
          <w:p w14:paraId="1687FF61"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EBSCO</w:t>
            </w:r>
          </w:p>
        </w:tc>
        <w:tc>
          <w:tcPr>
            <w:tcW w:w="1005" w:type="dxa"/>
            <w:tcBorders>
              <w:top w:val="nil"/>
              <w:left w:val="nil"/>
              <w:bottom w:val="nil"/>
              <w:right w:val="nil"/>
            </w:tcBorders>
          </w:tcPr>
          <w:p w14:paraId="7A5CFB5C"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480" w:type="dxa"/>
            <w:tcBorders>
              <w:top w:val="nil"/>
              <w:left w:val="nil"/>
              <w:bottom w:val="nil"/>
              <w:right w:val="nil"/>
            </w:tcBorders>
          </w:tcPr>
          <w:p w14:paraId="37ED62C2"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(TI social class OR TI socioeconomic* OR TI social rank OR TI income OR TI wealth OR TI poverty OR TI education OR TI occupation) AND (TI social preference OR TI other-regarding preference OR TI social value orientation OR TI agreeableness OR TI honesty-humility OR TI big five OR TI five factor model OR TI HEXACO OR TI empathy OR TI sympathy OR TI gratitude OR TI appreciation OR TI trust)</w:t>
            </w:r>
          </w:p>
          <w:p w14:paraId="019C0CDF"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1BC28BAA" w14:textId="2AAA6262"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772 (January 28, 2024)</w:t>
            </w:r>
          </w:p>
        </w:tc>
      </w:tr>
      <w:tr w:rsidR="00125613" w:rsidRPr="00FA604C" w14:paraId="011C8D09" w14:textId="1174B5E7" w:rsidTr="00DB77B7">
        <w:tc>
          <w:tcPr>
            <w:tcW w:w="2967" w:type="dxa"/>
            <w:tcBorders>
              <w:top w:val="nil"/>
              <w:left w:val="nil"/>
              <w:bottom w:val="nil"/>
              <w:right w:val="nil"/>
            </w:tcBorders>
          </w:tcPr>
          <w:p w14:paraId="3DB6361B" w14:textId="77777777" w:rsidR="00421714" w:rsidRPr="00FA604C" w:rsidRDefault="00421714" w:rsidP="007F5E9F">
            <w:pPr>
              <w:adjustRightInd w:val="0"/>
              <w:snapToGrid w:val="0"/>
              <w:jc w:val="left"/>
              <w:rPr>
                <w:rFonts w:ascii="Times New Roman" w:eastAsia="宋体" w:hAnsi="Times New Roman" w:cs="Times New Roman"/>
                <w:sz w:val="20"/>
                <w:szCs w:val="20"/>
              </w:rPr>
            </w:pPr>
            <w:proofErr w:type="gramStart"/>
            <w:r w:rsidRPr="00FA604C">
              <w:rPr>
                <w:rFonts w:ascii="Times New Roman" w:eastAsia="宋体" w:hAnsi="Times New Roman" w:cs="Times New Roman"/>
                <w:sz w:val="20"/>
                <w:szCs w:val="20"/>
              </w:rPr>
              <w:t>Web</w:t>
            </w:r>
            <w:proofErr w:type="gramEnd"/>
            <w:r w:rsidRPr="00FA604C">
              <w:rPr>
                <w:rFonts w:ascii="Times New Roman" w:eastAsia="宋体" w:hAnsi="Times New Roman" w:cs="Times New Roman"/>
                <w:sz w:val="20"/>
                <w:szCs w:val="20"/>
              </w:rPr>
              <w:t xml:space="preserve"> of Science Core Collection</w:t>
            </w:r>
          </w:p>
        </w:tc>
        <w:tc>
          <w:tcPr>
            <w:tcW w:w="1080" w:type="dxa"/>
            <w:tcBorders>
              <w:top w:val="nil"/>
              <w:left w:val="nil"/>
              <w:bottom w:val="nil"/>
              <w:right w:val="nil"/>
            </w:tcBorders>
          </w:tcPr>
          <w:p w14:paraId="12466CF3"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Web of Science</w:t>
            </w:r>
          </w:p>
        </w:tc>
        <w:tc>
          <w:tcPr>
            <w:tcW w:w="1005" w:type="dxa"/>
            <w:tcBorders>
              <w:top w:val="nil"/>
              <w:left w:val="nil"/>
              <w:bottom w:val="nil"/>
              <w:right w:val="nil"/>
            </w:tcBorders>
          </w:tcPr>
          <w:p w14:paraId="32CE502A"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480" w:type="dxa"/>
            <w:tcBorders>
              <w:top w:val="nil"/>
              <w:left w:val="nil"/>
              <w:bottom w:val="nil"/>
              <w:right w:val="nil"/>
            </w:tcBorders>
          </w:tcPr>
          <w:p w14:paraId="78D199DA"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AK = ((“social class” OR socioeconomic* OR “social rank” OR income OR wealth OR poverty OR education OR occupation) AND (“social preference” OR “other-regarding preference” OR “social value orientation” OR agreeableness OR honesty-humility OR “big five” OR “five factor model” OR HEXACO OR empathy OR sympathy OR gratitude OR appreciation OR trust))</w:t>
            </w:r>
          </w:p>
          <w:p w14:paraId="6A3EAA6A"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45731AC9" w14:textId="60793625"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1,843 (January 28, 2024)</w:t>
            </w:r>
          </w:p>
        </w:tc>
      </w:tr>
      <w:tr w:rsidR="00125613" w:rsidRPr="00FA604C" w14:paraId="17E51E18" w14:textId="6BD76FE0" w:rsidTr="00DB77B7">
        <w:tc>
          <w:tcPr>
            <w:tcW w:w="2967" w:type="dxa"/>
            <w:tcBorders>
              <w:top w:val="nil"/>
              <w:left w:val="nil"/>
              <w:bottom w:val="nil"/>
              <w:right w:val="nil"/>
            </w:tcBorders>
          </w:tcPr>
          <w:p w14:paraId="3F5B54A8"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Scopus</w:t>
            </w:r>
          </w:p>
        </w:tc>
        <w:tc>
          <w:tcPr>
            <w:tcW w:w="1080" w:type="dxa"/>
            <w:tcBorders>
              <w:top w:val="nil"/>
              <w:left w:val="nil"/>
              <w:bottom w:val="nil"/>
              <w:right w:val="nil"/>
            </w:tcBorders>
          </w:tcPr>
          <w:p w14:paraId="2DCB8853"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Scopus</w:t>
            </w:r>
          </w:p>
        </w:tc>
        <w:tc>
          <w:tcPr>
            <w:tcW w:w="1005" w:type="dxa"/>
            <w:tcBorders>
              <w:top w:val="nil"/>
              <w:left w:val="nil"/>
              <w:bottom w:val="nil"/>
              <w:right w:val="nil"/>
            </w:tcBorders>
          </w:tcPr>
          <w:p w14:paraId="7439AE8B"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480" w:type="dxa"/>
            <w:tcBorders>
              <w:top w:val="nil"/>
              <w:left w:val="nil"/>
              <w:bottom w:val="nil"/>
              <w:right w:val="nil"/>
            </w:tcBorders>
          </w:tcPr>
          <w:p w14:paraId="322494ED" w14:textId="77777777" w:rsidR="00421714" w:rsidRPr="00FA604C" w:rsidRDefault="00421714" w:rsidP="007F5E9F">
            <w:pPr>
              <w:adjustRightInd w:val="0"/>
              <w:snapToGrid w:val="0"/>
              <w:jc w:val="left"/>
              <w:rPr>
                <w:rFonts w:ascii="Times New Roman" w:eastAsia="宋体" w:hAnsi="Times New Roman" w:cs="Times New Roman"/>
                <w:sz w:val="20"/>
                <w:szCs w:val="20"/>
              </w:rPr>
            </w:pPr>
            <w:bookmarkStart w:id="23" w:name="OLE_LINK1"/>
            <w:r w:rsidRPr="00FA604C">
              <w:rPr>
                <w:rFonts w:ascii="Times New Roman" w:eastAsia="宋体" w:hAnsi="Times New Roman" w:cs="Times New Roman"/>
                <w:sz w:val="20"/>
                <w:szCs w:val="20"/>
              </w:rPr>
              <w:t xml:space="preserve">AUTHKEY ((“social class” OR socioeconomic* OR “social rank” OR income OR wealth OR poverty OR education OR occupation) AND (“social </w:t>
            </w:r>
            <w:r w:rsidRPr="00FA604C">
              <w:rPr>
                <w:rFonts w:ascii="Times New Roman" w:eastAsia="宋体" w:hAnsi="Times New Roman" w:cs="Times New Roman"/>
                <w:sz w:val="20"/>
                <w:szCs w:val="20"/>
              </w:rPr>
              <w:lastRenderedPageBreak/>
              <w:t>preference” OR “other-regarding preference” OR “social value orientation” OR agreeableness OR honesty-humility OR “big five” OR “five factor model” OR HEXACO OR empathy OR sympathy OR gratitude OR appreciation OR trust))</w:t>
            </w:r>
            <w:bookmarkEnd w:id="23"/>
          </w:p>
          <w:p w14:paraId="32FFBC3C"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42EBE2EE" w14:textId="3D841789"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lastRenderedPageBreak/>
              <w:t>2,673 (January 28, 2024)</w:t>
            </w:r>
          </w:p>
        </w:tc>
      </w:tr>
      <w:tr w:rsidR="00125613" w:rsidRPr="00FA604C" w14:paraId="3FB36A8B" w14:textId="6E6D965B" w:rsidTr="00DB77B7">
        <w:tc>
          <w:tcPr>
            <w:tcW w:w="2967" w:type="dxa"/>
            <w:tcBorders>
              <w:top w:val="nil"/>
              <w:left w:val="nil"/>
              <w:bottom w:val="nil"/>
              <w:right w:val="nil"/>
            </w:tcBorders>
          </w:tcPr>
          <w:p w14:paraId="4BC03F75" w14:textId="6E11B57C"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Google Scholar</w:t>
            </w:r>
            <w:r w:rsidR="00024AC0">
              <w:rPr>
                <w:rFonts w:ascii="Times New Roman" w:eastAsia="宋体" w:hAnsi="Times New Roman" w:cs="Times New Roman"/>
                <w:sz w:val="20"/>
                <w:szCs w:val="20"/>
              </w:rPr>
              <w:t xml:space="preserve"> </w:t>
            </w:r>
            <w:r w:rsidR="00024AC0">
              <w:rPr>
                <w:rFonts w:ascii="Times New Roman" w:eastAsia="宋体" w:hAnsi="Times New Roman" w:cs="Times New Roman"/>
                <w:sz w:val="20"/>
                <w:szCs w:val="20"/>
                <w:vertAlign w:val="superscript"/>
              </w:rPr>
              <w:t>a</w:t>
            </w:r>
          </w:p>
        </w:tc>
        <w:tc>
          <w:tcPr>
            <w:tcW w:w="1080" w:type="dxa"/>
            <w:tcBorders>
              <w:top w:val="nil"/>
              <w:left w:val="nil"/>
              <w:bottom w:val="nil"/>
              <w:right w:val="nil"/>
            </w:tcBorders>
          </w:tcPr>
          <w:p w14:paraId="294F42F2"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Google Scholar</w:t>
            </w:r>
          </w:p>
        </w:tc>
        <w:tc>
          <w:tcPr>
            <w:tcW w:w="1005" w:type="dxa"/>
            <w:tcBorders>
              <w:top w:val="nil"/>
              <w:left w:val="nil"/>
              <w:bottom w:val="nil"/>
              <w:right w:val="nil"/>
            </w:tcBorders>
          </w:tcPr>
          <w:p w14:paraId="60C816C7"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EN</w:t>
            </w:r>
          </w:p>
        </w:tc>
        <w:tc>
          <w:tcPr>
            <w:tcW w:w="6480" w:type="dxa"/>
            <w:tcBorders>
              <w:top w:val="nil"/>
              <w:left w:val="nil"/>
              <w:bottom w:val="nil"/>
              <w:right w:val="nil"/>
            </w:tcBorders>
          </w:tcPr>
          <w:p w14:paraId="499784D5"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(“social class” OR socioeconomic* OR “social rank” OR income OR wealth OR poverty OR education OR occupation) AND (“social preference” OR “other-regarding preference” OR “social value orientation” OR agreeableness OR honesty-humility OR “big five” OR “five factor model” OR HEXACO OR empathy OR sympathy OR gratitude OR appreciation OR trust)</w:t>
            </w:r>
          </w:p>
          <w:p w14:paraId="01D767BD"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7D2E0F5A" w14:textId="6A82EB39"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983 (January 28, 2024)</w:t>
            </w:r>
          </w:p>
        </w:tc>
      </w:tr>
      <w:tr w:rsidR="00125613" w:rsidRPr="00FA604C" w14:paraId="25510D53" w14:textId="6B0FD7EB" w:rsidTr="00DB77B7">
        <w:tc>
          <w:tcPr>
            <w:tcW w:w="2967" w:type="dxa"/>
            <w:tcBorders>
              <w:top w:val="nil"/>
              <w:left w:val="nil"/>
              <w:bottom w:val="nil"/>
              <w:right w:val="nil"/>
            </w:tcBorders>
          </w:tcPr>
          <w:p w14:paraId="610B28C5" w14:textId="6ED6318E" w:rsidR="00421714" w:rsidRPr="00FA604C" w:rsidRDefault="00D46F55" w:rsidP="007F5E9F">
            <w:pPr>
              <w:adjustRightInd w:val="0"/>
              <w:snapToGrid w:val="0"/>
              <w:jc w:val="left"/>
              <w:rPr>
                <w:rFonts w:ascii="Times New Roman" w:eastAsia="宋体" w:hAnsi="Times New Roman" w:cs="Times New Roman"/>
                <w:sz w:val="20"/>
                <w:szCs w:val="20"/>
              </w:rPr>
            </w:pPr>
            <w:r w:rsidRPr="00D46F55">
              <w:rPr>
                <w:rFonts w:ascii="Times New Roman" w:hAnsi="Times New Roman" w:cs="Times New Roman"/>
                <w:sz w:val="20"/>
                <w:szCs w:val="20"/>
              </w:rPr>
              <w:t>VIP Chinese Science and Technology Periodicals</w:t>
            </w:r>
            <w:r w:rsidRPr="00D46F55">
              <w:rPr>
                <w:rFonts w:ascii="Times New Roman" w:hAnsi="Times New Roman" w:cs="Times New Roman" w:hint="eastAsia"/>
                <w:sz w:val="20"/>
                <w:szCs w:val="20"/>
              </w:rPr>
              <w:t xml:space="preserve"> </w:t>
            </w:r>
            <w:r w:rsidRPr="00D46F55">
              <w:rPr>
                <w:rFonts w:ascii="Times New Roman" w:hAnsi="Times New Roman" w:cs="Times New Roman"/>
                <w:sz w:val="20"/>
                <w:szCs w:val="20"/>
              </w:rPr>
              <w:t>Full-Text Database</w:t>
            </w:r>
          </w:p>
        </w:tc>
        <w:tc>
          <w:tcPr>
            <w:tcW w:w="1080" w:type="dxa"/>
            <w:tcBorders>
              <w:top w:val="nil"/>
              <w:left w:val="nil"/>
              <w:bottom w:val="nil"/>
              <w:right w:val="nil"/>
            </w:tcBorders>
          </w:tcPr>
          <w:p w14:paraId="0427E8FC"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VIP</w:t>
            </w:r>
          </w:p>
        </w:tc>
        <w:tc>
          <w:tcPr>
            <w:tcW w:w="1005" w:type="dxa"/>
            <w:tcBorders>
              <w:top w:val="nil"/>
              <w:left w:val="nil"/>
              <w:bottom w:val="nil"/>
              <w:right w:val="nil"/>
            </w:tcBorders>
          </w:tcPr>
          <w:p w14:paraId="0A21AFBE"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CHS</w:t>
            </w:r>
          </w:p>
        </w:tc>
        <w:tc>
          <w:tcPr>
            <w:tcW w:w="6480" w:type="dxa"/>
            <w:tcBorders>
              <w:top w:val="nil"/>
              <w:left w:val="nil"/>
              <w:bottom w:val="nil"/>
              <w:right w:val="nil"/>
            </w:tcBorders>
          </w:tcPr>
          <w:p w14:paraId="67B53457"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M = (</w:t>
            </w:r>
            <w:r w:rsidRPr="00FA604C">
              <w:rPr>
                <w:rFonts w:ascii="Times New Roman" w:eastAsia="宋体" w:hAnsi="Times New Roman" w:cs="Times New Roman"/>
                <w:sz w:val="20"/>
                <w:szCs w:val="20"/>
              </w:rPr>
              <w:t>社会阶层</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社会经济地位</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收入</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财富</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贫困</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受教育水平</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职业</w:t>
            </w:r>
            <w:r w:rsidRPr="00FA604C">
              <w:rPr>
                <w:rFonts w:ascii="Times New Roman" w:eastAsia="宋体" w:hAnsi="Times New Roman" w:cs="Times New Roman"/>
                <w:sz w:val="20"/>
                <w:szCs w:val="20"/>
              </w:rPr>
              <w:t>) AND (</w:t>
            </w:r>
            <w:r w:rsidRPr="00FA604C">
              <w:rPr>
                <w:rFonts w:ascii="Times New Roman" w:eastAsia="宋体" w:hAnsi="Times New Roman" w:cs="Times New Roman"/>
                <w:sz w:val="20"/>
                <w:szCs w:val="20"/>
              </w:rPr>
              <w:t>社会偏好</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利他偏好</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社会价值取向</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宜人性</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诚实</w:t>
            </w:r>
            <w:r w:rsidRPr="00FA604C">
              <w:rPr>
                <w:rFonts w:ascii="Times New Roman" w:eastAsia="宋体" w:hAnsi="Times New Roman" w:cs="Times New Roman"/>
                <w:sz w:val="20"/>
                <w:szCs w:val="20"/>
              </w:rPr>
              <w:t>-</w:t>
            </w:r>
            <w:r w:rsidRPr="00FA604C">
              <w:rPr>
                <w:rFonts w:ascii="Times New Roman" w:eastAsia="宋体" w:hAnsi="Times New Roman" w:cs="Times New Roman"/>
                <w:sz w:val="20"/>
                <w:szCs w:val="20"/>
              </w:rPr>
              <w:t>谦逊性</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大五人格</w:t>
            </w:r>
            <w:r w:rsidRPr="00FA604C">
              <w:rPr>
                <w:rFonts w:ascii="Times New Roman" w:eastAsia="宋体" w:hAnsi="Times New Roman" w:cs="Times New Roman"/>
                <w:sz w:val="20"/>
                <w:szCs w:val="20"/>
              </w:rPr>
              <w:t xml:space="preserve"> OR </w:t>
            </w:r>
            <w:proofErr w:type="gramStart"/>
            <w:r w:rsidRPr="00FA604C">
              <w:rPr>
                <w:rFonts w:ascii="Times New Roman" w:eastAsia="宋体" w:hAnsi="Times New Roman" w:cs="Times New Roman"/>
                <w:sz w:val="20"/>
                <w:szCs w:val="20"/>
              </w:rPr>
              <w:t>五因素</w:t>
            </w:r>
            <w:proofErr w:type="gramEnd"/>
            <w:r w:rsidRPr="00FA604C">
              <w:rPr>
                <w:rFonts w:ascii="Times New Roman" w:eastAsia="宋体" w:hAnsi="Times New Roman" w:cs="Times New Roman"/>
                <w:sz w:val="20"/>
                <w:szCs w:val="20"/>
              </w:rPr>
              <w:t>模型</w:t>
            </w:r>
            <w:r w:rsidRPr="00FA604C">
              <w:rPr>
                <w:rFonts w:ascii="Times New Roman" w:eastAsia="宋体" w:hAnsi="Times New Roman" w:cs="Times New Roman"/>
                <w:sz w:val="20"/>
                <w:szCs w:val="20"/>
              </w:rPr>
              <w:t xml:space="preserve"> OR HEXACO</w:t>
            </w:r>
            <w:r w:rsidRPr="00FA604C">
              <w:rPr>
                <w:rFonts w:ascii="Times New Roman" w:eastAsia="宋体" w:hAnsi="Times New Roman" w:cs="Times New Roman"/>
                <w:sz w:val="20"/>
                <w:szCs w:val="20"/>
              </w:rPr>
              <w:t>人格</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共情</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移情</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同情</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感恩</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信任</w:t>
            </w:r>
            <w:r w:rsidRPr="00FA604C">
              <w:rPr>
                <w:rFonts w:ascii="Times New Roman" w:eastAsia="宋体" w:hAnsi="Times New Roman" w:cs="Times New Roman"/>
                <w:sz w:val="20"/>
                <w:szCs w:val="20"/>
              </w:rPr>
              <w:t>)</w:t>
            </w:r>
          </w:p>
          <w:p w14:paraId="7F34BD59"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59DB45AF" w14:textId="204DFC9D"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2,351 (January 28, 2024)</w:t>
            </w:r>
          </w:p>
        </w:tc>
      </w:tr>
      <w:tr w:rsidR="00125613" w:rsidRPr="00FA604C" w14:paraId="0C498BBB" w14:textId="4C0D3965" w:rsidTr="003E283E">
        <w:tc>
          <w:tcPr>
            <w:tcW w:w="2967" w:type="dxa"/>
            <w:tcBorders>
              <w:top w:val="nil"/>
              <w:left w:val="nil"/>
              <w:bottom w:val="nil"/>
              <w:right w:val="nil"/>
            </w:tcBorders>
          </w:tcPr>
          <w:p w14:paraId="3178E4B9" w14:textId="77777777" w:rsidR="00421714" w:rsidRPr="00FA604C" w:rsidRDefault="00421714" w:rsidP="007F5E9F">
            <w:pPr>
              <w:adjustRightInd w:val="0"/>
              <w:snapToGrid w:val="0"/>
              <w:jc w:val="left"/>
              <w:rPr>
                <w:rFonts w:ascii="Times New Roman" w:eastAsia="宋体" w:hAnsi="Times New Roman" w:cs="Times New Roman"/>
                <w:sz w:val="20"/>
                <w:szCs w:val="20"/>
              </w:rPr>
            </w:pPr>
            <w:proofErr w:type="spellStart"/>
            <w:r w:rsidRPr="00FA604C">
              <w:rPr>
                <w:rFonts w:ascii="Times New Roman" w:hAnsi="Times New Roman" w:cs="Times New Roman"/>
                <w:sz w:val="20"/>
                <w:szCs w:val="20"/>
              </w:rPr>
              <w:t>Wanfang</w:t>
            </w:r>
            <w:proofErr w:type="spellEnd"/>
            <w:r w:rsidRPr="00FA604C">
              <w:rPr>
                <w:rFonts w:ascii="Times New Roman" w:hAnsi="Times New Roman" w:cs="Times New Roman"/>
                <w:sz w:val="20"/>
                <w:szCs w:val="20"/>
              </w:rPr>
              <w:t xml:space="preserve"> Data E-Resources</w:t>
            </w:r>
          </w:p>
        </w:tc>
        <w:tc>
          <w:tcPr>
            <w:tcW w:w="1080" w:type="dxa"/>
            <w:tcBorders>
              <w:top w:val="nil"/>
              <w:left w:val="nil"/>
              <w:bottom w:val="nil"/>
              <w:right w:val="nil"/>
            </w:tcBorders>
          </w:tcPr>
          <w:p w14:paraId="05EB5032" w14:textId="77777777" w:rsidR="00421714" w:rsidRPr="00FA604C" w:rsidRDefault="00421714" w:rsidP="007F5E9F">
            <w:pPr>
              <w:adjustRightInd w:val="0"/>
              <w:snapToGrid w:val="0"/>
              <w:jc w:val="left"/>
              <w:rPr>
                <w:rFonts w:ascii="Times New Roman" w:eastAsia="宋体" w:hAnsi="Times New Roman" w:cs="Times New Roman"/>
                <w:sz w:val="20"/>
                <w:szCs w:val="20"/>
              </w:rPr>
            </w:pPr>
            <w:proofErr w:type="spellStart"/>
            <w:r w:rsidRPr="00FA604C">
              <w:rPr>
                <w:rFonts w:ascii="Times New Roman" w:eastAsia="宋体" w:hAnsi="Times New Roman" w:cs="Times New Roman"/>
                <w:sz w:val="20"/>
                <w:szCs w:val="20"/>
              </w:rPr>
              <w:t>Wanfang</w:t>
            </w:r>
            <w:proofErr w:type="spellEnd"/>
          </w:p>
        </w:tc>
        <w:tc>
          <w:tcPr>
            <w:tcW w:w="1005" w:type="dxa"/>
            <w:tcBorders>
              <w:top w:val="nil"/>
              <w:left w:val="nil"/>
              <w:bottom w:val="nil"/>
              <w:right w:val="nil"/>
            </w:tcBorders>
          </w:tcPr>
          <w:p w14:paraId="2F70507A"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CHS</w:t>
            </w:r>
          </w:p>
        </w:tc>
        <w:tc>
          <w:tcPr>
            <w:tcW w:w="6480" w:type="dxa"/>
            <w:tcBorders>
              <w:top w:val="nil"/>
              <w:left w:val="nil"/>
              <w:bottom w:val="nil"/>
              <w:right w:val="nil"/>
            </w:tcBorders>
          </w:tcPr>
          <w:p w14:paraId="53CA048C"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关键词</w:t>
            </w:r>
            <w:r w:rsidRPr="00FA604C">
              <w:rPr>
                <w:rFonts w:ascii="Times New Roman" w:eastAsia="宋体" w:hAnsi="Times New Roman" w:cs="Times New Roman"/>
                <w:sz w:val="20"/>
                <w:szCs w:val="20"/>
              </w:rPr>
              <w:t>: ((“</w:t>
            </w:r>
            <w:r w:rsidRPr="00FA604C">
              <w:rPr>
                <w:rFonts w:ascii="Times New Roman" w:eastAsia="宋体" w:hAnsi="Times New Roman" w:cs="Times New Roman"/>
                <w:sz w:val="20"/>
                <w:szCs w:val="20"/>
              </w:rPr>
              <w:t>社会阶层</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社会经济地位</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收入</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财富</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贫困</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受教育水平</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职业</w:t>
            </w:r>
            <w:r w:rsidRPr="00FA604C">
              <w:rPr>
                <w:rFonts w:ascii="Times New Roman" w:eastAsia="宋体" w:hAnsi="Times New Roman" w:cs="Times New Roman"/>
                <w:sz w:val="20"/>
                <w:szCs w:val="20"/>
              </w:rPr>
              <w:t>”) AND (“</w:t>
            </w:r>
            <w:r w:rsidRPr="00FA604C">
              <w:rPr>
                <w:rFonts w:ascii="Times New Roman" w:eastAsia="宋体" w:hAnsi="Times New Roman" w:cs="Times New Roman"/>
                <w:sz w:val="20"/>
                <w:szCs w:val="20"/>
              </w:rPr>
              <w:t>社会偏好</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利他偏好</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社会价值取向</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宜人性</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诚实</w:t>
            </w:r>
            <w:r w:rsidRPr="00FA604C">
              <w:rPr>
                <w:rFonts w:ascii="Times New Roman" w:eastAsia="宋体" w:hAnsi="Times New Roman" w:cs="Times New Roman"/>
                <w:sz w:val="20"/>
                <w:szCs w:val="20"/>
              </w:rPr>
              <w:t>-</w:t>
            </w:r>
            <w:r w:rsidRPr="00FA604C">
              <w:rPr>
                <w:rFonts w:ascii="Times New Roman" w:eastAsia="宋体" w:hAnsi="Times New Roman" w:cs="Times New Roman"/>
                <w:sz w:val="20"/>
                <w:szCs w:val="20"/>
              </w:rPr>
              <w:t>谦逊性</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大五人格</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五因素模型</w:t>
            </w:r>
            <w:r w:rsidRPr="00FA604C">
              <w:rPr>
                <w:rFonts w:ascii="Times New Roman" w:eastAsia="宋体" w:hAnsi="Times New Roman" w:cs="Times New Roman"/>
                <w:sz w:val="20"/>
                <w:szCs w:val="20"/>
              </w:rPr>
              <w:t>”OR“HEXACO</w:t>
            </w:r>
            <w:r w:rsidRPr="00FA604C">
              <w:rPr>
                <w:rFonts w:ascii="Times New Roman" w:eastAsia="宋体" w:hAnsi="Times New Roman" w:cs="Times New Roman"/>
                <w:sz w:val="20"/>
                <w:szCs w:val="20"/>
              </w:rPr>
              <w:t>人格</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共情</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移情</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同情</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感恩</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信任</w:t>
            </w:r>
            <w:r w:rsidRPr="00FA604C">
              <w:rPr>
                <w:rFonts w:ascii="Times New Roman" w:eastAsia="宋体" w:hAnsi="Times New Roman" w:cs="Times New Roman"/>
                <w:sz w:val="20"/>
                <w:szCs w:val="20"/>
              </w:rPr>
              <w:t>”))</w:t>
            </w:r>
          </w:p>
          <w:p w14:paraId="4DD8ABF4" w14:textId="77777777" w:rsidR="009E61DD" w:rsidRPr="00FA604C" w:rsidRDefault="009E61DD" w:rsidP="007F5E9F">
            <w:pPr>
              <w:adjustRightInd w:val="0"/>
              <w:snapToGrid w:val="0"/>
              <w:jc w:val="left"/>
              <w:rPr>
                <w:rFonts w:ascii="Times New Roman" w:eastAsia="宋体" w:hAnsi="Times New Roman" w:cs="Times New Roman"/>
                <w:sz w:val="20"/>
                <w:szCs w:val="20"/>
              </w:rPr>
            </w:pPr>
          </w:p>
        </w:tc>
        <w:tc>
          <w:tcPr>
            <w:tcW w:w="2688" w:type="dxa"/>
            <w:tcBorders>
              <w:top w:val="nil"/>
              <w:left w:val="nil"/>
              <w:bottom w:val="nil"/>
              <w:right w:val="nil"/>
            </w:tcBorders>
          </w:tcPr>
          <w:p w14:paraId="325FA3F8" w14:textId="06749370"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2,361 (January 28, 2024)</w:t>
            </w:r>
          </w:p>
        </w:tc>
      </w:tr>
      <w:tr w:rsidR="00125613" w:rsidRPr="00FA604C" w14:paraId="2CEC3836" w14:textId="1A22377D" w:rsidTr="003E283E">
        <w:tc>
          <w:tcPr>
            <w:tcW w:w="2967" w:type="dxa"/>
            <w:tcBorders>
              <w:top w:val="nil"/>
              <w:left w:val="nil"/>
              <w:bottom w:val="single" w:sz="6" w:space="0" w:color="auto"/>
              <w:right w:val="nil"/>
            </w:tcBorders>
          </w:tcPr>
          <w:p w14:paraId="7C824179" w14:textId="77777777" w:rsidR="00421714" w:rsidRPr="00FA604C" w:rsidRDefault="00421714" w:rsidP="007F5E9F">
            <w:pPr>
              <w:adjustRightInd w:val="0"/>
              <w:snapToGrid w:val="0"/>
              <w:jc w:val="left"/>
              <w:rPr>
                <w:rFonts w:ascii="Times New Roman" w:eastAsia="宋体" w:hAnsi="Times New Roman" w:cs="Times New Roman"/>
                <w:sz w:val="20"/>
                <w:szCs w:val="20"/>
              </w:rPr>
            </w:pPr>
            <w:bookmarkStart w:id="24" w:name="OLE_LINK4"/>
            <w:r w:rsidRPr="00FA604C">
              <w:rPr>
                <w:rFonts w:ascii="Times New Roman" w:hAnsi="Times New Roman" w:cs="Times New Roman"/>
                <w:sz w:val="20"/>
                <w:szCs w:val="20"/>
              </w:rPr>
              <w:t>China Academic Journals Full-text Database (CJFD), China Doctoral Dissertations Full-text Database (CDFD), China Master’s Theses Full-text</w:t>
            </w:r>
            <w:bookmarkEnd w:id="24"/>
            <w:r w:rsidRPr="00FA604C">
              <w:rPr>
                <w:rFonts w:ascii="Times New Roman" w:hAnsi="Times New Roman" w:cs="Times New Roman"/>
                <w:sz w:val="20"/>
                <w:szCs w:val="20"/>
              </w:rPr>
              <w:t xml:space="preserve"> Database (CMFD)</w:t>
            </w:r>
          </w:p>
        </w:tc>
        <w:tc>
          <w:tcPr>
            <w:tcW w:w="1080" w:type="dxa"/>
            <w:tcBorders>
              <w:top w:val="nil"/>
              <w:left w:val="nil"/>
              <w:bottom w:val="single" w:sz="6" w:space="0" w:color="auto"/>
              <w:right w:val="nil"/>
            </w:tcBorders>
          </w:tcPr>
          <w:p w14:paraId="2C16B62B"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CNKI</w:t>
            </w:r>
          </w:p>
        </w:tc>
        <w:tc>
          <w:tcPr>
            <w:tcW w:w="1005" w:type="dxa"/>
            <w:tcBorders>
              <w:top w:val="nil"/>
              <w:left w:val="nil"/>
              <w:bottom w:val="single" w:sz="6" w:space="0" w:color="auto"/>
              <w:right w:val="nil"/>
            </w:tcBorders>
          </w:tcPr>
          <w:p w14:paraId="7E576928"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CHS</w:t>
            </w:r>
          </w:p>
        </w:tc>
        <w:tc>
          <w:tcPr>
            <w:tcW w:w="6480" w:type="dxa"/>
            <w:tcBorders>
              <w:top w:val="nil"/>
              <w:left w:val="nil"/>
              <w:bottom w:val="single" w:sz="6" w:space="0" w:color="auto"/>
              <w:right w:val="nil"/>
            </w:tcBorders>
          </w:tcPr>
          <w:p w14:paraId="7F5CF9E8" w14:textId="77777777"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KY = (</w:t>
            </w:r>
            <w:r w:rsidRPr="00FA604C">
              <w:rPr>
                <w:rFonts w:ascii="Times New Roman" w:eastAsia="宋体" w:hAnsi="Times New Roman" w:cs="Times New Roman"/>
                <w:sz w:val="20"/>
                <w:szCs w:val="20"/>
              </w:rPr>
              <w:t>社会阶层</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社会经济地位</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收入</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财富</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贫困</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受教育水平</w:t>
            </w:r>
            <w:r w:rsidRPr="00FA604C">
              <w:rPr>
                <w:rFonts w:ascii="Times New Roman" w:eastAsia="宋体" w:hAnsi="Times New Roman" w:cs="Times New Roman"/>
                <w:sz w:val="20"/>
                <w:szCs w:val="20"/>
              </w:rPr>
              <w:t xml:space="preserve"> OR </w:t>
            </w:r>
            <w:r w:rsidRPr="00FA604C">
              <w:rPr>
                <w:rFonts w:ascii="Times New Roman" w:eastAsia="宋体" w:hAnsi="Times New Roman" w:cs="Times New Roman"/>
                <w:sz w:val="20"/>
                <w:szCs w:val="20"/>
              </w:rPr>
              <w:t>职业</w:t>
            </w:r>
            <w:r w:rsidRPr="00FA604C">
              <w:rPr>
                <w:rFonts w:ascii="Times New Roman" w:eastAsia="宋体" w:hAnsi="Times New Roman" w:cs="Times New Roman"/>
                <w:sz w:val="20"/>
                <w:szCs w:val="20"/>
              </w:rPr>
              <w:t>) AND (</w:t>
            </w:r>
            <w:r w:rsidRPr="00FA604C">
              <w:rPr>
                <w:rFonts w:ascii="Times New Roman" w:eastAsia="宋体" w:hAnsi="Times New Roman" w:cs="Times New Roman"/>
                <w:sz w:val="20"/>
                <w:szCs w:val="20"/>
              </w:rPr>
              <w:t>社会偏好</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利他偏好</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社会价值取向</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宜人性</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诚实</w:t>
            </w:r>
            <w:r w:rsidRPr="00FA604C">
              <w:rPr>
                <w:rFonts w:ascii="Times New Roman" w:eastAsia="宋体" w:hAnsi="Times New Roman" w:cs="Times New Roman"/>
                <w:sz w:val="20"/>
                <w:szCs w:val="20"/>
              </w:rPr>
              <w:t>-</w:t>
            </w:r>
            <w:r w:rsidRPr="00FA604C">
              <w:rPr>
                <w:rFonts w:ascii="Times New Roman" w:eastAsia="宋体" w:hAnsi="Times New Roman" w:cs="Times New Roman"/>
                <w:sz w:val="20"/>
                <w:szCs w:val="20"/>
              </w:rPr>
              <w:t>谦逊性</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大五人格</w:t>
            </w:r>
            <w:r w:rsidRPr="00FA604C">
              <w:rPr>
                <w:rFonts w:ascii="Times New Roman" w:eastAsia="宋体" w:hAnsi="Times New Roman" w:cs="Times New Roman"/>
                <w:sz w:val="20"/>
                <w:szCs w:val="20"/>
              </w:rPr>
              <w:t>OR</w:t>
            </w:r>
            <w:proofErr w:type="gramStart"/>
            <w:r w:rsidRPr="00FA604C">
              <w:rPr>
                <w:rFonts w:ascii="Times New Roman" w:eastAsia="宋体" w:hAnsi="Times New Roman" w:cs="Times New Roman"/>
                <w:sz w:val="20"/>
                <w:szCs w:val="20"/>
              </w:rPr>
              <w:t>五因素</w:t>
            </w:r>
            <w:proofErr w:type="gramEnd"/>
            <w:r w:rsidRPr="00FA604C">
              <w:rPr>
                <w:rFonts w:ascii="Times New Roman" w:eastAsia="宋体" w:hAnsi="Times New Roman" w:cs="Times New Roman"/>
                <w:sz w:val="20"/>
                <w:szCs w:val="20"/>
              </w:rPr>
              <w:t>模型</w:t>
            </w:r>
            <w:r w:rsidRPr="00FA604C">
              <w:rPr>
                <w:rFonts w:ascii="Times New Roman" w:eastAsia="宋体" w:hAnsi="Times New Roman" w:cs="Times New Roman"/>
                <w:sz w:val="20"/>
                <w:szCs w:val="20"/>
              </w:rPr>
              <w:t>OR HEXACO</w:t>
            </w:r>
            <w:r w:rsidRPr="00FA604C">
              <w:rPr>
                <w:rFonts w:ascii="Times New Roman" w:eastAsia="宋体" w:hAnsi="Times New Roman" w:cs="Times New Roman"/>
                <w:sz w:val="20"/>
                <w:szCs w:val="20"/>
              </w:rPr>
              <w:t>人格</w:t>
            </w:r>
            <w:r w:rsidRPr="00FA604C">
              <w:rPr>
                <w:rFonts w:ascii="Times New Roman" w:eastAsia="宋体" w:hAnsi="Times New Roman" w:cs="Times New Roman"/>
                <w:sz w:val="20"/>
                <w:szCs w:val="20"/>
              </w:rPr>
              <w:t xml:space="preserve"> OR</w:t>
            </w:r>
            <w:r w:rsidRPr="00FA604C">
              <w:rPr>
                <w:rFonts w:ascii="Times New Roman" w:eastAsia="宋体" w:hAnsi="Times New Roman" w:cs="Times New Roman"/>
                <w:sz w:val="20"/>
                <w:szCs w:val="20"/>
              </w:rPr>
              <w:t>共情</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移情</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同情</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感恩</w:t>
            </w:r>
            <w:r w:rsidRPr="00FA604C">
              <w:rPr>
                <w:rFonts w:ascii="Times New Roman" w:eastAsia="宋体" w:hAnsi="Times New Roman" w:cs="Times New Roman"/>
                <w:sz w:val="20"/>
                <w:szCs w:val="20"/>
              </w:rPr>
              <w:t>OR</w:t>
            </w:r>
            <w:r w:rsidRPr="00FA604C">
              <w:rPr>
                <w:rFonts w:ascii="Times New Roman" w:eastAsia="宋体" w:hAnsi="Times New Roman" w:cs="Times New Roman"/>
                <w:sz w:val="20"/>
                <w:szCs w:val="20"/>
              </w:rPr>
              <w:t>信任</w:t>
            </w:r>
            <w:r w:rsidRPr="00FA604C">
              <w:rPr>
                <w:rFonts w:ascii="Times New Roman" w:eastAsia="宋体" w:hAnsi="Times New Roman" w:cs="Times New Roman"/>
                <w:sz w:val="20"/>
                <w:szCs w:val="20"/>
              </w:rPr>
              <w:t>)</w:t>
            </w:r>
          </w:p>
        </w:tc>
        <w:tc>
          <w:tcPr>
            <w:tcW w:w="2688" w:type="dxa"/>
            <w:tcBorders>
              <w:top w:val="nil"/>
              <w:left w:val="nil"/>
              <w:bottom w:val="single" w:sz="6" w:space="0" w:color="auto"/>
              <w:right w:val="nil"/>
            </w:tcBorders>
          </w:tcPr>
          <w:p w14:paraId="2DB77A72" w14:textId="302610B4" w:rsidR="00421714" w:rsidRPr="00FA604C" w:rsidRDefault="00421714" w:rsidP="007F5E9F">
            <w:pPr>
              <w:adjustRightInd w:val="0"/>
              <w:snapToGrid w:val="0"/>
              <w:jc w:val="left"/>
              <w:rPr>
                <w:rFonts w:ascii="Times New Roman" w:eastAsia="宋体" w:hAnsi="Times New Roman" w:cs="Times New Roman"/>
                <w:sz w:val="20"/>
                <w:szCs w:val="20"/>
              </w:rPr>
            </w:pPr>
            <w:r w:rsidRPr="00FA604C">
              <w:rPr>
                <w:rFonts w:ascii="Times New Roman" w:eastAsia="宋体" w:hAnsi="Times New Roman" w:cs="Times New Roman"/>
                <w:sz w:val="20"/>
                <w:szCs w:val="20"/>
              </w:rPr>
              <w:t>1,826 (January 28, 2024)</w:t>
            </w:r>
          </w:p>
        </w:tc>
      </w:tr>
    </w:tbl>
    <w:p w14:paraId="7669E4D2" w14:textId="754A3278" w:rsidR="00024AC0" w:rsidRDefault="00BE7E0A" w:rsidP="009D3177">
      <w:pPr>
        <w:spacing w:line="360" w:lineRule="auto"/>
        <w:jc w:val="left"/>
        <w:rPr>
          <w:rFonts w:ascii="Times New Roman" w:hAnsi="Times New Roman" w:cs="Times New Roman"/>
          <w:sz w:val="24"/>
          <w:szCs w:val="24"/>
        </w:rPr>
      </w:pPr>
      <w:r w:rsidRPr="00FA604C">
        <w:rPr>
          <w:rFonts w:ascii="Times New Roman" w:hAnsi="Times New Roman" w:cs="Times New Roman"/>
          <w:i/>
          <w:iCs/>
          <w:sz w:val="24"/>
          <w:szCs w:val="24"/>
        </w:rPr>
        <w:t>Note.</w:t>
      </w:r>
      <w:r w:rsidRPr="00FA604C">
        <w:rPr>
          <w:rFonts w:ascii="Times New Roman" w:hAnsi="Times New Roman" w:cs="Times New Roman"/>
          <w:sz w:val="24"/>
          <w:szCs w:val="24"/>
        </w:rPr>
        <w:t xml:space="preserve"> VIP = VIP Chinese Periodicals Service Platform</w:t>
      </w:r>
      <w:r w:rsidR="00603B0F">
        <w:rPr>
          <w:rFonts w:ascii="Times New Roman" w:hAnsi="Times New Roman" w:cs="Times New Roman"/>
          <w:sz w:val="24"/>
          <w:szCs w:val="24"/>
        </w:rPr>
        <w:t>;</w:t>
      </w:r>
      <w:r w:rsidRPr="00FA604C">
        <w:rPr>
          <w:rFonts w:ascii="Times New Roman" w:hAnsi="Times New Roman" w:cs="Times New Roman"/>
          <w:sz w:val="24"/>
          <w:szCs w:val="24"/>
        </w:rPr>
        <w:t xml:space="preserve"> </w:t>
      </w:r>
      <w:proofErr w:type="spellStart"/>
      <w:r w:rsidRPr="00FA604C">
        <w:rPr>
          <w:rFonts w:ascii="Times New Roman" w:hAnsi="Times New Roman" w:cs="Times New Roman"/>
          <w:sz w:val="24"/>
          <w:szCs w:val="24"/>
        </w:rPr>
        <w:t>Wanfang</w:t>
      </w:r>
      <w:proofErr w:type="spellEnd"/>
      <w:r w:rsidRPr="00FA604C">
        <w:rPr>
          <w:rFonts w:ascii="Times New Roman" w:hAnsi="Times New Roman" w:cs="Times New Roman"/>
          <w:sz w:val="24"/>
          <w:szCs w:val="24"/>
        </w:rPr>
        <w:t xml:space="preserve"> = </w:t>
      </w:r>
      <w:proofErr w:type="spellStart"/>
      <w:r w:rsidRPr="00FA604C">
        <w:rPr>
          <w:rFonts w:ascii="Times New Roman" w:hAnsi="Times New Roman" w:cs="Times New Roman"/>
          <w:sz w:val="24"/>
          <w:szCs w:val="24"/>
        </w:rPr>
        <w:t>Wanfang</w:t>
      </w:r>
      <w:proofErr w:type="spellEnd"/>
      <w:r w:rsidRPr="00FA604C">
        <w:rPr>
          <w:rFonts w:ascii="Times New Roman" w:hAnsi="Times New Roman" w:cs="Times New Roman"/>
          <w:sz w:val="24"/>
          <w:szCs w:val="24"/>
        </w:rPr>
        <w:t xml:space="preserve"> Data Knowledge Service Platform</w:t>
      </w:r>
      <w:r w:rsidR="00603B0F">
        <w:rPr>
          <w:rFonts w:ascii="Times New Roman" w:hAnsi="Times New Roman" w:cs="Times New Roman"/>
          <w:sz w:val="24"/>
          <w:szCs w:val="24"/>
        </w:rPr>
        <w:t>;</w:t>
      </w:r>
      <w:r w:rsidRPr="00FA604C">
        <w:rPr>
          <w:rFonts w:ascii="Times New Roman" w:hAnsi="Times New Roman" w:cs="Times New Roman"/>
          <w:sz w:val="24"/>
          <w:szCs w:val="24"/>
        </w:rPr>
        <w:t xml:space="preserve"> CNKI = China National Knowledge Infrastructure. EN = English, CHS = Simplified Chinese. </w:t>
      </w:r>
      <w:r w:rsidR="00024AC0">
        <w:rPr>
          <w:rFonts w:ascii="Times New Roman" w:hAnsi="Times New Roman" w:cs="Times New Roman"/>
          <w:sz w:val="24"/>
          <w:szCs w:val="24"/>
        </w:rPr>
        <w:t>The</w:t>
      </w:r>
      <w:r w:rsidR="00024AC0" w:rsidRPr="00FA604C">
        <w:rPr>
          <w:rFonts w:ascii="Times New Roman" w:hAnsi="Times New Roman" w:cs="Times New Roman"/>
          <w:sz w:val="24"/>
          <w:szCs w:val="24"/>
        </w:rPr>
        <w:t xml:space="preserve"> </w:t>
      </w:r>
      <w:r w:rsidRPr="00FA604C">
        <w:rPr>
          <w:rFonts w:ascii="Times New Roman" w:hAnsi="Times New Roman" w:cs="Times New Roman"/>
          <w:sz w:val="24"/>
          <w:szCs w:val="24"/>
        </w:rPr>
        <w:t xml:space="preserve">literature search was limited to 1965 to 2024. </w:t>
      </w:r>
    </w:p>
    <w:p w14:paraId="6C24D3B9" w14:textId="02D06E03" w:rsidR="009040D6" w:rsidRPr="00FA604C" w:rsidRDefault="00024AC0" w:rsidP="009D3177">
      <w:pPr>
        <w:spacing w:line="360" w:lineRule="auto"/>
        <w:jc w:val="left"/>
        <w:rPr>
          <w:rFonts w:ascii="Times New Roman" w:hAnsi="Times New Roman" w:cs="Times New Roman"/>
          <w:sz w:val="24"/>
          <w:szCs w:val="24"/>
        </w:rPr>
        <w:sectPr w:rsidR="009040D6" w:rsidRPr="00FA604C" w:rsidSect="00630C28">
          <w:headerReference w:type="default" r:id="rId49"/>
          <w:pgSz w:w="16838" w:h="11906" w:orient="landscape"/>
          <w:pgMar w:top="1440" w:right="1440" w:bottom="1440" w:left="1440" w:header="850" w:footer="994" w:gutter="0"/>
          <w:cols w:space="425"/>
          <w:docGrid w:type="lines" w:linePitch="312"/>
        </w:sectPr>
      </w:pP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00BE7E0A" w:rsidRPr="00FA604C">
        <w:rPr>
          <w:rFonts w:ascii="Times New Roman" w:hAnsi="Times New Roman" w:cs="Times New Roman"/>
          <w:sz w:val="24"/>
          <w:szCs w:val="24"/>
        </w:rPr>
        <w:t xml:space="preserve">References from Google Scholar were searched through </w:t>
      </w:r>
      <w:proofErr w:type="spellStart"/>
      <w:r w:rsidR="00BE7E0A" w:rsidRPr="00FA604C">
        <w:rPr>
          <w:rFonts w:ascii="Times New Roman" w:hAnsi="Times New Roman" w:cs="Times New Roman"/>
          <w:sz w:val="24"/>
          <w:szCs w:val="24"/>
        </w:rPr>
        <w:t>Harzing’s</w:t>
      </w:r>
      <w:proofErr w:type="spellEnd"/>
      <w:r w:rsidR="00BE7E0A" w:rsidRPr="00FA604C">
        <w:rPr>
          <w:rFonts w:ascii="Times New Roman" w:hAnsi="Times New Roman" w:cs="Times New Roman"/>
          <w:sz w:val="24"/>
          <w:szCs w:val="24"/>
        </w:rPr>
        <w:t xml:space="preserve"> Publish or Perish software (1965–2024, including records in all languages), which retrieves a maximum number of 1,000 results. </w:t>
      </w:r>
      <w:r w:rsidR="008A7780">
        <w:rPr>
          <w:rFonts w:ascii="Times New Roman" w:hAnsi="Times New Roman" w:cs="Times New Roman"/>
          <w:sz w:val="24"/>
          <w:szCs w:val="24"/>
        </w:rPr>
        <w:t>A</w:t>
      </w:r>
      <w:r w:rsidR="00BE7E0A" w:rsidRPr="00FA604C">
        <w:rPr>
          <w:rFonts w:ascii="Times New Roman" w:hAnsi="Times New Roman" w:cs="Times New Roman"/>
          <w:sz w:val="24"/>
          <w:szCs w:val="24"/>
        </w:rPr>
        <w:t xml:space="preserve">vailable from </w:t>
      </w:r>
      <w:hyperlink r:id="rId50" w:history="1">
        <w:r w:rsidR="00BE7E0A" w:rsidRPr="00FA604C">
          <w:rPr>
            <w:rStyle w:val="Hyperlink"/>
            <w:rFonts w:ascii="Times New Roman" w:hAnsi="Times New Roman" w:cs="Times New Roman"/>
            <w:sz w:val="24"/>
            <w:szCs w:val="24"/>
          </w:rPr>
          <w:t>https://harzing.com/resources/publish-or-perish</w:t>
        </w:r>
      </w:hyperlink>
      <w:r w:rsidR="00BE7E0A" w:rsidRPr="00FA604C">
        <w:rPr>
          <w:rFonts w:ascii="Times New Roman" w:hAnsi="Times New Roman" w:cs="Times New Roman"/>
          <w:sz w:val="24"/>
          <w:szCs w:val="24"/>
        </w:rPr>
        <w:t>.</w:t>
      </w:r>
    </w:p>
    <w:p w14:paraId="22130EF6" w14:textId="265B6BE1" w:rsidR="00224FD4" w:rsidRPr="00FA604C" w:rsidRDefault="00224FD4" w:rsidP="00BC2936">
      <w:pPr>
        <w:pStyle w:val="Heading1"/>
        <w:spacing w:before="0" w:after="0" w:line="240" w:lineRule="auto"/>
        <w:rPr>
          <w:rFonts w:ascii="Times New Roman" w:hAnsi="Times New Roman" w:cs="Times New Roman"/>
          <w:sz w:val="24"/>
          <w:szCs w:val="24"/>
        </w:rPr>
      </w:pPr>
      <w:bookmarkStart w:id="25" w:name="_Toc187763014"/>
      <w:r w:rsidRPr="00FA604C">
        <w:rPr>
          <w:rFonts w:ascii="Times New Roman" w:hAnsi="Times New Roman" w:cs="Times New Roman"/>
          <w:sz w:val="24"/>
          <w:szCs w:val="24"/>
        </w:rPr>
        <w:lastRenderedPageBreak/>
        <w:t>Table S</w:t>
      </w:r>
      <w:r w:rsidR="00A04DB9" w:rsidRPr="00FA604C">
        <w:rPr>
          <w:rFonts w:ascii="Times New Roman" w:hAnsi="Times New Roman" w:cs="Times New Roman"/>
          <w:sz w:val="24"/>
          <w:szCs w:val="24"/>
        </w:rPr>
        <w:t>6</w:t>
      </w:r>
      <w:bookmarkEnd w:id="25"/>
    </w:p>
    <w:p w14:paraId="5031BE5F" w14:textId="0869B5D6" w:rsidR="00224FD4" w:rsidRPr="00E06CD3" w:rsidRDefault="00224FD4" w:rsidP="00224FD4">
      <w:pPr>
        <w:spacing w:line="360" w:lineRule="auto"/>
        <w:rPr>
          <w:rFonts w:ascii="Times New Roman" w:hAnsi="Times New Roman" w:cs="Times New Roman"/>
          <w:i/>
          <w:iCs/>
          <w:sz w:val="24"/>
          <w:szCs w:val="28"/>
        </w:rPr>
      </w:pPr>
      <w:r w:rsidRPr="00E06CD3">
        <w:rPr>
          <w:rFonts w:ascii="Times New Roman" w:hAnsi="Times New Roman" w:cs="Times New Roman"/>
          <w:i/>
          <w:iCs/>
          <w:sz w:val="24"/>
          <w:szCs w:val="28"/>
        </w:rPr>
        <w:t xml:space="preserve">Reviews and Meta-Analyses </w:t>
      </w:r>
      <w:proofErr w:type="gramStart"/>
      <w:r w:rsidR="008A7780" w:rsidRPr="00E06CD3">
        <w:rPr>
          <w:rFonts w:ascii="Times New Roman" w:hAnsi="Times New Roman" w:cs="Times New Roman"/>
          <w:i/>
          <w:iCs/>
          <w:sz w:val="24"/>
          <w:szCs w:val="28"/>
        </w:rPr>
        <w:t>From</w:t>
      </w:r>
      <w:proofErr w:type="gramEnd"/>
      <w:r w:rsidR="008A7780" w:rsidRPr="00E06CD3">
        <w:rPr>
          <w:rFonts w:ascii="Times New Roman" w:hAnsi="Times New Roman" w:cs="Times New Roman"/>
          <w:i/>
          <w:iCs/>
          <w:sz w:val="24"/>
          <w:szCs w:val="28"/>
        </w:rPr>
        <w:t xml:space="preserve"> </w:t>
      </w:r>
      <w:r w:rsidRPr="00E06CD3">
        <w:rPr>
          <w:rFonts w:ascii="Times New Roman" w:hAnsi="Times New Roman" w:cs="Times New Roman"/>
          <w:i/>
          <w:iCs/>
          <w:sz w:val="24"/>
          <w:szCs w:val="28"/>
        </w:rPr>
        <w:t xml:space="preserve">Which References Were Screened for the </w:t>
      </w:r>
      <w:r w:rsidR="0016756C" w:rsidRPr="00E06CD3">
        <w:rPr>
          <w:rFonts w:ascii="Times New Roman" w:hAnsi="Times New Roman" w:cs="Times New Roman"/>
          <w:i/>
          <w:iCs/>
          <w:sz w:val="24"/>
          <w:szCs w:val="28"/>
        </w:rPr>
        <w:t xml:space="preserve">Additional </w:t>
      </w:r>
      <w:r w:rsidRPr="00E06CD3">
        <w:rPr>
          <w:rFonts w:ascii="Times New Roman" w:hAnsi="Times New Roman" w:cs="Times New Roman"/>
          <w:i/>
          <w:iCs/>
          <w:sz w:val="24"/>
          <w:szCs w:val="28"/>
        </w:rPr>
        <w:t>Analys</w:t>
      </w:r>
      <w:r w:rsidR="0016756C" w:rsidRPr="00E06CD3">
        <w:rPr>
          <w:rFonts w:ascii="Times New Roman" w:hAnsi="Times New Roman" w:cs="Times New Roman"/>
          <w:i/>
          <w:iCs/>
          <w:sz w:val="24"/>
          <w:szCs w:val="28"/>
        </w:rPr>
        <w:t>e</w:t>
      </w:r>
      <w:r w:rsidRPr="00E06CD3">
        <w:rPr>
          <w:rFonts w:ascii="Times New Roman" w:hAnsi="Times New Roman" w:cs="Times New Roman"/>
          <w:i/>
          <w:iCs/>
          <w:sz w:val="24"/>
          <w:szCs w:val="28"/>
        </w:rPr>
        <w:t xml:space="preserve">s on Social Class and </w:t>
      </w:r>
      <w:r w:rsidR="00F9563A" w:rsidRPr="00E06CD3">
        <w:rPr>
          <w:rFonts w:ascii="Times New Roman" w:hAnsi="Times New Roman" w:cs="Times New Roman"/>
          <w:i/>
          <w:iCs/>
          <w:sz w:val="24"/>
          <w:szCs w:val="28"/>
        </w:rPr>
        <w:t>Seven</w:t>
      </w:r>
      <w:r w:rsidR="008538AE" w:rsidRPr="00E06CD3">
        <w:rPr>
          <w:rFonts w:ascii="Times New Roman" w:hAnsi="Times New Roman" w:cs="Times New Roman"/>
          <w:i/>
          <w:iCs/>
          <w:sz w:val="24"/>
          <w:szCs w:val="28"/>
        </w:rPr>
        <w:t xml:space="preserve"> </w:t>
      </w:r>
      <w:r w:rsidRPr="00E06CD3">
        <w:rPr>
          <w:rFonts w:ascii="Times New Roman" w:hAnsi="Times New Roman" w:cs="Times New Roman"/>
          <w:i/>
          <w:iCs/>
          <w:sz w:val="24"/>
          <w:szCs w:val="28"/>
        </w:rPr>
        <w:t>Prosocial</w:t>
      </w:r>
      <w:r w:rsidR="0016756C" w:rsidRPr="00E06CD3">
        <w:rPr>
          <w:rFonts w:ascii="Times New Roman" w:hAnsi="Times New Roman" w:cs="Times New Roman"/>
          <w:i/>
          <w:iCs/>
          <w:sz w:val="24"/>
          <w:szCs w:val="28"/>
        </w:rPr>
        <w:t xml:space="preserve"> Traits</w:t>
      </w:r>
    </w:p>
    <w:tbl>
      <w:tblPr>
        <w:tblStyle w:val="TableGrid"/>
        <w:tblW w:w="14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800"/>
        <w:gridCol w:w="1440"/>
        <w:gridCol w:w="8010"/>
      </w:tblGrid>
      <w:tr w:rsidR="00E06CD3" w:rsidRPr="00E06CD3" w14:paraId="1E181B99" w14:textId="77777777" w:rsidTr="009D2F76">
        <w:tc>
          <w:tcPr>
            <w:tcW w:w="2970" w:type="dxa"/>
            <w:tcBorders>
              <w:top w:val="single" w:sz="6" w:space="0" w:color="auto"/>
              <w:bottom w:val="single" w:sz="6" w:space="0" w:color="auto"/>
            </w:tcBorders>
          </w:tcPr>
          <w:p w14:paraId="1F611589" w14:textId="77777777" w:rsidR="00224FD4" w:rsidRPr="00E06CD3" w:rsidRDefault="00224FD4"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Article</w:t>
            </w:r>
          </w:p>
        </w:tc>
        <w:tc>
          <w:tcPr>
            <w:tcW w:w="1800" w:type="dxa"/>
            <w:tcBorders>
              <w:top w:val="single" w:sz="6" w:space="0" w:color="auto"/>
              <w:bottom w:val="single" w:sz="6" w:space="0" w:color="auto"/>
            </w:tcBorders>
          </w:tcPr>
          <w:p w14:paraId="6A83E622" w14:textId="77777777" w:rsidR="00224FD4" w:rsidRPr="00E06CD3" w:rsidRDefault="00224FD4"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Language</w:t>
            </w:r>
          </w:p>
        </w:tc>
        <w:tc>
          <w:tcPr>
            <w:tcW w:w="1440" w:type="dxa"/>
            <w:tcBorders>
              <w:top w:val="single" w:sz="6" w:space="0" w:color="auto"/>
              <w:bottom w:val="single" w:sz="6" w:space="0" w:color="auto"/>
            </w:tcBorders>
          </w:tcPr>
          <w:p w14:paraId="61209D7C" w14:textId="77777777" w:rsidR="00224FD4" w:rsidRPr="00E06CD3" w:rsidRDefault="00224FD4"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Article type</w:t>
            </w:r>
          </w:p>
        </w:tc>
        <w:tc>
          <w:tcPr>
            <w:tcW w:w="8010" w:type="dxa"/>
            <w:tcBorders>
              <w:top w:val="single" w:sz="6" w:space="0" w:color="auto"/>
              <w:bottom w:val="single" w:sz="6" w:space="0" w:color="auto"/>
            </w:tcBorders>
          </w:tcPr>
          <w:p w14:paraId="3B4696E8" w14:textId="77777777" w:rsidR="00224FD4" w:rsidRPr="00E06CD3" w:rsidRDefault="00224FD4"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Topic</w:t>
            </w:r>
          </w:p>
        </w:tc>
      </w:tr>
      <w:tr w:rsidR="00E06CD3" w:rsidRPr="00E06CD3" w14:paraId="01E1227B" w14:textId="77777777" w:rsidTr="009D2F76">
        <w:tc>
          <w:tcPr>
            <w:tcW w:w="2970" w:type="dxa"/>
          </w:tcPr>
          <w:p w14:paraId="0C0BF65A" w14:textId="059F821D" w:rsidR="00224FD4" w:rsidRPr="00E06CD3" w:rsidRDefault="001115EE" w:rsidP="001D748E">
            <w:pPr>
              <w:widowControl/>
              <w:jc w:val="left"/>
              <w:rPr>
                <w:rFonts w:ascii="Times New Roman" w:hAnsi="Times New Roman" w:cs="Times New Roman"/>
                <w:sz w:val="20"/>
                <w:szCs w:val="20"/>
              </w:rPr>
            </w:pPr>
            <w:proofErr w:type="spellStart"/>
            <w:r w:rsidRPr="00E06CD3">
              <w:rPr>
                <w:rFonts w:ascii="Times New Roman" w:hAnsi="Times New Roman" w:cs="Times New Roman"/>
                <w:sz w:val="20"/>
                <w:szCs w:val="20"/>
              </w:rPr>
              <w:t>Alderotti</w:t>
            </w:r>
            <w:proofErr w:type="spellEnd"/>
            <w:r w:rsidRPr="00E06CD3">
              <w:rPr>
                <w:rFonts w:ascii="Times New Roman" w:hAnsi="Times New Roman" w:cs="Times New Roman"/>
                <w:sz w:val="20"/>
                <w:szCs w:val="20"/>
              </w:rPr>
              <w:t xml:space="preserve"> et al. (2022)</w:t>
            </w:r>
          </w:p>
        </w:tc>
        <w:tc>
          <w:tcPr>
            <w:tcW w:w="1800" w:type="dxa"/>
          </w:tcPr>
          <w:p w14:paraId="41F69417" w14:textId="42610244" w:rsidR="00224FD4" w:rsidRPr="00E06CD3" w:rsidRDefault="001115E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w:t>
            </w:r>
            <w:r w:rsidR="009D2F76" w:rsidRPr="00E06CD3">
              <w:rPr>
                <w:rFonts w:ascii="Times New Roman" w:hAnsi="Times New Roman" w:cs="Times New Roman"/>
                <w:sz w:val="20"/>
                <w:szCs w:val="20"/>
              </w:rPr>
              <w:t>nglish</w:t>
            </w:r>
          </w:p>
        </w:tc>
        <w:tc>
          <w:tcPr>
            <w:tcW w:w="1440" w:type="dxa"/>
          </w:tcPr>
          <w:p w14:paraId="2B9C1571" w14:textId="135290DB" w:rsidR="00224FD4" w:rsidRPr="00E06CD3" w:rsidRDefault="001115E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1DEF56C9" w14:textId="2C034A0D" w:rsidR="00224FD4" w:rsidRPr="00E06CD3" w:rsidRDefault="001115E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Big Five personality traits and earnings</w:t>
            </w:r>
          </w:p>
        </w:tc>
      </w:tr>
      <w:tr w:rsidR="00E06CD3" w:rsidRPr="00E06CD3" w14:paraId="7677348E" w14:textId="77777777" w:rsidTr="009D2F76">
        <w:tc>
          <w:tcPr>
            <w:tcW w:w="2970" w:type="dxa"/>
          </w:tcPr>
          <w:p w14:paraId="34F48AC5" w14:textId="4ECE23D0" w:rsidR="00224FD4" w:rsidRPr="00E06CD3" w:rsidRDefault="001115E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Anglim</w:t>
            </w:r>
            <w:r w:rsidR="0059778E" w:rsidRPr="00E06CD3">
              <w:rPr>
                <w:rFonts w:ascii="Times New Roman" w:hAnsi="Times New Roman" w:cs="Times New Roman"/>
                <w:sz w:val="20"/>
                <w:szCs w:val="20"/>
              </w:rPr>
              <w:t xml:space="preserve"> </w:t>
            </w:r>
            <w:r w:rsidRPr="00E06CD3">
              <w:rPr>
                <w:rFonts w:ascii="Times New Roman" w:hAnsi="Times New Roman" w:cs="Times New Roman"/>
                <w:sz w:val="20"/>
                <w:szCs w:val="20"/>
              </w:rPr>
              <w:t>et al. (2022)</w:t>
            </w:r>
          </w:p>
        </w:tc>
        <w:tc>
          <w:tcPr>
            <w:tcW w:w="1800" w:type="dxa"/>
          </w:tcPr>
          <w:p w14:paraId="247C895A" w14:textId="15F798D2"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58AE0DBF" w14:textId="664DDF40" w:rsidR="00224FD4" w:rsidRPr="00E06CD3" w:rsidRDefault="001115E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2852403D" w14:textId="4B7F0721" w:rsidR="00224FD4" w:rsidRPr="00E06CD3" w:rsidRDefault="001115E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Personality and intelligence</w:t>
            </w:r>
          </w:p>
        </w:tc>
      </w:tr>
      <w:tr w:rsidR="00E06CD3" w:rsidRPr="00E06CD3" w14:paraId="1CF36CCC" w14:textId="77777777" w:rsidTr="009D2F76">
        <w:tc>
          <w:tcPr>
            <w:tcW w:w="2970" w:type="dxa"/>
          </w:tcPr>
          <w:p w14:paraId="562827F7" w14:textId="5540B848" w:rsidR="00224FD4" w:rsidRPr="00E06CD3" w:rsidRDefault="006B36E7"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Anglim et al. (2020)</w:t>
            </w:r>
          </w:p>
        </w:tc>
        <w:tc>
          <w:tcPr>
            <w:tcW w:w="1800" w:type="dxa"/>
          </w:tcPr>
          <w:p w14:paraId="5D921CA6" w14:textId="56AE74EC"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4961F80D" w14:textId="2B97BC39" w:rsidR="00224FD4" w:rsidRPr="00E06CD3" w:rsidRDefault="0059778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4E75EC34" w14:textId="5FBF4AFE" w:rsidR="00224FD4" w:rsidRPr="00E06CD3" w:rsidRDefault="0059778E"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Personality and well-being</w:t>
            </w:r>
          </w:p>
        </w:tc>
      </w:tr>
      <w:tr w:rsidR="00E06CD3" w:rsidRPr="00E06CD3" w14:paraId="6697C266" w14:textId="77777777" w:rsidTr="009D2F76">
        <w:tc>
          <w:tcPr>
            <w:tcW w:w="2970" w:type="dxa"/>
          </w:tcPr>
          <w:p w14:paraId="102EA29E"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Bailey &amp; Leon (2019)</w:t>
            </w:r>
          </w:p>
        </w:tc>
        <w:tc>
          <w:tcPr>
            <w:tcW w:w="1800" w:type="dxa"/>
          </w:tcPr>
          <w:p w14:paraId="682140F1" w14:textId="7DC86A42"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5EC54A92"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51CAA7E4"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Age-related differences in trust</w:t>
            </w:r>
          </w:p>
        </w:tc>
      </w:tr>
      <w:tr w:rsidR="00E06CD3" w:rsidRPr="00E06CD3" w14:paraId="35F4F0F1" w14:textId="77777777" w:rsidTr="009D2F76">
        <w:tc>
          <w:tcPr>
            <w:tcW w:w="2970" w:type="dxa"/>
          </w:tcPr>
          <w:p w14:paraId="09B989D4" w14:textId="2EEA7434" w:rsidR="00F9563A" w:rsidRPr="00E06CD3" w:rsidRDefault="00F9563A" w:rsidP="00F9563A">
            <w:pPr>
              <w:widowControl/>
              <w:jc w:val="left"/>
              <w:rPr>
                <w:rFonts w:ascii="Times New Roman" w:hAnsi="Times New Roman" w:cs="Times New Roman"/>
                <w:sz w:val="20"/>
                <w:szCs w:val="21"/>
              </w:rPr>
            </w:pPr>
            <w:r w:rsidRPr="00E06CD3">
              <w:rPr>
                <w:rFonts w:ascii="Times New Roman" w:hAnsi="Times New Roman" w:cs="Times New Roman"/>
                <w:sz w:val="20"/>
                <w:szCs w:val="21"/>
              </w:rPr>
              <w:t>Balliet</w:t>
            </w:r>
            <w:r w:rsidR="00606FC0" w:rsidRPr="00E06CD3">
              <w:rPr>
                <w:rFonts w:ascii="Times New Roman" w:hAnsi="Times New Roman" w:cs="Times New Roman"/>
                <w:sz w:val="20"/>
                <w:szCs w:val="21"/>
              </w:rPr>
              <w:t xml:space="preserve"> et al.</w:t>
            </w:r>
            <w:r w:rsidRPr="00E06CD3">
              <w:rPr>
                <w:rFonts w:ascii="Times New Roman" w:hAnsi="Times New Roman" w:cs="Times New Roman"/>
                <w:sz w:val="20"/>
                <w:szCs w:val="21"/>
              </w:rPr>
              <w:t xml:space="preserve"> (2009)</w:t>
            </w:r>
          </w:p>
        </w:tc>
        <w:tc>
          <w:tcPr>
            <w:tcW w:w="1800" w:type="dxa"/>
          </w:tcPr>
          <w:p w14:paraId="2DE94FED" w14:textId="0CA14EBB" w:rsidR="00F9563A" w:rsidRPr="00E06CD3" w:rsidRDefault="009D2F76" w:rsidP="00F9563A">
            <w:pPr>
              <w:widowControl/>
              <w:jc w:val="left"/>
              <w:rPr>
                <w:rFonts w:ascii="Times New Roman" w:hAnsi="Times New Roman" w:cs="Times New Roman"/>
                <w:sz w:val="20"/>
                <w:szCs w:val="21"/>
              </w:rPr>
            </w:pPr>
            <w:r w:rsidRPr="00E06CD3">
              <w:rPr>
                <w:rFonts w:ascii="Times New Roman" w:hAnsi="Times New Roman" w:cs="Times New Roman"/>
                <w:sz w:val="20"/>
                <w:szCs w:val="20"/>
              </w:rPr>
              <w:t>English</w:t>
            </w:r>
          </w:p>
        </w:tc>
        <w:tc>
          <w:tcPr>
            <w:tcW w:w="1440" w:type="dxa"/>
          </w:tcPr>
          <w:p w14:paraId="6AABFCA1" w14:textId="1C67AF06" w:rsidR="00F9563A" w:rsidRPr="00E06CD3" w:rsidRDefault="00F9563A" w:rsidP="00F9563A">
            <w:pPr>
              <w:widowControl/>
              <w:jc w:val="left"/>
              <w:rPr>
                <w:rFonts w:ascii="Times New Roman" w:hAnsi="Times New Roman" w:cs="Times New Roman"/>
                <w:sz w:val="20"/>
                <w:szCs w:val="21"/>
              </w:rPr>
            </w:pPr>
            <w:r w:rsidRPr="00E06CD3">
              <w:rPr>
                <w:rFonts w:ascii="Times New Roman" w:hAnsi="Times New Roman" w:cs="Times New Roman"/>
                <w:sz w:val="20"/>
                <w:szCs w:val="21"/>
              </w:rPr>
              <w:t>Meta-analysis</w:t>
            </w:r>
          </w:p>
        </w:tc>
        <w:tc>
          <w:tcPr>
            <w:tcW w:w="8010" w:type="dxa"/>
          </w:tcPr>
          <w:p w14:paraId="63079BE8" w14:textId="50B23BCA" w:rsidR="00F9563A" w:rsidRPr="00E06CD3" w:rsidRDefault="00F9563A" w:rsidP="00F9563A">
            <w:pPr>
              <w:widowControl/>
              <w:jc w:val="left"/>
              <w:rPr>
                <w:rFonts w:ascii="Times New Roman" w:hAnsi="Times New Roman" w:cs="Times New Roman"/>
                <w:sz w:val="20"/>
                <w:szCs w:val="21"/>
              </w:rPr>
            </w:pPr>
            <w:r w:rsidRPr="00E06CD3">
              <w:rPr>
                <w:rFonts w:ascii="Times New Roman" w:hAnsi="Times New Roman" w:cs="Times New Roman"/>
                <w:sz w:val="20"/>
                <w:szCs w:val="21"/>
              </w:rPr>
              <w:t>Social value orientation and cooperation</w:t>
            </w:r>
          </w:p>
        </w:tc>
      </w:tr>
      <w:tr w:rsidR="00E06CD3" w:rsidRPr="00E06CD3" w14:paraId="79801F7B" w14:textId="77777777" w:rsidTr="009D2F76">
        <w:tc>
          <w:tcPr>
            <w:tcW w:w="2970" w:type="dxa"/>
          </w:tcPr>
          <w:p w14:paraId="5EBFBF60"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Balliet &amp; Van Lange (2013)</w:t>
            </w:r>
          </w:p>
        </w:tc>
        <w:tc>
          <w:tcPr>
            <w:tcW w:w="1800" w:type="dxa"/>
          </w:tcPr>
          <w:p w14:paraId="7D1D9EBD" w14:textId="23560D04"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745FA2D5"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13F6AE0F"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Trust, punishment, and cooperation</w:t>
            </w:r>
          </w:p>
        </w:tc>
      </w:tr>
      <w:tr w:rsidR="00E06CD3" w:rsidRPr="00E06CD3" w14:paraId="42D9C5AA" w14:textId="77777777" w:rsidTr="009D2F76">
        <w:tc>
          <w:tcPr>
            <w:tcW w:w="2970" w:type="dxa"/>
          </w:tcPr>
          <w:p w14:paraId="3A2A558F" w14:textId="77777777" w:rsidR="00F9563A" w:rsidRPr="00E06CD3" w:rsidRDefault="00F9563A" w:rsidP="001D748E">
            <w:pPr>
              <w:widowControl/>
              <w:jc w:val="left"/>
              <w:rPr>
                <w:rFonts w:ascii="Times New Roman" w:hAnsi="Times New Roman" w:cs="Times New Roman"/>
                <w:sz w:val="20"/>
                <w:szCs w:val="20"/>
              </w:rPr>
            </w:pPr>
            <w:proofErr w:type="spellStart"/>
            <w:r w:rsidRPr="00E06CD3">
              <w:rPr>
                <w:rFonts w:ascii="Times New Roman" w:hAnsi="Times New Roman" w:cs="Times New Roman"/>
                <w:sz w:val="20"/>
                <w:szCs w:val="20"/>
              </w:rPr>
              <w:t>Blötner</w:t>
            </w:r>
            <w:proofErr w:type="spellEnd"/>
            <w:r w:rsidRPr="00E06CD3">
              <w:rPr>
                <w:rFonts w:ascii="Times New Roman" w:hAnsi="Times New Roman" w:cs="Times New Roman"/>
                <w:sz w:val="20"/>
                <w:szCs w:val="20"/>
              </w:rPr>
              <w:t xml:space="preserve"> et al. (2021)</w:t>
            </w:r>
          </w:p>
        </w:tc>
        <w:tc>
          <w:tcPr>
            <w:tcW w:w="1800" w:type="dxa"/>
          </w:tcPr>
          <w:p w14:paraId="0521165C" w14:textId="6150EED0"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61637EDE"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4106F45F"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Machiavellianism and cognitive and affective empathy</w:t>
            </w:r>
          </w:p>
        </w:tc>
      </w:tr>
      <w:tr w:rsidR="00E06CD3" w:rsidRPr="00E06CD3" w14:paraId="1A3E6519" w14:textId="77777777" w:rsidTr="009D2F76">
        <w:tc>
          <w:tcPr>
            <w:tcW w:w="2970" w:type="dxa"/>
          </w:tcPr>
          <w:p w14:paraId="61E073B6"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Card (2019)</w:t>
            </w:r>
          </w:p>
        </w:tc>
        <w:tc>
          <w:tcPr>
            <w:tcW w:w="1800" w:type="dxa"/>
          </w:tcPr>
          <w:p w14:paraId="7AC3F843" w14:textId="3F4F369D"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4B1818CD"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767C510D"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Reliabilities of four measures of gratitude</w:t>
            </w:r>
          </w:p>
        </w:tc>
      </w:tr>
      <w:tr w:rsidR="00E06CD3" w:rsidRPr="00E06CD3" w14:paraId="1CDA3BB8" w14:textId="77777777" w:rsidTr="009D2F76">
        <w:tc>
          <w:tcPr>
            <w:tcW w:w="2970" w:type="dxa"/>
          </w:tcPr>
          <w:p w14:paraId="70CEA99D"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Colquitt et al. (2007)</w:t>
            </w:r>
          </w:p>
        </w:tc>
        <w:tc>
          <w:tcPr>
            <w:tcW w:w="1800" w:type="dxa"/>
          </w:tcPr>
          <w:p w14:paraId="434DF288" w14:textId="5CEEF847"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205E270C"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570CB074"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Relationships of trust, trustworthiness, and trust propensity with risk taking and job performance</w:t>
            </w:r>
          </w:p>
        </w:tc>
      </w:tr>
      <w:tr w:rsidR="00E06CD3" w:rsidRPr="00E06CD3" w14:paraId="560A6C50" w14:textId="77777777" w:rsidTr="009D2F76">
        <w:tc>
          <w:tcPr>
            <w:tcW w:w="2970" w:type="dxa"/>
          </w:tcPr>
          <w:p w14:paraId="5C0210F0" w14:textId="590DA226" w:rsidR="00BE45BB" w:rsidRPr="00E06CD3" w:rsidRDefault="00BE45BB"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Gong et al. (2019)</w:t>
            </w:r>
          </w:p>
        </w:tc>
        <w:tc>
          <w:tcPr>
            <w:tcW w:w="1800" w:type="dxa"/>
          </w:tcPr>
          <w:p w14:paraId="5650B40F" w14:textId="733BC71F" w:rsidR="00BE45BB"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Simplified Chinese</w:t>
            </w:r>
          </w:p>
        </w:tc>
        <w:tc>
          <w:tcPr>
            <w:tcW w:w="1440" w:type="dxa"/>
          </w:tcPr>
          <w:p w14:paraId="71187A5D" w14:textId="36B68505" w:rsidR="00BE45BB" w:rsidRPr="00E06CD3" w:rsidRDefault="00BE45BB"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531B3699" w14:textId="1DD59DAA" w:rsidR="00BE45BB" w:rsidRPr="00E06CD3" w:rsidRDefault="00BE45BB"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Social class and trust</w:t>
            </w:r>
          </w:p>
        </w:tc>
      </w:tr>
      <w:tr w:rsidR="00E06CD3" w:rsidRPr="00E06CD3" w14:paraId="2822C9EF" w14:textId="77777777" w:rsidTr="009D2F76">
        <w:tc>
          <w:tcPr>
            <w:tcW w:w="2970" w:type="dxa"/>
          </w:tcPr>
          <w:p w14:paraId="41A182C9" w14:textId="0B576E8D" w:rsidR="00224FD4" w:rsidRPr="00E06CD3" w:rsidRDefault="006B36E7"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Howard &amp; Van Zandt (2020)</w:t>
            </w:r>
          </w:p>
        </w:tc>
        <w:tc>
          <w:tcPr>
            <w:tcW w:w="1800" w:type="dxa"/>
          </w:tcPr>
          <w:p w14:paraId="6C232718" w14:textId="56B7B46D"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1B9FA7E7" w14:textId="2DEFB86A" w:rsidR="00224FD4" w:rsidRPr="00E06CD3" w:rsidRDefault="006B36E7"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56F8F6D9" w14:textId="06A0DFE3" w:rsidR="00224FD4" w:rsidRPr="00E06CD3" w:rsidRDefault="006B36E7"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HEXACO, Big Five, and Dark Triad</w:t>
            </w:r>
            <w:r w:rsidR="00A05828" w:rsidRPr="00E06CD3">
              <w:rPr>
                <w:rFonts w:ascii="Times New Roman" w:hAnsi="Times New Roman" w:cs="Times New Roman" w:hint="eastAsia"/>
                <w:sz w:val="20"/>
                <w:szCs w:val="20"/>
              </w:rPr>
              <w:t xml:space="preserve"> personality</w:t>
            </w:r>
          </w:p>
        </w:tc>
      </w:tr>
      <w:tr w:rsidR="00E06CD3" w:rsidRPr="00E06CD3" w14:paraId="27056E0B" w14:textId="77777777" w:rsidTr="009D2F76">
        <w:tc>
          <w:tcPr>
            <w:tcW w:w="2970" w:type="dxa"/>
          </w:tcPr>
          <w:p w14:paraId="4FAB1BA2"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Konrath et al. (2011)</w:t>
            </w:r>
          </w:p>
        </w:tc>
        <w:tc>
          <w:tcPr>
            <w:tcW w:w="1800" w:type="dxa"/>
          </w:tcPr>
          <w:p w14:paraId="724FFA07" w14:textId="6091A45E"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0137D921"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569180C2"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Changes in dispositional empathy</w:t>
            </w:r>
          </w:p>
        </w:tc>
      </w:tr>
      <w:tr w:rsidR="00E06CD3" w:rsidRPr="00E06CD3" w14:paraId="7875902F" w14:textId="77777777" w:rsidTr="009D2F76">
        <w:tc>
          <w:tcPr>
            <w:tcW w:w="2970" w:type="dxa"/>
          </w:tcPr>
          <w:p w14:paraId="30901FE1" w14:textId="7F30A541" w:rsidR="00F9563A" w:rsidRPr="00E06CD3" w:rsidRDefault="00D456F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 xml:space="preserve">L. K. </w:t>
            </w:r>
            <w:r w:rsidR="00F9563A" w:rsidRPr="00E06CD3">
              <w:rPr>
                <w:rFonts w:ascii="Times New Roman" w:hAnsi="Times New Roman" w:cs="Times New Roman"/>
                <w:sz w:val="20"/>
                <w:szCs w:val="20"/>
              </w:rPr>
              <w:t>Ma et al. (2017)</w:t>
            </w:r>
          </w:p>
        </w:tc>
        <w:tc>
          <w:tcPr>
            <w:tcW w:w="1800" w:type="dxa"/>
          </w:tcPr>
          <w:p w14:paraId="2423BC14" w14:textId="4E5BA422"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09F30DBB"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4C6276D4"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 xml:space="preserve">Gratitude and </w:t>
            </w:r>
            <w:proofErr w:type="spellStart"/>
            <w:r w:rsidRPr="00E06CD3">
              <w:rPr>
                <w:rFonts w:ascii="Times New Roman" w:hAnsi="Times New Roman" w:cs="Times New Roman"/>
                <w:sz w:val="20"/>
                <w:szCs w:val="20"/>
              </w:rPr>
              <w:t>prosociality</w:t>
            </w:r>
            <w:proofErr w:type="spellEnd"/>
          </w:p>
        </w:tc>
      </w:tr>
      <w:tr w:rsidR="00E06CD3" w:rsidRPr="00E06CD3" w14:paraId="7FAF32AD" w14:textId="77777777" w:rsidTr="009D2F76">
        <w:tc>
          <w:tcPr>
            <w:tcW w:w="2970" w:type="dxa"/>
          </w:tcPr>
          <w:p w14:paraId="59A9AD44" w14:textId="3CEB96B8" w:rsidR="00224FD4" w:rsidRPr="00E06CD3" w:rsidRDefault="00802A44" w:rsidP="001D748E">
            <w:pPr>
              <w:widowControl/>
              <w:jc w:val="left"/>
              <w:rPr>
                <w:rFonts w:ascii="Times New Roman" w:hAnsi="Times New Roman" w:cs="Times New Roman"/>
                <w:sz w:val="20"/>
                <w:szCs w:val="20"/>
              </w:rPr>
            </w:pPr>
            <w:proofErr w:type="spellStart"/>
            <w:r w:rsidRPr="00E06CD3">
              <w:rPr>
                <w:rFonts w:ascii="Times New Roman" w:hAnsi="Times New Roman" w:cs="Times New Roman"/>
                <w:sz w:val="20"/>
                <w:szCs w:val="20"/>
              </w:rPr>
              <w:t>Moshagen</w:t>
            </w:r>
            <w:proofErr w:type="spellEnd"/>
            <w:r w:rsidRPr="00E06CD3">
              <w:rPr>
                <w:rFonts w:ascii="Times New Roman" w:hAnsi="Times New Roman" w:cs="Times New Roman"/>
                <w:sz w:val="20"/>
                <w:szCs w:val="20"/>
              </w:rPr>
              <w:t xml:space="preserve"> et al. (2019)</w:t>
            </w:r>
          </w:p>
        </w:tc>
        <w:tc>
          <w:tcPr>
            <w:tcW w:w="1800" w:type="dxa"/>
          </w:tcPr>
          <w:p w14:paraId="5D68E291" w14:textId="2CB47B1A"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1BC8BEDA" w14:textId="6D5C2584" w:rsidR="00224FD4" w:rsidRPr="00E06CD3" w:rsidRDefault="00802A44"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7F4E736E" w14:textId="597F2CE3" w:rsidR="00224FD4" w:rsidRPr="00E06CD3" w:rsidRDefault="00802A44"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HEXACO Personality Inventory</w:t>
            </w:r>
          </w:p>
        </w:tc>
      </w:tr>
      <w:tr w:rsidR="00E06CD3" w:rsidRPr="00E06CD3" w14:paraId="4E796189" w14:textId="77777777" w:rsidTr="009D2F76">
        <w:tc>
          <w:tcPr>
            <w:tcW w:w="2970" w:type="dxa"/>
          </w:tcPr>
          <w:p w14:paraId="65873D4E" w14:textId="7378C4C1"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Pletzer</w:t>
            </w:r>
            <w:r w:rsidR="004763C4" w:rsidRPr="00E06CD3">
              <w:rPr>
                <w:rFonts w:ascii="Times New Roman" w:hAnsi="Times New Roman" w:cs="Times New Roman"/>
                <w:sz w:val="20"/>
                <w:szCs w:val="20"/>
              </w:rPr>
              <w:t xml:space="preserve"> </w:t>
            </w:r>
            <w:r w:rsidRPr="00E06CD3">
              <w:rPr>
                <w:rFonts w:ascii="Times New Roman" w:hAnsi="Times New Roman" w:cs="Times New Roman"/>
                <w:sz w:val="20"/>
                <w:szCs w:val="20"/>
              </w:rPr>
              <w:t>et al. (2018)</w:t>
            </w:r>
          </w:p>
        </w:tc>
        <w:tc>
          <w:tcPr>
            <w:tcW w:w="1800" w:type="dxa"/>
          </w:tcPr>
          <w:p w14:paraId="1047B3C8" w14:textId="22E36A9D"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29C8ACFD"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12A13BA2"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Social value orientation, expectations, and cooperation</w:t>
            </w:r>
          </w:p>
        </w:tc>
      </w:tr>
      <w:tr w:rsidR="00E06CD3" w:rsidRPr="00E06CD3" w14:paraId="58CE0CEF" w14:textId="77777777" w:rsidTr="009D2F76">
        <w:tc>
          <w:tcPr>
            <w:tcW w:w="2970" w:type="dxa"/>
          </w:tcPr>
          <w:p w14:paraId="7F381074" w14:textId="7B212675"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Pletzer</w:t>
            </w:r>
            <w:r w:rsidR="00F9563A" w:rsidRPr="00E06CD3">
              <w:rPr>
                <w:rFonts w:ascii="Times New Roman" w:hAnsi="Times New Roman" w:cs="Times New Roman"/>
                <w:sz w:val="20"/>
                <w:szCs w:val="20"/>
              </w:rPr>
              <w:t xml:space="preserve"> </w:t>
            </w:r>
            <w:r w:rsidRPr="00E06CD3">
              <w:rPr>
                <w:rFonts w:ascii="Times New Roman" w:hAnsi="Times New Roman" w:cs="Times New Roman"/>
                <w:sz w:val="20"/>
                <w:szCs w:val="20"/>
              </w:rPr>
              <w:t>et al. (2019)</w:t>
            </w:r>
          </w:p>
        </w:tc>
        <w:tc>
          <w:tcPr>
            <w:tcW w:w="1800" w:type="dxa"/>
          </w:tcPr>
          <w:p w14:paraId="24DC2ADA" w14:textId="097DDE88"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2D64B8A6" w14:textId="2449EAE8"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0C0C8EC7" w14:textId="20BD8A42"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Personality and workplace deviance</w:t>
            </w:r>
          </w:p>
        </w:tc>
      </w:tr>
      <w:tr w:rsidR="00E06CD3" w:rsidRPr="00E06CD3" w14:paraId="75FDC186" w14:textId="77777777" w:rsidTr="009D2F76">
        <w:tc>
          <w:tcPr>
            <w:tcW w:w="2970" w:type="dxa"/>
          </w:tcPr>
          <w:p w14:paraId="5BB3417E"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Portocarrero et al. (2020)</w:t>
            </w:r>
          </w:p>
        </w:tc>
        <w:tc>
          <w:tcPr>
            <w:tcW w:w="1800" w:type="dxa"/>
          </w:tcPr>
          <w:p w14:paraId="06E45F96" w14:textId="3CCEC48C"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0233A4AF"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124180FA"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Dispositional gratitude and well-being</w:t>
            </w:r>
          </w:p>
        </w:tc>
      </w:tr>
      <w:tr w:rsidR="00E06CD3" w:rsidRPr="00E06CD3" w14:paraId="44A50C4D" w14:textId="77777777" w:rsidTr="009D2F76">
        <w:tc>
          <w:tcPr>
            <w:tcW w:w="2970" w:type="dxa"/>
          </w:tcPr>
          <w:p w14:paraId="73D2FFD8" w14:textId="4508DE30"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Soutter et al. (2020)</w:t>
            </w:r>
          </w:p>
        </w:tc>
        <w:tc>
          <w:tcPr>
            <w:tcW w:w="1800" w:type="dxa"/>
          </w:tcPr>
          <w:p w14:paraId="00ADE534" w14:textId="1E377E38"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2A3EA660" w14:textId="25BA1DA6"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40818A57" w14:textId="41CD4A91"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 xml:space="preserve">Big Five and HEXACO personality traits, </w:t>
            </w:r>
            <w:proofErr w:type="spellStart"/>
            <w:r w:rsidRPr="00E06CD3">
              <w:rPr>
                <w:rFonts w:ascii="Times New Roman" w:hAnsi="Times New Roman" w:cs="Times New Roman"/>
                <w:sz w:val="20"/>
                <w:szCs w:val="20"/>
              </w:rPr>
              <w:t>proenvironmental</w:t>
            </w:r>
            <w:proofErr w:type="spellEnd"/>
            <w:r w:rsidRPr="00E06CD3">
              <w:rPr>
                <w:rFonts w:ascii="Times New Roman" w:hAnsi="Times New Roman" w:cs="Times New Roman"/>
                <w:sz w:val="20"/>
                <w:szCs w:val="20"/>
              </w:rPr>
              <w:t xml:space="preserve"> attitudes, and behaviors</w:t>
            </w:r>
          </w:p>
        </w:tc>
      </w:tr>
      <w:tr w:rsidR="00E06CD3" w:rsidRPr="00E06CD3" w14:paraId="237B0D2B" w14:textId="77777777" w:rsidTr="009D2F76">
        <w:tc>
          <w:tcPr>
            <w:tcW w:w="2970" w:type="dxa"/>
          </w:tcPr>
          <w:p w14:paraId="0AD5BC4B" w14:textId="24EDB116"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Tehrani et al. (2024)</w:t>
            </w:r>
          </w:p>
        </w:tc>
        <w:tc>
          <w:tcPr>
            <w:tcW w:w="1800" w:type="dxa"/>
          </w:tcPr>
          <w:p w14:paraId="44A54650" w14:textId="51F1DC2C"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13874654" w14:textId="32BCAFD8"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47A1C122" w14:textId="25CF66EF"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Parenting styles and Big Five personality traits among adolescents</w:t>
            </w:r>
          </w:p>
        </w:tc>
      </w:tr>
      <w:tr w:rsidR="00E06CD3" w:rsidRPr="00E06CD3" w14:paraId="2650F950" w14:textId="77777777" w:rsidTr="009D2F76">
        <w:tc>
          <w:tcPr>
            <w:tcW w:w="2970" w:type="dxa"/>
          </w:tcPr>
          <w:p w14:paraId="4B1E1CA8"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Vachon et al. (2014)</w:t>
            </w:r>
          </w:p>
        </w:tc>
        <w:tc>
          <w:tcPr>
            <w:tcW w:w="1800" w:type="dxa"/>
          </w:tcPr>
          <w:p w14:paraId="5D3E4753" w14:textId="469855CE"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39432361"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5FB10D1D"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Empathy and aggression</w:t>
            </w:r>
          </w:p>
        </w:tc>
      </w:tr>
      <w:tr w:rsidR="00E06CD3" w:rsidRPr="00E06CD3" w14:paraId="36F5F2E5" w14:textId="77777777" w:rsidTr="009D2F76">
        <w:tc>
          <w:tcPr>
            <w:tcW w:w="2970" w:type="dxa"/>
          </w:tcPr>
          <w:p w14:paraId="42B4FFF7" w14:textId="22673A04"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Wilmot &amp; Ones (2022)</w:t>
            </w:r>
          </w:p>
        </w:tc>
        <w:tc>
          <w:tcPr>
            <w:tcW w:w="1800" w:type="dxa"/>
          </w:tcPr>
          <w:p w14:paraId="34CC7C4D" w14:textId="48B9BC3E" w:rsidR="00224FD4"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23C95A16" w14:textId="0DAF6D1D"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Review</w:t>
            </w:r>
          </w:p>
        </w:tc>
        <w:tc>
          <w:tcPr>
            <w:tcW w:w="8010" w:type="dxa"/>
          </w:tcPr>
          <w:p w14:paraId="7E91B5BC" w14:textId="1B240FE0" w:rsidR="00224FD4" w:rsidRPr="00E06CD3" w:rsidRDefault="00326D42"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Agreeableness and its consequences</w:t>
            </w:r>
          </w:p>
        </w:tc>
      </w:tr>
      <w:tr w:rsidR="00E06CD3" w:rsidRPr="00E06CD3" w14:paraId="7BD7CD8F" w14:textId="77777777" w:rsidTr="009D2F76">
        <w:tc>
          <w:tcPr>
            <w:tcW w:w="2970" w:type="dxa"/>
          </w:tcPr>
          <w:p w14:paraId="29987D1F"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Yan et al. (2020)</w:t>
            </w:r>
          </w:p>
        </w:tc>
        <w:tc>
          <w:tcPr>
            <w:tcW w:w="1800" w:type="dxa"/>
          </w:tcPr>
          <w:p w14:paraId="5A04D3F2" w14:textId="18776307" w:rsidR="00F9563A"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English</w:t>
            </w:r>
          </w:p>
        </w:tc>
        <w:tc>
          <w:tcPr>
            <w:tcW w:w="1440" w:type="dxa"/>
          </w:tcPr>
          <w:p w14:paraId="0643C1E9"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7072B6B2"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Empathy and executive function</w:t>
            </w:r>
          </w:p>
        </w:tc>
      </w:tr>
      <w:tr w:rsidR="00E06CD3" w:rsidRPr="00E06CD3" w14:paraId="44C9B47A" w14:textId="77777777" w:rsidTr="009D2F76">
        <w:tc>
          <w:tcPr>
            <w:tcW w:w="2970" w:type="dxa"/>
          </w:tcPr>
          <w:p w14:paraId="1334BEAC" w14:textId="6D023992" w:rsidR="00BE45BB" w:rsidRPr="00E06CD3" w:rsidRDefault="0003344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 xml:space="preserve">X. </w:t>
            </w:r>
            <w:r w:rsidR="00CF28FC" w:rsidRPr="00E06CD3">
              <w:rPr>
                <w:rFonts w:ascii="Times New Roman" w:hAnsi="Times New Roman" w:cs="Times New Roman"/>
                <w:sz w:val="20"/>
                <w:szCs w:val="20"/>
              </w:rPr>
              <w:t>Yang &amp; Hu (2020)</w:t>
            </w:r>
          </w:p>
        </w:tc>
        <w:tc>
          <w:tcPr>
            <w:tcW w:w="1800" w:type="dxa"/>
          </w:tcPr>
          <w:p w14:paraId="69839AEF" w14:textId="7694819D" w:rsidR="00BE45BB" w:rsidRPr="00E06CD3" w:rsidRDefault="009D2F76"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Simplified Chinese</w:t>
            </w:r>
          </w:p>
        </w:tc>
        <w:tc>
          <w:tcPr>
            <w:tcW w:w="1440" w:type="dxa"/>
          </w:tcPr>
          <w:p w14:paraId="78DBA37B" w14:textId="4CB86DD4" w:rsidR="00BE45BB" w:rsidRPr="00E06CD3" w:rsidRDefault="00BE45BB"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Review</w:t>
            </w:r>
          </w:p>
        </w:tc>
        <w:tc>
          <w:tcPr>
            <w:tcW w:w="8010" w:type="dxa"/>
          </w:tcPr>
          <w:p w14:paraId="1D1B8BAA" w14:textId="39783BCD" w:rsidR="00BE45BB" w:rsidRPr="00E06CD3" w:rsidRDefault="00BE45BB"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Social class and empathy</w:t>
            </w:r>
          </w:p>
        </w:tc>
      </w:tr>
      <w:tr w:rsidR="00E06CD3" w:rsidRPr="00E06CD3" w14:paraId="76505CBB" w14:textId="77777777" w:rsidTr="009D2F76">
        <w:tc>
          <w:tcPr>
            <w:tcW w:w="2970" w:type="dxa"/>
          </w:tcPr>
          <w:p w14:paraId="20F5F3BE"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Yin &amp; Wang (2023)</w:t>
            </w:r>
          </w:p>
        </w:tc>
        <w:tc>
          <w:tcPr>
            <w:tcW w:w="1800" w:type="dxa"/>
          </w:tcPr>
          <w:p w14:paraId="16947F31" w14:textId="797F97F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w:t>
            </w:r>
            <w:r w:rsidR="00CC487D" w:rsidRPr="00E06CD3">
              <w:rPr>
                <w:rFonts w:ascii="Times New Roman" w:hAnsi="Times New Roman" w:cs="Times New Roman"/>
                <w:sz w:val="20"/>
                <w:szCs w:val="20"/>
              </w:rPr>
              <w:t>nglish</w:t>
            </w:r>
          </w:p>
        </w:tc>
        <w:tc>
          <w:tcPr>
            <w:tcW w:w="1440" w:type="dxa"/>
          </w:tcPr>
          <w:p w14:paraId="59E032FF"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Pr>
          <w:p w14:paraId="09114352"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Empathy and prosocial behavior</w:t>
            </w:r>
          </w:p>
        </w:tc>
      </w:tr>
      <w:tr w:rsidR="00E06CD3" w:rsidRPr="00E06CD3" w14:paraId="2B807450" w14:textId="77777777" w:rsidTr="009D2F76">
        <w:tc>
          <w:tcPr>
            <w:tcW w:w="2970" w:type="dxa"/>
            <w:tcBorders>
              <w:bottom w:val="single" w:sz="6" w:space="0" w:color="auto"/>
            </w:tcBorders>
          </w:tcPr>
          <w:p w14:paraId="2C7DAAE1"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Zettler et al. (2020)</w:t>
            </w:r>
          </w:p>
        </w:tc>
        <w:tc>
          <w:tcPr>
            <w:tcW w:w="1800" w:type="dxa"/>
            <w:tcBorders>
              <w:bottom w:val="single" w:sz="6" w:space="0" w:color="auto"/>
            </w:tcBorders>
          </w:tcPr>
          <w:p w14:paraId="6C11389A" w14:textId="2EF5D80A"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E</w:t>
            </w:r>
            <w:r w:rsidR="00CC487D" w:rsidRPr="00E06CD3">
              <w:rPr>
                <w:rFonts w:ascii="Times New Roman" w:hAnsi="Times New Roman" w:cs="Times New Roman"/>
                <w:sz w:val="20"/>
                <w:szCs w:val="20"/>
              </w:rPr>
              <w:t>nglish</w:t>
            </w:r>
          </w:p>
        </w:tc>
        <w:tc>
          <w:tcPr>
            <w:tcW w:w="1440" w:type="dxa"/>
            <w:tcBorders>
              <w:bottom w:val="single" w:sz="6" w:space="0" w:color="auto"/>
            </w:tcBorders>
          </w:tcPr>
          <w:p w14:paraId="6BB554FE"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Meta-analysis</w:t>
            </w:r>
          </w:p>
        </w:tc>
        <w:tc>
          <w:tcPr>
            <w:tcW w:w="8010" w:type="dxa"/>
            <w:tcBorders>
              <w:bottom w:val="single" w:sz="6" w:space="0" w:color="auto"/>
            </w:tcBorders>
          </w:tcPr>
          <w:p w14:paraId="268A8797" w14:textId="77777777" w:rsidR="00F9563A" w:rsidRPr="00E06CD3" w:rsidRDefault="00F9563A" w:rsidP="001D748E">
            <w:pPr>
              <w:widowControl/>
              <w:jc w:val="left"/>
              <w:rPr>
                <w:rFonts w:ascii="Times New Roman" w:hAnsi="Times New Roman" w:cs="Times New Roman"/>
                <w:sz w:val="20"/>
                <w:szCs w:val="20"/>
              </w:rPr>
            </w:pPr>
            <w:r w:rsidRPr="00E06CD3">
              <w:rPr>
                <w:rFonts w:ascii="Times New Roman" w:hAnsi="Times New Roman" w:cs="Times New Roman"/>
                <w:sz w:val="20"/>
                <w:szCs w:val="20"/>
              </w:rPr>
              <w:t>HEXACO model of personality</w:t>
            </w:r>
          </w:p>
        </w:tc>
      </w:tr>
    </w:tbl>
    <w:p w14:paraId="45F3D4E8" w14:textId="7A1E03CD" w:rsidR="00D700AD" w:rsidRPr="00FA604C" w:rsidRDefault="00D700AD" w:rsidP="00A1487F">
      <w:pPr>
        <w:pStyle w:val="Heading1"/>
        <w:spacing w:before="0" w:after="0" w:line="360" w:lineRule="auto"/>
        <w:rPr>
          <w:rFonts w:ascii="Times New Roman" w:hAnsi="Times New Roman" w:cs="Times New Roman"/>
          <w:sz w:val="24"/>
          <w:szCs w:val="24"/>
        </w:rPr>
      </w:pPr>
      <w:bookmarkStart w:id="26" w:name="_Toc187763015"/>
      <w:r w:rsidRPr="00FA604C">
        <w:rPr>
          <w:rFonts w:ascii="Times New Roman" w:hAnsi="Times New Roman" w:cs="Times New Roman"/>
          <w:sz w:val="24"/>
          <w:szCs w:val="24"/>
        </w:rPr>
        <w:lastRenderedPageBreak/>
        <w:t>Figure S1</w:t>
      </w:r>
      <w:bookmarkEnd w:id="26"/>
    </w:p>
    <w:p w14:paraId="4DCA4DED" w14:textId="5074B3A2" w:rsidR="00D700AD" w:rsidRPr="00FA604C" w:rsidRDefault="00D700AD" w:rsidP="00A1487F">
      <w:pPr>
        <w:spacing w:line="360" w:lineRule="auto"/>
        <w:rPr>
          <w:rFonts w:ascii="Times New Roman" w:hAnsi="Times New Roman" w:cs="Times New Roman"/>
          <w:i/>
          <w:iCs/>
          <w:sz w:val="24"/>
          <w:szCs w:val="28"/>
        </w:rPr>
      </w:pPr>
      <w:r w:rsidRPr="00FA604C">
        <w:rPr>
          <w:rFonts w:ascii="Times New Roman" w:hAnsi="Times New Roman" w:cs="Times New Roman"/>
          <w:i/>
          <w:iCs/>
          <w:sz w:val="24"/>
          <w:szCs w:val="28"/>
        </w:rPr>
        <w:t xml:space="preserve">PRISMA Flowchart of </w:t>
      </w:r>
      <w:r w:rsidR="002A5E69">
        <w:rPr>
          <w:rFonts w:ascii="Times New Roman" w:hAnsi="Times New Roman" w:cs="Times New Roman" w:hint="eastAsia"/>
          <w:i/>
          <w:iCs/>
          <w:sz w:val="24"/>
          <w:szCs w:val="28"/>
        </w:rPr>
        <w:t xml:space="preserve">the </w:t>
      </w:r>
      <w:r w:rsidRPr="00FA604C">
        <w:rPr>
          <w:rFonts w:ascii="Times New Roman" w:hAnsi="Times New Roman" w:cs="Times New Roman"/>
          <w:i/>
          <w:iCs/>
          <w:sz w:val="24"/>
          <w:szCs w:val="28"/>
        </w:rPr>
        <w:t xml:space="preserve">Literature Search of English-Language (EN) and Chinese-Language (CHS) </w:t>
      </w:r>
      <w:r w:rsidR="00AE7107">
        <w:rPr>
          <w:rFonts w:ascii="Times New Roman" w:hAnsi="Times New Roman" w:cs="Times New Roman" w:hint="eastAsia"/>
          <w:i/>
          <w:iCs/>
          <w:sz w:val="24"/>
          <w:szCs w:val="28"/>
        </w:rPr>
        <w:t>Reports</w:t>
      </w:r>
      <w:r w:rsidRPr="00FA604C">
        <w:rPr>
          <w:rFonts w:ascii="Times New Roman" w:hAnsi="Times New Roman" w:cs="Times New Roman"/>
          <w:i/>
          <w:iCs/>
          <w:sz w:val="24"/>
          <w:szCs w:val="28"/>
        </w:rPr>
        <w:t xml:space="preserve"> on S</w:t>
      </w:r>
      <w:r w:rsidR="0016756C" w:rsidRPr="00FA604C">
        <w:rPr>
          <w:rFonts w:ascii="Times New Roman" w:hAnsi="Times New Roman" w:cs="Times New Roman"/>
          <w:i/>
          <w:iCs/>
          <w:sz w:val="24"/>
          <w:szCs w:val="28"/>
        </w:rPr>
        <w:t>even</w:t>
      </w:r>
      <w:r w:rsidRPr="00FA604C">
        <w:rPr>
          <w:rFonts w:ascii="Times New Roman" w:hAnsi="Times New Roman" w:cs="Times New Roman"/>
          <w:i/>
          <w:iCs/>
          <w:sz w:val="24"/>
          <w:szCs w:val="28"/>
        </w:rPr>
        <w:t xml:space="preserve"> Prosocial Traits</w:t>
      </w:r>
    </w:p>
    <w:p w14:paraId="6A83AB4C" w14:textId="7A8106D4" w:rsidR="00EA4699" w:rsidRDefault="00EA4699" w:rsidP="00EC4DA1">
      <w:pPr>
        <w:rPr>
          <w:rFonts w:ascii="Times New Roman" w:hAnsi="Times New Roman" w:cs="Times New Roman"/>
          <w:sz w:val="22"/>
        </w:rPr>
      </w:pPr>
      <w:r>
        <w:rPr>
          <w:rFonts w:ascii="Times New Roman" w:hAnsi="Times New Roman" w:cs="Times New Roman" w:hint="eastAsia"/>
          <w:noProof/>
          <w:sz w:val="22"/>
        </w:rPr>
        <w:drawing>
          <wp:inline distT="0" distB="0" distL="0" distR="0" wp14:anchorId="53D2504B" wp14:editId="69BE66A0">
            <wp:extent cx="6729095" cy="4315241"/>
            <wp:effectExtent l="0" t="0" r="0" b="9525"/>
            <wp:docPr id="1634499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99231" name="Picture 1634499231"/>
                    <pic:cNvPicPr/>
                  </pic:nvPicPr>
                  <pic:blipFill>
                    <a:blip r:embed="rId51">
                      <a:extLst>
                        <a:ext uri="{28A0092B-C50C-407E-A947-70E740481C1C}">
                          <a14:useLocalDpi xmlns:a14="http://schemas.microsoft.com/office/drawing/2010/main"/>
                        </a:ext>
                      </a:extLst>
                    </a:blip>
                    <a:stretch>
                      <a:fillRect/>
                    </a:stretch>
                  </pic:blipFill>
                  <pic:spPr>
                    <a:xfrm>
                      <a:off x="0" y="0"/>
                      <a:ext cx="6761901" cy="4336279"/>
                    </a:xfrm>
                    <a:prstGeom prst="rect">
                      <a:avLst/>
                    </a:prstGeom>
                  </pic:spPr>
                </pic:pic>
              </a:graphicData>
            </a:graphic>
          </wp:inline>
        </w:drawing>
      </w:r>
    </w:p>
    <w:p w14:paraId="141027B9" w14:textId="291D8D12" w:rsidR="007F34BF" w:rsidRPr="00E06CD3" w:rsidRDefault="00F4549D" w:rsidP="00FD25B2">
      <w:pPr>
        <w:jc w:val="left"/>
        <w:rPr>
          <w:rFonts w:ascii="Times New Roman" w:hAnsi="Times New Roman" w:cs="Times New Roman"/>
          <w:sz w:val="24"/>
          <w:szCs w:val="24"/>
        </w:rPr>
      </w:pPr>
      <w:r w:rsidRPr="00E06CD3">
        <w:rPr>
          <w:rFonts w:ascii="Times New Roman" w:hAnsi="Times New Roman" w:cs="Times New Roman" w:hint="eastAsia"/>
          <w:i/>
          <w:iCs/>
          <w:sz w:val="24"/>
          <w:szCs w:val="24"/>
        </w:rPr>
        <w:t>Note</w:t>
      </w:r>
      <w:r w:rsidRPr="00E06CD3">
        <w:rPr>
          <w:rFonts w:ascii="Times New Roman" w:hAnsi="Times New Roman" w:cs="Times New Roman" w:hint="eastAsia"/>
          <w:sz w:val="24"/>
          <w:szCs w:val="24"/>
        </w:rPr>
        <w:t xml:space="preserve">. </w:t>
      </w:r>
      <w:r w:rsidR="00AC1127" w:rsidRPr="00E06CD3">
        <w:rPr>
          <w:rFonts w:ascii="Times New Roman" w:hAnsi="Times New Roman" w:cs="Times New Roman" w:hint="eastAsia"/>
          <w:sz w:val="24"/>
          <w:szCs w:val="24"/>
        </w:rPr>
        <w:t xml:space="preserve">Unless otherwise mentioned, </w:t>
      </w:r>
      <w:r w:rsidRPr="00E06CD3">
        <w:rPr>
          <w:rFonts w:ascii="Times New Roman" w:hAnsi="Times New Roman" w:cs="Times New Roman" w:hint="eastAsia"/>
          <w:sz w:val="24"/>
          <w:szCs w:val="24"/>
        </w:rPr>
        <w:t xml:space="preserve">FFM </w:t>
      </w:r>
      <w:r w:rsidR="00AC1127" w:rsidRPr="00E06CD3">
        <w:rPr>
          <w:rFonts w:ascii="Times New Roman" w:hAnsi="Times New Roman" w:cs="Times New Roman" w:hint="eastAsia"/>
          <w:sz w:val="24"/>
          <w:szCs w:val="24"/>
        </w:rPr>
        <w:t xml:space="preserve">refers to </w:t>
      </w:r>
      <w:r w:rsidR="004A17A1" w:rsidRPr="00E06CD3">
        <w:rPr>
          <w:rFonts w:ascii="Times New Roman" w:hAnsi="Times New Roman" w:cs="Times New Roman" w:hint="eastAsia"/>
          <w:sz w:val="24"/>
          <w:szCs w:val="24"/>
        </w:rPr>
        <w:t xml:space="preserve">the five-factor model </w:t>
      </w:r>
      <w:r w:rsidR="00037405" w:rsidRPr="00E06CD3">
        <w:rPr>
          <w:rFonts w:ascii="Times New Roman" w:hAnsi="Times New Roman" w:cs="Times New Roman" w:hint="eastAsia"/>
          <w:sz w:val="24"/>
          <w:szCs w:val="24"/>
        </w:rPr>
        <w:t xml:space="preserve">of personality including </w:t>
      </w:r>
      <w:r w:rsidR="00FD25B2" w:rsidRPr="00E06CD3">
        <w:rPr>
          <w:rFonts w:ascii="Times New Roman" w:hAnsi="Times New Roman" w:cs="Times New Roman" w:hint="eastAsia"/>
          <w:sz w:val="24"/>
          <w:szCs w:val="24"/>
        </w:rPr>
        <w:t xml:space="preserve">openness to experience (O), conscientiousness (C), extraversion (E), </w:t>
      </w:r>
      <w:r w:rsidR="00351361" w:rsidRPr="00E06CD3">
        <w:rPr>
          <w:rFonts w:ascii="Times New Roman" w:hAnsi="Times New Roman" w:cs="Times New Roman" w:hint="eastAsia"/>
          <w:sz w:val="24"/>
          <w:szCs w:val="24"/>
        </w:rPr>
        <w:t>a</w:t>
      </w:r>
      <w:r w:rsidR="00FD25B2" w:rsidRPr="00E06CD3">
        <w:rPr>
          <w:rFonts w:ascii="Times New Roman" w:hAnsi="Times New Roman" w:cs="Times New Roman" w:hint="eastAsia"/>
          <w:sz w:val="24"/>
          <w:szCs w:val="24"/>
        </w:rPr>
        <w:t>greeableness (A), and neuroticism (N)</w:t>
      </w:r>
      <w:r w:rsidR="00AC1127" w:rsidRPr="00E06CD3">
        <w:rPr>
          <w:rFonts w:ascii="Times New Roman" w:hAnsi="Times New Roman" w:cs="Times New Roman" w:hint="eastAsia"/>
          <w:sz w:val="24"/>
          <w:szCs w:val="24"/>
        </w:rPr>
        <w:t xml:space="preserve">. </w:t>
      </w:r>
      <w:r w:rsidRPr="00E06CD3">
        <w:rPr>
          <w:rFonts w:ascii="Times New Roman" w:hAnsi="Times New Roman" w:cs="Times New Roman" w:hint="eastAsia"/>
          <w:sz w:val="24"/>
          <w:szCs w:val="24"/>
        </w:rPr>
        <w:t>HEXACO</w:t>
      </w:r>
      <w:r w:rsidR="00AC1127" w:rsidRPr="00E06CD3">
        <w:rPr>
          <w:rFonts w:ascii="Times New Roman" w:hAnsi="Times New Roman" w:cs="Times New Roman" w:hint="eastAsia"/>
          <w:sz w:val="24"/>
          <w:szCs w:val="24"/>
        </w:rPr>
        <w:t xml:space="preserve"> refers to </w:t>
      </w:r>
      <w:r w:rsidR="00082D40" w:rsidRPr="00E06CD3">
        <w:rPr>
          <w:rFonts w:ascii="Times New Roman" w:hAnsi="Times New Roman" w:cs="Times New Roman" w:hint="eastAsia"/>
          <w:sz w:val="24"/>
          <w:szCs w:val="24"/>
        </w:rPr>
        <w:t xml:space="preserve">the six-dimensional </w:t>
      </w:r>
      <w:r w:rsidRPr="00E06CD3">
        <w:rPr>
          <w:rFonts w:ascii="Times New Roman" w:hAnsi="Times New Roman" w:cs="Times New Roman" w:hint="eastAsia"/>
          <w:sz w:val="24"/>
          <w:szCs w:val="24"/>
        </w:rPr>
        <w:t xml:space="preserve">HEXACO model of personality </w:t>
      </w:r>
      <w:r w:rsidR="007A6F35" w:rsidRPr="00E06CD3">
        <w:rPr>
          <w:rFonts w:ascii="Times New Roman" w:hAnsi="Times New Roman" w:cs="Times New Roman" w:hint="eastAsia"/>
          <w:sz w:val="24"/>
          <w:szCs w:val="24"/>
        </w:rPr>
        <w:t>including honesty-humility (H), emotionality (E), extraversion (X), agreeableness (A), conscientiousness (C), and openness to experience (O).</w:t>
      </w:r>
      <w:r w:rsidR="007F34BF" w:rsidRPr="00E06CD3">
        <w:rPr>
          <w:rFonts w:ascii="Times New Roman" w:hAnsi="Times New Roman" w:cs="Times New Roman"/>
          <w:sz w:val="24"/>
          <w:szCs w:val="24"/>
        </w:rPr>
        <w:br w:type="page"/>
      </w:r>
    </w:p>
    <w:p w14:paraId="51CA5014" w14:textId="0EE2E2F3" w:rsidR="007F34BF" w:rsidRPr="00FA604C" w:rsidRDefault="007F34BF" w:rsidP="00BC2936">
      <w:pPr>
        <w:pStyle w:val="Heading1"/>
        <w:spacing w:before="0" w:after="0" w:line="480" w:lineRule="auto"/>
        <w:rPr>
          <w:rFonts w:ascii="Times New Roman" w:hAnsi="Times New Roman" w:cs="Times New Roman"/>
          <w:sz w:val="24"/>
          <w:szCs w:val="24"/>
        </w:rPr>
      </w:pPr>
      <w:bookmarkStart w:id="27" w:name="_Toc187763016"/>
      <w:r w:rsidRPr="00FA604C">
        <w:rPr>
          <w:rFonts w:ascii="Times New Roman" w:hAnsi="Times New Roman" w:cs="Times New Roman"/>
          <w:sz w:val="24"/>
          <w:szCs w:val="24"/>
        </w:rPr>
        <w:lastRenderedPageBreak/>
        <w:t>Table S</w:t>
      </w:r>
      <w:r w:rsidR="00A04DB9" w:rsidRPr="00FA604C">
        <w:rPr>
          <w:rFonts w:ascii="Times New Roman" w:hAnsi="Times New Roman" w:cs="Times New Roman"/>
          <w:sz w:val="24"/>
          <w:szCs w:val="24"/>
        </w:rPr>
        <w:t>7</w:t>
      </w:r>
      <w:bookmarkEnd w:id="27"/>
    </w:p>
    <w:p w14:paraId="19A62C2F" w14:textId="504F0DF4" w:rsidR="007F34BF" w:rsidRPr="00FA604C" w:rsidRDefault="007F34BF" w:rsidP="007F34BF">
      <w:pPr>
        <w:spacing w:line="480" w:lineRule="auto"/>
        <w:jc w:val="left"/>
        <w:rPr>
          <w:rFonts w:ascii="Times New Roman" w:hAnsi="Times New Roman" w:cs="Times New Roman"/>
          <w:i/>
          <w:iCs/>
          <w:sz w:val="24"/>
          <w:szCs w:val="24"/>
        </w:rPr>
      </w:pPr>
      <w:r w:rsidRPr="00FA604C">
        <w:rPr>
          <w:rFonts w:ascii="Times New Roman" w:hAnsi="Times New Roman" w:cs="Times New Roman"/>
          <w:i/>
          <w:iCs/>
          <w:sz w:val="24"/>
          <w:szCs w:val="24"/>
        </w:rPr>
        <w:t>Coding Scheme for Study Characteristics and Effect Sizes</w:t>
      </w:r>
      <w:r w:rsidR="006472FE">
        <w:rPr>
          <w:rFonts w:ascii="Times New Roman" w:hAnsi="Times New Roman" w:cs="Times New Roman" w:hint="eastAsia"/>
          <w:i/>
          <w:iCs/>
          <w:sz w:val="24"/>
          <w:szCs w:val="24"/>
        </w:rPr>
        <w:t xml:space="preserve"> </w:t>
      </w:r>
      <w:r w:rsidRPr="00FA604C">
        <w:rPr>
          <w:rFonts w:ascii="Times New Roman" w:hAnsi="Times New Roman" w:cs="Times New Roman"/>
          <w:i/>
          <w:iCs/>
          <w:sz w:val="24"/>
          <w:szCs w:val="24"/>
        </w:rPr>
        <w:t>on Social Class and S</w:t>
      </w:r>
      <w:r w:rsidR="00BD3867" w:rsidRPr="00FA604C">
        <w:rPr>
          <w:rFonts w:ascii="Times New Roman" w:hAnsi="Times New Roman" w:cs="Times New Roman"/>
          <w:i/>
          <w:iCs/>
          <w:sz w:val="24"/>
          <w:szCs w:val="24"/>
        </w:rPr>
        <w:t>even</w:t>
      </w:r>
      <w:r w:rsidRPr="00FA604C">
        <w:rPr>
          <w:rFonts w:ascii="Times New Roman" w:hAnsi="Times New Roman" w:cs="Times New Roman"/>
          <w:i/>
          <w:iCs/>
          <w:sz w:val="24"/>
          <w:szCs w:val="24"/>
        </w:rPr>
        <w:t xml:space="preserve"> Key Prosocial Traits</w:t>
      </w:r>
    </w:p>
    <w:tbl>
      <w:tblPr>
        <w:tblStyle w:val="GridTable6Colorful-Accent1"/>
        <w:tblW w:w="14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2340"/>
        <w:gridCol w:w="11430"/>
      </w:tblGrid>
      <w:tr w:rsidR="00A75C93" w:rsidRPr="00FA604C" w14:paraId="715DE1AC" w14:textId="77777777" w:rsidTr="007874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Borders>
              <w:top w:val="single" w:sz="6" w:space="0" w:color="auto"/>
              <w:bottom w:val="single" w:sz="6" w:space="0" w:color="auto"/>
            </w:tcBorders>
            <w:shd w:val="clear" w:color="auto" w:fill="auto"/>
          </w:tcPr>
          <w:p w14:paraId="16F9B981" w14:textId="77777777" w:rsidR="007F34BF" w:rsidRPr="00FA604C" w:rsidRDefault="007F34BF" w:rsidP="00A005BB">
            <w:pPr>
              <w:jc w:val="left"/>
              <w:rPr>
                <w:rFonts w:ascii="Times New Roman" w:hAnsi="Times New Roman" w:cs="Times New Roman"/>
                <w:b w:val="0"/>
                <w:bCs w:val="0"/>
                <w:color w:val="auto"/>
                <w:sz w:val="22"/>
              </w:rPr>
            </w:pPr>
            <w:r w:rsidRPr="00FA604C">
              <w:rPr>
                <w:rFonts w:ascii="Times New Roman" w:eastAsia="Times New Roman" w:hAnsi="Times New Roman" w:cs="Times New Roman"/>
                <w:b w:val="0"/>
                <w:bCs w:val="0"/>
                <w:color w:val="auto"/>
                <w:sz w:val="22"/>
              </w:rPr>
              <w:t>#</w:t>
            </w:r>
          </w:p>
        </w:tc>
        <w:tc>
          <w:tcPr>
            <w:tcW w:w="0" w:type="dxa"/>
            <w:tcBorders>
              <w:top w:val="single" w:sz="6" w:space="0" w:color="auto"/>
              <w:bottom w:val="single" w:sz="6" w:space="0" w:color="auto"/>
            </w:tcBorders>
            <w:shd w:val="clear" w:color="auto" w:fill="auto"/>
          </w:tcPr>
          <w:p w14:paraId="054E46B5" w14:textId="0A0C3AA7" w:rsidR="007F34BF" w:rsidRPr="00FA604C" w:rsidRDefault="007F34BF" w:rsidP="00A005B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rPr>
            </w:pPr>
            <w:r w:rsidRPr="00FA604C">
              <w:rPr>
                <w:rFonts w:ascii="Times New Roman" w:eastAsia="Times New Roman" w:hAnsi="Times New Roman" w:cs="Times New Roman"/>
                <w:b w:val="0"/>
                <w:bCs w:val="0"/>
                <w:color w:val="auto"/>
                <w:sz w:val="22"/>
              </w:rPr>
              <w:t xml:space="preserve">Variable </w:t>
            </w:r>
            <w:r w:rsidR="00DB7983" w:rsidRPr="00FA604C">
              <w:rPr>
                <w:rFonts w:ascii="Times New Roman" w:hAnsi="Times New Roman" w:cs="Times New Roman"/>
                <w:b w:val="0"/>
                <w:bCs w:val="0"/>
                <w:color w:val="auto"/>
                <w:sz w:val="22"/>
              </w:rPr>
              <w:t>n</w:t>
            </w:r>
            <w:r w:rsidRPr="00FA604C">
              <w:rPr>
                <w:rFonts w:ascii="Times New Roman" w:eastAsia="Times New Roman" w:hAnsi="Times New Roman" w:cs="Times New Roman"/>
                <w:b w:val="0"/>
                <w:bCs w:val="0"/>
                <w:color w:val="auto"/>
                <w:sz w:val="22"/>
              </w:rPr>
              <w:t>ame</w:t>
            </w:r>
          </w:p>
        </w:tc>
        <w:tc>
          <w:tcPr>
            <w:tcW w:w="0" w:type="dxa"/>
            <w:tcBorders>
              <w:top w:val="single" w:sz="6" w:space="0" w:color="auto"/>
              <w:bottom w:val="single" w:sz="6" w:space="0" w:color="auto"/>
            </w:tcBorders>
            <w:shd w:val="clear" w:color="auto" w:fill="auto"/>
          </w:tcPr>
          <w:p w14:paraId="26FB541D" w14:textId="77777777" w:rsidR="007F34BF" w:rsidRPr="00FA604C" w:rsidRDefault="007F34BF" w:rsidP="00A005B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rPr>
            </w:pPr>
            <w:r w:rsidRPr="00FA604C">
              <w:rPr>
                <w:rFonts w:ascii="Times New Roman" w:eastAsia="Times New Roman" w:hAnsi="Times New Roman" w:cs="Times New Roman"/>
                <w:b w:val="0"/>
                <w:bCs w:val="0"/>
                <w:color w:val="auto"/>
                <w:sz w:val="22"/>
              </w:rPr>
              <w:t>Instructions</w:t>
            </w:r>
          </w:p>
        </w:tc>
      </w:tr>
      <w:tr w:rsidR="00A75C93" w:rsidRPr="00FA604C" w14:paraId="6BCA0221" w14:textId="77777777" w:rsidTr="00DB7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top w:val="single" w:sz="6" w:space="0" w:color="auto"/>
            </w:tcBorders>
            <w:shd w:val="clear" w:color="auto" w:fill="auto"/>
          </w:tcPr>
          <w:p w14:paraId="4F988FA5" w14:textId="77777777"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p>
        </w:tc>
        <w:tc>
          <w:tcPr>
            <w:tcW w:w="2340" w:type="dxa"/>
            <w:tcBorders>
              <w:top w:val="single" w:sz="6" w:space="0" w:color="auto"/>
            </w:tcBorders>
            <w:shd w:val="clear" w:color="auto" w:fill="auto"/>
          </w:tcPr>
          <w:p w14:paraId="2ACB8CDA" w14:textId="4D2FBF04"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ArticleNo</w:t>
            </w:r>
            <w:proofErr w:type="spellEnd"/>
          </w:p>
        </w:tc>
        <w:tc>
          <w:tcPr>
            <w:tcW w:w="11430" w:type="dxa"/>
            <w:tcBorders>
              <w:top w:val="single" w:sz="6" w:space="0" w:color="auto"/>
            </w:tcBorders>
            <w:shd w:val="clear" w:color="auto" w:fill="auto"/>
          </w:tcPr>
          <w:p w14:paraId="5DE74DDA" w14:textId="72B2A71E"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assigned number of the </w:t>
            </w:r>
            <w:proofErr w:type="gramStart"/>
            <w:r w:rsidRPr="00FA604C">
              <w:rPr>
                <w:rFonts w:ascii="Times New Roman" w:hAnsi="Times New Roman" w:cs="Times New Roman"/>
                <w:color w:val="auto"/>
                <w:sz w:val="22"/>
              </w:rPr>
              <w:t>article that</w:t>
            </w:r>
            <w:proofErr w:type="gramEnd"/>
            <w:r w:rsidRPr="00FA604C">
              <w:rPr>
                <w:rFonts w:ascii="Times New Roman" w:hAnsi="Times New Roman" w:cs="Times New Roman"/>
                <w:color w:val="auto"/>
                <w:sz w:val="22"/>
              </w:rPr>
              <w:t xml:space="preserve"> is included in the meta-analysis</w:t>
            </w:r>
            <w:r w:rsidR="006D710F">
              <w:rPr>
                <w:rFonts w:ascii="Times New Roman" w:hAnsi="Times New Roman" w:cs="Times New Roman"/>
                <w:color w:val="auto"/>
                <w:sz w:val="22"/>
              </w:rPr>
              <w:t>.</w:t>
            </w:r>
          </w:p>
        </w:tc>
      </w:tr>
      <w:tr w:rsidR="00A75C93" w:rsidRPr="00FA604C" w14:paraId="096A5460"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F707DEF" w14:textId="77777777"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p>
        </w:tc>
        <w:tc>
          <w:tcPr>
            <w:tcW w:w="2340" w:type="dxa"/>
            <w:shd w:val="clear" w:color="auto" w:fill="auto"/>
          </w:tcPr>
          <w:p w14:paraId="099BF4DF"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studyNameCHS</w:t>
            </w:r>
            <w:proofErr w:type="spellEnd"/>
          </w:p>
        </w:tc>
        <w:tc>
          <w:tcPr>
            <w:tcW w:w="11430" w:type="dxa"/>
            <w:shd w:val="clear" w:color="auto" w:fill="auto"/>
          </w:tcPr>
          <w:p w14:paraId="3F0DC795"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For articles written in Chinese, code the name of each study using author names and year in Chinese.</w:t>
            </w:r>
          </w:p>
        </w:tc>
      </w:tr>
      <w:tr w:rsidR="00A75C93" w:rsidRPr="00FA604C" w14:paraId="61531A14"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72FAA95" w14:textId="77777777"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3</w:t>
            </w:r>
          </w:p>
        </w:tc>
        <w:tc>
          <w:tcPr>
            <w:tcW w:w="2340" w:type="dxa"/>
            <w:shd w:val="clear" w:color="auto" w:fill="auto"/>
          </w:tcPr>
          <w:p w14:paraId="5AAFFDD4"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studyName</w:t>
            </w:r>
            <w:proofErr w:type="spellEnd"/>
          </w:p>
        </w:tc>
        <w:tc>
          <w:tcPr>
            <w:tcW w:w="11430" w:type="dxa"/>
            <w:shd w:val="clear" w:color="auto" w:fill="auto"/>
          </w:tcPr>
          <w:p w14:paraId="2CA996D8"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Code the name of each study with independent samples using the format “Author surnames (publication year)” in English. Studies with three or more authors are coded with only the first author followed by et al. unless distinctions need to be made from other articles.</w:t>
            </w:r>
          </w:p>
          <w:p w14:paraId="010C945F"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 xml:space="preserve">If an article involves several studies, code the article in several rows by also adding the specific study </w:t>
            </w:r>
            <w:proofErr w:type="gramStart"/>
            <w:r w:rsidRPr="00FA604C">
              <w:rPr>
                <w:rFonts w:ascii="Times New Roman" w:hAnsi="Times New Roman" w:cs="Times New Roman"/>
                <w:i/>
                <w:iCs/>
                <w:color w:val="auto"/>
                <w:sz w:val="22"/>
              </w:rPr>
              <w:t>number;</w:t>
            </w:r>
            <w:proofErr w:type="gramEnd"/>
            <w:r w:rsidRPr="00FA604C">
              <w:rPr>
                <w:rFonts w:ascii="Times New Roman" w:hAnsi="Times New Roman" w:cs="Times New Roman"/>
                <w:i/>
                <w:iCs/>
                <w:color w:val="auto"/>
                <w:sz w:val="22"/>
              </w:rPr>
              <w:t xml:space="preserve"> </w:t>
            </w:r>
          </w:p>
          <w:p w14:paraId="5AA4A0F4" w14:textId="2B4D1D27" w:rsidR="007F34BF" w:rsidRPr="00FA604C" w:rsidRDefault="007F34BF" w:rsidP="00A005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 xml:space="preserve">If a study only reports effect sizes for separate subgroups (e.g., male and female participants) or experimental conditions, code the study in different rows describing each subgroup or </w:t>
            </w:r>
            <w:proofErr w:type="gramStart"/>
            <w:r w:rsidRPr="00FA604C">
              <w:rPr>
                <w:rFonts w:ascii="Times New Roman" w:hAnsi="Times New Roman" w:cs="Times New Roman"/>
                <w:i/>
                <w:iCs/>
                <w:color w:val="auto"/>
                <w:sz w:val="22"/>
              </w:rPr>
              <w:t>condition;</w:t>
            </w:r>
            <w:proofErr w:type="gramEnd"/>
          </w:p>
          <w:p w14:paraId="78BFA36E" w14:textId="77777777" w:rsidR="007F34BF" w:rsidRPr="00FA604C" w:rsidRDefault="007F34BF" w:rsidP="00A005BB">
            <w:pPr>
              <w:cnfStyle w:val="000000100000" w:firstRow="0" w:lastRow="0" w:firstColumn="0" w:lastColumn="0" w:oddVBand="0" w:evenVBand="0" w:oddHBand="1" w:evenHBand="0" w:firstRowFirstColumn="0" w:firstRowLastColumn="0" w:lastRowFirstColumn="0" w:lastRowLastColumn="0"/>
              <w:rPr>
                <w:i/>
                <w:iCs/>
                <w:color w:val="auto"/>
              </w:rPr>
            </w:pPr>
            <w:r w:rsidRPr="00FA604C">
              <w:rPr>
                <w:rFonts w:ascii="Times New Roman" w:hAnsi="Times New Roman" w:cs="Times New Roman"/>
                <w:i/>
                <w:iCs/>
                <w:color w:val="auto"/>
                <w:sz w:val="22"/>
                <w:szCs w:val="24"/>
              </w:rPr>
              <w:t>For studies that focused on young children’s prosocial traits and measured parent-report objective SES and subjective SES, only code the effect size for objective SES and prosocial traits.</w:t>
            </w:r>
          </w:p>
        </w:tc>
      </w:tr>
      <w:tr w:rsidR="00A75C93" w:rsidRPr="00FA604C" w14:paraId="557C50A3"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F607E65" w14:textId="7BB0409C" w:rsidR="007F34BF" w:rsidRPr="00FA604C" w:rsidRDefault="00F7411B"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4</w:t>
            </w:r>
          </w:p>
        </w:tc>
        <w:tc>
          <w:tcPr>
            <w:tcW w:w="2340" w:type="dxa"/>
            <w:shd w:val="clear" w:color="auto" w:fill="auto"/>
          </w:tcPr>
          <w:p w14:paraId="63DDD08A"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studySource</w:t>
            </w:r>
            <w:proofErr w:type="spellEnd"/>
          </w:p>
        </w:tc>
        <w:tc>
          <w:tcPr>
            <w:tcW w:w="11430" w:type="dxa"/>
            <w:shd w:val="clear" w:color="auto" w:fill="auto"/>
          </w:tcPr>
          <w:p w14:paraId="4F96350B" w14:textId="1E0F0A9E"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source </w:t>
            </w:r>
            <w:r w:rsidR="0049035C">
              <w:rPr>
                <w:rFonts w:ascii="Times New Roman" w:hAnsi="Times New Roman" w:cs="Times New Roman"/>
                <w:color w:val="auto"/>
                <w:sz w:val="22"/>
              </w:rPr>
              <w:t>from which</w:t>
            </w:r>
            <w:r w:rsidR="0049035C"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the study was retrieved.</w:t>
            </w:r>
          </w:p>
          <w:p w14:paraId="507DCAF3" w14:textId="05A3D552" w:rsidR="007F34BF" w:rsidRPr="00FA604C" w:rsidRDefault="0089337E"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 xml:space="preserve">sources identified during screening for </w:t>
            </w:r>
            <w:proofErr w:type="spellStart"/>
            <w:r w:rsidRPr="00FA604C">
              <w:rPr>
                <w:rFonts w:ascii="Times New Roman" w:hAnsi="Times New Roman" w:cs="Times New Roman"/>
                <w:i/>
                <w:iCs/>
                <w:color w:val="auto"/>
                <w:sz w:val="22"/>
              </w:rPr>
              <w:t>prosociality</w:t>
            </w:r>
            <w:proofErr w:type="spellEnd"/>
            <w:r w:rsidRPr="00FA604C">
              <w:rPr>
                <w:rFonts w:ascii="Times New Roman" w:hAnsi="Times New Roman" w:cs="Times New Roman"/>
                <w:color w:val="auto"/>
                <w:sz w:val="22"/>
              </w:rPr>
              <w:t xml:space="preserve">, 2 </w:t>
            </w:r>
            <w:r w:rsidR="007F34BF" w:rsidRPr="00FA604C">
              <w:rPr>
                <w:rFonts w:ascii="Times New Roman" w:hAnsi="Times New Roman" w:cs="Times New Roman"/>
                <w:color w:val="auto"/>
                <w:sz w:val="22"/>
              </w:rPr>
              <w:t xml:space="preserve">= </w:t>
            </w:r>
            <w:r w:rsidR="007F34BF" w:rsidRPr="00FA604C">
              <w:rPr>
                <w:rFonts w:ascii="Times New Roman" w:hAnsi="Times New Roman" w:cs="Times New Roman"/>
                <w:i/>
                <w:iCs/>
                <w:color w:val="auto"/>
                <w:sz w:val="22"/>
              </w:rPr>
              <w:t>database searching</w:t>
            </w:r>
            <w:r w:rsidRPr="00FA604C">
              <w:rPr>
                <w:rFonts w:ascii="Times New Roman" w:hAnsi="Times New Roman" w:cs="Times New Roman"/>
                <w:color w:val="auto"/>
                <w:sz w:val="22"/>
              </w:rPr>
              <w:t xml:space="preserve"> for prosocial traits</w:t>
            </w:r>
            <w:r w:rsidR="007F34BF"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3</w:t>
            </w:r>
            <w:r w:rsidR="007F34BF" w:rsidRPr="00FA604C">
              <w:rPr>
                <w:rFonts w:ascii="Times New Roman" w:hAnsi="Times New Roman" w:cs="Times New Roman"/>
                <w:i/>
                <w:iCs/>
                <w:color w:val="auto"/>
                <w:sz w:val="22"/>
              </w:rPr>
              <w:t xml:space="preserve"> = references of meta-analys</w:t>
            </w:r>
            <w:r w:rsidR="009A613F">
              <w:rPr>
                <w:rFonts w:ascii="Times New Roman" w:hAnsi="Times New Roman" w:cs="Times New Roman" w:hint="eastAsia"/>
                <w:i/>
                <w:iCs/>
                <w:color w:val="auto"/>
                <w:sz w:val="22"/>
              </w:rPr>
              <w:t>e</w:t>
            </w:r>
            <w:r w:rsidR="007F34BF" w:rsidRPr="00FA604C">
              <w:rPr>
                <w:rFonts w:ascii="Times New Roman" w:hAnsi="Times New Roman" w:cs="Times New Roman"/>
                <w:i/>
                <w:iCs/>
                <w:color w:val="auto"/>
                <w:sz w:val="22"/>
              </w:rPr>
              <w:t>s and reviews on prosocial</w:t>
            </w:r>
            <w:r w:rsidR="00021807" w:rsidRPr="00FA604C">
              <w:rPr>
                <w:rFonts w:ascii="Times New Roman" w:hAnsi="Times New Roman" w:cs="Times New Roman"/>
                <w:i/>
                <w:iCs/>
                <w:color w:val="auto"/>
                <w:sz w:val="22"/>
              </w:rPr>
              <w:t xml:space="preserve"> traits</w:t>
            </w:r>
          </w:p>
        </w:tc>
      </w:tr>
      <w:tr w:rsidR="00A75C93" w:rsidRPr="00FA604C" w14:paraId="6CC5C2CE"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4BACA24" w14:textId="677AC930" w:rsidR="007F34BF" w:rsidRPr="00FA604C" w:rsidRDefault="00F7411B"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5</w:t>
            </w:r>
          </w:p>
        </w:tc>
        <w:tc>
          <w:tcPr>
            <w:tcW w:w="2340" w:type="dxa"/>
            <w:shd w:val="clear" w:color="auto" w:fill="auto"/>
          </w:tcPr>
          <w:p w14:paraId="5CE97B27"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language</w:t>
            </w:r>
          </w:p>
        </w:tc>
        <w:tc>
          <w:tcPr>
            <w:tcW w:w="11430" w:type="dxa"/>
            <w:shd w:val="clear" w:color="auto" w:fill="auto"/>
          </w:tcPr>
          <w:p w14:paraId="04266A3A" w14:textId="3164C008"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language of </w:t>
            </w:r>
            <w:proofErr w:type="gramStart"/>
            <w:r w:rsidRPr="00FA604C">
              <w:rPr>
                <w:rFonts w:ascii="Times New Roman" w:hAnsi="Times New Roman" w:cs="Times New Roman"/>
                <w:color w:val="auto"/>
                <w:sz w:val="22"/>
              </w:rPr>
              <w:t>the</w:t>
            </w:r>
            <w:proofErr w:type="gramEnd"/>
            <w:r w:rsidRPr="00FA604C">
              <w:rPr>
                <w:rFonts w:ascii="Times New Roman" w:hAnsi="Times New Roman" w:cs="Times New Roman"/>
                <w:color w:val="auto"/>
                <w:sz w:val="22"/>
              </w:rPr>
              <w:t xml:space="preserve"> included article or data</w:t>
            </w:r>
            <w:r w:rsidR="00472B47">
              <w:rPr>
                <w:rFonts w:ascii="Times New Roman" w:hAnsi="Times New Roman" w:cs="Times New Roman"/>
                <w:color w:val="auto"/>
                <w:sz w:val="22"/>
              </w:rPr>
              <w:t xml:space="preserve"> </w:t>
            </w:r>
            <w:r w:rsidRPr="00FA604C">
              <w:rPr>
                <w:rFonts w:ascii="Times New Roman" w:hAnsi="Times New Roman" w:cs="Times New Roman"/>
                <w:color w:val="auto"/>
                <w:sz w:val="22"/>
              </w:rPr>
              <w:t xml:space="preserve">set. </w:t>
            </w:r>
          </w:p>
          <w:p w14:paraId="50C5EB7E"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English</w:t>
            </w:r>
            <w:r w:rsidRPr="00FA604C">
              <w:rPr>
                <w:rFonts w:ascii="Times New Roman" w:hAnsi="Times New Roman" w:cs="Times New Roman"/>
                <w:color w:val="auto"/>
                <w:sz w:val="22"/>
              </w:rPr>
              <w:t>, 2 =</w:t>
            </w:r>
            <w:r w:rsidRPr="00FA604C">
              <w:rPr>
                <w:rFonts w:ascii="Times New Roman" w:hAnsi="Times New Roman" w:cs="Times New Roman"/>
                <w:i/>
                <w:iCs/>
                <w:color w:val="auto"/>
                <w:sz w:val="22"/>
              </w:rPr>
              <w:t xml:space="preserve"> Simplified Chinese</w:t>
            </w:r>
          </w:p>
        </w:tc>
      </w:tr>
      <w:tr w:rsidR="00A75C93" w:rsidRPr="00FA604C" w14:paraId="481BFC1D"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9073995" w14:textId="222A9D42" w:rsidR="007F34BF" w:rsidRPr="00FA604C" w:rsidDel="001779ED" w:rsidRDefault="00F7411B"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6</w:t>
            </w:r>
          </w:p>
        </w:tc>
        <w:tc>
          <w:tcPr>
            <w:tcW w:w="2340" w:type="dxa"/>
            <w:shd w:val="clear" w:color="auto" w:fill="auto"/>
          </w:tcPr>
          <w:p w14:paraId="7538C9B7"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pubYear</w:t>
            </w:r>
            <w:proofErr w:type="spellEnd"/>
          </w:p>
        </w:tc>
        <w:tc>
          <w:tcPr>
            <w:tcW w:w="11430" w:type="dxa"/>
            <w:shd w:val="clear" w:color="auto" w:fill="auto"/>
          </w:tcPr>
          <w:p w14:paraId="1E9F615A" w14:textId="64E932AE"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Year when the paper was published or bec</w:t>
            </w:r>
            <w:r w:rsidR="008043E6">
              <w:rPr>
                <w:rFonts w:ascii="Times New Roman" w:hAnsi="Times New Roman" w:cs="Times New Roman"/>
                <w:color w:val="auto"/>
                <w:sz w:val="22"/>
              </w:rPr>
              <w:t>a</w:t>
            </w:r>
            <w:r w:rsidRPr="00FA604C">
              <w:rPr>
                <w:rFonts w:ascii="Times New Roman" w:hAnsi="Times New Roman" w:cs="Times New Roman"/>
                <w:color w:val="auto"/>
                <w:sz w:val="22"/>
              </w:rPr>
              <w:t>me publicly available.</w:t>
            </w:r>
          </w:p>
        </w:tc>
      </w:tr>
      <w:tr w:rsidR="00A75C93" w:rsidRPr="00FA604C" w14:paraId="272E8F59"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C90B5FB" w14:textId="01493D3C" w:rsidR="007F34BF" w:rsidRPr="00FA604C" w:rsidRDefault="00F7411B"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7</w:t>
            </w:r>
          </w:p>
        </w:tc>
        <w:tc>
          <w:tcPr>
            <w:tcW w:w="2340" w:type="dxa"/>
            <w:shd w:val="clear" w:color="auto" w:fill="auto"/>
          </w:tcPr>
          <w:p w14:paraId="06A249B6"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pubType</w:t>
            </w:r>
            <w:proofErr w:type="spellEnd"/>
          </w:p>
        </w:tc>
        <w:tc>
          <w:tcPr>
            <w:tcW w:w="11430" w:type="dxa"/>
            <w:shd w:val="clear" w:color="auto" w:fill="auto"/>
          </w:tcPr>
          <w:p w14:paraId="1AF27168"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type of publication that reports the effect size.</w:t>
            </w:r>
          </w:p>
          <w:p w14:paraId="61F575A6" w14:textId="6F44378A"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journal article</w:t>
            </w:r>
            <w:r w:rsidRPr="00FA604C">
              <w:rPr>
                <w:rFonts w:ascii="Times New Roman" w:hAnsi="Times New Roman" w:cs="Times New Roman"/>
                <w:color w:val="auto"/>
                <w:sz w:val="22"/>
              </w:rPr>
              <w:t xml:space="preserve">, 2 = </w:t>
            </w:r>
            <w:r w:rsidR="00566FAA" w:rsidRPr="00FA604C">
              <w:rPr>
                <w:rFonts w:ascii="Times New Roman" w:hAnsi="Times New Roman" w:cs="Times New Roman"/>
                <w:i/>
                <w:iCs/>
                <w:color w:val="auto"/>
                <w:sz w:val="22"/>
              </w:rPr>
              <w:t>thes</w:t>
            </w:r>
            <w:r w:rsidR="00566FAA">
              <w:rPr>
                <w:rFonts w:ascii="Times New Roman" w:hAnsi="Times New Roman" w:cs="Times New Roman"/>
                <w:i/>
                <w:iCs/>
                <w:color w:val="auto"/>
                <w:sz w:val="22"/>
              </w:rPr>
              <w:t>i</w:t>
            </w:r>
            <w:r w:rsidR="00566FAA" w:rsidRPr="00FA604C">
              <w:rPr>
                <w:rFonts w:ascii="Times New Roman" w:hAnsi="Times New Roman" w:cs="Times New Roman"/>
                <w:i/>
                <w:iCs/>
                <w:color w:val="auto"/>
                <w:sz w:val="22"/>
              </w:rPr>
              <w:t>s</w:t>
            </w:r>
            <w:r w:rsidRPr="00FA604C">
              <w:rPr>
                <w:rFonts w:ascii="Times New Roman" w:hAnsi="Times New Roman" w:cs="Times New Roman"/>
                <w:i/>
                <w:iCs/>
                <w:color w:val="auto"/>
                <w:sz w:val="22"/>
              </w:rPr>
              <w:t>/dissertation</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 xml:space="preserve">other (e.g., </w:t>
            </w:r>
            <w:proofErr w:type="spellStart"/>
            <w:r w:rsidRPr="00FA604C">
              <w:rPr>
                <w:rFonts w:ascii="Times New Roman" w:hAnsi="Times New Roman" w:cs="Times New Roman"/>
                <w:i/>
                <w:iCs/>
                <w:color w:val="auto"/>
                <w:sz w:val="22"/>
              </w:rPr>
              <w:t>bioRxiv</w:t>
            </w:r>
            <w:proofErr w:type="spellEnd"/>
            <w:r w:rsidRPr="00FA604C">
              <w:rPr>
                <w:rFonts w:ascii="Times New Roman" w:hAnsi="Times New Roman" w:cs="Times New Roman"/>
                <w:i/>
                <w:iCs/>
                <w:color w:val="auto"/>
                <w:sz w:val="22"/>
              </w:rPr>
              <w:t xml:space="preserve"> preprint, conference paper)</w:t>
            </w:r>
          </w:p>
        </w:tc>
      </w:tr>
      <w:tr w:rsidR="00A75C93" w:rsidRPr="00FA604C" w14:paraId="0F9F58A4"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2A150E3" w14:textId="71BEDF71" w:rsidR="007F34BF" w:rsidRPr="00FA604C" w:rsidRDefault="00F7411B"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8</w:t>
            </w:r>
          </w:p>
        </w:tc>
        <w:tc>
          <w:tcPr>
            <w:tcW w:w="2340" w:type="dxa"/>
            <w:shd w:val="clear" w:color="auto" w:fill="auto"/>
          </w:tcPr>
          <w:p w14:paraId="01A8BFDA"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studyID</w:t>
            </w:r>
            <w:proofErr w:type="spellEnd"/>
          </w:p>
        </w:tc>
        <w:tc>
          <w:tcPr>
            <w:tcW w:w="11430" w:type="dxa"/>
            <w:shd w:val="clear" w:color="auto" w:fill="auto"/>
          </w:tcPr>
          <w:p w14:paraId="41D4C831"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Study ID of effect sizes.</w:t>
            </w:r>
          </w:p>
          <w:p w14:paraId="1B10E0E8" w14:textId="2EB5EA7A"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Effect sizes calculated from the same sample or data</w:t>
            </w:r>
            <w:r w:rsidR="00472B47">
              <w:rPr>
                <w:rFonts w:ascii="Times New Roman" w:hAnsi="Times New Roman" w:cs="Times New Roman"/>
                <w:i/>
                <w:iCs/>
                <w:color w:val="auto"/>
                <w:sz w:val="22"/>
              </w:rPr>
              <w:t xml:space="preserve"> </w:t>
            </w:r>
            <w:r w:rsidRPr="00FA604C">
              <w:rPr>
                <w:rFonts w:ascii="Times New Roman" w:hAnsi="Times New Roman" w:cs="Times New Roman"/>
                <w:i/>
                <w:iCs/>
                <w:color w:val="auto"/>
                <w:sz w:val="22"/>
              </w:rPr>
              <w:t xml:space="preserve">set are assigned the same study </w:t>
            </w:r>
            <w:proofErr w:type="gramStart"/>
            <w:r w:rsidRPr="00FA604C">
              <w:rPr>
                <w:rFonts w:ascii="Times New Roman" w:hAnsi="Times New Roman" w:cs="Times New Roman"/>
                <w:i/>
                <w:iCs/>
                <w:color w:val="auto"/>
                <w:sz w:val="22"/>
              </w:rPr>
              <w:t>ID;</w:t>
            </w:r>
            <w:proofErr w:type="gramEnd"/>
          </w:p>
          <w:p w14:paraId="7190D43C"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i/>
                <w:iCs/>
                <w:color w:val="auto"/>
                <w:sz w:val="22"/>
              </w:rPr>
              <w:t>For studies that only report the effect sizes for each subgroup (e.g., male and female participants) or experimental condition, assign different study IDs for all subgroups or conditions within a study if these subgroups or conditions involve independent samples.</w:t>
            </w:r>
          </w:p>
        </w:tc>
      </w:tr>
      <w:tr w:rsidR="00A75C93" w:rsidRPr="00FA604C" w14:paraId="61FD93B3"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4A8BD68" w14:textId="5F15DF99" w:rsidR="007F34BF" w:rsidRPr="00FA604C" w:rsidDel="001779ED" w:rsidRDefault="00F7411B"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lastRenderedPageBreak/>
              <w:t>9</w:t>
            </w:r>
          </w:p>
        </w:tc>
        <w:tc>
          <w:tcPr>
            <w:tcW w:w="2340" w:type="dxa"/>
            <w:shd w:val="clear" w:color="auto" w:fill="auto"/>
          </w:tcPr>
          <w:p w14:paraId="087728BC"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effectsizeID</w:t>
            </w:r>
            <w:proofErr w:type="spellEnd"/>
          </w:p>
        </w:tc>
        <w:tc>
          <w:tcPr>
            <w:tcW w:w="11430" w:type="dxa"/>
            <w:shd w:val="clear" w:color="auto" w:fill="auto"/>
          </w:tcPr>
          <w:p w14:paraId="5E6261C7" w14:textId="77777777" w:rsidR="007F34BF" w:rsidRPr="00FA604C" w:rsidDel="00F47D10"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unique ID for each coded effect size.</w:t>
            </w:r>
          </w:p>
        </w:tc>
      </w:tr>
      <w:tr w:rsidR="00A75C93" w:rsidRPr="00FA604C" w14:paraId="6CFF8590"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C6E1E14" w14:textId="652FCA58" w:rsidR="007F34BF" w:rsidRPr="00FA604C" w:rsidDel="001779ED"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0</w:t>
            </w:r>
          </w:p>
        </w:tc>
        <w:tc>
          <w:tcPr>
            <w:tcW w:w="2340" w:type="dxa"/>
            <w:shd w:val="clear" w:color="auto" w:fill="auto"/>
          </w:tcPr>
          <w:p w14:paraId="5784E252"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rawEffectSize</w:t>
            </w:r>
            <w:proofErr w:type="spellEnd"/>
          </w:p>
        </w:tc>
        <w:tc>
          <w:tcPr>
            <w:tcW w:w="11430" w:type="dxa"/>
            <w:shd w:val="clear" w:color="auto" w:fill="auto"/>
          </w:tcPr>
          <w:p w14:paraId="1FEB43C6"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effect size for the association between social class and prosocial trait that is retrieved or calculated from the article. </w:t>
            </w:r>
          </w:p>
          <w:p w14:paraId="1F93D08F" w14:textId="74316FEF"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 xml:space="preserve">When a longitudinal study reports the correlations </w:t>
            </w:r>
            <w:proofErr w:type="gramStart"/>
            <w:r w:rsidRPr="00FA604C">
              <w:rPr>
                <w:rFonts w:ascii="Times New Roman" w:hAnsi="Times New Roman" w:cs="Times New Roman"/>
                <w:i/>
                <w:iCs/>
                <w:color w:val="auto"/>
                <w:sz w:val="22"/>
              </w:rPr>
              <w:t>within</w:t>
            </w:r>
            <w:proofErr w:type="gramEnd"/>
            <w:r w:rsidR="00AD2BAF">
              <w:rPr>
                <w:rFonts w:ascii="Times New Roman" w:hAnsi="Times New Roman" w:cs="Times New Roman"/>
                <w:i/>
                <w:iCs/>
                <w:color w:val="auto"/>
                <w:sz w:val="22"/>
              </w:rPr>
              <w:t xml:space="preserve"> </w:t>
            </w:r>
            <w:r w:rsidRPr="00FA604C">
              <w:rPr>
                <w:rFonts w:ascii="Times New Roman" w:hAnsi="Times New Roman" w:cs="Times New Roman"/>
                <w:i/>
                <w:iCs/>
                <w:color w:val="auto"/>
                <w:sz w:val="22"/>
              </w:rPr>
              <w:t>and between</w:t>
            </w:r>
            <w:r w:rsidR="00AD2BAF">
              <w:rPr>
                <w:rFonts w:ascii="Times New Roman" w:hAnsi="Times New Roman" w:cs="Times New Roman"/>
                <w:i/>
                <w:iCs/>
                <w:color w:val="auto"/>
                <w:sz w:val="22"/>
              </w:rPr>
              <w:t xml:space="preserve"> </w:t>
            </w:r>
            <w:r w:rsidRPr="00FA604C">
              <w:rPr>
                <w:rFonts w:ascii="Times New Roman" w:hAnsi="Times New Roman" w:cs="Times New Roman"/>
                <w:i/>
                <w:iCs/>
                <w:color w:val="auto"/>
                <w:sz w:val="22"/>
              </w:rPr>
              <w:t>waves, code the effect size within the first wave (e.g., the correlation between social class measured at Wave 1 and prosocial trait measured at Wave 1). If this information is not available, code the correlation that is reported in the earliest wave possible (e.g., the correlation between social class measured at Wave 1 and prosocial trait measured at Wave 2, which reflects a longitudinal association).</w:t>
            </w:r>
          </w:p>
        </w:tc>
      </w:tr>
      <w:tr w:rsidR="00A75C93" w:rsidRPr="00FA604C" w14:paraId="5195CC28"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40FE860" w14:textId="18FCC7A5" w:rsidR="007F34BF" w:rsidRPr="00FA604C" w:rsidDel="001779ED"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1</w:t>
            </w:r>
          </w:p>
        </w:tc>
        <w:tc>
          <w:tcPr>
            <w:tcW w:w="2340" w:type="dxa"/>
            <w:shd w:val="clear" w:color="auto" w:fill="auto"/>
          </w:tcPr>
          <w:p w14:paraId="11526266"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EffectSize</w:t>
            </w:r>
            <w:proofErr w:type="spellEnd"/>
          </w:p>
        </w:tc>
        <w:tc>
          <w:tcPr>
            <w:tcW w:w="11430" w:type="dxa"/>
            <w:shd w:val="clear" w:color="auto" w:fill="auto"/>
          </w:tcPr>
          <w:p w14:paraId="2095AD63" w14:textId="59BEA08D"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Effect size used for the analyses recoded </w:t>
            </w:r>
            <w:r w:rsidR="0019562B">
              <w:rPr>
                <w:rFonts w:ascii="Times New Roman" w:hAnsi="Times New Roman" w:cs="Times New Roman" w:hint="eastAsia"/>
                <w:color w:val="auto"/>
                <w:sz w:val="22"/>
              </w:rPr>
              <w:t xml:space="preserve">(i.e., </w:t>
            </w:r>
            <w:r w:rsidR="00C833EB" w:rsidRPr="00C833EB">
              <w:rPr>
                <w:rFonts w:ascii="Times New Roman" w:hAnsi="Times New Roman" w:cs="Times New Roman"/>
                <w:color w:val="auto"/>
                <w:sz w:val="22"/>
              </w:rPr>
              <w:t>multiplied by −1</w:t>
            </w:r>
            <w:r w:rsidR="00C833EB">
              <w:rPr>
                <w:rFonts w:ascii="Times New Roman" w:hAnsi="Times New Roman" w:cs="Times New Roman" w:hint="eastAsia"/>
                <w:color w:val="auto"/>
                <w:sz w:val="22"/>
              </w:rPr>
              <w:t>)</w:t>
            </w:r>
            <w:r w:rsidR="0019562B">
              <w:rPr>
                <w:rFonts w:ascii="Times New Roman" w:hAnsi="Times New Roman" w:cs="Times New Roman" w:hint="eastAsia"/>
                <w:color w:val="auto"/>
                <w:sz w:val="22"/>
              </w:rPr>
              <w:t xml:space="preserve"> </w:t>
            </w:r>
            <w:r w:rsidRPr="00FA604C">
              <w:rPr>
                <w:rFonts w:ascii="Times New Roman" w:hAnsi="Times New Roman" w:cs="Times New Roman"/>
                <w:color w:val="auto"/>
                <w:sz w:val="22"/>
              </w:rPr>
              <w:t>if (a) high</w:t>
            </w:r>
            <w:r w:rsidR="00F80972">
              <w:rPr>
                <w:rFonts w:ascii="Times New Roman" w:hAnsi="Times New Roman" w:cs="Times New Roman" w:hint="eastAsia"/>
                <w:color w:val="auto"/>
                <w:sz w:val="22"/>
              </w:rPr>
              <w:t>er</w:t>
            </w:r>
            <w:r w:rsidRPr="00FA604C">
              <w:rPr>
                <w:rFonts w:ascii="Times New Roman" w:hAnsi="Times New Roman" w:cs="Times New Roman"/>
                <w:color w:val="auto"/>
                <w:sz w:val="22"/>
              </w:rPr>
              <w:t xml:space="preserve"> scores on social class represent low</w:t>
            </w:r>
            <w:r w:rsidR="00F80972">
              <w:rPr>
                <w:rFonts w:ascii="Times New Roman" w:hAnsi="Times New Roman" w:cs="Times New Roman" w:hint="eastAsia"/>
                <w:color w:val="auto"/>
                <w:sz w:val="22"/>
              </w:rPr>
              <w:t>er</w:t>
            </w:r>
            <w:r w:rsidRPr="00FA604C">
              <w:rPr>
                <w:rFonts w:ascii="Times New Roman" w:hAnsi="Times New Roman" w:cs="Times New Roman"/>
                <w:color w:val="auto"/>
                <w:sz w:val="22"/>
              </w:rPr>
              <w:t xml:space="preserve"> social class, or (b) high</w:t>
            </w:r>
            <w:r w:rsidR="00F80972">
              <w:rPr>
                <w:rFonts w:ascii="Times New Roman" w:hAnsi="Times New Roman" w:cs="Times New Roman" w:hint="eastAsia"/>
                <w:color w:val="auto"/>
                <w:sz w:val="22"/>
              </w:rPr>
              <w:t>er</w:t>
            </w:r>
            <w:r w:rsidRPr="00FA604C">
              <w:rPr>
                <w:rFonts w:ascii="Times New Roman" w:hAnsi="Times New Roman" w:cs="Times New Roman"/>
                <w:color w:val="auto"/>
                <w:sz w:val="22"/>
              </w:rPr>
              <w:t xml:space="preserve"> scores on </w:t>
            </w:r>
            <w:r w:rsidR="00341A0D">
              <w:rPr>
                <w:rFonts w:ascii="Times New Roman" w:hAnsi="Times New Roman" w:cs="Times New Roman" w:hint="eastAsia"/>
                <w:color w:val="auto"/>
                <w:sz w:val="22"/>
              </w:rPr>
              <w:t xml:space="preserve">a </w:t>
            </w:r>
            <w:r w:rsidRPr="00FA604C">
              <w:rPr>
                <w:rFonts w:ascii="Times New Roman" w:hAnsi="Times New Roman" w:cs="Times New Roman"/>
                <w:color w:val="auto"/>
                <w:sz w:val="22"/>
              </w:rPr>
              <w:t>prosocial trait represent low</w:t>
            </w:r>
            <w:r w:rsidR="00F80972">
              <w:rPr>
                <w:rFonts w:ascii="Times New Roman" w:hAnsi="Times New Roman" w:cs="Times New Roman" w:hint="eastAsia"/>
                <w:color w:val="auto"/>
                <w:sz w:val="22"/>
              </w:rPr>
              <w:t>er</w:t>
            </w:r>
            <w:r w:rsidRPr="00FA604C">
              <w:rPr>
                <w:rFonts w:ascii="Times New Roman" w:hAnsi="Times New Roman" w:cs="Times New Roman"/>
                <w:color w:val="auto"/>
                <w:sz w:val="22"/>
              </w:rPr>
              <w:t xml:space="preserve"> levels of </w:t>
            </w:r>
            <w:r w:rsidR="00341A0D">
              <w:rPr>
                <w:rFonts w:ascii="Times New Roman" w:hAnsi="Times New Roman" w:cs="Times New Roman" w:hint="eastAsia"/>
                <w:color w:val="auto"/>
                <w:sz w:val="22"/>
              </w:rPr>
              <w:t xml:space="preserve">a </w:t>
            </w:r>
            <w:r w:rsidRPr="00FA604C">
              <w:rPr>
                <w:rFonts w:ascii="Times New Roman" w:hAnsi="Times New Roman" w:cs="Times New Roman"/>
                <w:color w:val="auto"/>
                <w:sz w:val="22"/>
              </w:rPr>
              <w:t xml:space="preserve">prosocial trait. A positive effect size indicates that higher social class relates to a higher level of </w:t>
            </w:r>
            <w:r w:rsidR="00A86F90">
              <w:rPr>
                <w:rFonts w:ascii="Times New Roman" w:hAnsi="Times New Roman" w:cs="Times New Roman" w:hint="eastAsia"/>
                <w:color w:val="auto"/>
                <w:sz w:val="22"/>
              </w:rPr>
              <w:t xml:space="preserve">a </w:t>
            </w:r>
            <w:r w:rsidRPr="00FA604C">
              <w:rPr>
                <w:rFonts w:ascii="Times New Roman" w:hAnsi="Times New Roman" w:cs="Times New Roman"/>
                <w:color w:val="auto"/>
                <w:sz w:val="22"/>
              </w:rPr>
              <w:t>prosocial trait.</w:t>
            </w:r>
          </w:p>
        </w:tc>
      </w:tr>
      <w:tr w:rsidR="00A75C93" w:rsidRPr="00FA604C" w14:paraId="166045AC"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4C64E4F" w14:textId="11FE3D8B"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2</w:t>
            </w:r>
          </w:p>
        </w:tc>
        <w:tc>
          <w:tcPr>
            <w:tcW w:w="2340" w:type="dxa"/>
            <w:shd w:val="clear" w:color="auto" w:fill="auto"/>
          </w:tcPr>
          <w:p w14:paraId="36B6FA1A"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dataSource</w:t>
            </w:r>
            <w:proofErr w:type="spellEnd"/>
          </w:p>
        </w:tc>
        <w:tc>
          <w:tcPr>
            <w:tcW w:w="11430" w:type="dxa"/>
            <w:shd w:val="clear" w:color="auto" w:fill="auto"/>
          </w:tcPr>
          <w:p w14:paraId="24A58346" w14:textId="59533DE0"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source of data reported in the paper. Data collected by the authors of the study </w:t>
            </w:r>
            <w:r w:rsidR="0063174D">
              <w:rPr>
                <w:rFonts w:ascii="Times New Roman" w:hAnsi="Times New Roman" w:cs="Times New Roman"/>
                <w:color w:val="auto"/>
                <w:sz w:val="22"/>
              </w:rPr>
              <w:t>are</w:t>
            </w:r>
            <w:r w:rsidR="0063174D"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 xml:space="preserve">primary data, and data collected by someone else or retrieved from other projects (e.g., World Values Survey, European Values Survey) </w:t>
            </w:r>
            <w:r w:rsidR="0063174D">
              <w:rPr>
                <w:rFonts w:ascii="Times New Roman" w:hAnsi="Times New Roman" w:cs="Times New Roman"/>
                <w:color w:val="auto"/>
                <w:sz w:val="22"/>
              </w:rPr>
              <w:t>are</w:t>
            </w:r>
            <w:r w:rsidR="0063174D"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secondary data.</w:t>
            </w:r>
          </w:p>
          <w:p w14:paraId="7CA9E75F" w14:textId="25EFBD3B"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 xml:space="preserve">Studies based on data that were part of a larger project or that the authors (or any coauthor) were involved in </w:t>
            </w:r>
            <w:r w:rsidR="003E6A67">
              <w:rPr>
                <w:rFonts w:ascii="Times New Roman" w:hAnsi="Times New Roman" w:cs="Times New Roman"/>
                <w:i/>
                <w:iCs/>
                <w:color w:val="auto"/>
                <w:sz w:val="22"/>
              </w:rPr>
              <w:t>are</w:t>
            </w:r>
            <w:r w:rsidR="003E6A67" w:rsidRPr="00FA604C">
              <w:rPr>
                <w:rFonts w:ascii="Times New Roman" w:hAnsi="Times New Roman" w:cs="Times New Roman"/>
                <w:i/>
                <w:iCs/>
                <w:color w:val="auto"/>
                <w:sz w:val="22"/>
              </w:rPr>
              <w:t xml:space="preserve"> </w:t>
            </w:r>
            <w:r w:rsidRPr="00FA604C">
              <w:rPr>
                <w:rFonts w:ascii="Times New Roman" w:hAnsi="Times New Roman" w:cs="Times New Roman"/>
                <w:i/>
                <w:iCs/>
                <w:color w:val="auto"/>
                <w:sz w:val="22"/>
              </w:rPr>
              <w:t>coded as primary data.</w:t>
            </w:r>
          </w:p>
          <w:p w14:paraId="1D1E2AA4"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primary data</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secondary data</w:t>
            </w:r>
          </w:p>
        </w:tc>
      </w:tr>
      <w:tr w:rsidR="00A75C93" w:rsidRPr="00FA604C" w14:paraId="2743F367"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71CB808" w14:textId="618BB012"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3</w:t>
            </w:r>
          </w:p>
        </w:tc>
        <w:tc>
          <w:tcPr>
            <w:tcW w:w="2340" w:type="dxa"/>
            <w:shd w:val="clear" w:color="auto" w:fill="auto"/>
          </w:tcPr>
          <w:p w14:paraId="23CD05DE"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dataSourceName</w:t>
            </w:r>
            <w:proofErr w:type="spellEnd"/>
          </w:p>
        </w:tc>
        <w:tc>
          <w:tcPr>
            <w:tcW w:w="11430" w:type="dxa"/>
            <w:shd w:val="clear" w:color="auto" w:fill="auto"/>
          </w:tcPr>
          <w:p w14:paraId="0B66CBFA" w14:textId="3F52DFA6"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In </w:t>
            </w:r>
            <w:r w:rsidR="00B37F4C">
              <w:rPr>
                <w:rFonts w:ascii="Times New Roman" w:hAnsi="Times New Roman" w:cs="Times New Roman"/>
                <w:color w:val="auto"/>
                <w:sz w:val="22"/>
              </w:rPr>
              <w:t xml:space="preserve">the </w:t>
            </w:r>
            <w:r w:rsidRPr="00FA604C">
              <w:rPr>
                <w:rFonts w:ascii="Times New Roman" w:hAnsi="Times New Roman" w:cs="Times New Roman"/>
                <w:color w:val="auto"/>
                <w:sz w:val="22"/>
              </w:rPr>
              <w:t>case of secondary data, provide details about the secondary data, such as European Social Survey Round 6. For primary data, code as “NA</w:t>
            </w:r>
            <w:r w:rsidR="00485ECE">
              <w:rPr>
                <w:rFonts w:ascii="Times New Roman" w:hAnsi="Times New Roman" w:cs="Times New Roman"/>
                <w:color w:val="auto"/>
                <w:sz w:val="22"/>
              </w:rPr>
              <w:t>.</w:t>
            </w:r>
            <w:r w:rsidRPr="00FA604C">
              <w:rPr>
                <w:rFonts w:ascii="Times New Roman" w:hAnsi="Times New Roman" w:cs="Times New Roman"/>
                <w:color w:val="auto"/>
                <w:sz w:val="22"/>
              </w:rPr>
              <w:t>”</w:t>
            </w:r>
          </w:p>
        </w:tc>
      </w:tr>
      <w:tr w:rsidR="00A75C93" w:rsidRPr="00FA604C" w14:paraId="1F9B04BB"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958CED8" w14:textId="4EC66DC1"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4</w:t>
            </w:r>
          </w:p>
        </w:tc>
        <w:tc>
          <w:tcPr>
            <w:tcW w:w="2340" w:type="dxa"/>
            <w:shd w:val="clear" w:color="auto" w:fill="auto"/>
          </w:tcPr>
          <w:p w14:paraId="1F0410EF"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effectSource</w:t>
            </w:r>
            <w:proofErr w:type="spellEnd"/>
          </w:p>
        </w:tc>
        <w:tc>
          <w:tcPr>
            <w:tcW w:w="11430" w:type="dxa"/>
            <w:shd w:val="clear" w:color="auto" w:fill="auto"/>
          </w:tcPr>
          <w:p w14:paraId="7A0A70D8"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How effect size was obtained.</w:t>
            </w:r>
          </w:p>
          <w:p w14:paraId="7D980E5E"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reported</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calculated from raw data</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calculated from other statistics</w:t>
            </w:r>
            <w:r w:rsidRPr="00FA604C">
              <w:rPr>
                <w:rFonts w:ascii="Times New Roman" w:hAnsi="Times New Roman" w:cs="Times New Roman"/>
                <w:color w:val="auto"/>
                <w:sz w:val="22"/>
              </w:rPr>
              <w:t xml:space="preserve">, 4 = </w:t>
            </w:r>
            <w:r w:rsidRPr="00FA604C">
              <w:rPr>
                <w:rFonts w:ascii="Times New Roman" w:hAnsi="Times New Roman" w:cs="Times New Roman"/>
                <w:i/>
                <w:iCs/>
                <w:color w:val="auto"/>
                <w:sz w:val="22"/>
              </w:rPr>
              <w:t>provided by the author (through email)</w:t>
            </w:r>
          </w:p>
        </w:tc>
      </w:tr>
      <w:tr w:rsidR="00A75C93" w:rsidRPr="00FA604C" w14:paraId="2BB1CFF6"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A4A464E" w14:textId="27897D93"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5</w:t>
            </w:r>
          </w:p>
        </w:tc>
        <w:tc>
          <w:tcPr>
            <w:tcW w:w="2340" w:type="dxa"/>
            <w:shd w:val="clear" w:color="auto" w:fill="auto"/>
          </w:tcPr>
          <w:p w14:paraId="1E77EDEA"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otherStatistics</w:t>
            </w:r>
            <w:proofErr w:type="spellEnd"/>
          </w:p>
        </w:tc>
        <w:tc>
          <w:tcPr>
            <w:tcW w:w="11430" w:type="dxa"/>
            <w:shd w:val="clear" w:color="auto" w:fill="auto"/>
          </w:tcPr>
          <w:p w14:paraId="79EED9BC" w14:textId="2ADB8059"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exact other statistics (</w:t>
            </w:r>
            <w:r w:rsidRPr="004D5EE5">
              <w:rPr>
                <w:rFonts w:ascii="Times New Roman" w:hAnsi="Times New Roman" w:cs="Times New Roman"/>
                <w:color w:val="auto"/>
                <w:sz w:val="22"/>
              </w:rPr>
              <w:t xml:space="preserve">e.g., </w:t>
            </w:r>
            <w:r w:rsidRPr="004D5EE5">
              <w:rPr>
                <w:rFonts w:ascii="Times New Roman" w:hAnsi="Times New Roman" w:cs="Times New Roman"/>
                <w:i/>
                <w:color w:val="auto"/>
                <w:sz w:val="22"/>
              </w:rPr>
              <w:t>F</w:t>
            </w:r>
            <w:r w:rsidRPr="004D5EE5">
              <w:rPr>
                <w:rFonts w:ascii="Times New Roman" w:hAnsi="Times New Roman" w:cs="Times New Roman"/>
                <w:color w:val="auto"/>
                <w:sz w:val="22"/>
              </w:rPr>
              <w:t xml:space="preserve">, β, </w:t>
            </w:r>
            <w:r w:rsidRPr="004D5EE5">
              <w:rPr>
                <w:rFonts w:ascii="Times New Roman" w:hAnsi="Times New Roman" w:cs="Times New Roman"/>
                <w:i/>
                <w:color w:val="auto"/>
                <w:sz w:val="22"/>
              </w:rPr>
              <w:t>t</w:t>
            </w:r>
            <w:r w:rsidRPr="004F4326">
              <w:rPr>
                <w:rFonts w:ascii="Times New Roman" w:hAnsi="Times New Roman" w:cs="Times New Roman"/>
                <w:iCs/>
                <w:color w:val="auto"/>
                <w:sz w:val="22"/>
              </w:rPr>
              <w:t>,</w:t>
            </w:r>
            <w:r w:rsidRPr="004D5EE5">
              <w:rPr>
                <w:rFonts w:ascii="Times New Roman" w:hAnsi="Times New Roman" w:cs="Times New Roman"/>
                <w:i/>
                <w:color w:val="auto"/>
                <w:sz w:val="22"/>
              </w:rPr>
              <w:t xml:space="preserve"> </w:t>
            </w:r>
            <w:r w:rsidRPr="004F4326">
              <w:rPr>
                <w:rFonts w:ascii="Times New Roman" w:hAnsi="Times New Roman" w:cs="Times New Roman"/>
                <w:iCs/>
                <w:color w:val="auto"/>
                <w:sz w:val="22"/>
              </w:rPr>
              <w:t>or</w:t>
            </w:r>
            <w:r w:rsidRPr="004D5EE5">
              <w:rPr>
                <w:rFonts w:ascii="Times New Roman" w:hAnsi="Times New Roman" w:cs="Times New Roman"/>
                <w:i/>
                <w:color w:val="auto"/>
                <w:sz w:val="22"/>
              </w:rPr>
              <w:t xml:space="preserve"> M, SD</w:t>
            </w:r>
            <w:r w:rsidRPr="004F4326">
              <w:rPr>
                <w:rFonts w:ascii="Times New Roman" w:hAnsi="Times New Roman" w:cs="Times New Roman"/>
                <w:iCs/>
                <w:color w:val="auto"/>
                <w:sz w:val="22"/>
              </w:rPr>
              <w:t>, and</w:t>
            </w:r>
            <w:r w:rsidRPr="004D5EE5">
              <w:rPr>
                <w:rFonts w:ascii="Times New Roman" w:hAnsi="Times New Roman" w:cs="Times New Roman"/>
                <w:i/>
                <w:color w:val="auto"/>
                <w:sz w:val="22"/>
              </w:rPr>
              <w:t xml:space="preserve"> n</w:t>
            </w:r>
            <w:r w:rsidRPr="004D5EE5">
              <w:rPr>
                <w:rFonts w:ascii="Times New Roman" w:hAnsi="Times New Roman" w:cs="Times New Roman"/>
                <w:color w:val="auto"/>
                <w:sz w:val="22"/>
              </w:rPr>
              <w:t>) used to c</w:t>
            </w:r>
            <w:r w:rsidRPr="00FA604C">
              <w:rPr>
                <w:rFonts w:ascii="Times New Roman" w:hAnsi="Times New Roman" w:cs="Times New Roman"/>
                <w:color w:val="auto"/>
                <w:sz w:val="22"/>
              </w:rPr>
              <w:t xml:space="preserve">alculate </w:t>
            </w:r>
            <w:r w:rsidRPr="00FA604C">
              <w:rPr>
                <w:rFonts w:ascii="Times New Roman" w:hAnsi="Times New Roman" w:cs="Times New Roman"/>
                <w:i/>
                <w:iCs/>
                <w:color w:val="auto"/>
                <w:sz w:val="22"/>
              </w:rPr>
              <w:t>r</w:t>
            </w:r>
            <w:r w:rsidRPr="00FA604C">
              <w:rPr>
                <w:rFonts w:ascii="Times New Roman" w:hAnsi="Times New Roman" w:cs="Times New Roman"/>
                <w:color w:val="auto"/>
                <w:sz w:val="22"/>
              </w:rPr>
              <w:t xml:space="preserve">. </w:t>
            </w:r>
            <w:r w:rsidRPr="00FA604C">
              <w:rPr>
                <w:rFonts w:ascii="Times New Roman" w:hAnsi="Times New Roman" w:cs="Times New Roman"/>
                <w:i/>
                <w:iCs/>
                <w:color w:val="auto"/>
                <w:sz w:val="22"/>
              </w:rPr>
              <w:t>F</w:t>
            </w:r>
            <w:r w:rsidRPr="00FA604C">
              <w:rPr>
                <w:rFonts w:ascii="Times New Roman" w:hAnsi="Times New Roman" w:cs="Times New Roman"/>
                <w:color w:val="auto"/>
                <w:sz w:val="22"/>
              </w:rPr>
              <w:t xml:space="preserve"> statistics should come from one-way ANOVA</w:t>
            </w:r>
            <w:r w:rsidR="003C411D">
              <w:rPr>
                <w:rFonts w:ascii="Times New Roman" w:hAnsi="Times New Roman" w:cs="Times New Roman"/>
                <w:color w:val="auto"/>
                <w:sz w:val="22"/>
              </w:rPr>
              <w:t>s</w:t>
            </w:r>
            <w:r w:rsidRPr="00FA604C">
              <w:rPr>
                <w:rFonts w:ascii="Times New Roman" w:hAnsi="Times New Roman" w:cs="Times New Roman"/>
                <w:color w:val="auto"/>
                <w:sz w:val="22"/>
              </w:rPr>
              <w:t xml:space="preserve"> with two conditions. For effect sizes that are not calculated from other statistics, code as “NA</w:t>
            </w:r>
            <w:r w:rsidR="00CE7B0F">
              <w:rPr>
                <w:rFonts w:ascii="Times New Roman" w:hAnsi="Times New Roman" w:cs="Times New Roman"/>
                <w:color w:val="auto"/>
                <w:sz w:val="22"/>
              </w:rPr>
              <w:t>.</w:t>
            </w:r>
            <w:r w:rsidRPr="00FA604C">
              <w:rPr>
                <w:rFonts w:ascii="Times New Roman" w:hAnsi="Times New Roman" w:cs="Times New Roman"/>
                <w:color w:val="auto"/>
                <w:sz w:val="22"/>
              </w:rPr>
              <w:t>”</w:t>
            </w:r>
          </w:p>
        </w:tc>
      </w:tr>
      <w:tr w:rsidR="00A75C93" w:rsidRPr="00FA604C" w14:paraId="0CB04C36"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DA850B4" w14:textId="60A32FDD"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6</w:t>
            </w:r>
          </w:p>
        </w:tc>
        <w:tc>
          <w:tcPr>
            <w:tcW w:w="2340" w:type="dxa"/>
            <w:shd w:val="clear" w:color="auto" w:fill="auto"/>
          </w:tcPr>
          <w:p w14:paraId="0D2CC4E3"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otherStatisticValues</w:t>
            </w:r>
            <w:proofErr w:type="spellEnd"/>
          </w:p>
        </w:tc>
        <w:tc>
          <w:tcPr>
            <w:tcW w:w="11430" w:type="dxa"/>
            <w:shd w:val="clear" w:color="auto" w:fill="auto"/>
          </w:tcPr>
          <w:p w14:paraId="0989F47C" w14:textId="099DE662"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specific values of other statistics used to calculate </w:t>
            </w:r>
            <w:r w:rsidRPr="00FA604C">
              <w:rPr>
                <w:rFonts w:ascii="Times New Roman" w:hAnsi="Times New Roman" w:cs="Times New Roman"/>
                <w:i/>
                <w:iCs/>
                <w:color w:val="auto"/>
                <w:sz w:val="22"/>
              </w:rPr>
              <w:t>r</w:t>
            </w:r>
            <w:r w:rsidRPr="00FA604C">
              <w:rPr>
                <w:rFonts w:ascii="Times New Roman" w:hAnsi="Times New Roman" w:cs="Times New Roman"/>
                <w:color w:val="auto"/>
                <w:sz w:val="22"/>
              </w:rPr>
              <w:t xml:space="preserve"> (e.g., high SES: </w:t>
            </w:r>
            <w:r w:rsidRPr="00FA604C">
              <w:rPr>
                <w:rFonts w:ascii="Times New Roman" w:hAnsi="Times New Roman" w:cs="Times New Roman"/>
                <w:i/>
                <w:iCs/>
                <w:color w:val="auto"/>
                <w:sz w:val="22"/>
              </w:rPr>
              <w:t>M</w:t>
            </w:r>
            <w:r w:rsidRPr="00FA604C">
              <w:rPr>
                <w:rFonts w:ascii="Times New Roman" w:hAnsi="Times New Roman" w:cs="Times New Roman"/>
                <w:color w:val="auto"/>
                <w:sz w:val="22"/>
              </w:rPr>
              <w:t xml:space="preserve"> = 3.57, </w:t>
            </w:r>
            <w:r w:rsidRPr="00FA604C">
              <w:rPr>
                <w:rFonts w:ascii="Times New Roman" w:hAnsi="Times New Roman" w:cs="Times New Roman"/>
                <w:i/>
                <w:iCs/>
                <w:color w:val="auto"/>
                <w:sz w:val="22"/>
              </w:rPr>
              <w:t>SD</w:t>
            </w:r>
            <w:r w:rsidRPr="00FA604C">
              <w:rPr>
                <w:rFonts w:ascii="Times New Roman" w:hAnsi="Times New Roman" w:cs="Times New Roman"/>
                <w:color w:val="auto"/>
                <w:sz w:val="22"/>
              </w:rPr>
              <w:t xml:space="preserve"> = 0.82, </w:t>
            </w:r>
            <w:r w:rsidRPr="00FA604C">
              <w:rPr>
                <w:rFonts w:ascii="Times New Roman" w:hAnsi="Times New Roman" w:cs="Times New Roman"/>
                <w:i/>
                <w:iCs/>
                <w:color w:val="auto"/>
                <w:sz w:val="22"/>
              </w:rPr>
              <w:t>n</w:t>
            </w:r>
            <w:r w:rsidRPr="00FA604C">
              <w:rPr>
                <w:rFonts w:ascii="Times New Roman" w:hAnsi="Times New Roman" w:cs="Times New Roman"/>
                <w:color w:val="auto"/>
                <w:sz w:val="22"/>
              </w:rPr>
              <w:t xml:space="preserve"> = 76; low SES: </w:t>
            </w:r>
            <w:r w:rsidRPr="00FA604C">
              <w:rPr>
                <w:rFonts w:ascii="Times New Roman" w:hAnsi="Times New Roman" w:cs="Times New Roman"/>
                <w:i/>
                <w:iCs/>
                <w:color w:val="auto"/>
                <w:sz w:val="22"/>
              </w:rPr>
              <w:t>M</w:t>
            </w:r>
            <w:r w:rsidRPr="00FA604C">
              <w:rPr>
                <w:rFonts w:ascii="Times New Roman" w:hAnsi="Times New Roman" w:cs="Times New Roman"/>
                <w:color w:val="auto"/>
                <w:sz w:val="22"/>
              </w:rPr>
              <w:t xml:space="preserve"> = 3.53, </w:t>
            </w:r>
            <w:r w:rsidRPr="00FA604C">
              <w:rPr>
                <w:rFonts w:ascii="Times New Roman" w:hAnsi="Times New Roman" w:cs="Times New Roman"/>
                <w:i/>
                <w:iCs/>
                <w:color w:val="auto"/>
                <w:sz w:val="22"/>
              </w:rPr>
              <w:t>SD</w:t>
            </w:r>
            <w:r w:rsidRPr="00FA604C">
              <w:rPr>
                <w:rFonts w:ascii="Times New Roman" w:hAnsi="Times New Roman" w:cs="Times New Roman"/>
                <w:color w:val="auto"/>
                <w:sz w:val="22"/>
              </w:rPr>
              <w:t xml:space="preserve"> = 0.88, </w:t>
            </w:r>
            <w:r w:rsidRPr="00FA604C">
              <w:rPr>
                <w:rFonts w:ascii="Times New Roman" w:hAnsi="Times New Roman" w:cs="Times New Roman"/>
                <w:i/>
                <w:iCs/>
                <w:color w:val="auto"/>
                <w:sz w:val="22"/>
              </w:rPr>
              <w:t>n</w:t>
            </w:r>
            <w:r w:rsidRPr="00FA604C">
              <w:rPr>
                <w:rFonts w:ascii="Times New Roman" w:hAnsi="Times New Roman" w:cs="Times New Roman"/>
                <w:color w:val="auto"/>
                <w:sz w:val="22"/>
              </w:rPr>
              <w:t xml:space="preserve"> = 73). For effect sizes that are not calculated from other statistics, code as “NA</w:t>
            </w:r>
            <w:r w:rsidR="00FF1D1D">
              <w:rPr>
                <w:rFonts w:ascii="Times New Roman" w:hAnsi="Times New Roman" w:cs="Times New Roman"/>
                <w:color w:val="auto"/>
                <w:sz w:val="22"/>
              </w:rPr>
              <w:t>.</w:t>
            </w:r>
            <w:r w:rsidRPr="00FA604C">
              <w:rPr>
                <w:rFonts w:ascii="Times New Roman" w:hAnsi="Times New Roman" w:cs="Times New Roman"/>
                <w:color w:val="auto"/>
                <w:sz w:val="22"/>
              </w:rPr>
              <w:t>”</w:t>
            </w:r>
          </w:p>
          <w:p w14:paraId="0C74FF7C" w14:textId="163F3B9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 xml:space="preserve">For studies that report the descriptive statistics of social class (e.g., education, income) among those with high and low levels of prosocial traits, calculate the correlation between prosocial trait and social class using relevant statistics; If social class is divided into more than two categories, </w:t>
            </w:r>
            <w:r w:rsidR="00FF05E1">
              <w:rPr>
                <w:rFonts w:ascii="Times New Roman" w:hAnsi="Times New Roman" w:cs="Times New Roman"/>
                <w:i/>
                <w:iCs/>
                <w:color w:val="auto"/>
                <w:sz w:val="22"/>
              </w:rPr>
              <w:t>but</w:t>
            </w:r>
            <w:r w:rsidR="00FF05E1" w:rsidRPr="00FA604C">
              <w:rPr>
                <w:rFonts w:ascii="Times New Roman" w:hAnsi="Times New Roman" w:cs="Times New Roman"/>
                <w:i/>
                <w:iCs/>
                <w:color w:val="auto"/>
                <w:sz w:val="22"/>
              </w:rPr>
              <w:t xml:space="preserve"> </w:t>
            </w:r>
            <w:r w:rsidRPr="00FA604C">
              <w:rPr>
                <w:rFonts w:ascii="Times New Roman" w:hAnsi="Times New Roman" w:cs="Times New Roman"/>
                <w:i/>
                <w:iCs/>
                <w:color w:val="auto"/>
                <w:sz w:val="22"/>
              </w:rPr>
              <w:t xml:space="preserve">prosocial trait is a continuous variable, combine social class categories into two groups (high vs. low social class) and then calculate the effect size </w:t>
            </w:r>
            <w:r w:rsidR="004B3CBE">
              <w:rPr>
                <w:rFonts w:ascii="Times New Roman" w:hAnsi="Times New Roman" w:cs="Times New Roman"/>
                <w:i/>
                <w:iCs/>
                <w:color w:val="auto"/>
                <w:sz w:val="22"/>
              </w:rPr>
              <w:t>using the</w:t>
            </w:r>
            <w:r w:rsidRPr="00FA604C">
              <w:rPr>
                <w:rFonts w:ascii="Times New Roman" w:hAnsi="Times New Roman" w:cs="Times New Roman"/>
                <w:i/>
                <w:iCs/>
                <w:color w:val="auto"/>
                <w:sz w:val="22"/>
              </w:rPr>
              <w:t xml:space="preserve"> relevant statistics.</w:t>
            </w:r>
          </w:p>
        </w:tc>
      </w:tr>
      <w:tr w:rsidR="00A75C93" w:rsidRPr="00FA604C" w14:paraId="34E4541A"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01D1D66D" w14:textId="095178EF"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w:t>
            </w:r>
            <w:r w:rsidR="00F7411B" w:rsidRPr="00FA604C">
              <w:rPr>
                <w:rFonts w:ascii="Times New Roman" w:hAnsi="Times New Roman" w:cs="Times New Roman"/>
                <w:b w:val="0"/>
                <w:bCs w:val="0"/>
                <w:color w:val="auto"/>
                <w:sz w:val="22"/>
              </w:rPr>
              <w:t>7</w:t>
            </w:r>
          </w:p>
        </w:tc>
        <w:tc>
          <w:tcPr>
            <w:tcW w:w="2340" w:type="dxa"/>
            <w:shd w:val="clear" w:color="auto" w:fill="auto"/>
          </w:tcPr>
          <w:p w14:paraId="6A1BCDAA"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SCMeasure</w:t>
            </w:r>
            <w:proofErr w:type="spellEnd"/>
          </w:p>
        </w:tc>
        <w:tc>
          <w:tcPr>
            <w:tcW w:w="11430" w:type="dxa"/>
            <w:shd w:val="clear" w:color="auto" w:fill="auto"/>
          </w:tcPr>
          <w:p w14:paraId="47ADEA32" w14:textId="6CB75CDB"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specific measure of social class, including income, education, occupational prestige, and subjective perception of one’s </w:t>
            </w:r>
            <w:r w:rsidR="003D4A84">
              <w:rPr>
                <w:rFonts w:ascii="Times New Roman" w:hAnsi="Times New Roman" w:cs="Times New Roman"/>
                <w:color w:val="auto"/>
                <w:sz w:val="22"/>
              </w:rPr>
              <w:lastRenderedPageBreak/>
              <w:t>S</w:t>
            </w:r>
            <w:r w:rsidR="00E02C43">
              <w:rPr>
                <w:rFonts w:ascii="Times New Roman" w:hAnsi="Times New Roman" w:cs="Times New Roman"/>
                <w:color w:val="auto"/>
                <w:sz w:val="22"/>
              </w:rPr>
              <w:t>ES</w:t>
            </w:r>
            <w:r w:rsidRPr="00FA604C">
              <w:rPr>
                <w:rFonts w:ascii="Times New Roman" w:hAnsi="Times New Roman" w:cs="Times New Roman"/>
                <w:color w:val="auto"/>
                <w:sz w:val="22"/>
              </w:rPr>
              <w:t xml:space="preserve"> (e.g., the MacArthur Scale of subjective SES; Adler et al., 2000).</w:t>
            </w:r>
          </w:p>
        </w:tc>
      </w:tr>
      <w:tr w:rsidR="00A75C93" w:rsidRPr="00FA604C" w14:paraId="2F25B02B"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A96011D" w14:textId="5E366AF4"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lastRenderedPageBreak/>
              <w:t>1</w:t>
            </w:r>
            <w:r w:rsidR="00F7411B" w:rsidRPr="00FA604C">
              <w:rPr>
                <w:rFonts w:ascii="Times New Roman" w:hAnsi="Times New Roman" w:cs="Times New Roman"/>
                <w:b w:val="0"/>
                <w:bCs w:val="0"/>
                <w:color w:val="auto"/>
                <w:sz w:val="22"/>
              </w:rPr>
              <w:t>8</w:t>
            </w:r>
          </w:p>
        </w:tc>
        <w:tc>
          <w:tcPr>
            <w:tcW w:w="2340" w:type="dxa"/>
            <w:shd w:val="clear" w:color="auto" w:fill="auto"/>
          </w:tcPr>
          <w:p w14:paraId="27B57F31"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SCDimension</w:t>
            </w:r>
            <w:proofErr w:type="spellEnd"/>
          </w:p>
        </w:tc>
        <w:tc>
          <w:tcPr>
            <w:tcW w:w="11430" w:type="dxa"/>
            <w:shd w:val="clear" w:color="auto" w:fill="auto"/>
          </w:tcPr>
          <w:p w14:paraId="78DD437A" w14:textId="27550A5A"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specific dimension of social class measure: (a) objective social class: indicators that can reveal the objective resources one (or </w:t>
            </w:r>
            <w:r w:rsidR="00E957D2">
              <w:rPr>
                <w:rFonts w:ascii="Times New Roman" w:hAnsi="Times New Roman" w:cs="Times New Roman"/>
                <w:color w:val="auto"/>
                <w:sz w:val="22"/>
              </w:rPr>
              <w:t>one’s</w:t>
            </w:r>
            <w:r w:rsidR="00E957D2"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 xml:space="preserve">parent) has, such as income, education, and occupational prestige; (b) subjective social class: one’s subjective perception of social class, which can be either measured or manipulated (e.g., the MacArthur Scale of subjective SES; Adler et al., 2000); (c) mixed: indicators that include both objective and subjective measures of social class. </w:t>
            </w:r>
          </w:p>
          <w:p w14:paraId="5B72A6DD" w14:textId="55023498"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For studies that measure participants’ feeling that their family income is above average (vs. average and below average) or subjective perception of financial strain, code as “subjective</w:t>
            </w:r>
            <w:r w:rsidR="009C4B7A">
              <w:rPr>
                <w:rFonts w:ascii="Times New Roman" w:hAnsi="Times New Roman" w:cs="Times New Roman"/>
                <w:i/>
                <w:iCs/>
                <w:color w:val="auto"/>
                <w:sz w:val="22"/>
              </w:rPr>
              <w:t>.</w:t>
            </w:r>
            <w:r w:rsidRPr="00FA604C">
              <w:rPr>
                <w:rFonts w:ascii="Times New Roman" w:hAnsi="Times New Roman" w:cs="Times New Roman"/>
                <w:i/>
                <w:iCs/>
                <w:color w:val="auto"/>
                <w:sz w:val="22"/>
              </w:rPr>
              <w:t>”</w:t>
            </w:r>
          </w:p>
          <w:p w14:paraId="58785CC0"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objective social class</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subjective social class</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mixed</w:t>
            </w:r>
          </w:p>
        </w:tc>
      </w:tr>
      <w:tr w:rsidR="00A75C93" w:rsidRPr="00FA604C" w14:paraId="77CCBC84"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0FA26FB" w14:textId="40F04241" w:rsidR="007F34BF" w:rsidRPr="00FA604C" w:rsidRDefault="00F7411B"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19</w:t>
            </w:r>
          </w:p>
        </w:tc>
        <w:tc>
          <w:tcPr>
            <w:tcW w:w="2340" w:type="dxa"/>
            <w:shd w:val="clear" w:color="auto" w:fill="auto"/>
          </w:tcPr>
          <w:p w14:paraId="37B63776"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objectiveCategory</w:t>
            </w:r>
            <w:proofErr w:type="spellEnd"/>
          </w:p>
        </w:tc>
        <w:tc>
          <w:tcPr>
            <w:tcW w:w="11430" w:type="dxa"/>
            <w:shd w:val="clear" w:color="auto" w:fill="auto"/>
          </w:tcPr>
          <w:p w14:paraId="647A8042" w14:textId="25FBB8D8"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specific category of the measure of objective social class. For a study that measures neighborhood SES</w:t>
            </w:r>
            <w:r w:rsidRPr="00FA604C">
              <w:rPr>
                <w:color w:val="auto"/>
              </w:rPr>
              <w:t xml:space="preserve"> </w:t>
            </w:r>
            <w:r w:rsidRPr="00FA604C">
              <w:rPr>
                <w:rFonts w:ascii="Times New Roman" w:hAnsi="Times New Roman" w:cs="Times New Roman"/>
                <w:color w:val="auto"/>
              </w:rPr>
              <w:t xml:space="preserve">or uses </w:t>
            </w:r>
            <w:r w:rsidR="0025679A" w:rsidRPr="0025679A">
              <w:rPr>
                <w:rFonts w:ascii="Times New Roman" w:hAnsi="Times New Roman" w:cs="Times New Roman" w:hint="eastAsia"/>
                <w:color w:val="auto"/>
                <w:sz w:val="22"/>
              </w:rPr>
              <w:t>Hollingshead</w:t>
            </w:r>
            <w:proofErr w:type="gramStart"/>
            <w:r w:rsidR="0025679A" w:rsidRPr="0025679A">
              <w:rPr>
                <w:rFonts w:ascii="Times New Roman" w:hAnsi="Times New Roman" w:cs="Times New Roman" w:hint="eastAsia"/>
                <w:color w:val="auto"/>
                <w:sz w:val="22"/>
              </w:rPr>
              <w:t>’</w:t>
            </w:r>
            <w:proofErr w:type="gramEnd"/>
            <w:r w:rsidR="0025679A" w:rsidRPr="0025679A">
              <w:rPr>
                <w:rFonts w:ascii="Times New Roman" w:hAnsi="Times New Roman" w:cs="Times New Roman" w:hint="eastAsia"/>
                <w:color w:val="auto"/>
                <w:sz w:val="22"/>
              </w:rPr>
              <w:t>s four-factor SES score that is derived from four factors including education and occupation (Hollingshead, 1975)</w:t>
            </w:r>
            <w:r w:rsidRPr="00FA604C">
              <w:rPr>
                <w:rFonts w:ascii="Times New Roman" w:hAnsi="Times New Roman" w:cs="Times New Roman"/>
                <w:color w:val="auto"/>
                <w:sz w:val="22"/>
              </w:rPr>
              <w:t>, code as “mixed</w:t>
            </w:r>
            <w:r w:rsidR="000B112F">
              <w:rPr>
                <w:rFonts w:ascii="Times New Roman" w:hAnsi="Times New Roman" w:cs="Times New Roman"/>
                <w:color w:val="auto"/>
                <w:sz w:val="22"/>
              </w:rPr>
              <w:t>.</w:t>
            </w:r>
            <w:r w:rsidRPr="00FA604C">
              <w:rPr>
                <w:rFonts w:ascii="Times New Roman" w:hAnsi="Times New Roman" w:cs="Times New Roman"/>
                <w:color w:val="auto"/>
                <w:sz w:val="22"/>
              </w:rPr>
              <w:t>” For subjective or mixed (i.e., a combination of objective and subjective) measures of social class, code as “NA</w:t>
            </w:r>
            <w:r w:rsidR="006645C3">
              <w:rPr>
                <w:rFonts w:ascii="Times New Roman" w:hAnsi="Times New Roman" w:cs="Times New Roman"/>
                <w:color w:val="auto"/>
                <w:sz w:val="22"/>
              </w:rPr>
              <w:t>.</w:t>
            </w:r>
            <w:r w:rsidRPr="00FA604C">
              <w:rPr>
                <w:rFonts w:ascii="Times New Roman" w:hAnsi="Times New Roman" w:cs="Times New Roman"/>
                <w:color w:val="auto"/>
                <w:sz w:val="22"/>
              </w:rPr>
              <w:t>”</w:t>
            </w:r>
          </w:p>
          <w:p w14:paraId="4A974E60"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income</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education</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occupational prestige</w:t>
            </w:r>
            <w:r w:rsidRPr="00FA604C">
              <w:rPr>
                <w:rFonts w:ascii="Times New Roman" w:hAnsi="Times New Roman" w:cs="Times New Roman"/>
                <w:color w:val="auto"/>
                <w:sz w:val="22"/>
              </w:rPr>
              <w:t xml:space="preserve">, 4 = </w:t>
            </w:r>
            <w:r w:rsidRPr="00FA604C">
              <w:rPr>
                <w:rFonts w:ascii="Times New Roman" w:hAnsi="Times New Roman" w:cs="Times New Roman"/>
                <w:i/>
                <w:iCs/>
                <w:color w:val="auto"/>
                <w:sz w:val="22"/>
              </w:rPr>
              <w:t>mixed</w:t>
            </w:r>
          </w:p>
        </w:tc>
      </w:tr>
      <w:tr w:rsidR="00A75C93" w:rsidRPr="00FA604C" w14:paraId="7078BA16"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5EFCCCE" w14:textId="1419F528"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r w:rsidR="00F7411B" w:rsidRPr="00FA604C">
              <w:rPr>
                <w:rFonts w:ascii="Times New Roman" w:hAnsi="Times New Roman" w:cs="Times New Roman"/>
                <w:b w:val="0"/>
                <w:bCs w:val="0"/>
                <w:color w:val="auto"/>
                <w:sz w:val="22"/>
              </w:rPr>
              <w:t>0</w:t>
            </w:r>
          </w:p>
        </w:tc>
        <w:tc>
          <w:tcPr>
            <w:tcW w:w="2340" w:type="dxa"/>
            <w:shd w:val="clear" w:color="auto" w:fill="auto"/>
          </w:tcPr>
          <w:p w14:paraId="0B90F57F"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(a) </w:t>
            </w:r>
            <w:proofErr w:type="spellStart"/>
            <w:r w:rsidRPr="00FA604C">
              <w:rPr>
                <w:rFonts w:ascii="Times New Roman" w:hAnsi="Times New Roman" w:cs="Times New Roman"/>
                <w:color w:val="auto"/>
                <w:sz w:val="22"/>
              </w:rPr>
              <w:t>svoMeasure</w:t>
            </w:r>
            <w:proofErr w:type="spellEnd"/>
          </w:p>
        </w:tc>
        <w:tc>
          <w:tcPr>
            <w:tcW w:w="11430" w:type="dxa"/>
            <w:shd w:val="clear" w:color="auto" w:fill="auto"/>
          </w:tcPr>
          <w:p w14:paraId="5326C9F3" w14:textId="38ACDB2F"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specific indicator or task for the measure of social value orientation. Example: </w:t>
            </w:r>
            <w:r w:rsidR="00037B2E">
              <w:rPr>
                <w:rFonts w:ascii="Times New Roman" w:hAnsi="Times New Roman" w:cs="Times New Roman"/>
                <w:color w:val="auto"/>
                <w:sz w:val="22"/>
              </w:rPr>
              <w:t>Social Value Orientation</w:t>
            </w:r>
            <w:r w:rsidR="00037B2E" w:rsidRPr="00FA604C">
              <w:rPr>
                <w:rFonts w:ascii="Times New Roman" w:hAnsi="Times New Roman" w:cs="Times New Roman"/>
                <w:color w:val="auto"/>
                <w:sz w:val="22"/>
              </w:rPr>
              <w:t xml:space="preserve"> Slider Measure </w:t>
            </w:r>
            <w:r w:rsidRPr="00FA604C">
              <w:rPr>
                <w:rFonts w:ascii="Times New Roman" w:hAnsi="Times New Roman" w:cs="Times New Roman"/>
                <w:color w:val="auto"/>
                <w:sz w:val="22"/>
              </w:rPr>
              <w:t>(Murphy et al., 2011).</w:t>
            </w:r>
          </w:p>
        </w:tc>
      </w:tr>
      <w:tr w:rsidR="00A75C93" w:rsidRPr="00FA604C" w14:paraId="562F70A0"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2F972DAF" w14:textId="77777777" w:rsidR="007F34BF" w:rsidRPr="00FA604C" w:rsidRDefault="007F34BF" w:rsidP="00A005BB">
            <w:pPr>
              <w:jc w:val="left"/>
              <w:rPr>
                <w:rFonts w:ascii="Times New Roman" w:hAnsi="Times New Roman" w:cs="Times New Roman"/>
                <w:b w:val="0"/>
                <w:bCs w:val="0"/>
                <w:color w:val="auto"/>
                <w:sz w:val="22"/>
              </w:rPr>
            </w:pPr>
          </w:p>
        </w:tc>
        <w:tc>
          <w:tcPr>
            <w:tcW w:w="2340" w:type="dxa"/>
            <w:shd w:val="clear" w:color="auto" w:fill="auto"/>
          </w:tcPr>
          <w:p w14:paraId="55C056C2"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(b) </w:t>
            </w:r>
            <w:proofErr w:type="spellStart"/>
            <w:r w:rsidRPr="00FA604C">
              <w:rPr>
                <w:rFonts w:ascii="Times New Roman" w:hAnsi="Times New Roman" w:cs="Times New Roman"/>
                <w:color w:val="auto"/>
                <w:sz w:val="22"/>
              </w:rPr>
              <w:t>bfiAgMeasure</w:t>
            </w:r>
            <w:proofErr w:type="spellEnd"/>
          </w:p>
        </w:tc>
        <w:tc>
          <w:tcPr>
            <w:tcW w:w="11430" w:type="dxa"/>
            <w:shd w:val="clear" w:color="auto" w:fill="auto"/>
          </w:tcPr>
          <w:p w14:paraId="4ECD358E" w14:textId="5A70DDFE"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specific indicator or task for the measure of </w:t>
            </w:r>
            <w:r w:rsidR="00FD10D2">
              <w:rPr>
                <w:rFonts w:ascii="Times New Roman" w:hAnsi="Times New Roman" w:cs="Times New Roman" w:hint="eastAsia"/>
                <w:color w:val="auto"/>
                <w:sz w:val="22"/>
              </w:rPr>
              <w:t>FFM</w:t>
            </w:r>
            <w:r w:rsidRPr="00FA604C">
              <w:rPr>
                <w:rFonts w:ascii="Times New Roman" w:hAnsi="Times New Roman" w:cs="Times New Roman"/>
                <w:color w:val="auto"/>
                <w:sz w:val="22"/>
              </w:rPr>
              <w:t xml:space="preserve"> agreeableness. Example: NEO Five Factor Inventory</w:t>
            </w:r>
            <w:r w:rsidR="006E2D67">
              <w:rPr>
                <w:rFonts w:ascii="Times New Roman" w:hAnsi="Times New Roman" w:cs="Times New Roman"/>
                <w:color w:val="auto"/>
                <w:sz w:val="22"/>
              </w:rPr>
              <w:t>–</w:t>
            </w:r>
            <w:r w:rsidRPr="00FA604C">
              <w:rPr>
                <w:rFonts w:ascii="Times New Roman" w:hAnsi="Times New Roman" w:cs="Times New Roman"/>
                <w:color w:val="auto"/>
                <w:sz w:val="22"/>
              </w:rPr>
              <w:t>Agreeableness (Costa &amp; McCrae, 1992).</w:t>
            </w:r>
          </w:p>
        </w:tc>
      </w:tr>
      <w:tr w:rsidR="00A75C93" w:rsidRPr="00FA604C" w14:paraId="3A993511"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1D99F11" w14:textId="77777777" w:rsidR="007F34BF" w:rsidRPr="00FA604C" w:rsidRDefault="007F34BF" w:rsidP="00A005BB">
            <w:pPr>
              <w:jc w:val="left"/>
              <w:rPr>
                <w:rFonts w:ascii="Times New Roman" w:hAnsi="Times New Roman" w:cs="Times New Roman"/>
                <w:b w:val="0"/>
                <w:bCs w:val="0"/>
                <w:color w:val="auto"/>
                <w:sz w:val="22"/>
              </w:rPr>
            </w:pPr>
          </w:p>
        </w:tc>
        <w:tc>
          <w:tcPr>
            <w:tcW w:w="2340" w:type="dxa"/>
            <w:shd w:val="clear" w:color="auto" w:fill="auto"/>
          </w:tcPr>
          <w:p w14:paraId="44B85599"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(c) </w:t>
            </w:r>
            <w:proofErr w:type="spellStart"/>
            <w:r w:rsidRPr="00FA604C">
              <w:rPr>
                <w:rFonts w:ascii="Times New Roman" w:hAnsi="Times New Roman" w:cs="Times New Roman"/>
                <w:color w:val="auto"/>
                <w:sz w:val="22"/>
              </w:rPr>
              <w:t>hexacoAgMeasure</w:t>
            </w:r>
            <w:proofErr w:type="spellEnd"/>
          </w:p>
        </w:tc>
        <w:tc>
          <w:tcPr>
            <w:tcW w:w="11430" w:type="dxa"/>
            <w:shd w:val="clear" w:color="auto" w:fill="auto"/>
          </w:tcPr>
          <w:p w14:paraId="6EB8A353" w14:textId="3383B93B"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specific indicator or task for the measure of HEXACO agreeableness. Example: HEXACO Personality Inventory Revised</w:t>
            </w:r>
            <w:r w:rsidR="0052234A">
              <w:rPr>
                <w:rFonts w:ascii="Times New Roman" w:hAnsi="Times New Roman" w:cs="Times New Roman"/>
                <w:color w:val="auto"/>
                <w:sz w:val="22"/>
              </w:rPr>
              <w:t>–</w:t>
            </w:r>
            <w:r w:rsidRPr="00FA604C">
              <w:rPr>
                <w:rFonts w:ascii="Times New Roman" w:hAnsi="Times New Roman" w:cs="Times New Roman"/>
                <w:color w:val="auto"/>
                <w:sz w:val="22"/>
              </w:rPr>
              <w:t>Agreeableness (Lee &amp; Ashton, 200</w:t>
            </w:r>
            <w:r w:rsidR="00A05633">
              <w:rPr>
                <w:rFonts w:ascii="Times New Roman" w:hAnsi="Times New Roman" w:cs="Times New Roman" w:hint="eastAsia"/>
                <w:color w:val="auto"/>
                <w:sz w:val="22"/>
              </w:rPr>
              <w:t>4)</w:t>
            </w:r>
            <w:r w:rsidRPr="00FA604C">
              <w:rPr>
                <w:rFonts w:ascii="Times New Roman" w:hAnsi="Times New Roman" w:cs="Times New Roman"/>
                <w:color w:val="auto"/>
                <w:sz w:val="22"/>
              </w:rPr>
              <w:t>.</w:t>
            </w:r>
          </w:p>
        </w:tc>
      </w:tr>
      <w:tr w:rsidR="00A75C93" w:rsidRPr="00FA604C" w14:paraId="34EE0E6C"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13086542" w14:textId="77777777" w:rsidR="007F34BF" w:rsidRPr="00FA604C" w:rsidRDefault="007F34BF" w:rsidP="00A005BB">
            <w:pPr>
              <w:jc w:val="left"/>
              <w:rPr>
                <w:rFonts w:ascii="Times New Roman" w:hAnsi="Times New Roman" w:cs="Times New Roman"/>
                <w:b w:val="0"/>
                <w:bCs w:val="0"/>
                <w:color w:val="auto"/>
                <w:sz w:val="22"/>
              </w:rPr>
            </w:pPr>
          </w:p>
        </w:tc>
        <w:tc>
          <w:tcPr>
            <w:tcW w:w="2340" w:type="dxa"/>
            <w:shd w:val="clear" w:color="auto" w:fill="auto"/>
          </w:tcPr>
          <w:p w14:paraId="442157AA"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(d) </w:t>
            </w:r>
            <w:proofErr w:type="spellStart"/>
            <w:r w:rsidRPr="00FA604C">
              <w:rPr>
                <w:rFonts w:ascii="Times New Roman" w:hAnsi="Times New Roman" w:cs="Times New Roman"/>
                <w:color w:val="auto"/>
                <w:sz w:val="22"/>
              </w:rPr>
              <w:t>hexacoHHMeasure</w:t>
            </w:r>
            <w:proofErr w:type="spellEnd"/>
          </w:p>
        </w:tc>
        <w:tc>
          <w:tcPr>
            <w:tcW w:w="11430" w:type="dxa"/>
            <w:shd w:val="clear" w:color="auto" w:fill="auto"/>
          </w:tcPr>
          <w:p w14:paraId="4E2CE18F" w14:textId="2BABC7C0"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specific indicator or task for the measure of HEXACO honesty-humility. Example: HEXACO Personality Inventory Revised</w:t>
            </w:r>
            <w:r w:rsidR="003F42EF">
              <w:rPr>
                <w:rFonts w:ascii="Times New Roman" w:hAnsi="Times New Roman" w:cs="Times New Roman"/>
                <w:color w:val="auto"/>
                <w:sz w:val="22"/>
              </w:rPr>
              <w:t>–</w:t>
            </w:r>
            <w:r w:rsidRPr="00FA604C">
              <w:rPr>
                <w:rFonts w:ascii="Times New Roman" w:hAnsi="Times New Roman" w:cs="Times New Roman"/>
                <w:color w:val="auto"/>
                <w:sz w:val="22"/>
              </w:rPr>
              <w:t>Honesty-Humility (Lee &amp; Ashton, 200</w:t>
            </w:r>
            <w:r w:rsidR="00A05633">
              <w:rPr>
                <w:rFonts w:ascii="Times New Roman" w:hAnsi="Times New Roman" w:cs="Times New Roman" w:hint="eastAsia"/>
                <w:color w:val="auto"/>
                <w:sz w:val="22"/>
              </w:rPr>
              <w:t>4</w:t>
            </w:r>
            <w:r w:rsidRPr="00FA604C">
              <w:rPr>
                <w:rFonts w:ascii="Times New Roman" w:hAnsi="Times New Roman" w:cs="Times New Roman"/>
                <w:color w:val="auto"/>
                <w:sz w:val="22"/>
              </w:rPr>
              <w:t>).</w:t>
            </w:r>
          </w:p>
        </w:tc>
      </w:tr>
      <w:tr w:rsidR="00A75C93" w:rsidRPr="00FA604C" w14:paraId="3C2E590A"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08DDF06" w14:textId="77777777" w:rsidR="007F34BF" w:rsidRPr="00FA604C" w:rsidRDefault="007F34BF" w:rsidP="00A005BB">
            <w:pPr>
              <w:jc w:val="left"/>
              <w:rPr>
                <w:rFonts w:ascii="Times New Roman" w:hAnsi="Times New Roman" w:cs="Times New Roman"/>
                <w:b w:val="0"/>
                <w:bCs w:val="0"/>
                <w:color w:val="auto"/>
                <w:sz w:val="22"/>
              </w:rPr>
            </w:pPr>
          </w:p>
        </w:tc>
        <w:tc>
          <w:tcPr>
            <w:tcW w:w="2340" w:type="dxa"/>
            <w:shd w:val="clear" w:color="auto" w:fill="auto"/>
          </w:tcPr>
          <w:p w14:paraId="0DB1E94F"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(e) </w:t>
            </w:r>
            <w:proofErr w:type="spellStart"/>
            <w:r w:rsidRPr="00FA604C">
              <w:rPr>
                <w:rFonts w:ascii="Times New Roman" w:hAnsi="Times New Roman" w:cs="Times New Roman"/>
                <w:color w:val="auto"/>
                <w:sz w:val="22"/>
              </w:rPr>
              <w:t>empathyMeasure</w:t>
            </w:r>
            <w:proofErr w:type="spellEnd"/>
          </w:p>
        </w:tc>
        <w:tc>
          <w:tcPr>
            <w:tcW w:w="11430" w:type="dxa"/>
            <w:shd w:val="clear" w:color="auto" w:fill="auto"/>
          </w:tcPr>
          <w:p w14:paraId="7D50468D" w14:textId="07B6C558"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specific indicator or task for the measure of trait empathy. Example: Interpersonal Reactivity Index (Davis, 198</w:t>
            </w:r>
            <w:r w:rsidR="00BF38D9">
              <w:rPr>
                <w:rFonts w:ascii="Times New Roman" w:hAnsi="Times New Roman" w:cs="Times New Roman" w:hint="eastAsia"/>
                <w:color w:val="auto"/>
                <w:sz w:val="22"/>
              </w:rPr>
              <w:t>3</w:t>
            </w:r>
            <w:r w:rsidRPr="00FA604C">
              <w:rPr>
                <w:rFonts w:ascii="Times New Roman" w:hAnsi="Times New Roman" w:cs="Times New Roman"/>
                <w:color w:val="auto"/>
                <w:sz w:val="22"/>
              </w:rPr>
              <w:t>).</w:t>
            </w:r>
          </w:p>
        </w:tc>
      </w:tr>
      <w:tr w:rsidR="00A75C93" w:rsidRPr="00FA604C" w14:paraId="176017D2"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601DE3E" w14:textId="77777777" w:rsidR="007F34BF" w:rsidRPr="00FA604C" w:rsidRDefault="007F34BF" w:rsidP="00A005BB">
            <w:pPr>
              <w:jc w:val="left"/>
              <w:rPr>
                <w:rFonts w:ascii="Times New Roman" w:hAnsi="Times New Roman" w:cs="Times New Roman"/>
                <w:b w:val="0"/>
                <w:bCs w:val="0"/>
                <w:color w:val="auto"/>
                <w:sz w:val="22"/>
              </w:rPr>
            </w:pPr>
          </w:p>
        </w:tc>
        <w:tc>
          <w:tcPr>
            <w:tcW w:w="2340" w:type="dxa"/>
            <w:shd w:val="clear" w:color="auto" w:fill="auto"/>
          </w:tcPr>
          <w:p w14:paraId="70B7CE7B"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(f) </w:t>
            </w:r>
            <w:proofErr w:type="spellStart"/>
            <w:r w:rsidRPr="00FA604C">
              <w:rPr>
                <w:rFonts w:ascii="Times New Roman" w:hAnsi="Times New Roman" w:cs="Times New Roman"/>
                <w:color w:val="auto"/>
                <w:sz w:val="22"/>
              </w:rPr>
              <w:t>gratitudeMeasure</w:t>
            </w:r>
            <w:proofErr w:type="spellEnd"/>
          </w:p>
        </w:tc>
        <w:tc>
          <w:tcPr>
            <w:tcW w:w="11430" w:type="dxa"/>
            <w:shd w:val="clear" w:color="auto" w:fill="auto"/>
          </w:tcPr>
          <w:p w14:paraId="56793C58" w14:textId="2ED938D0"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specific indicator or task for the measure of trait gratitude. Example: Gratitude Questionnaire</w:t>
            </w:r>
            <w:r w:rsidR="00010EB7" w:rsidRPr="00010EB7">
              <w:rPr>
                <w:rFonts w:ascii="Times New Roman" w:hAnsi="Times New Roman" w:cs="Times New Roman" w:hint="eastAsia"/>
                <w:color w:val="auto"/>
                <w:sz w:val="22"/>
              </w:rPr>
              <w:t>–</w:t>
            </w:r>
            <w:r w:rsidR="00010EB7" w:rsidRPr="00010EB7">
              <w:rPr>
                <w:rFonts w:ascii="Times New Roman" w:hAnsi="Times New Roman" w:cs="Times New Roman" w:hint="eastAsia"/>
                <w:color w:val="auto"/>
                <w:sz w:val="22"/>
              </w:rPr>
              <w:t>6</w:t>
            </w:r>
            <w:r w:rsidRPr="00FA604C">
              <w:rPr>
                <w:rFonts w:ascii="Times New Roman" w:hAnsi="Times New Roman" w:cs="Times New Roman"/>
                <w:color w:val="auto"/>
                <w:sz w:val="22"/>
              </w:rPr>
              <w:t xml:space="preserve"> (McCullough et al., 2002).</w:t>
            </w:r>
          </w:p>
        </w:tc>
      </w:tr>
      <w:tr w:rsidR="00A75C93" w:rsidRPr="00FA604C" w14:paraId="170FEA1D"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7BEBF270" w14:textId="77777777" w:rsidR="007F34BF" w:rsidRPr="00FA604C" w:rsidRDefault="007F34BF" w:rsidP="00A005BB">
            <w:pPr>
              <w:jc w:val="left"/>
              <w:rPr>
                <w:rFonts w:ascii="Times New Roman" w:hAnsi="Times New Roman" w:cs="Times New Roman"/>
                <w:b w:val="0"/>
                <w:bCs w:val="0"/>
                <w:color w:val="auto"/>
                <w:sz w:val="22"/>
              </w:rPr>
            </w:pPr>
          </w:p>
        </w:tc>
        <w:tc>
          <w:tcPr>
            <w:tcW w:w="2340" w:type="dxa"/>
            <w:shd w:val="clear" w:color="auto" w:fill="auto"/>
          </w:tcPr>
          <w:p w14:paraId="25C09ED0"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(g) </w:t>
            </w:r>
            <w:proofErr w:type="spellStart"/>
            <w:r w:rsidRPr="00FA604C">
              <w:rPr>
                <w:rFonts w:ascii="Times New Roman" w:hAnsi="Times New Roman" w:cs="Times New Roman"/>
                <w:color w:val="auto"/>
                <w:sz w:val="22"/>
              </w:rPr>
              <w:t>trustMeasure</w:t>
            </w:r>
            <w:proofErr w:type="spellEnd"/>
          </w:p>
        </w:tc>
        <w:tc>
          <w:tcPr>
            <w:tcW w:w="11430" w:type="dxa"/>
            <w:shd w:val="clear" w:color="auto" w:fill="auto"/>
          </w:tcPr>
          <w:p w14:paraId="6999493B" w14:textId="51DE9C7E"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The specific indicator or task for the measure of dispositional trust. Example: General Trust Scale (Yamagishi &amp; Yamagishi, 1994</w:t>
            </w:r>
            <w:r w:rsidR="003B3A4B" w:rsidRPr="00FA604C">
              <w:rPr>
                <w:rFonts w:ascii="Times New Roman" w:hAnsi="Times New Roman" w:cs="Times New Roman"/>
                <w:color w:val="auto"/>
                <w:sz w:val="22"/>
              </w:rPr>
              <w:t>).</w:t>
            </w:r>
          </w:p>
        </w:tc>
      </w:tr>
      <w:tr w:rsidR="00A75C93" w:rsidRPr="00FA604C" w14:paraId="29B863F0"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B014D9A" w14:textId="5CD357DF"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r w:rsidR="00F7411B" w:rsidRPr="00FA604C">
              <w:rPr>
                <w:rFonts w:ascii="Times New Roman" w:hAnsi="Times New Roman" w:cs="Times New Roman"/>
                <w:b w:val="0"/>
                <w:bCs w:val="0"/>
                <w:color w:val="auto"/>
                <w:sz w:val="22"/>
              </w:rPr>
              <w:t>1</w:t>
            </w:r>
          </w:p>
        </w:tc>
        <w:tc>
          <w:tcPr>
            <w:tcW w:w="2340" w:type="dxa"/>
            <w:shd w:val="clear" w:color="auto" w:fill="auto"/>
          </w:tcPr>
          <w:p w14:paraId="3C0AF027"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2"/>
              </w:rPr>
            </w:pPr>
            <w:r w:rsidRPr="00FA604C">
              <w:rPr>
                <w:rFonts w:ascii="Times New Roman" w:hAnsi="Times New Roman" w:cs="Times New Roman"/>
                <w:i/>
                <w:iCs/>
                <w:color w:val="auto"/>
                <w:sz w:val="22"/>
              </w:rPr>
              <w:t>N</w:t>
            </w:r>
          </w:p>
        </w:tc>
        <w:tc>
          <w:tcPr>
            <w:tcW w:w="11430" w:type="dxa"/>
            <w:shd w:val="clear" w:color="auto" w:fill="auto"/>
          </w:tcPr>
          <w:p w14:paraId="0AABCE87"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Total sample size used for data analysis in a study after exclusion of participants.</w:t>
            </w:r>
          </w:p>
          <w:p w14:paraId="7C1EDA05" w14:textId="4D6C194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i/>
                <w:iCs/>
                <w:color w:val="auto"/>
                <w:sz w:val="22"/>
              </w:rPr>
              <w:lastRenderedPageBreak/>
              <w:t>When a study is coded into subgroups or different conditions, code the sample size for each group or condition, separately.</w:t>
            </w:r>
          </w:p>
        </w:tc>
      </w:tr>
      <w:tr w:rsidR="00A75C93" w:rsidRPr="00FA604C" w14:paraId="661C0767"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A3EC0FE" w14:textId="118D9532"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lastRenderedPageBreak/>
              <w:t>2</w:t>
            </w:r>
            <w:r w:rsidR="00F7411B" w:rsidRPr="00FA604C">
              <w:rPr>
                <w:rFonts w:ascii="Times New Roman" w:hAnsi="Times New Roman" w:cs="Times New Roman"/>
                <w:b w:val="0"/>
                <w:bCs w:val="0"/>
                <w:color w:val="auto"/>
                <w:sz w:val="22"/>
              </w:rPr>
              <w:t>2</w:t>
            </w:r>
          </w:p>
        </w:tc>
        <w:tc>
          <w:tcPr>
            <w:tcW w:w="2340" w:type="dxa"/>
            <w:shd w:val="clear" w:color="auto" w:fill="auto"/>
          </w:tcPr>
          <w:p w14:paraId="347EC443"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sex</w:t>
            </w:r>
          </w:p>
        </w:tc>
        <w:tc>
          <w:tcPr>
            <w:tcW w:w="11430" w:type="dxa"/>
            <w:shd w:val="clear" w:color="auto" w:fill="auto"/>
          </w:tcPr>
          <w:p w14:paraId="7E3C1F12" w14:textId="197799A6"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Proportion of male participants (</w:t>
            </w:r>
            <w:proofErr w:type="spellStart"/>
            <w:r w:rsidRPr="00FA604C">
              <w:rPr>
                <w:rFonts w:ascii="Times New Roman" w:hAnsi="Times New Roman" w:cs="Times New Roman"/>
                <w:i/>
                <w:iCs/>
                <w:color w:val="auto"/>
                <w:sz w:val="22"/>
              </w:rPr>
              <w:t>n</w:t>
            </w:r>
            <w:r w:rsidRPr="00FA604C">
              <w:rPr>
                <w:rFonts w:ascii="Times New Roman" w:hAnsi="Times New Roman" w:cs="Times New Roman"/>
                <w:color w:val="auto"/>
                <w:sz w:val="22"/>
                <w:vertAlign w:val="subscript"/>
              </w:rPr>
              <w:t>male</w:t>
            </w:r>
            <w:proofErr w:type="spellEnd"/>
            <w:r w:rsidRPr="00FA604C">
              <w:rPr>
                <w:rFonts w:ascii="Times New Roman" w:hAnsi="Times New Roman" w:cs="Times New Roman"/>
                <w:color w:val="auto"/>
                <w:sz w:val="22"/>
              </w:rPr>
              <w:t>/</w:t>
            </w:r>
            <w:proofErr w:type="spellStart"/>
            <w:r w:rsidRPr="00FA604C">
              <w:rPr>
                <w:rFonts w:ascii="Times New Roman" w:hAnsi="Times New Roman" w:cs="Times New Roman"/>
                <w:i/>
                <w:iCs/>
                <w:color w:val="auto"/>
                <w:sz w:val="22"/>
              </w:rPr>
              <w:t>N</w:t>
            </w:r>
            <w:r w:rsidRPr="00FA604C">
              <w:rPr>
                <w:rFonts w:ascii="Times New Roman" w:hAnsi="Times New Roman" w:cs="Times New Roman"/>
                <w:color w:val="auto"/>
                <w:sz w:val="22"/>
                <w:vertAlign w:val="subscript"/>
              </w:rPr>
              <w:t>total</w:t>
            </w:r>
            <w:proofErr w:type="spellEnd"/>
            <w:r w:rsidRPr="00FA604C">
              <w:rPr>
                <w:rFonts w:ascii="Times New Roman" w:hAnsi="Times New Roman" w:cs="Times New Roman"/>
                <w:color w:val="auto"/>
                <w:sz w:val="22"/>
              </w:rPr>
              <w:t xml:space="preserve">) in the whole valid sample of a study (after exclusion of participants, if possible). When this information </w:t>
            </w:r>
            <w:r w:rsidR="00813929">
              <w:rPr>
                <w:rFonts w:ascii="Times New Roman" w:hAnsi="Times New Roman" w:cs="Times New Roman"/>
                <w:color w:val="auto"/>
                <w:sz w:val="22"/>
              </w:rPr>
              <w:t>is</w:t>
            </w:r>
            <w:r w:rsidR="00813929"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not reported, code as “NA</w:t>
            </w:r>
            <w:r w:rsidR="00813929">
              <w:rPr>
                <w:rFonts w:ascii="Times New Roman" w:hAnsi="Times New Roman" w:cs="Times New Roman"/>
                <w:color w:val="auto"/>
                <w:sz w:val="22"/>
              </w:rPr>
              <w:t>.</w:t>
            </w:r>
            <w:r w:rsidRPr="00FA604C">
              <w:rPr>
                <w:rFonts w:ascii="Times New Roman" w:hAnsi="Times New Roman" w:cs="Times New Roman"/>
                <w:color w:val="auto"/>
                <w:sz w:val="22"/>
              </w:rPr>
              <w:t>”</w:t>
            </w:r>
          </w:p>
        </w:tc>
      </w:tr>
      <w:tr w:rsidR="00A75C93" w:rsidRPr="00FA604C" w14:paraId="33CE1BE5"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627D8D15" w14:textId="1DDA55BF"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r w:rsidR="00F7411B" w:rsidRPr="00FA604C">
              <w:rPr>
                <w:rFonts w:ascii="Times New Roman" w:hAnsi="Times New Roman" w:cs="Times New Roman"/>
                <w:b w:val="0"/>
                <w:bCs w:val="0"/>
                <w:color w:val="auto"/>
                <w:sz w:val="22"/>
              </w:rPr>
              <w:t>3</w:t>
            </w:r>
          </w:p>
        </w:tc>
        <w:tc>
          <w:tcPr>
            <w:tcW w:w="2340" w:type="dxa"/>
            <w:shd w:val="clear" w:color="auto" w:fill="auto"/>
          </w:tcPr>
          <w:p w14:paraId="059A36E6"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age</w:t>
            </w:r>
          </w:p>
        </w:tc>
        <w:tc>
          <w:tcPr>
            <w:tcW w:w="11430" w:type="dxa"/>
            <w:shd w:val="clear" w:color="auto" w:fill="auto"/>
          </w:tcPr>
          <w:p w14:paraId="0838C7FC" w14:textId="373BAD46"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Participants’ mean age in years (after exclusion of participants, if possible). Participants’ median age is </w:t>
            </w:r>
            <w:proofErr w:type="gramStart"/>
            <w:r w:rsidRPr="00FA604C">
              <w:rPr>
                <w:rFonts w:ascii="Times New Roman" w:hAnsi="Times New Roman" w:cs="Times New Roman"/>
                <w:color w:val="auto"/>
                <w:sz w:val="22"/>
              </w:rPr>
              <w:t>used</w:t>
            </w:r>
            <w:proofErr w:type="gramEnd"/>
            <w:r w:rsidRPr="00FA604C">
              <w:rPr>
                <w:rFonts w:ascii="Times New Roman" w:hAnsi="Times New Roman" w:cs="Times New Roman"/>
                <w:color w:val="auto"/>
                <w:sz w:val="22"/>
              </w:rPr>
              <w:t xml:space="preserve"> a proxy whenever necessary. When this information </w:t>
            </w:r>
            <w:r w:rsidR="001D6077">
              <w:rPr>
                <w:rFonts w:ascii="Times New Roman" w:hAnsi="Times New Roman" w:cs="Times New Roman"/>
                <w:color w:val="auto"/>
                <w:sz w:val="22"/>
              </w:rPr>
              <w:t>is</w:t>
            </w:r>
            <w:r w:rsidR="001D6077"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not reported, code as “NA</w:t>
            </w:r>
            <w:r w:rsidR="001D6077">
              <w:rPr>
                <w:rFonts w:ascii="Times New Roman" w:hAnsi="Times New Roman" w:cs="Times New Roman"/>
                <w:color w:val="auto"/>
                <w:sz w:val="22"/>
              </w:rPr>
              <w:t>.</w:t>
            </w:r>
            <w:r w:rsidRPr="00FA604C">
              <w:rPr>
                <w:rFonts w:ascii="Times New Roman" w:hAnsi="Times New Roman" w:cs="Times New Roman"/>
                <w:color w:val="auto"/>
                <w:sz w:val="22"/>
              </w:rPr>
              <w:t>”</w:t>
            </w:r>
          </w:p>
        </w:tc>
      </w:tr>
      <w:tr w:rsidR="00A75C93" w:rsidRPr="00FA604C" w14:paraId="13AAE058" w14:textId="77777777" w:rsidTr="00A005BB">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53F381AF" w14:textId="265B77B6"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r w:rsidR="00F7411B" w:rsidRPr="00FA604C">
              <w:rPr>
                <w:rFonts w:ascii="Times New Roman" w:hAnsi="Times New Roman" w:cs="Times New Roman"/>
                <w:b w:val="0"/>
                <w:bCs w:val="0"/>
                <w:color w:val="auto"/>
                <w:sz w:val="22"/>
              </w:rPr>
              <w:t>4</w:t>
            </w:r>
          </w:p>
        </w:tc>
        <w:tc>
          <w:tcPr>
            <w:tcW w:w="2340" w:type="dxa"/>
            <w:shd w:val="clear" w:color="auto" w:fill="auto"/>
          </w:tcPr>
          <w:p w14:paraId="3FC305EB"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ageGroup</w:t>
            </w:r>
            <w:proofErr w:type="spellEnd"/>
          </w:p>
        </w:tc>
        <w:tc>
          <w:tcPr>
            <w:tcW w:w="11430" w:type="dxa"/>
            <w:shd w:val="clear" w:color="auto" w:fill="auto"/>
          </w:tcPr>
          <w:p w14:paraId="37C6DF10" w14:textId="5F27E0B2"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Participants’ age group based on their mean age: (a) </w:t>
            </w:r>
            <w:r w:rsidRPr="00FA604C">
              <w:rPr>
                <w:rFonts w:ascii="Times New Roman" w:hAnsi="Times New Roman" w:cs="Times New Roman"/>
                <w:i/>
                <w:iCs/>
                <w:color w:val="auto"/>
                <w:sz w:val="22"/>
              </w:rPr>
              <w:t>children</w:t>
            </w:r>
            <w:r w:rsidRPr="00FA604C">
              <w:rPr>
                <w:rFonts w:ascii="Times New Roman" w:hAnsi="Times New Roman" w:cs="Times New Roman"/>
                <w:color w:val="auto"/>
                <w:sz w:val="22"/>
              </w:rPr>
              <w:t xml:space="preserve">: participants’ average age is less than 12 years old; (b) </w:t>
            </w:r>
            <w:r w:rsidRPr="00FA604C">
              <w:rPr>
                <w:rFonts w:ascii="Times New Roman" w:hAnsi="Times New Roman" w:cs="Times New Roman"/>
                <w:i/>
                <w:iCs/>
                <w:color w:val="auto"/>
                <w:sz w:val="22"/>
              </w:rPr>
              <w:t>adolescents</w:t>
            </w:r>
            <w:r w:rsidRPr="00FA604C">
              <w:rPr>
                <w:rFonts w:ascii="Times New Roman" w:hAnsi="Times New Roman" w:cs="Times New Roman"/>
                <w:color w:val="auto"/>
                <w:sz w:val="22"/>
              </w:rPr>
              <w:t>: participants’ average age is 12 to 17 years old; (c)</w:t>
            </w:r>
            <w:r w:rsidRPr="00FA604C">
              <w:rPr>
                <w:rFonts w:ascii="Times New Roman" w:hAnsi="Times New Roman" w:cs="Times New Roman"/>
                <w:i/>
                <w:iCs/>
                <w:color w:val="auto"/>
                <w:sz w:val="22"/>
              </w:rPr>
              <w:t xml:space="preserve"> adults</w:t>
            </w:r>
            <w:r w:rsidRPr="00FA604C">
              <w:rPr>
                <w:rFonts w:ascii="Times New Roman" w:hAnsi="Times New Roman" w:cs="Times New Roman"/>
                <w:color w:val="auto"/>
                <w:sz w:val="22"/>
              </w:rPr>
              <w:t xml:space="preserve">: participants’ average age is 18 years or older. When the mean age information </w:t>
            </w:r>
            <w:r w:rsidR="00255595">
              <w:rPr>
                <w:rFonts w:ascii="Times New Roman" w:hAnsi="Times New Roman" w:cs="Times New Roman"/>
                <w:color w:val="auto"/>
                <w:sz w:val="22"/>
              </w:rPr>
              <w:t>is</w:t>
            </w:r>
            <w:r w:rsidR="00255595" w:rsidRPr="00FA604C">
              <w:rPr>
                <w:rFonts w:ascii="Times New Roman" w:hAnsi="Times New Roman" w:cs="Times New Roman"/>
                <w:color w:val="auto"/>
                <w:sz w:val="22"/>
              </w:rPr>
              <w:t xml:space="preserve"> </w:t>
            </w:r>
            <w:r w:rsidRPr="00FA604C">
              <w:rPr>
                <w:rFonts w:ascii="Times New Roman" w:hAnsi="Times New Roman" w:cs="Times New Roman"/>
                <w:color w:val="auto"/>
                <w:sz w:val="22"/>
              </w:rPr>
              <w:t xml:space="preserve">not available, infer this from other information (e.g., university students and participants recruited from </w:t>
            </w:r>
            <w:proofErr w:type="spellStart"/>
            <w:proofErr w:type="gramStart"/>
            <w:r w:rsidRPr="00FA604C">
              <w:rPr>
                <w:rFonts w:ascii="Times New Roman" w:hAnsi="Times New Roman" w:cs="Times New Roman"/>
                <w:color w:val="auto"/>
                <w:sz w:val="22"/>
              </w:rPr>
              <w:t>MTurk</w:t>
            </w:r>
            <w:proofErr w:type="spellEnd"/>
            <w:proofErr w:type="gramEnd"/>
            <w:r w:rsidRPr="00FA604C">
              <w:rPr>
                <w:rFonts w:ascii="Times New Roman" w:hAnsi="Times New Roman" w:cs="Times New Roman"/>
                <w:color w:val="auto"/>
                <w:sz w:val="22"/>
              </w:rPr>
              <w:t xml:space="preserve"> or other online platforms are coded as “adults”).</w:t>
            </w:r>
          </w:p>
          <w:p w14:paraId="636848B8" w14:textId="77777777" w:rsidR="007F34BF" w:rsidRPr="00FA604C" w:rsidRDefault="007F34BF"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1 = </w:t>
            </w:r>
            <w:r w:rsidRPr="00FA604C">
              <w:rPr>
                <w:rFonts w:ascii="Times New Roman" w:hAnsi="Times New Roman" w:cs="Times New Roman"/>
                <w:i/>
                <w:iCs/>
                <w:color w:val="auto"/>
                <w:sz w:val="22"/>
              </w:rPr>
              <w:t>children</w:t>
            </w:r>
            <w:r w:rsidRPr="00FA604C">
              <w:rPr>
                <w:rFonts w:ascii="Times New Roman" w:hAnsi="Times New Roman" w:cs="Times New Roman"/>
                <w:color w:val="auto"/>
                <w:sz w:val="22"/>
              </w:rPr>
              <w:t xml:space="preserve">, 2 = </w:t>
            </w:r>
            <w:r w:rsidRPr="00FA604C">
              <w:rPr>
                <w:rFonts w:ascii="Times New Roman" w:hAnsi="Times New Roman" w:cs="Times New Roman"/>
                <w:i/>
                <w:iCs/>
                <w:color w:val="auto"/>
                <w:sz w:val="22"/>
              </w:rPr>
              <w:t>adolescents</w:t>
            </w:r>
            <w:r w:rsidRPr="00FA604C">
              <w:rPr>
                <w:rFonts w:ascii="Times New Roman" w:hAnsi="Times New Roman" w:cs="Times New Roman"/>
                <w:color w:val="auto"/>
                <w:sz w:val="22"/>
              </w:rPr>
              <w:t xml:space="preserve">, 3 = </w:t>
            </w:r>
            <w:r w:rsidRPr="00FA604C">
              <w:rPr>
                <w:rFonts w:ascii="Times New Roman" w:hAnsi="Times New Roman" w:cs="Times New Roman"/>
                <w:i/>
                <w:iCs/>
                <w:color w:val="auto"/>
                <w:sz w:val="22"/>
              </w:rPr>
              <w:t>adults</w:t>
            </w:r>
          </w:p>
        </w:tc>
      </w:tr>
      <w:tr w:rsidR="00A75C93" w:rsidRPr="00FA604C" w14:paraId="4F591E73" w14:textId="77777777" w:rsidTr="00A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3DC6AE24" w14:textId="07B517D5"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r w:rsidR="00F7411B" w:rsidRPr="00FA604C">
              <w:rPr>
                <w:rFonts w:ascii="Times New Roman" w:hAnsi="Times New Roman" w:cs="Times New Roman"/>
                <w:b w:val="0"/>
                <w:bCs w:val="0"/>
                <w:color w:val="auto"/>
                <w:sz w:val="22"/>
              </w:rPr>
              <w:t>5</w:t>
            </w:r>
          </w:p>
        </w:tc>
        <w:tc>
          <w:tcPr>
            <w:tcW w:w="2340" w:type="dxa"/>
            <w:shd w:val="clear" w:color="auto" w:fill="auto"/>
          </w:tcPr>
          <w:p w14:paraId="0A13614A"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CoRFull</w:t>
            </w:r>
            <w:proofErr w:type="spellEnd"/>
          </w:p>
        </w:tc>
        <w:tc>
          <w:tcPr>
            <w:tcW w:w="11430" w:type="dxa"/>
            <w:shd w:val="clear" w:color="auto" w:fill="auto"/>
          </w:tcPr>
          <w:p w14:paraId="24880EEE" w14:textId="21259560"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full name of the society (i.e., country or region, such as United States, United Kingdom, China). </w:t>
            </w:r>
            <w:r w:rsidR="00ED49F4">
              <w:rPr>
                <w:rFonts w:ascii="Times New Roman" w:hAnsi="Times New Roman" w:cs="Times New Roman"/>
                <w:color w:val="auto"/>
                <w:sz w:val="22"/>
              </w:rPr>
              <w:t>If</w:t>
            </w:r>
            <w:r w:rsidRPr="00FA604C">
              <w:rPr>
                <w:rFonts w:ascii="Times New Roman" w:hAnsi="Times New Roman" w:cs="Times New Roman"/>
                <w:color w:val="auto"/>
                <w:sz w:val="22"/>
              </w:rPr>
              <w:t xml:space="preserve"> participants come from different regions of China that differ in cultural values (e.g., collectivism), specify this in the coding, e.g., </w:t>
            </w:r>
            <w:r w:rsidRPr="00FA604C">
              <w:rPr>
                <w:rFonts w:ascii="Times New Roman" w:hAnsi="Times New Roman" w:cs="Times New Roman"/>
                <w:i/>
                <w:iCs/>
                <w:color w:val="auto"/>
                <w:sz w:val="22"/>
              </w:rPr>
              <w:t>China (CN; for those comi</w:t>
            </w:r>
            <w:r w:rsidRPr="00027704">
              <w:rPr>
                <w:rFonts w:ascii="Times New Roman" w:hAnsi="Times New Roman" w:cs="Times New Roman"/>
                <w:i/>
                <w:iCs/>
                <w:color w:val="auto"/>
                <w:sz w:val="22"/>
              </w:rPr>
              <w:t>ng from the mainland)</w:t>
            </w:r>
            <w:r w:rsidRPr="00027704">
              <w:rPr>
                <w:rFonts w:ascii="Times New Roman" w:hAnsi="Times New Roman" w:cs="Times New Roman"/>
                <w:color w:val="auto"/>
                <w:sz w:val="22"/>
              </w:rPr>
              <w:t xml:space="preserve">, </w:t>
            </w:r>
            <w:r w:rsidRPr="00027704">
              <w:rPr>
                <w:rFonts w:ascii="Times New Roman" w:hAnsi="Times New Roman" w:cs="Times New Roman"/>
                <w:i/>
                <w:iCs/>
                <w:color w:val="auto"/>
                <w:sz w:val="22"/>
              </w:rPr>
              <w:t>Hong Kong, China (HK), Macao, China (MO), and Taiwan, China (TW).</w:t>
            </w:r>
            <w:r w:rsidRPr="00027704">
              <w:rPr>
                <w:rFonts w:ascii="Times New Roman" w:hAnsi="Times New Roman" w:cs="Times New Roman"/>
                <w:color w:val="auto"/>
                <w:sz w:val="22"/>
              </w:rPr>
              <w:t xml:space="preserve"> If participants come</w:t>
            </w:r>
            <w:r w:rsidRPr="00FA604C">
              <w:rPr>
                <w:rFonts w:ascii="Times New Roman" w:hAnsi="Times New Roman" w:cs="Times New Roman"/>
                <w:color w:val="auto"/>
                <w:sz w:val="22"/>
              </w:rPr>
              <w:t xml:space="preserve"> from multiple regions (e.g., Hong Kong and Macao) of China, code as “China”; If participants come from multiple countries, code as “##</w:t>
            </w:r>
            <w:r w:rsidR="006A1FD8">
              <w:rPr>
                <w:rFonts w:ascii="Times New Roman" w:hAnsi="Times New Roman" w:cs="Times New Roman"/>
                <w:color w:val="auto"/>
                <w:sz w:val="22"/>
              </w:rPr>
              <w:t>.</w:t>
            </w:r>
            <w:r w:rsidRPr="00FA604C">
              <w:rPr>
                <w:rFonts w:ascii="Times New Roman" w:hAnsi="Times New Roman" w:cs="Times New Roman"/>
                <w:color w:val="auto"/>
                <w:sz w:val="22"/>
              </w:rPr>
              <w:t>”</w:t>
            </w:r>
          </w:p>
        </w:tc>
      </w:tr>
      <w:tr w:rsidR="0049544B" w:rsidRPr="00FA604C" w14:paraId="3BC0116D" w14:textId="77777777" w:rsidTr="00DB7983">
        <w:tc>
          <w:tcPr>
            <w:cnfStyle w:val="001000000000" w:firstRow="0" w:lastRow="0" w:firstColumn="1" w:lastColumn="0" w:oddVBand="0" w:evenVBand="0" w:oddHBand="0" w:evenHBand="0" w:firstRowFirstColumn="0" w:firstRowLastColumn="0" w:lastRowFirstColumn="0" w:lastRowLastColumn="0"/>
            <w:tcW w:w="450" w:type="dxa"/>
            <w:shd w:val="clear" w:color="auto" w:fill="auto"/>
          </w:tcPr>
          <w:p w14:paraId="46F1B5C1" w14:textId="615D6C52" w:rsidR="00D35FC8" w:rsidRPr="00FA604C" w:rsidRDefault="00D35FC8"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r w:rsidR="00F7411B" w:rsidRPr="00FA604C">
              <w:rPr>
                <w:rFonts w:ascii="Times New Roman" w:hAnsi="Times New Roman" w:cs="Times New Roman"/>
                <w:b w:val="0"/>
                <w:bCs w:val="0"/>
                <w:color w:val="auto"/>
                <w:sz w:val="22"/>
              </w:rPr>
              <w:t>6</w:t>
            </w:r>
          </w:p>
        </w:tc>
        <w:tc>
          <w:tcPr>
            <w:tcW w:w="2340" w:type="dxa"/>
            <w:shd w:val="clear" w:color="auto" w:fill="auto"/>
          </w:tcPr>
          <w:p w14:paraId="41D674BF" w14:textId="0C6B9ED9" w:rsidR="00D35FC8" w:rsidRPr="00FA604C" w:rsidRDefault="00D35FC8" w:rsidP="00A005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roofErr w:type="spellStart"/>
            <w:r w:rsidRPr="00FA604C">
              <w:rPr>
                <w:rFonts w:ascii="Times New Roman" w:hAnsi="Times New Roman" w:cs="Times New Roman"/>
                <w:color w:val="auto"/>
                <w:sz w:val="22"/>
              </w:rPr>
              <w:t>CoRCode</w:t>
            </w:r>
            <w:proofErr w:type="spellEnd"/>
          </w:p>
        </w:tc>
        <w:tc>
          <w:tcPr>
            <w:tcW w:w="11430" w:type="dxa"/>
            <w:shd w:val="clear" w:color="auto" w:fill="auto"/>
          </w:tcPr>
          <w:p w14:paraId="5B498FBD" w14:textId="71C27A36" w:rsidR="00D35FC8" w:rsidRPr="00FA604C" w:rsidRDefault="00D35FC8" w:rsidP="0073672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alpha-2 code </w:t>
            </w:r>
            <w:r w:rsidR="00736723">
              <w:rPr>
                <w:rFonts w:ascii="Times New Roman" w:hAnsi="Times New Roman" w:cs="Times New Roman" w:hint="eastAsia"/>
                <w:color w:val="auto"/>
                <w:sz w:val="22"/>
              </w:rPr>
              <w:t xml:space="preserve">(e.g., </w:t>
            </w:r>
            <w:r w:rsidR="00736723" w:rsidRPr="00736723">
              <w:rPr>
                <w:rFonts w:ascii="Times New Roman" w:hAnsi="Times New Roman" w:cs="Times New Roman" w:hint="eastAsia"/>
                <w:color w:val="auto"/>
                <w:sz w:val="22"/>
              </w:rPr>
              <w:t>US, UK, CN</w:t>
            </w:r>
            <w:r w:rsidR="00736723">
              <w:rPr>
                <w:rFonts w:ascii="Times New Roman" w:hAnsi="Times New Roman" w:cs="Times New Roman" w:hint="eastAsia"/>
                <w:color w:val="auto"/>
                <w:sz w:val="22"/>
              </w:rPr>
              <w:t xml:space="preserve">) </w:t>
            </w:r>
            <w:r w:rsidRPr="00FA604C">
              <w:rPr>
                <w:rFonts w:ascii="Times New Roman" w:hAnsi="Times New Roman" w:cs="Times New Roman"/>
                <w:color w:val="auto"/>
                <w:sz w:val="22"/>
              </w:rPr>
              <w:t xml:space="preserve">for the society (i.e., country or region) where the data collection took place. Use ## to denote multiple countries. This code can be retrieved from </w:t>
            </w:r>
            <w:bookmarkStart w:id="28" w:name="OLE_LINK54"/>
            <w:r w:rsidRPr="00FA604C">
              <w:rPr>
                <w:color w:val="auto"/>
              </w:rPr>
              <w:fldChar w:fldCharType="begin"/>
            </w:r>
            <w:r w:rsidRPr="00FA604C">
              <w:instrText>HYPERLINK "https://www.iban.com/country-codes"</w:instrText>
            </w:r>
            <w:r w:rsidRPr="00FA604C">
              <w:rPr>
                <w:color w:val="auto"/>
              </w:rPr>
              <w:fldChar w:fldCharType="separate"/>
            </w:r>
            <w:r w:rsidR="0049544B" w:rsidRPr="00FA604C">
              <w:rPr>
                <w:rStyle w:val="Hyperlink"/>
                <w:rFonts w:ascii="Times New Roman" w:hAnsi="Times New Roman" w:cs="Times New Roman"/>
                <w:sz w:val="22"/>
              </w:rPr>
              <w:t>https://www.iban.com/country-codes</w:t>
            </w:r>
            <w:r w:rsidRPr="00FA604C">
              <w:rPr>
                <w:rStyle w:val="Hyperlink"/>
                <w:rFonts w:ascii="Times New Roman" w:hAnsi="Times New Roman" w:cs="Times New Roman"/>
                <w:sz w:val="22"/>
              </w:rPr>
              <w:fldChar w:fldCharType="end"/>
            </w:r>
            <w:bookmarkEnd w:id="28"/>
            <w:r w:rsidRPr="00FA604C">
              <w:rPr>
                <w:rFonts w:ascii="Times New Roman" w:hAnsi="Times New Roman" w:cs="Times New Roman"/>
                <w:color w:val="auto"/>
                <w:sz w:val="22"/>
              </w:rPr>
              <w:t>.</w:t>
            </w:r>
          </w:p>
        </w:tc>
      </w:tr>
      <w:tr w:rsidR="00A75C93" w:rsidRPr="00FA604C" w14:paraId="4040735E" w14:textId="77777777" w:rsidTr="00DB7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bottom w:val="single" w:sz="6" w:space="0" w:color="auto"/>
            </w:tcBorders>
            <w:shd w:val="clear" w:color="auto" w:fill="auto"/>
          </w:tcPr>
          <w:p w14:paraId="75125B53" w14:textId="57B677F1" w:rsidR="007F34BF" w:rsidRPr="00FA604C" w:rsidRDefault="007F34BF" w:rsidP="00A005BB">
            <w:pPr>
              <w:jc w:val="left"/>
              <w:rPr>
                <w:rFonts w:ascii="Times New Roman" w:hAnsi="Times New Roman" w:cs="Times New Roman"/>
                <w:b w:val="0"/>
                <w:bCs w:val="0"/>
                <w:color w:val="auto"/>
                <w:sz w:val="22"/>
              </w:rPr>
            </w:pPr>
            <w:r w:rsidRPr="00FA604C">
              <w:rPr>
                <w:rFonts w:ascii="Times New Roman" w:hAnsi="Times New Roman" w:cs="Times New Roman"/>
                <w:b w:val="0"/>
                <w:bCs w:val="0"/>
                <w:color w:val="auto"/>
                <w:sz w:val="22"/>
              </w:rPr>
              <w:t>2</w:t>
            </w:r>
            <w:r w:rsidR="009E499A" w:rsidRPr="00FA604C">
              <w:rPr>
                <w:rFonts w:ascii="Times New Roman" w:hAnsi="Times New Roman" w:cs="Times New Roman"/>
                <w:b w:val="0"/>
                <w:bCs w:val="0"/>
                <w:color w:val="auto"/>
                <w:sz w:val="22"/>
              </w:rPr>
              <w:t>7</w:t>
            </w:r>
          </w:p>
        </w:tc>
        <w:tc>
          <w:tcPr>
            <w:tcW w:w="2340" w:type="dxa"/>
            <w:tcBorders>
              <w:bottom w:val="single" w:sz="6" w:space="0" w:color="auto"/>
            </w:tcBorders>
            <w:shd w:val="clear" w:color="auto" w:fill="auto"/>
          </w:tcPr>
          <w:p w14:paraId="5C467358" w14:textId="77777777" w:rsidR="007F34BF" w:rsidRPr="00FA604C" w:rsidRDefault="007F34BF"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sample</w:t>
            </w:r>
          </w:p>
        </w:tc>
        <w:tc>
          <w:tcPr>
            <w:tcW w:w="11430" w:type="dxa"/>
            <w:tcBorders>
              <w:bottom w:val="single" w:sz="6" w:space="0" w:color="auto"/>
            </w:tcBorders>
            <w:shd w:val="clear" w:color="auto" w:fill="auto"/>
          </w:tcPr>
          <w:p w14:paraId="15C3D202" w14:textId="5F7E573A" w:rsidR="007F34BF" w:rsidRPr="00FA604C" w:rsidRDefault="002A2901" w:rsidP="00A005B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FA604C">
              <w:rPr>
                <w:rFonts w:ascii="Times New Roman" w:hAnsi="Times New Roman" w:cs="Times New Roman"/>
                <w:color w:val="auto"/>
                <w:sz w:val="22"/>
              </w:rPr>
              <w:t xml:space="preserve">The </w:t>
            </w:r>
            <w:r w:rsidR="007F34BF" w:rsidRPr="00FA604C">
              <w:rPr>
                <w:rFonts w:ascii="Times New Roman" w:hAnsi="Times New Roman" w:cs="Times New Roman"/>
                <w:color w:val="auto"/>
                <w:sz w:val="22"/>
              </w:rPr>
              <w:t>specific sample (e.g., secondary vocational school students, industry employees) described in the paper.</w:t>
            </w:r>
          </w:p>
        </w:tc>
      </w:tr>
    </w:tbl>
    <w:p w14:paraId="41840AE3" w14:textId="7D0C4238" w:rsidR="007F34BF" w:rsidRPr="00FA604C" w:rsidRDefault="007F34BF" w:rsidP="00734019">
      <w:pPr>
        <w:spacing w:line="480" w:lineRule="auto"/>
        <w:jc w:val="left"/>
        <w:rPr>
          <w:rFonts w:ascii="Times New Roman" w:hAnsi="Times New Roman" w:cs="Times New Roman"/>
          <w:color w:val="0000FF"/>
          <w:sz w:val="22"/>
        </w:rPr>
      </w:pPr>
      <w:r w:rsidRPr="00734019">
        <w:rPr>
          <w:rFonts w:ascii="Times New Roman" w:hAnsi="Times New Roman" w:cs="Times New Roman"/>
          <w:i/>
          <w:iCs/>
          <w:sz w:val="24"/>
          <w:szCs w:val="24"/>
        </w:rPr>
        <w:t>Note</w:t>
      </w:r>
      <w:r w:rsidRPr="00734019">
        <w:rPr>
          <w:rFonts w:ascii="Times New Roman" w:hAnsi="Times New Roman" w:cs="Times New Roman"/>
          <w:sz w:val="24"/>
          <w:szCs w:val="24"/>
        </w:rPr>
        <w:t xml:space="preserve">. Studies that were conducted primarily among students (e.g., university students) but measured their education level and prosocial traits were excluded from </w:t>
      </w:r>
      <w:proofErr w:type="gramStart"/>
      <w:r w:rsidRPr="00734019">
        <w:rPr>
          <w:rFonts w:ascii="Times New Roman" w:hAnsi="Times New Roman" w:cs="Times New Roman"/>
          <w:sz w:val="24"/>
          <w:szCs w:val="24"/>
        </w:rPr>
        <w:t>the meta</w:t>
      </w:r>
      <w:proofErr w:type="gramEnd"/>
      <w:r w:rsidRPr="00734019">
        <w:rPr>
          <w:rFonts w:ascii="Times New Roman" w:hAnsi="Times New Roman" w:cs="Times New Roman"/>
          <w:sz w:val="24"/>
          <w:szCs w:val="24"/>
        </w:rPr>
        <w:t xml:space="preserve">-analysis, because many students had not completed their education yet. The </w:t>
      </w:r>
      <w:r w:rsidR="00CD3F23" w:rsidRPr="00734019">
        <w:rPr>
          <w:rFonts w:ascii="Times New Roman" w:hAnsi="Times New Roman" w:cs="Times New Roman"/>
          <w:sz w:val="24"/>
          <w:szCs w:val="24"/>
        </w:rPr>
        <w:t>seven</w:t>
      </w:r>
      <w:r w:rsidRPr="00734019">
        <w:rPr>
          <w:rFonts w:ascii="Times New Roman" w:hAnsi="Times New Roman" w:cs="Times New Roman"/>
          <w:sz w:val="24"/>
          <w:szCs w:val="24"/>
        </w:rPr>
        <w:t xml:space="preserve"> key prosocial traits included in the additional meta-analyses were (a) social value orientation, (b) </w:t>
      </w:r>
      <w:r w:rsidR="00734019">
        <w:rPr>
          <w:rFonts w:ascii="Times New Roman" w:hAnsi="Times New Roman" w:cs="Times New Roman" w:hint="eastAsia"/>
          <w:sz w:val="24"/>
          <w:szCs w:val="24"/>
        </w:rPr>
        <w:t>FFM</w:t>
      </w:r>
      <w:r w:rsidRPr="00734019">
        <w:rPr>
          <w:rFonts w:ascii="Times New Roman" w:hAnsi="Times New Roman" w:cs="Times New Roman"/>
          <w:sz w:val="24"/>
          <w:szCs w:val="24"/>
        </w:rPr>
        <w:t xml:space="preserve"> agreeableness, (c) HEXACO agreeableness, (d) HEXACO honesty-humility, (e) trait empathy, (f) trait gratitude, and (</w:t>
      </w:r>
      <w:r w:rsidR="00A75C93" w:rsidRPr="00734019">
        <w:rPr>
          <w:rFonts w:ascii="Times New Roman" w:hAnsi="Times New Roman" w:cs="Times New Roman"/>
          <w:sz w:val="24"/>
          <w:szCs w:val="24"/>
        </w:rPr>
        <w:t>g</w:t>
      </w:r>
      <w:r w:rsidRPr="00734019">
        <w:rPr>
          <w:rFonts w:ascii="Times New Roman" w:hAnsi="Times New Roman" w:cs="Times New Roman"/>
          <w:sz w:val="24"/>
          <w:szCs w:val="24"/>
        </w:rPr>
        <w:t>) dispositional trust.</w:t>
      </w:r>
      <w:r w:rsidR="00300D07" w:rsidRPr="00734019">
        <w:rPr>
          <w:rFonts w:ascii="Times New Roman" w:hAnsi="Times New Roman" w:cs="Times New Roman"/>
          <w:sz w:val="24"/>
          <w:szCs w:val="24"/>
        </w:rPr>
        <w:t xml:space="preserve"> Data for each prosocial trait </w:t>
      </w:r>
      <w:proofErr w:type="gramStart"/>
      <w:r w:rsidR="00300D07" w:rsidRPr="00734019">
        <w:rPr>
          <w:rFonts w:ascii="Times New Roman" w:hAnsi="Times New Roman" w:cs="Times New Roman"/>
          <w:sz w:val="24"/>
          <w:szCs w:val="24"/>
        </w:rPr>
        <w:t>were</w:t>
      </w:r>
      <w:proofErr w:type="gramEnd"/>
      <w:r w:rsidR="00300D07" w:rsidRPr="00734019">
        <w:rPr>
          <w:rFonts w:ascii="Times New Roman" w:hAnsi="Times New Roman" w:cs="Times New Roman"/>
          <w:sz w:val="24"/>
          <w:szCs w:val="24"/>
        </w:rPr>
        <w:t xml:space="preserve"> coded in separate Excel </w:t>
      </w:r>
      <w:r w:rsidR="00A22BF6" w:rsidRPr="00734019">
        <w:rPr>
          <w:rFonts w:ascii="Times New Roman" w:hAnsi="Times New Roman" w:cs="Times New Roman"/>
          <w:sz w:val="24"/>
          <w:szCs w:val="24"/>
        </w:rPr>
        <w:t>sheets</w:t>
      </w:r>
      <w:r w:rsidR="00300D07" w:rsidRPr="00734019">
        <w:rPr>
          <w:rFonts w:ascii="Times New Roman" w:hAnsi="Times New Roman" w:cs="Times New Roman"/>
          <w:sz w:val="24"/>
          <w:szCs w:val="24"/>
        </w:rPr>
        <w:t>.</w:t>
      </w:r>
      <w:r w:rsidR="00105036">
        <w:rPr>
          <w:rFonts w:ascii="Times New Roman" w:hAnsi="Times New Roman" w:cs="Times New Roman"/>
          <w:sz w:val="24"/>
          <w:szCs w:val="24"/>
        </w:rPr>
        <w:t xml:space="preserve"> ANOVA = </w:t>
      </w:r>
      <w:r w:rsidR="00736723">
        <w:rPr>
          <w:rFonts w:ascii="Times New Roman" w:hAnsi="Times New Roman" w:cs="Times New Roman" w:hint="eastAsia"/>
          <w:sz w:val="24"/>
          <w:szCs w:val="24"/>
        </w:rPr>
        <w:t>a</w:t>
      </w:r>
      <w:r w:rsidR="00105036">
        <w:rPr>
          <w:rFonts w:ascii="Times New Roman" w:hAnsi="Times New Roman" w:cs="Times New Roman"/>
          <w:sz w:val="24"/>
          <w:szCs w:val="24"/>
        </w:rPr>
        <w:t xml:space="preserve">nalysis of variance; CI = confidence interval; NA = </w:t>
      </w:r>
      <w:r w:rsidR="00105036" w:rsidRPr="00B8661C">
        <w:rPr>
          <w:rFonts w:ascii="Times New Roman" w:hAnsi="Times New Roman" w:cs="Times New Roman"/>
          <w:sz w:val="24"/>
          <w:szCs w:val="24"/>
        </w:rPr>
        <w:t>not applicable</w:t>
      </w:r>
      <w:r w:rsidR="00E558B9">
        <w:rPr>
          <w:rFonts w:ascii="Times New Roman" w:hAnsi="Times New Roman" w:cs="Times New Roman"/>
          <w:sz w:val="24"/>
          <w:szCs w:val="24"/>
        </w:rPr>
        <w:t xml:space="preserve"> or </w:t>
      </w:r>
      <w:r w:rsidR="007D0B3E">
        <w:rPr>
          <w:rFonts w:ascii="Times New Roman" w:hAnsi="Times New Roman" w:cs="Times New Roman"/>
          <w:sz w:val="24"/>
          <w:szCs w:val="24"/>
        </w:rPr>
        <w:t xml:space="preserve">not </w:t>
      </w:r>
      <w:r w:rsidR="00E558B9">
        <w:rPr>
          <w:rFonts w:ascii="Times New Roman" w:hAnsi="Times New Roman" w:cs="Times New Roman"/>
          <w:sz w:val="24"/>
          <w:szCs w:val="24"/>
        </w:rPr>
        <w:t>available</w:t>
      </w:r>
      <w:r w:rsidR="00105036">
        <w:rPr>
          <w:rFonts w:ascii="Times New Roman" w:hAnsi="Times New Roman" w:cs="Times New Roman"/>
          <w:sz w:val="24"/>
          <w:szCs w:val="24"/>
        </w:rPr>
        <w:t>; SES = socioeconomic status</w:t>
      </w:r>
      <w:r w:rsidR="000F5D4C">
        <w:rPr>
          <w:rFonts w:ascii="Times New Roman" w:hAnsi="Times New Roman" w:cs="Times New Roman"/>
          <w:sz w:val="24"/>
          <w:szCs w:val="24"/>
        </w:rPr>
        <w:t>.</w:t>
      </w:r>
    </w:p>
    <w:p w14:paraId="1DD6371D" w14:textId="38563579" w:rsidR="00B11284" w:rsidRPr="00A03774" w:rsidRDefault="008E37D8">
      <w:pPr>
        <w:pStyle w:val="Heading1"/>
        <w:spacing w:before="0" w:after="0"/>
        <w:rPr>
          <w:rFonts w:ascii="Times New Roman" w:hAnsi="Times New Roman" w:cs="Times New Roman"/>
          <w:sz w:val="24"/>
          <w:szCs w:val="24"/>
        </w:rPr>
      </w:pPr>
      <w:r>
        <w:rPr>
          <w:rFonts w:ascii="Times New Roman" w:hAnsi="Times New Roman" w:cs="Times New Roman"/>
          <w:sz w:val="24"/>
          <w:szCs w:val="24"/>
        </w:rPr>
        <w:br w:type="page"/>
      </w:r>
      <w:bookmarkStart w:id="29" w:name="_Toc187763017"/>
      <w:r w:rsidR="00B11284" w:rsidRPr="00A03774">
        <w:rPr>
          <w:rFonts w:ascii="Times New Roman" w:hAnsi="Times New Roman" w:cs="Times New Roman"/>
          <w:sz w:val="24"/>
          <w:szCs w:val="24"/>
        </w:rPr>
        <w:lastRenderedPageBreak/>
        <w:t xml:space="preserve">Table </w:t>
      </w:r>
      <w:r w:rsidR="00B11284">
        <w:rPr>
          <w:rFonts w:ascii="Times New Roman" w:hAnsi="Times New Roman" w:cs="Times New Roman" w:hint="eastAsia"/>
          <w:sz w:val="24"/>
          <w:szCs w:val="24"/>
        </w:rPr>
        <w:t>S8</w:t>
      </w:r>
      <w:bookmarkEnd w:id="29"/>
    </w:p>
    <w:p w14:paraId="3E0D1C37" w14:textId="77777777" w:rsidR="00B11284" w:rsidRPr="00A03774" w:rsidRDefault="00B11284" w:rsidP="00B11284">
      <w:pPr>
        <w:spacing w:line="480" w:lineRule="auto"/>
        <w:rPr>
          <w:rFonts w:ascii="Times New Roman" w:hAnsi="Times New Roman" w:cs="Times New Roman"/>
          <w:i/>
          <w:iCs/>
          <w:sz w:val="24"/>
          <w:szCs w:val="28"/>
        </w:rPr>
      </w:pPr>
      <w:r w:rsidRPr="00A03774">
        <w:rPr>
          <w:rFonts w:ascii="Times New Roman" w:hAnsi="Times New Roman" w:cs="Times New Roman"/>
          <w:i/>
          <w:iCs/>
          <w:sz w:val="24"/>
          <w:szCs w:val="28"/>
        </w:rPr>
        <w:t>Descriptive Statistics of Coded Variables for Studies Included in the Main Meta-Analysis on the Class–</w:t>
      </w:r>
      <w:proofErr w:type="spellStart"/>
      <w:r w:rsidRPr="00A03774">
        <w:rPr>
          <w:rFonts w:ascii="Times New Roman" w:hAnsi="Times New Roman" w:cs="Times New Roman"/>
          <w:i/>
          <w:iCs/>
          <w:sz w:val="24"/>
          <w:szCs w:val="28"/>
        </w:rPr>
        <w:t>Prosociality</w:t>
      </w:r>
      <w:proofErr w:type="spellEnd"/>
      <w:r w:rsidRPr="00A03774">
        <w:rPr>
          <w:rFonts w:ascii="Times New Roman" w:hAnsi="Times New Roman" w:cs="Times New Roman"/>
          <w:i/>
          <w:iCs/>
          <w:sz w:val="24"/>
          <w:szCs w:val="28"/>
        </w:rPr>
        <w:t xml:space="preserve"> Association</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1605"/>
        <w:gridCol w:w="1801"/>
        <w:gridCol w:w="1170"/>
        <w:gridCol w:w="1170"/>
        <w:gridCol w:w="1170"/>
        <w:gridCol w:w="1259"/>
        <w:gridCol w:w="1259"/>
        <w:gridCol w:w="1449"/>
      </w:tblGrid>
      <w:tr w:rsidR="00B11284" w:rsidRPr="00A03774" w14:paraId="5234288C" w14:textId="77777777" w:rsidTr="00D209AB">
        <w:trPr>
          <w:trHeight w:val="318"/>
          <w:tblHeader/>
        </w:trPr>
        <w:tc>
          <w:tcPr>
            <w:tcW w:w="1102" w:type="pct"/>
            <w:tcBorders>
              <w:top w:val="single" w:sz="6" w:space="0" w:color="auto"/>
              <w:bottom w:val="single" w:sz="6" w:space="0" w:color="auto"/>
            </w:tcBorders>
            <w:vAlign w:val="center"/>
          </w:tcPr>
          <w:p w14:paraId="18004B2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Variable</w:t>
            </w:r>
          </w:p>
        </w:tc>
        <w:tc>
          <w:tcPr>
            <w:tcW w:w="575" w:type="pct"/>
            <w:tcBorders>
              <w:top w:val="single" w:sz="6" w:space="0" w:color="auto"/>
              <w:bottom w:val="single" w:sz="6" w:space="0" w:color="auto"/>
            </w:tcBorders>
            <w:vAlign w:val="center"/>
          </w:tcPr>
          <w:p w14:paraId="5E50544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i/>
                <w:iCs/>
              </w:rPr>
              <w:t>s</w:t>
            </w:r>
            <w:r w:rsidRPr="00A03774">
              <w:rPr>
                <w:rFonts w:ascii="Times New Roman" w:hAnsi="Times New Roman" w:cs="Times New Roman"/>
              </w:rPr>
              <w:t xml:space="preserve"> (%)</w:t>
            </w:r>
            <w:r w:rsidRPr="00A03774">
              <w:rPr>
                <w:rFonts w:ascii="Times New Roman" w:hAnsi="Times New Roman" w:cs="Times New Roman"/>
                <w:vertAlign w:val="superscript"/>
              </w:rPr>
              <w:t>a</w:t>
            </w:r>
          </w:p>
        </w:tc>
        <w:tc>
          <w:tcPr>
            <w:tcW w:w="645" w:type="pct"/>
            <w:tcBorders>
              <w:top w:val="single" w:sz="6" w:space="0" w:color="auto"/>
              <w:bottom w:val="single" w:sz="6" w:space="0" w:color="auto"/>
            </w:tcBorders>
            <w:vAlign w:val="center"/>
          </w:tcPr>
          <w:p w14:paraId="4ABE600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i/>
                <w:iCs/>
              </w:rPr>
              <w:t>k</w:t>
            </w:r>
            <w:r w:rsidRPr="00A03774">
              <w:rPr>
                <w:rFonts w:ascii="Times New Roman" w:hAnsi="Times New Roman" w:cs="Times New Roman"/>
              </w:rPr>
              <w:t xml:space="preserve"> (%)</w:t>
            </w:r>
          </w:p>
        </w:tc>
        <w:tc>
          <w:tcPr>
            <w:tcW w:w="419" w:type="pct"/>
            <w:tcBorders>
              <w:top w:val="single" w:sz="6" w:space="0" w:color="auto"/>
              <w:bottom w:val="single" w:sz="6" w:space="0" w:color="auto"/>
            </w:tcBorders>
            <w:vAlign w:val="center"/>
          </w:tcPr>
          <w:p w14:paraId="04775294" w14:textId="77777777" w:rsidR="00B11284" w:rsidRPr="00A03774" w:rsidRDefault="00B11284" w:rsidP="00D209AB">
            <w:pPr>
              <w:snapToGrid w:val="0"/>
              <w:rPr>
                <w:rFonts w:ascii="Times New Roman" w:hAnsi="Times New Roman" w:cs="Times New Roman"/>
                <w:i/>
                <w:iCs/>
              </w:rPr>
            </w:pPr>
            <w:r w:rsidRPr="00A03774">
              <w:rPr>
                <w:rFonts w:ascii="Times New Roman" w:hAnsi="Times New Roman" w:cs="Times New Roman"/>
                <w:i/>
                <w:iCs/>
              </w:rPr>
              <w:t>M</w:t>
            </w:r>
          </w:p>
        </w:tc>
        <w:tc>
          <w:tcPr>
            <w:tcW w:w="419" w:type="pct"/>
            <w:tcBorders>
              <w:top w:val="single" w:sz="6" w:space="0" w:color="auto"/>
              <w:bottom w:val="single" w:sz="6" w:space="0" w:color="auto"/>
            </w:tcBorders>
            <w:vAlign w:val="center"/>
          </w:tcPr>
          <w:p w14:paraId="70A79D4D" w14:textId="77777777" w:rsidR="00B11284" w:rsidRPr="00A03774" w:rsidRDefault="00B11284" w:rsidP="00D209AB">
            <w:pPr>
              <w:snapToGrid w:val="0"/>
              <w:rPr>
                <w:rFonts w:ascii="Times New Roman" w:hAnsi="Times New Roman" w:cs="Times New Roman"/>
                <w:i/>
                <w:iCs/>
              </w:rPr>
            </w:pPr>
            <w:r w:rsidRPr="00A03774">
              <w:rPr>
                <w:rFonts w:ascii="Times New Roman" w:hAnsi="Times New Roman" w:cs="Times New Roman"/>
                <w:i/>
                <w:iCs/>
              </w:rPr>
              <w:t>SD</w:t>
            </w:r>
          </w:p>
        </w:tc>
        <w:tc>
          <w:tcPr>
            <w:tcW w:w="419" w:type="pct"/>
            <w:tcBorders>
              <w:top w:val="single" w:sz="6" w:space="0" w:color="auto"/>
              <w:bottom w:val="single" w:sz="6" w:space="0" w:color="auto"/>
            </w:tcBorders>
            <w:vAlign w:val="center"/>
          </w:tcPr>
          <w:p w14:paraId="694A933F" w14:textId="77777777" w:rsidR="00B11284" w:rsidRPr="00A03774" w:rsidRDefault="00B11284" w:rsidP="00D209AB">
            <w:pPr>
              <w:snapToGrid w:val="0"/>
              <w:rPr>
                <w:rFonts w:ascii="Times New Roman" w:hAnsi="Times New Roman" w:cs="Times New Roman"/>
                <w:i/>
                <w:iCs/>
              </w:rPr>
            </w:pPr>
            <w:proofErr w:type="spellStart"/>
            <w:r w:rsidRPr="00A03774">
              <w:rPr>
                <w:rFonts w:ascii="Times New Roman" w:hAnsi="Times New Roman" w:cs="Times New Roman"/>
                <w:i/>
                <w:iCs/>
              </w:rPr>
              <w:t>Mdn</w:t>
            </w:r>
            <w:proofErr w:type="spellEnd"/>
          </w:p>
        </w:tc>
        <w:tc>
          <w:tcPr>
            <w:tcW w:w="451" w:type="pct"/>
            <w:tcBorders>
              <w:top w:val="single" w:sz="6" w:space="0" w:color="auto"/>
              <w:bottom w:val="single" w:sz="6" w:space="0" w:color="auto"/>
            </w:tcBorders>
            <w:vAlign w:val="center"/>
          </w:tcPr>
          <w:p w14:paraId="6CFFD6E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Mode</w:t>
            </w:r>
          </w:p>
        </w:tc>
        <w:tc>
          <w:tcPr>
            <w:tcW w:w="451" w:type="pct"/>
            <w:tcBorders>
              <w:top w:val="single" w:sz="6" w:space="0" w:color="auto"/>
              <w:bottom w:val="single" w:sz="6" w:space="0" w:color="auto"/>
            </w:tcBorders>
            <w:vAlign w:val="center"/>
          </w:tcPr>
          <w:p w14:paraId="2DE3BE1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Min</w:t>
            </w:r>
          </w:p>
        </w:tc>
        <w:tc>
          <w:tcPr>
            <w:tcW w:w="519" w:type="pct"/>
            <w:tcBorders>
              <w:top w:val="single" w:sz="6" w:space="0" w:color="auto"/>
              <w:bottom w:val="single" w:sz="6" w:space="0" w:color="auto"/>
            </w:tcBorders>
            <w:vAlign w:val="center"/>
          </w:tcPr>
          <w:p w14:paraId="150093D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Max</w:t>
            </w:r>
          </w:p>
        </w:tc>
      </w:tr>
      <w:tr w:rsidR="00B11284" w:rsidRPr="00A03774" w14:paraId="5FBE5833" w14:textId="77777777" w:rsidTr="00D209AB">
        <w:tc>
          <w:tcPr>
            <w:tcW w:w="5000" w:type="pct"/>
            <w:gridSpan w:val="9"/>
            <w:tcBorders>
              <w:top w:val="single" w:sz="6" w:space="0" w:color="auto"/>
            </w:tcBorders>
          </w:tcPr>
          <w:p w14:paraId="3604585A" w14:textId="77777777" w:rsidR="00B11284" w:rsidRPr="00A03774" w:rsidRDefault="00B11284" w:rsidP="00D209AB">
            <w:pPr>
              <w:snapToGrid w:val="0"/>
              <w:jc w:val="center"/>
              <w:rPr>
                <w:rFonts w:ascii="Times New Roman" w:hAnsi="Times New Roman" w:cs="Times New Roman"/>
              </w:rPr>
            </w:pPr>
            <w:r w:rsidRPr="00A03774">
              <w:rPr>
                <w:rFonts w:ascii="Times New Roman" w:hAnsi="Times New Roman" w:cs="Times New Roman"/>
              </w:rPr>
              <w:t xml:space="preserve">Continuous </w:t>
            </w:r>
            <w:proofErr w:type="spellStart"/>
            <w:r w:rsidRPr="00A03774">
              <w:rPr>
                <w:rFonts w:ascii="Times New Roman" w:hAnsi="Times New Roman" w:cs="Times New Roman"/>
              </w:rPr>
              <w:t>variables</w:t>
            </w:r>
            <w:r w:rsidRPr="00A03774">
              <w:rPr>
                <w:rFonts w:ascii="Times New Roman" w:hAnsi="Times New Roman" w:cs="Times New Roman"/>
                <w:vertAlign w:val="superscript"/>
              </w:rPr>
              <w:t>b</w:t>
            </w:r>
            <w:proofErr w:type="spellEnd"/>
          </w:p>
        </w:tc>
      </w:tr>
      <w:tr w:rsidR="00B11284" w:rsidRPr="00A03774" w14:paraId="177565D3" w14:textId="77777777" w:rsidTr="00D209AB">
        <w:tc>
          <w:tcPr>
            <w:tcW w:w="1102" w:type="pct"/>
          </w:tcPr>
          <w:p w14:paraId="244A7EC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Data collection year</w:t>
            </w:r>
          </w:p>
        </w:tc>
        <w:tc>
          <w:tcPr>
            <w:tcW w:w="575" w:type="pct"/>
          </w:tcPr>
          <w:p w14:paraId="58EDB75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471 (100.00%)</w:t>
            </w:r>
          </w:p>
        </w:tc>
        <w:tc>
          <w:tcPr>
            <w:tcW w:w="645" w:type="pct"/>
          </w:tcPr>
          <w:p w14:paraId="329F366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1,106 (100.00%)</w:t>
            </w:r>
          </w:p>
        </w:tc>
        <w:tc>
          <w:tcPr>
            <w:tcW w:w="419" w:type="pct"/>
          </w:tcPr>
          <w:p w14:paraId="20F8122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2012</w:t>
            </w:r>
          </w:p>
        </w:tc>
        <w:tc>
          <w:tcPr>
            <w:tcW w:w="419" w:type="pct"/>
          </w:tcPr>
          <w:p w14:paraId="67DCFCC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10.804</w:t>
            </w:r>
          </w:p>
        </w:tc>
        <w:tc>
          <w:tcPr>
            <w:tcW w:w="419" w:type="pct"/>
          </w:tcPr>
          <w:p w14:paraId="23D9D78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2016</w:t>
            </w:r>
          </w:p>
        </w:tc>
        <w:tc>
          <w:tcPr>
            <w:tcW w:w="451" w:type="pct"/>
          </w:tcPr>
          <w:p w14:paraId="772F08B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2020</w:t>
            </w:r>
          </w:p>
        </w:tc>
        <w:tc>
          <w:tcPr>
            <w:tcW w:w="451" w:type="pct"/>
          </w:tcPr>
          <w:p w14:paraId="626E8C8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1967</w:t>
            </w:r>
          </w:p>
        </w:tc>
        <w:tc>
          <w:tcPr>
            <w:tcW w:w="519" w:type="pct"/>
          </w:tcPr>
          <w:p w14:paraId="46110EE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2023</w:t>
            </w:r>
          </w:p>
        </w:tc>
      </w:tr>
      <w:tr w:rsidR="00B11284" w:rsidRPr="00A03774" w14:paraId="47C60570" w14:textId="77777777" w:rsidTr="00D209AB">
        <w:tc>
          <w:tcPr>
            <w:tcW w:w="1102" w:type="pct"/>
          </w:tcPr>
          <w:p w14:paraId="0DD0021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Sample size</w:t>
            </w:r>
          </w:p>
        </w:tc>
        <w:tc>
          <w:tcPr>
            <w:tcW w:w="575" w:type="pct"/>
          </w:tcPr>
          <w:p w14:paraId="7FEC9C7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471 (100.00%)</w:t>
            </w:r>
          </w:p>
        </w:tc>
        <w:tc>
          <w:tcPr>
            <w:tcW w:w="645" w:type="pct"/>
          </w:tcPr>
          <w:p w14:paraId="333B945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1,106 (100.00%)</w:t>
            </w:r>
          </w:p>
        </w:tc>
        <w:tc>
          <w:tcPr>
            <w:tcW w:w="419" w:type="pct"/>
          </w:tcPr>
          <w:p w14:paraId="0FB5B07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4,970</w:t>
            </w:r>
          </w:p>
        </w:tc>
        <w:tc>
          <w:tcPr>
            <w:tcW w:w="419" w:type="pct"/>
          </w:tcPr>
          <w:p w14:paraId="48403C5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58151.147</w:t>
            </w:r>
          </w:p>
        </w:tc>
        <w:tc>
          <w:tcPr>
            <w:tcW w:w="419" w:type="pct"/>
          </w:tcPr>
          <w:p w14:paraId="6357D7C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473</w:t>
            </w:r>
          </w:p>
        </w:tc>
        <w:tc>
          <w:tcPr>
            <w:tcW w:w="451" w:type="pct"/>
          </w:tcPr>
          <w:p w14:paraId="3BFCF48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60</w:t>
            </w:r>
          </w:p>
        </w:tc>
        <w:tc>
          <w:tcPr>
            <w:tcW w:w="451" w:type="pct"/>
          </w:tcPr>
          <w:p w14:paraId="723D008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15</w:t>
            </w:r>
          </w:p>
        </w:tc>
        <w:tc>
          <w:tcPr>
            <w:tcW w:w="519" w:type="pct"/>
          </w:tcPr>
          <w:p w14:paraId="294B45E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1,237,366</w:t>
            </w:r>
          </w:p>
        </w:tc>
      </w:tr>
      <w:tr w:rsidR="00B11284" w:rsidRPr="00A03774" w14:paraId="09ACC15E" w14:textId="77777777" w:rsidTr="00D209AB">
        <w:tc>
          <w:tcPr>
            <w:tcW w:w="1102" w:type="pct"/>
          </w:tcPr>
          <w:p w14:paraId="12CB74F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Sex (male</w:t>
            </w:r>
            <w:r w:rsidRPr="00A03774">
              <w:rPr>
                <w:rFonts w:ascii="Times New Roman" w:hAnsi="Times New Roman" w:cs="Times New Roman" w:hint="eastAsia"/>
              </w:rPr>
              <w:t>%</w:t>
            </w:r>
            <w:r w:rsidRPr="00A03774">
              <w:rPr>
                <w:rFonts w:ascii="Times New Roman" w:hAnsi="Times New Roman" w:cs="Times New Roman"/>
              </w:rPr>
              <w:t>)</w:t>
            </w:r>
          </w:p>
        </w:tc>
        <w:tc>
          <w:tcPr>
            <w:tcW w:w="575" w:type="pct"/>
          </w:tcPr>
          <w:p w14:paraId="2252714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448 (95.12%)</w:t>
            </w:r>
          </w:p>
        </w:tc>
        <w:tc>
          <w:tcPr>
            <w:tcW w:w="645" w:type="pct"/>
          </w:tcPr>
          <w:p w14:paraId="4FCFC8C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1,054 (95.30%)</w:t>
            </w:r>
          </w:p>
        </w:tc>
        <w:tc>
          <w:tcPr>
            <w:tcW w:w="419" w:type="pct"/>
          </w:tcPr>
          <w:p w14:paraId="7156E91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0.459</w:t>
            </w:r>
          </w:p>
        </w:tc>
        <w:tc>
          <w:tcPr>
            <w:tcW w:w="419" w:type="pct"/>
          </w:tcPr>
          <w:p w14:paraId="2E38ECE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0.131</w:t>
            </w:r>
          </w:p>
        </w:tc>
        <w:tc>
          <w:tcPr>
            <w:tcW w:w="419" w:type="pct"/>
          </w:tcPr>
          <w:p w14:paraId="58E6045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0.469</w:t>
            </w:r>
          </w:p>
        </w:tc>
        <w:tc>
          <w:tcPr>
            <w:tcW w:w="451" w:type="pct"/>
          </w:tcPr>
          <w:p w14:paraId="0B42031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0.500</w:t>
            </w:r>
          </w:p>
        </w:tc>
        <w:tc>
          <w:tcPr>
            <w:tcW w:w="451" w:type="pct"/>
          </w:tcPr>
          <w:p w14:paraId="7E7DF9C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w:t>
            </w:r>
          </w:p>
        </w:tc>
        <w:tc>
          <w:tcPr>
            <w:tcW w:w="519" w:type="pct"/>
          </w:tcPr>
          <w:p w14:paraId="41E502E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w:t>
            </w:r>
          </w:p>
        </w:tc>
      </w:tr>
      <w:tr w:rsidR="00B11284" w:rsidRPr="00A03774" w14:paraId="433A5432" w14:textId="77777777" w:rsidTr="00D209AB">
        <w:tc>
          <w:tcPr>
            <w:tcW w:w="1102" w:type="pct"/>
          </w:tcPr>
          <w:p w14:paraId="4382F32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Sample age (in years)</w:t>
            </w:r>
          </w:p>
        </w:tc>
        <w:tc>
          <w:tcPr>
            <w:tcW w:w="575" w:type="pct"/>
          </w:tcPr>
          <w:p w14:paraId="11B6643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384 (81.53%)</w:t>
            </w:r>
          </w:p>
        </w:tc>
        <w:tc>
          <w:tcPr>
            <w:tcW w:w="645" w:type="pct"/>
          </w:tcPr>
          <w:p w14:paraId="1D2ED43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875 (79.11%)</w:t>
            </w:r>
          </w:p>
        </w:tc>
        <w:tc>
          <w:tcPr>
            <w:tcW w:w="419" w:type="pct"/>
          </w:tcPr>
          <w:p w14:paraId="28910E9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31.632</w:t>
            </w:r>
          </w:p>
        </w:tc>
        <w:tc>
          <w:tcPr>
            <w:tcW w:w="419" w:type="pct"/>
          </w:tcPr>
          <w:p w14:paraId="5FE975F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17.139</w:t>
            </w:r>
          </w:p>
        </w:tc>
        <w:tc>
          <w:tcPr>
            <w:tcW w:w="419" w:type="pct"/>
          </w:tcPr>
          <w:p w14:paraId="1A5E9C8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31.5</w:t>
            </w:r>
          </w:p>
        </w:tc>
        <w:tc>
          <w:tcPr>
            <w:tcW w:w="451" w:type="pct"/>
          </w:tcPr>
          <w:p w14:paraId="3AA6E7A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35.11</w:t>
            </w:r>
          </w:p>
        </w:tc>
        <w:tc>
          <w:tcPr>
            <w:tcW w:w="451" w:type="pct"/>
          </w:tcPr>
          <w:p w14:paraId="301246B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1.756</w:t>
            </w:r>
          </w:p>
        </w:tc>
        <w:tc>
          <w:tcPr>
            <w:tcW w:w="519" w:type="pct"/>
          </w:tcPr>
          <w:p w14:paraId="482EB74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83.791</w:t>
            </w:r>
          </w:p>
        </w:tc>
      </w:tr>
      <w:tr w:rsidR="00B11284" w:rsidRPr="00A03774" w14:paraId="79E06918" w14:textId="77777777" w:rsidTr="00D209AB">
        <w:tc>
          <w:tcPr>
            <w:tcW w:w="1102" w:type="pct"/>
          </w:tcPr>
          <w:p w14:paraId="2FBCD27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National income</w:t>
            </w:r>
          </w:p>
        </w:tc>
        <w:tc>
          <w:tcPr>
            <w:tcW w:w="575" w:type="pct"/>
          </w:tcPr>
          <w:p w14:paraId="79E3D47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423 (89.81%)</w:t>
            </w:r>
          </w:p>
        </w:tc>
        <w:tc>
          <w:tcPr>
            <w:tcW w:w="645" w:type="pct"/>
          </w:tcPr>
          <w:p w14:paraId="345A7E8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1,013 (91.59%)</w:t>
            </w:r>
          </w:p>
        </w:tc>
        <w:tc>
          <w:tcPr>
            <w:tcW w:w="419" w:type="pct"/>
          </w:tcPr>
          <w:p w14:paraId="0EB5860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34,862.087</w:t>
            </w:r>
          </w:p>
        </w:tc>
        <w:tc>
          <w:tcPr>
            <w:tcW w:w="419" w:type="pct"/>
          </w:tcPr>
          <w:p w14:paraId="64E33A6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18,706.485</w:t>
            </w:r>
          </w:p>
        </w:tc>
        <w:tc>
          <w:tcPr>
            <w:tcW w:w="419" w:type="pct"/>
          </w:tcPr>
          <w:p w14:paraId="7C44009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38,943.028</w:t>
            </w:r>
          </w:p>
        </w:tc>
        <w:tc>
          <w:tcPr>
            <w:tcW w:w="451" w:type="pct"/>
          </w:tcPr>
          <w:p w14:paraId="57D7A12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16,167.831</w:t>
            </w:r>
          </w:p>
        </w:tc>
        <w:tc>
          <w:tcPr>
            <w:tcW w:w="451" w:type="pct"/>
          </w:tcPr>
          <w:p w14:paraId="064D6DF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w:t>
            </w:r>
            <w:r w:rsidRPr="00A03774">
              <w:rPr>
                <w:rFonts w:ascii="Times New Roman" w:hAnsi="Times New Roman" w:cs="Times New Roman" w:hint="eastAsia"/>
              </w:rPr>
              <w:t>,</w:t>
            </w:r>
            <w:r w:rsidRPr="00A03774">
              <w:rPr>
                <w:rFonts w:ascii="Times New Roman" w:hAnsi="Times New Roman" w:cs="Times New Roman"/>
              </w:rPr>
              <w:t>058.324</w:t>
            </w:r>
          </w:p>
        </w:tc>
        <w:tc>
          <w:tcPr>
            <w:tcW w:w="519" w:type="pct"/>
          </w:tcPr>
          <w:p w14:paraId="63817E8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69,347.418</w:t>
            </w:r>
          </w:p>
        </w:tc>
      </w:tr>
      <w:tr w:rsidR="00B11284" w:rsidRPr="00A03774" w14:paraId="7D1A7D2F" w14:textId="77777777" w:rsidTr="00D209AB">
        <w:tc>
          <w:tcPr>
            <w:tcW w:w="1102" w:type="pct"/>
          </w:tcPr>
          <w:p w14:paraId="312CAC5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Income inequality</w:t>
            </w:r>
          </w:p>
        </w:tc>
        <w:tc>
          <w:tcPr>
            <w:tcW w:w="575" w:type="pct"/>
          </w:tcPr>
          <w:p w14:paraId="19DB56C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344 (73.04%)</w:t>
            </w:r>
          </w:p>
        </w:tc>
        <w:tc>
          <w:tcPr>
            <w:tcW w:w="645" w:type="pct"/>
          </w:tcPr>
          <w:p w14:paraId="0E9DB2D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751 (67.90%)</w:t>
            </w:r>
          </w:p>
        </w:tc>
        <w:tc>
          <w:tcPr>
            <w:tcW w:w="419" w:type="pct"/>
          </w:tcPr>
          <w:p w14:paraId="52E3B18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37.355</w:t>
            </w:r>
          </w:p>
        </w:tc>
        <w:tc>
          <w:tcPr>
            <w:tcW w:w="419" w:type="pct"/>
          </w:tcPr>
          <w:p w14:paraId="041F9CA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4.758</w:t>
            </w:r>
          </w:p>
        </w:tc>
        <w:tc>
          <w:tcPr>
            <w:tcW w:w="419" w:type="pct"/>
          </w:tcPr>
          <w:p w14:paraId="4BC9AD7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38.350</w:t>
            </w:r>
          </w:p>
        </w:tc>
        <w:tc>
          <w:tcPr>
            <w:tcW w:w="451" w:type="pct"/>
          </w:tcPr>
          <w:p w14:paraId="1310F00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38.500</w:t>
            </w:r>
          </w:p>
        </w:tc>
        <w:tc>
          <w:tcPr>
            <w:tcW w:w="451" w:type="pct"/>
          </w:tcPr>
          <w:p w14:paraId="0BD3D8D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24.700</w:t>
            </w:r>
          </w:p>
        </w:tc>
        <w:tc>
          <w:tcPr>
            <w:tcW w:w="519" w:type="pct"/>
          </w:tcPr>
          <w:p w14:paraId="5932635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63.000</w:t>
            </w:r>
          </w:p>
        </w:tc>
      </w:tr>
      <w:tr w:rsidR="00B11284" w:rsidRPr="00A03774" w14:paraId="609BFE20" w14:textId="77777777" w:rsidTr="00D209AB">
        <w:tc>
          <w:tcPr>
            <w:tcW w:w="1102" w:type="pct"/>
          </w:tcPr>
          <w:p w14:paraId="7C41803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Absolute mobility</w:t>
            </w:r>
          </w:p>
        </w:tc>
        <w:tc>
          <w:tcPr>
            <w:tcW w:w="575" w:type="pct"/>
          </w:tcPr>
          <w:p w14:paraId="77DFA50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185 (39.28%)</w:t>
            </w:r>
          </w:p>
        </w:tc>
        <w:tc>
          <w:tcPr>
            <w:tcW w:w="645" w:type="pct"/>
          </w:tcPr>
          <w:p w14:paraId="59CBC80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459 (41.50%)</w:t>
            </w:r>
          </w:p>
        </w:tc>
        <w:tc>
          <w:tcPr>
            <w:tcW w:w="419" w:type="pct"/>
          </w:tcPr>
          <w:p w14:paraId="79C67CF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0.581</w:t>
            </w:r>
          </w:p>
        </w:tc>
        <w:tc>
          <w:tcPr>
            <w:tcW w:w="419" w:type="pct"/>
          </w:tcPr>
          <w:p w14:paraId="4EB47B8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0.143</w:t>
            </w:r>
          </w:p>
        </w:tc>
        <w:tc>
          <w:tcPr>
            <w:tcW w:w="419" w:type="pct"/>
          </w:tcPr>
          <w:p w14:paraId="7CF2B5D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0.561</w:t>
            </w:r>
          </w:p>
        </w:tc>
        <w:tc>
          <w:tcPr>
            <w:tcW w:w="451" w:type="pct"/>
          </w:tcPr>
          <w:p w14:paraId="0636D8D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0.431</w:t>
            </w:r>
          </w:p>
        </w:tc>
        <w:tc>
          <w:tcPr>
            <w:tcW w:w="451" w:type="pct"/>
          </w:tcPr>
          <w:p w14:paraId="012A758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0.199</w:t>
            </w:r>
          </w:p>
        </w:tc>
        <w:tc>
          <w:tcPr>
            <w:tcW w:w="519" w:type="pct"/>
          </w:tcPr>
          <w:p w14:paraId="54EB43F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0.898</w:t>
            </w:r>
          </w:p>
        </w:tc>
      </w:tr>
      <w:tr w:rsidR="00B11284" w:rsidRPr="00A03774" w14:paraId="2A135205" w14:textId="77777777" w:rsidTr="00D209AB">
        <w:tc>
          <w:tcPr>
            <w:tcW w:w="1102" w:type="pct"/>
          </w:tcPr>
          <w:p w14:paraId="5B71064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Relative mobility</w:t>
            </w:r>
          </w:p>
        </w:tc>
        <w:tc>
          <w:tcPr>
            <w:tcW w:w="575" w:type="pct"/>
          </w:tcPr>
          <w:p w14:paraId="1A0B179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185 (39.28%)</w:t>
            </w:r>
          </w:p>
        </w:tc>
        <w:tc>
          <w:tcPr>
            <w:tcW w:w="645" w:type="pct"/>
          </w:tcPr>
          <w:p w14:paraId="36955D2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459 (41.50%)</w:t>
            </w:r>
          </w:p>
        </w:tc>
        <w:tc>
          <w:tcPr>
            <w:tcW w:w="419" w:type="pct"/>
          </w:tcPr>
          <w:p w14:paraId="1B23F58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0.369</w:t>
            </w:r>
          </w:p>
        </w:tc>
        <w:tc>
          <w:tcPr>
            <w:tcW w:w="419" w:type="pct"/>
          </w:tcPr>
          <w:p w14:paraId="4D8E99F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0.100</w:t>
            </w:r>
          </w:p>
        </w:tc>
        <w:tc>
          <w:tcPr>
            <w:tcW w:w="419" w:type="pct"/>
          </w:tcPr>
          <w:p w14:paraId="72B4E6A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0.356</w:t>
            </w:r>
          </w:p>
        </w:tc>
        <w:tc>
          <w:tcPr>
            <w:tcW w:w="451" w:type="pct"/>
          </w:tcPr>
          <w:p w14:paraId="21026E2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0.328</w:t>
            </w:r>
          </w:p>
        </w:tc>
        <w:tc>
          <w:tcPr>
            <w:tcW w:w="451" w:type="pct"/>
          </w:tcPr>
          <w:p w14:paraId="754909B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0.113</w:t>
            </w:r>
          </w:p>
        </w:tc>
        <w:tc>
          <w:tcPr>
            <w:tcW w:w="519" w:type="pct"/>
          </w:tcPr>
          <w:p w14:paraId="0E067DC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0.759</w:t>
            </w:r>
          </w:p>
        </w:tc>
      </w:tr>
      <w:tr w:rsidR="00B11284" w:rsidRPr="00A03774" w14:paraId="4AD4BFBC" w14:textId="77777777" w:rsidTr="00D209AB">
        <w:tc>
          <w:tcPr>
            <w:tcW w:w="1102" w:type="pct"/>
          </w:tcPr>
          <w:p w14:paraId="423E5BC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Population density</w:t>
            </w:r>
          </w:p>
        </w:tc>
        <w:tc>
          <w:tcPr>
            <w:tcW w:w="575" w:type="pct"/>
          </w:tcPr>
          <w:p w14:paraId="6D54234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435 (92.36%)</w:t>
            </w:r>
          </w:p>
        </w:tc>
        <w:tc>
          <w:tcPr>
            <w:tcW w:w="645" w:type="pct"/>
          </w:tcPr>
          <w:p w14:paraId="4FDA654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1,006 (90.96%)</w:t>
            </w:r>
          </w:p>
        </w:tc>
        <w:tc>
          <w:tcPr>
            <w:tcW w:w="419" w:type="pct"/>
          </w:tcPr>
          <w:p w14:paraId="086B889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249.732</w:t>
            </w:r>
          </w:p>
        </w:tc>
        <w:tc>
          <w:tcPr>
            <w:tcW w:w="419" w:type="pct"/>
          </w:tcPr>
          <w:p w14:paraId="2063ED1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914.088</w:t>
            </w:r>
          </w:p>
        </w:tc>
        <w:tc>
          <w:tcPr>
            <w:tcW w:w="419" w:type="pct"/>
          </w:tcPr>
          <w:p w14:paraId="348C265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141.098</w:t>
            </w:r>
          </w:p>
        </w:tc>
        <w:tc>
          <w:tcPr>
            <w:tcW w:w="451" w:type="pct"/>
          </w:tcPr>
          <w:p w14:paraId="7FA8736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150.306</w:t>
            </w:r>
          </w:p>
        </w:tc>
        <w:tc>
          <w:tcPr>
            <w:tcW w:w="451" w:type="pct"/>
          </w:tcPr>
          <w:p w14:paraId="7C61454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2.422</w:t>
            </w:r>
          </w:p>
        </w:tc>
        <w:tc>
          <w:tcPr>
            <w:tcW w:w="519" w:type="pct"/>
          </w:tcPr>
          <w:p w14:paraId="3AAAF06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7897.305</w:t>
            </w:r>
          </w:p>
        </w:tc>
      </w:tr>
      <w:tr w:rsidR="00B11284" w:rsidRPr="00A03774" w14:paraId="461C8070" w14:textId="77777777" w:rsidTr="00D209AB">
        <w:tc>
          <w:tcPr>
            <w:tcW w:w="1102" w:type="pct"/>
          </w:tcPr>
          <w:p w14:paraId="5ECC6AD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Religiosity</w:t>
            </w:r>
          </w:p>
        </w:tc>
        <w:tc>
          <w:tcPr>
            <w:tcW w:w="575" w:type="pct"/>
          </w:tcPr>
          <w:p w14:paraId="632C526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437 (92.78%)</w:t>
            </w:r>
          </w:p>
        </w:tc>
        <w:tc>
          <w:tcPr>
            <w:tcW w:w="645" w:type="pct"/>
          </w:tcPr>
          <w:p w14:paraId="366273D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1,016 (91.86%)</w:t>
            </w:r>
          </w:p>
        </w:tc>
        <w:tc>
          <w:tcPr>
            <w:tcW w:w="419" w:type="pct"/>
          </w:tcPr>
          <w:p w14:paraId="7A02D5F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0.353</w:t>
            </w:r>
          </w:p>
        </w:tc>
        <w:tc>
          <w:tcPr>
            <w:tcW w:w="419" w:type="pct"/>
          </w:tcPr>
          <w:p w14:paraId="59D692C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0.243</w:t>
            </w:r>
          </w:p>
        </w:tc>
        <w:tc>
          <w:tcPr>
            <w:tcW w:w="419" w:type="pct"/>
          </w:tcPr>
          <w:p w14:paraId="17C9016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0.340</w:t>
            </w:r>
          </w:p>
        </w:tc>
        <w:tc>
          <w:tcPr>
            <w:tcW w:w="451" w:type="pct"/>
          </w:tcPr>
          <w:p w14:paraId="1547BFF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0.070</w:t>
            </w:r>
          </w:p>
        </w:tc>
        <w:tc>
          <w:tcPr>
            <w:tcW w:w="451" w:type="pct"/>
          </w:tcPr>
          <w:p w14:paraId="7C9BF74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0.070</w:t>
            </w:r>
          </w:p>
        </w:tc>
        <w:tc>
          <w:tcPr>
            <w:tcW w:w="519" w:type="pct"/>
          </w:tcPr>
          <w:p w14:paraId="066AB13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0.940</w:t>
            </w:r>
          </w:p>
        </w:tc>
      </w:tr>
      <w:tr w:rsidR="00B11284" w:rsidRPr="00A03774" w14:paraId="51FAEEFD" w14:textId="77777777" w:rsidTr="00D209AB">
        <w:tc>
          <w:tcPr>
            <w:tcW w:w="1102" w:type="pct"/>
          </w:tcPr>
          <w:p w14:paraId="4E78282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Tightness</w:t>
            </w:r>
          </w:p>
        </w:tc>
        <w:tc>
          <w:tcPr>
            <w:tcW w:w="575" w:type="pct"/>
          </w:tcPr>
          <w:p w14:paraId="72A8FD0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419 (88.96%)</w:t>
            </w:r>
          </w:p>
        </w:tc>
        <w:tc>
          <w:tcPr>
            <w:tcW w:w="645" w:type="pct"/>
          </w:tcPr>
          <w:p w14:paraId="57FF59A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968 (87.52%)</w:t>
            </w:r>
          </w:p>
        </w:tc>
        <w:tc>
          <w:tcPr>
            <w:tcW w:w="419" w:type="pct"/>
          </w:tcPr>
          <w:p w14:paraId="7A1FDF7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−0.017</w:t>
            </w:r>
          </w:p>
        </w:tc>
        <w:tc>
          <w:tcPr>
            <w:tcW w:w="419" w:type="pct"/>
          </w:tcPr>
          <w:p w14:paraId="33CBE89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0.240</w:t>
            </w:r>
          </w:p>
        </w:tc>
        <w:tc>
          <w:tcPr>
            <w:tcW w:w="419" w:type="pct"/>
          </w:tcPr>
          <w:p w14:paraId="30A6AA1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−0.060</w:t>
            </w:r>
          </w:p>
        </w:tc>
        <w:tc>
          <w:tcPr>
            <w:tcW w:w="451" w:type="pct"/>
          </w:tcPr>
          <w:p w14:paraId="04D922C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0.186</w:t>
            </w:r>
          </w:p>
        </w:tc>
        <w:tc>
          <w:tcPr>
            <w:tcW w:w="451" w:type="pct"/>
          </w:tcPr>
          <w:p w14:paraId="1917287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−0.604</w:t>
            </w:r>
          </w:p>
        </w:tc>
        <w:tc>
          <w:tcPr>
            <w:tcW w:w="519" w:type="pct"/>
          </w:tcPr>
          <w:p w14:paraId="2879569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1.243</w:t>
            </w:r>
          </w:p>
        </w:tc>
      </w:tr>
      <w:tr w:rsidR="00B11284" w:rsidRPr="00A03774" w14:paraId="6555504A" w14:textId="77777777" w:rsidTr="00D209AB">
        <w:tc>
          <w:tcPr>
            <w:tcW w:w="1102" w:type="pct"/>
          </w:tcPr>
          <w:p w14:paraId="22AF327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Individualism</w:t>
            </w:r>
          </w:p>
        </w:tc>
        <w:tc>
          <w:tcPr>
            <w:tcW w:w="575" w:type="pct"/>
          </w:tcPr>
          <w:p w14:paraId="363078F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459 (97.45%)</w:t>
            </w:r>
          </w:p>
        </w:tc>
        <w:tc>
          <w:tcPr>
            <w:tcW w:w="645" w:type="pct"/>
          </w:tcPr>
          <w:p w14:paraId="7C9D853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1,081 (97.74%)</w:t>
            </w:r>
          </w:p>
        </w:tc>
        <w:tc>
          <w:tcPr>
            <w:tcW w:w="419" w:type="pct"/>
          </w:tcPr>
          <w:p w14:paraId="420CF8A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56.283</w:t>
            </w:r>
          </w:p>
        </w:tc>
        <w:tc>
          <w:tcPr>
            <w:tcW w:w="419" w:type="pct"/>
          </w:tcPr>
          <w:p w14:paraId="06AD19B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16.339</w:t>
            </w:r>
          </w:p>
        </w:tc>
        <w:tc>
          <w:tcPr>
            <w:tcW w:w="419" w:type="pct"/>
          </w:tcPr>
          <w:p w14:paraId="39C0F1B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59</w:t>
            </w:r>
          </w:p>
        </w:tc>
        <w:tc>
          <w:tcPr>
            <w:tcW w:w="451" w:type="pct"/>
          </w:tcPr>
          <w:p w14:paraId="3A0546E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43</w:t>
            </w:r>
          </w:p>
        </w:tc>
        <w:tc>
          <w:tcPr>
            <w:tcW w:w="451" w:type="pct"/>
          </w:tcPr>
          <w:p w14:paraId="777DF4D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w:t>
            </w:r>
          </w:p>
        </w:tc>
        <w:tc>
          <w:tcPr>
            <w:tcW w:w="519" w:type="pct"/>
          </w:tcPr>
          <w:p w14:paraId="3625DB2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100</w:t>
            </w:r>
          </w:p>
        </w:tc>
      </w:tr>
      <w:tr w:rsidR="00B11284" w:rsidRPr="00A03774" w14:paraId="1D6AC7EA" w14:textId="77777777" w:rsidTr="00D209AB">
        <w:tc>
          <w:tcPr>
            <w:tcW w:w="1102" w:type="pct"/>
            <w:tcBorders>
              <w:bottom w:val="nil"/>
            </w:tcBorders>
          </w:tcPr>
          <w:p w14:paraId="14F6210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Power distance</w:t>
            </w:r>
          </w:p>
        </w:tc>
        <w:tc>
          <w:tcPr>
            <w:tcW w:w="575" w:type="pct"/>
            <w:tcBorders>
              <w:bottom w:val="nil"/>
            </w:tcBorders>
          </w:tcPr>
          <w:p w14:paraId="415D732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459 (97.45%)</w:t>
            </w:r>
          </w:p>
        </w:tc>
        <w:tc>
          <w:tcPr>
            <w:tcW w:w="645" w:type="pct"/>
            <w:tcBorders>
              <w:bottom w:val="nil"/>
            </w:tcBorders>
          </w:tcPr>
          <w:p w14:paraId="3916FA0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1,081 (97.74%)</w:t>
            </w:r>
          </w:p>
        </w:tc>
        <w:tc>
          <w:tcPr>
            <w:tcW w:w="419" w:type="pct"/>
            <w:tcBorders>
              <w:bottom w:val="nil"/>
            </w:tcBorders>
          </w:tcPr>
          <w:p w14:paraId="4181CE9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56.510</w:t>
            </w:r>
          </w:p>
        </w:tc>
        <w:tc>
          <w:tcPr>
            <w:tcW w:w="419" w:type="pct"/>
            <w:tcBorders>
              <w:bottom w:val="nil"/>
            </w:tcBorders>
          </w:tcPr>
          <w:p w14:paraId="2BDFECC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21.149</w:t>
            </w:r>
          </w:p>
        </w:tc>
        <w:tc>
          <w:tcPr>
            <w:tcW w:w="419" w:type="pct"/>
            <w:tcBorders>
              <w:bottom w:val="nil"/>
            </w:tcBorders>
          </w:tcPr>
          <w:p w14:paraId="488B20F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50</w:t>
            </w:r>
          </w:p>
        </w:tc>
        <w:tc>
          <w:tcPr>
            <w:tcW w:w="451" w:type="pct"/>
            <w:tcBorders>
              <w:bottom w:val="nil"/>
            </w:tcBorders>
          </w:tcPr>
          <w:p w14:paraId="1C7BECE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80</w:t>
            </w:r>
          </w:p>
        </w:tc>
        <w:tc>
          <w:tcPr>
            <w:tcW w:w="451" w:type="pct"/>
            <w:tcBorders>
              <w:bottom w:val="nil"/>
            </w:tcBorders>
          </w:tcPr>
          <w:p w14:paraId="593B757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w:t>
            </w:r>
          </w:p>
        </w:tc>
        <w:tc>
          <w:tcPr>
            <w:tcW w:w="519" w:type="pct"/>
            <w:tcBorders>
              <w:bottom w:val="nil"/>
            </w:tcBorders>
          </w:tcPr>
          <w:p w14:paraId="591533A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100</w:t>
            </w:r>
          </w:p>
        </w:tc>
      </w:tr>
      <w:tr w:rsidR="00B11284" w:rsidRPr="00A03774" w14:paraId="02A5B05A" w14:textId="77777777" w:rsidTr="00D209AB">
        <w:tc>
          <w:tcPr>
            <w:tcW w:w="1102" w:type="pct"/>
            <w:tcBorders>
              <w:top w:val="nil"/>
              <w:bottom w:val="single" w:sz="6" w:space="0" w:color="auto"/>
            </w:tcBorders>
          </w:tcPr>
          <w:p w14:paraId="24840B5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Long-term orientation</w:t>
            </w:r>
          </w:p>
        </w:tc>
        <w:tc>
          <w:tcPr>
            <w:tcW w:w="575" w:type="pct"/>
            <w:tcBorders>
              <w:top w:val="nil"/>
              <w:bottom w:val="single" w:sz="6" w:space="0" w:color="auto"/>
            </w:tcBorders>
          </w:tcPr>
          <w:p w14:paraId="78B4C0D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459 (97.45%)</w:t>
            </w:r>
          </w:p>
        </w:tc>
        <w:tc>
          <w:tcPr>
            <w:tcW w:w="645" w:type="pct"/>
            <w:tcBorders>
              <w:top w:val="nil"/>
              <w:bottom w:val="single" w:sz="6" w:space="0" w:color="auto"/>
            </w:tcBorders>
          </w:tcPr>
          <w:p w14:paraId="4956813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1,081 (97.74%)</w:t>
            </w:r>
          </w:p>
        </w:tc>
        <w:tc>
          <w:tcPr>
            <w:tcW w:w="419" w:type="pct"/>
            <w:tcBorders>
              <w:top w:val="nil"/>
              <w:bottom w:val="single" w:sz="6" w:space="0" w:color="auto"/>
            </w:tcBorders>
          </w:tcPr>
          <w:p w14:paraId="16A92E0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60.022</w:t>
            </w:r>
          </w:p>
        </w:tc>
        <w:tc>
          <w:tcPr>
            <w:tcW w:w="419" w:type="pct"/>
            <w:tcBorders>
              <w:top w:val="nil"/>
              <w:bottom w:val="single" w:sz="6" w:space="0" w:color="auto"/>
            </w:tcBorders>
          </w:tcPr>
          <w:p w14:paraId="7357516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16.377</w:t>
            </w:r>
          </w:p>
        </w:tc>
        <w:tc>
          <w:tcPr>
            <w:tcW w:w="419" w:type="pct"/>
            <w:tcBorders>
              <w:top w:val="nil"/>
              <w:bottom w:val="single" w:sz="6" w:space="0" w:color="auto"/>
            </w:tcBorders>
          </w:tcPr>
          <w:p w14:paraId="77D9CEB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56</w:t>
            </w:r>
          </w:p>
        </w:tc>
        <w:tc>
          <w:tcPr>
            <w:tcW w:w="451" w:type="pct"/>
            <w:tcBorders>
              <w:top w:val="nil"/>
              <w:bottom w:val="single" w:sz="6" w:space="0" w:color="auto"/>
            </w:tcBorders>
          </w:tcPr>
          <w:p w14:paraId="79DCA35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77</w:t>
            </w:r>
          </w:p>
        </w:tc>
        <w:tc>
          <w:tcPr>
            <w:tcW w:w="451" w:type="pct"/>
            <w:tcBorders>
              <w:top w:val="nil"/>
              <w:bottom w:val="single" w:sz="6" w:space="0" w:color="auto"/>
            </w:tcBorders>
          </w:tcPr>
          <w:p w14:paraId="20731E7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w:t>
            </w:r>
          </w:p>
        </w:tc>
        <w:tc>
          <w:tcPr>
            <w:tcW w:w="519" w:type="pct"/>
            <w:tcBorders>
              <w:top w:val="nil"/>
              <w:bottom w:val="single" w:sz="6" w:space="0" w:color="auto"/>
            </w:tcBorders>
          </w:tcPr>
          <w:p w14:paraId="7B65922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100</w:t>
            </w:r>
          </w:p>
        </w:tc>
      </w:tr>
      <w:tr w:rsidR="00B11284" w:rsidRPr="00A03774" w14:paraId="0E6A81E7" w14:textId="77777777" w:rsidTr="00D209AB">
        <w:tc>
          <w:tcPr>
            <w:tcW w:w="5000" w:type="pct"/>
            <w:gridSpan w:val="9"/>
            <w:tcBorders>
              <w:top w:val="single" w:sz="6" w:space="0" w:color="auto"/>
            </w:tcBorders>
          </w:tcPr>
          <w:p w14:paraId="296B24AB" w14:textId="77777777" w:rsidR="00B11284" w:rsidRPr="00A03774" w:rsidRDefault="00B11284" w:rsidP="00D209AB">
            <w:pPr>
              <w:snapToGrid w:val="0"/>
              <w:jc w:val="center"/>
              <w:rPr>
                <w:rFonts w:ascii="Times New Roman" w:hAnsi="Times New Roman" w:cs="Times New Roman"/>
              </w:rPr>
            </w:pPr>
            <w:r w:rsidRPr="00A03774">
              <w:rPr>
                <w:rFonts w:ascii="Times New Roman" w:hAnsi="Times New Roman" w:cs="Times New Roman"/>
              </w:rPr>
              <w:t>Categorical variables</w:t>
            </w:r>
          </w:p>
        </w:tc>
      </w:tr>
      <w:tr w:rsidR="00B11284" w:rsidRPr="00A03774" w14:paraId="687342B2" w14:textId="77777777" w:rsidTr="00D209AB">
        <w:tc>
          <w:tcPr>
            <w:tcW w:w="1102" w:type="pct"/>
          </w:tcPr>
          <w:p w14:paraId="270633D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Society</w:t>
            </w:r>
          </w:p>
        </w:tc>
        <w:tc>
          <w:tcPr>
            <w:tcW w:w="575" w:type="pct"/>
          </w:tcPr>
          <w:p w14:paraId="340080EC" w14:textId="77777777" w:rsidR="00B11284" w:rsidRPr="00A03774" w:rsidRDefault="00B11284" w:rsidP="00D209AB">
            <w:pPr>
              <w:snapToGrid w:val="0"/>
              <w:rPr>
                <w:rFonts w:ascii="Times New Roman" w:hAnsi="Times New Roman" w:cs="Times New Roman"/>
              </w:rPr>
            </w:pPr>
          </w:p>
        </w:tc>
        <w:tc>
          <w:tcPr>
            <w:tcW w:w="645" w:type="pct"/>
          </w:tcPr>
          <w:p w14:paraId="125EBD32" w14:textId="77777777" w:rsidR="00B11284" w:rsidRPr="00A03774" w:rsidRDefault="00B11284" w:rsidP="00D209AB">
            <w:pPr>
              <w:snapToGrid w:val="0"/>
              <w:rPr>
                <w:rFonts w:ascii="Times New Roman" w:hAnsi="Times New Roman" w:cs="Times New Roman"/>
              </w:rPr>
            </w:pPr>
          </w:p>
        </w:tc>
        <w:tc>
          <w:tcPr>
            <w:tcW w:w="419" w:type="pct"/>
          </w:tcPr>
          <w:p w14:paraId="578CEA60" w14:textId="77777777" w:rsidR="00B11284" w:rsidRPr="00A03774" w:rsidRDefault="00B11284" w:rsidP="00D209AB">
            <w:pPr>
              <w:snapToGrid w:val="0"/>
              <w:rPr>
                <w:rFonts w:ascii="Times New Roman" w:hAnsi="Times New Roman" w:cs="Times New Roman"/>
              </w:rPr>
            </w:pPr>
          </w:p>
        </w:tc>
        <w:tc>
          <w:tcPr>
            <w:tcW w:w="419" w:type="pct"/>
          </w:tcPr>
          <w:p w14:paraId="54083C17" w14:textId="77777777" w:rsidR="00B11284" w:rsidRPr="00A03774" w:rsidRDefault="00B11284" w:rsidP="00D209AB">
            <w:pPr>
              <w:snapToGrid w:val="0"/>
              <w:rPr>
                <w:rFonts w:ascii="Times New Roman" w:hAnsi="Times New Roman" w:cs="Times New Roman"/>
              </w:rPr>
            </w:pPr>
          </w:p>
        </w:tc>
        <w:tc>
          <w:tcPr>
            <w:tcW w:w="419" w:type="pct"/>
          </w:tcPr>
          <w:p w14:paraId="5AF628AD" w14:textId="77777777" w:rsidR="00B11284" w:rsidRPr="00A03774" w:rsidRDefault="00B11284" w:rsidP="00D209AB">
            <w:pPr>
              <w:snapToGrid w:val="0"/>
              <w:rPr>
                <w:rFonts w:ascii="Times New Roman" w:hAnsi="Times New Roman" w:cs="Times New Roman"/>
              </w:rPr>
            </w:pPr>
          </w:p>
        </w:tc>
        <w:tc>
          <w:tcPr>
            <w:tcW w:w="451" w:type="pct"/>
          </w:tcPr>
          <w:p w14:paraId="30836B63" w14:textId="77777777" w:rsidR="00B11284" w:rsidRPr="00A03774" w:rsidRDefault="00B11284" w:rsidP="00D209AB">
            <w:pPr>
              <w:snapToGrid w:val="0"/>
              <w:rPr>
                <w:rFonts w:ascii="Times New Roman" w:hAnsi="Times New Roman" w:cs="Times New Roman"/>
              </w:rPr>
            </w:pPr>
          </w:p>
        </w:tc>
        <w:tc>
          <w:tcPr>
            <w:tcW w:w="451" w:type="pct"/>
          </w:tcPr>
          <w:p w14:paraId="3CBB7614" w14:textId="77777777" w:rsidR="00B11284" w:rsidRPr="00A03774" w:rsidRDefault="00B11284" w:rsidP="00D209AB">
            <w:pPr>
              <w:snapToGrid w:val="0"/>
              <w:rPr>
                <w:rFonts w:ascii="Times New Roman" w:hAnsi="Times New Roman" w:cs="Times New Roman"/>
              </w:rPr>
            </w:pPr>
          </w:p>
        </w:tc>
        <w:tc>
          <w:tcPr>
            <w:tcW w:w="519" w:type="pct"/>
          </w:tcPr>
          <w:p w14:paraId="7EADB12F" w14:textId="77777777" w:rsidR="00B11284" w:rsidRPr="00A03774" w:rsidRDefault="00B11284" w:rsidP="00D209AB">
            <w:pPr>
              <w:snapToGrid w:val="0"/>
              <w:rPr>
                <w:rFonts w:ascii="Times New Roman" w:hAnsi="Times New Roman" w:cs="Times New Roman"/>
              </w:rPr>
            </w:pPr>
          </w:p>
        </w:tc>
      </w:tr>
      <w:tr w:rsidR="00B11284" w:rsidRPr="00A03774" w14:paraId="65FD8FAA" w14:textId="77777777" w:rsidTr="00D209AB">
        <w:tc>
          <w:tcPr>
            <w:tcW w:w="1102" w:type="pct"/>
          </w:tcPr>
          <w:p w14:paraId="28D292CA"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Mainland China</w:t>
            </w:r>
          </w:p>
        </w:tc>
        <w:tc>
          <w:tcPr>
            <w:tcW w:w="575" w:type="pct"/>
          </w:tcPr>
          <w:p w14:paraId="315606F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145 (30.79%)</w:t>
            </w:r>
          </w:p>
        </w:tc>
        <w:tc>
          <w:tcPr>
            <w:tcW w:w="645" w:type="pct"/>
          </w:tcPr>
          <w:p w14:paraId="4C569C7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313 (28.30%)</w:t>
            </w:r>
          </w:p>
        </w:tc>
        <w:tc>
          <w:tcPr>
            <w:tcW w:w="419" w:type="pct"/>
          </w:tcPr>
          <w:p w14:paraId="31BDF799" w14:textId="77777777" w:rsidR="00B11284" w:rsidRPr="00A03774" w:rsidRDefault="00B11284" w:rsidP="00D209AB">
            <w:pPr>
              <w:snapToGrid w:val="0"/>
              <w:rPr>
                <w:rFonts w:ascii="Times New Roman" w:hAnsi="Times New Roman" w:cs="Times New Roman"/>
              </w:rPr>
            </w:pPr>
          </w:p>
        </w:tc>
        <w:tc>
          <w:tcPr>
            <w:tcW w:w="419" w:type="pct"/>
          </w:tcPr>
          <w:p w14:paraId="5FD0650C" w14:textId="77777777" w:rsidR="00B11284" w:rsidRPr="00A03774" w:rsidRDefault="00B11284" w:rsidP="00D209AB">
            <w:pPr>
              <w:snapToGrid w:val="0"/>
              <w:rPr>
                <w:rFonts w:ascii="Times New Roman" w:hAnsi="Times New Roman" w:cs="Times New Roman"/>
              </w:rPr>
            </w:pPr>
          </w:p>
        </w:tc>
        <w:tc>
          <w:tcPr>
            <w:tcW w:w="419" w:type="pct"/>
          </w:tcPr>
          <w:p w14:paraId="58C16D9A" w14:textId="77777777" w:rsidR="00B11284" w:rsidRPr="00A03774" w:rsidRDefault="00B11284" w:rsidP="00D209AB">
            <w:pPr>
              <w:snapToGrid w:val="0"/>
              <w:rPr>
                <w:rFonts w:ascii="Times New Roman" w:hAnsi="Times New Roman" w:cs="Times New Roman"/>
              </w:rPr>
            </w:pPr>
          </w:p>
        </w:tc>
        <w:tc>
          <w:tcPr>
            <w:tcW w:w="451" w:type="pct"/>
          </w:tcPr>
          <w:p w14:paraId="0F968A89" w14:textId="77777777" w:rsidR="00B11284" w:rsidRPr="00A03774" w:rsidRDefault="00B11284" w:rsidP="00D209AB">
            <w:pPr>
              <w:snapToGrid w:val="0"/>
              <w:rPr>
                <w:rFonts w:ascii="Times New Roman" w:hAnsi="Times New Roman" w:cs="Times New Roman"/>
              </w:rPr>
            </w:pPr>
          </w:p>
        </w:tc>
        <w:tc>
          <w:tcPr>
            <w:tcW w:w="451" w:type="pct"/>
          </w:tcPr>
          <w:p w14:paraId="1D4D583A" w14:textId="77777777" w:rsidR="00B11284" w:rsidRPr="00A03774" w:rsidRDefault="00B11284" w:rsidP="00D209AB">
            <w:pPr>
              <w:snapToGrid w:val="0"/>
              <w:rPr>
                <w:rFonts w:ascii="Times New Roman" w:hAnsi="Times New Roman" w:cs="Times New Roman"/>
              </w:rPr>
            </w:pPr>
          </w:p>
        </w:tc>
        <w:tc>
          <w:tcPr>
            <w:tcW w:w="519" w:type="pct"/>
          </w:tcPr>
          <w:p w14:paraId="3B3E7439" w14:textId="77777777" w:rsidR="00B11284" w:rsidRPr="00A03774" w:rsidRDefault="00B11284" w:rsidP="00D209AB">
            <w:pPr>
              <w:snapToGrid w:val="0"/>
              <w:rPr>
                <w:rFonts w:ascii="Times New Roman" w:hAnsi="Times New Roman" w:cs="Times New Roman"/>
              </w:rPr>
            </w:pPr>
          </w:p>
        </w:tc>
      </w:tr>
      <w:tr w:rsidR="00B11284" w:rsidRPr="00A03774" w14:paraId="0D6B4ED9" w14:textId="77777777" w:rsidTr="00D209AB">
        <w:tc>
          <w:tcPr>
            <w:tcW w:w="1102" w:type="pct"/>
          </w:tcPr>
          <w:p w14:paraId="4B7D483F"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United States</w:t>
            </w:r>
          </w:p>
        </w:tc>
        <w:tc>
          <w:tcPr>
            <w:tcW w:w="575" w:type="pct"/>
          </w:tcPr>
          <w:p w14:paraId="20496A6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118 (25.05%)</w:t>
            </w:r>
          </w:p>
        </w:tc>
        <w:tc>
          <w:tcPr>
            <w:tcW w:w="645" w:type="pct"/>
          </w:tcPr>
          <w:p w14:paraId="3B84099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308 (27.85%)</w:t>
            </w:r>
          </w:p>
        </w:tc>
        <w:tc>
          <w:tcPr>
            <w:tcW w:w="419" w:type="pct"/>
          </w:tcPr>
          <w:p w14:paraId="5371090C" w14:textId="77777777" w:rsidR="00B11284" w:rsidRPr="00A03774" w:rsidRDefault="00B11284" w:rsidP="00D209AB">
            <w:pPr>
              <w:snapToGrid w:val="0"/>
              <w:rPr>
                <w:rFonts w:ascii="Times New Roman" w:hAnsi="Times New Roman" w:cs="Times New Roman"/>
              </w:rPr>
            </w:pPr>
          </w:p>
        </w:tc>
        <w:tc>
          <w:tcPr>
            <w:tcW w:w="419" w:type="pct"/>
          </w:tcPr>
          <w:p w14:paraId="327502BA" w14:textId="77777777" w:rsidR="00B11284" w:rsidRPr="00A03774" w:rsidRDefault="00B11284" w:rsidP="00D209AB">
            <w:pPr>
              <w:snapToGrid w:val="0"/>
              <w:rPr>
                <w:rFonts w:ascii="Times New Roman" w:hAnsi="Times New Roman" w:cs="Times New Roman"/>
              </w:rPr>
            </w:pPr>
          </w:p>
        </w:tc>
        <w:tc>
          <w:tcPr>
            <w:tcW w:w="419" w:type="pct"/>
          </w:tcPr>
          <w:p w14:paraId="4DF66C97" w14:textId="77777777" w:rsidR="00B11284" w:rsidRPr="00A03774" w:rsidRDefault="00B11284" w:rsidP="00D209AB">
            <w:pPr>
              <w:snapToGrid w:val="0"/>
              <w:rPr>
                <w:rFonts w:ascii="Times New Roman" w:hAnsi="Times New Roman" w:cs="Times New Roman"/>
              </w:rPr>
            </w:pPr>
          </w:p>
        </w:tc>
        <w:tc>
          <w:tcPr>
            <w:tcW w:w="451" w:type="pct"/>
          </w:tcPr>
          <w:p w14:paraId="01B0C097" w14:textId="77777777" w:rsidR="00B11284" w:rsidRPr="00A03774" w:rsidRDefault="00B11284" w:rsidP="00D209AB">
            <w:pPr>
              <w:snapToGrid w:val="0"/>
              <w:rPr>
                <w:rFonts w:ascii="Times New Roman" w:hAnsi="Times New Roman" w:cs="Times New Roman"/>
              </w:rPr>
            </w:pPr>
          </w:p>
        </w:tc>
        <w:tc>
          <w:tcPr>
            <w:tcW w:w="451" w:type="pct"/>
          </w:tcPr>
          <w:p w14:paraId="74D90B43" w14:textId="77777777" w:rsidR="00B11284" w:rsidRPr="00A03774" w:rsidRDefault="00B11284" w:rsidP="00D209AB">
            <w:pPr>
              <w:snapToGrid w:val="0"/>
              <w:rPr>
                <w:rFonts w:ascii="Times New Roman" w:hAnsi="Times New Roman" w:cs="Times New Roman"/>
              </w:rPr>
            </w:pPr>
          </w:p>
        </w:tc>
        <w:tc>
          <w:tcPr>
            <w:tcW w:w="519" w:type="pct"/>
          </w:tcPr>
          <w:p w14:paraId="45920234" w14:textId="77777777" w:rsidR="00B11284" w:rsidRPr="00A03774" w:rsidRDefault="00B11284" w:rsidP="00D209AB">
            <w:pPr>
              <w:snapToGrid w:val="0"/>
              <w:rPr>
                <w:rFonts w:ascii="Times New Roman" w:hAnsi="Times New Roman" w:cs="Times New Roman"/>
              </w:rPr>
            </w:pPr>
          </w:p>
        </w:tc>
      </w:tr>
      <w:tr w:rsidR="00B11284" w:rsidRPr="00A03774" w14:paraId="3E1AF13C" w14:textId="77777777" w:rsidTr="00D209AB">
        <w:tc>
          <w:tcPr>
            <w:tcW w:w="1102" w:type="pct"/>
          </w:tcPr>
          <w:p w14:paraId="68BC9905"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Netherlands</w:t>
            </w:r>
          </w:p>
        </w:tc>
        <w:tc>
          <w:tcPr>
            <w:tcW w:w="575" w:type="pct"/>
          </w:tcPr>
          <w:p w14:paraId="26474BE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14 (2.97%)</w:t>
            </w:r>
          </w:p>
        </w:tc>
        <w:tc>
          <w:tcPr>
            <w:tcW w:w="645" w:type="pct"/>
          </w:tcPr>
          <w:p w14:paraId="1836C24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32 (2.89%)</w:t>
            </w:r>
          </w:p>
        </w:tc>
        <w:tc>
          <w:tcPr>
            <w:tcW w:w="419" w:type="pct"/>
          </w:tcPr>
          <w:p w14:paraId="07C78824" w14:textId="77777777" w:rsidR="00B11284" w:rsidRPr="00A03774" w:rsidRDefault="00B11284" w:rsidP="00D209AB">
            <w:pPr>
              <w:snapToGrid w:val="0"/>
              <w:rPr>
                <w:rFonts w:ascii="Times New Roman" w:hAnsi="Times New Roman" w:cs="Times New Roman"/>
              </w:rPr>
            </w:pPr>
          </w:p>
        </w:tc>
        <w:tc>
          <w:tcPr>
            <w:tcW w:w="419" w:type="pct"/>
          </w:tcPr>
          <w:p w14:paraId="0CBE93F7" w14:textId="77777777" w:rsidR="00B11284" w:rsidRPr="00A03774" w:rsidRDefault="00B11284" w:rsidP="00D209AB">
            <w:pPr>
              <w:snapToGrid w:val="0"/>
              <w:rPr>
                <w:rFonts w:ascii="Times New Roman" w:hAnsi="Times New Roman" w:cs="Times New Roman"/>
              </w:rPr>
            </w:pPr>
          </w:p>
        </w:tc>
        <w:tc>
          <w:tcPr>
            <w:tcW w:w="419" w:type="pct"/>
          </w:tcPr>
          <w:p w14:paraId="063F17C4" w14:textId="77777777" w:rsidR="00B11284" w:rsidRPr="00A03774" w:rsidRDefault="00B11284" w:rsidP="00D209AB">
            <w:pPr>
              <w:snapToGrid w:val="0"/>
              <w:rPr>
                <w:rFonts w:ascii="Times New Roman" w:hAnsi="Times New Roman" w:cs="Times New Roman"/>
              </w:rPr>
            </w:pPr>
          </w:p>
        </w:tc>
        <w:tc>
          <w:tcPr>
            <w:tcW w:w="451" w:type="pct"/>
          </w:tcPr>
          <w:p w14:paraId="3D7F740C" w14:textId="77777777" w:rsidR="00B11284" w:rsidRPr="00A03774" w:rsidRDefault="00B11284" w:rsidP="00D209AB">
            <w:pPr>
              <w:snapToGrid w:val="0"/>
              <w:rPr>
                <w:rFonts w:ascii="Times New Roman" w:hAnsi="Times New Roman" w:cs="Times New Roman"/>
              </w:rPr>
            </w:pPr>
          </w:p>
        </w:tc>
        <w:tc>
          <w:tcPr>
            <w:tcW w:w="451" w:type="pct"/>
          </w:tcPr>
          <w:p w14:paraId="5D93D2E3" w14:textId="77777777" w:rsidR="00B11284" w:rsidRPr="00A03774" w:rsidRDefault="00B11284" w:rsidP="00D209AB">
            <w:pPr>
              <w:snapToGrid w:val="0"/>
              <w:rPr>
                <w:rFonts w:ascii="Times New Roman" w:hAnsi="Times New Roman" w:cs="Times New Roman"/>
              </w:rPr>
            </w:pPr>
          </w:p>
        </w:tc>
        <w:tc>
          <w:tcPr>
            <w:tcW w:w="519" w:type="pct"/>
          </w:tcPr>
          <w:p w14:paraId="0B0E4933" w14:textId="77777777" w:rsidR="00B11284" w:rsidRPr="00A03774" w:rsidRDefault="00B11284" w:rsidP="00D209AB">
            <w:pPr>
              <w:snapToGrid w:val="0"/>
              <w:rPr>
                <w:rFonts w:ascii="Times New Roman" w:hAnsi="Times New Roman" w:cs="Times New Roman"/>
              </w:rPr>
            </w:pPr>
          </w:p>
        </w:tc>
      </w:tr>
      <w:tr w:rsidR="00B11284" w:rsidRPr="00A03774" w14:paraId="79BC96AF" w14:textId="77777777" w:rsidTr="00D209AB">
        <w:tc>
          <w:tcPr>
            <w:tcW w:w="1102" w:type="pct"/>
          </w:tcPr>
          <w:p w14:paraId="2AA55E1E"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Hong Kong SAR, China</w:t>
            </w:r>
          </w:p>
        </w:tc>
        <w:tc>
          <w:tcPr>
            <w:tcW w:w="575" w:type="pct"/>
          </w:tcPr>
          <w:p w14:paraId="25187E2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 (1.49%)</w:t>
            </w:r>
          </w:p>
        </w:tc>
        <w:tc>
          <w:tcPr>
            <w:tcW w:w="645" w:type="pct"/>
          </w:tcPr>
          <w:p w14:paraId="37ABEB5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31 (2.80%)</w:t>
            </w:r>
          </w:p>
        </w:tc>
        <w:tc>
          <w:tcPr>
            <w:tcW w:w="419" w:type="pct"/>
          </w:tcPr>
          <w:p w14:paraId="59714924" w14:textId="77777777" w:rsidR="00B11284" w:rsidRPr="00A03774" w:rsidRDefault="00B11284" w:rsidP="00D209AB">
            <w:pPr>
              <w:snapToGrid w:val="0"/>
              <w:rPr>
                <w:rFonts w:ascii="Times New Roman" w:hAnsi="Times New Roman" w:cs="Times New Roman"/>
              </w:rPr>
            </w:pPr>
          </w:p>
        </w:tc>
        <w:tc>
          <w:tcPr>
            <w:tcW w:w="419" w:type="pct"/>
          </w:tcPr>
          <w:p w14:paraId="6A0FDBAB" w14:textId="77777777" w:rsidR="00B11284" w:rsidRPr="00A03774" w:rsidRDefault="00B11284" w:rsidP="00D209AB">
            <w:pPr>
              <w:snapToGrid w:val="0"/>
              <w:rPr>
                <w:rFonts w:ascii="Times New Roman" w:hAnsi="Times New Roman" w:cs="Times New Roman"/>
              </w:rPr>
            </w:pPr>
          </w:p>
        </w:tc>
        <w:tc>
          <w:tcPr>
            <w:tcW w:w="419" w:type="pct"/>
          </w:tcPr>
          <w:p w14:paraId="7D6B170B" w14:textId="77777777" w:rsidR="00B11284" w:rsidRPr="00A03774" w:rsidRDefault="00B11284" w:rsidP="00D209AB">
            <w:pPr>
              <w:snapToGrid w:val="0"/>
              <w:rPr>
                <w:rFonts w:ascii="Times New Roman" w:hAnsi="Times New Roman" w:cs="Times New Roman"/>
              </w:rPr>
            </w:pPr>
          </w:p>
        </w:tc>
        <w:tc>
          <w:tcPr>
            <w:tcW w:w="451" w:type="pct"/>
          </w:tcPr>
          <w:p w14:paraId="105FFEBB" w14:textId="77777777" w:rsidR="00B11284" w:rsidRPr="00A03774" w:rsidRDefault="00B11284" w:rsidP="00D209AB">
            <w:pPr>
              <w:snapToGrid w:val="0"/>
              <w:rPr>
                <w:rFonts w:ascii="Times New Roman" w:hAnsi="Times New Roman" w:cs="Times New Roman"/>
              </w:rPr>
            </w:pPr>
          </w:p>
        </w:tc>
        <w:tc>
          <w:tcPr>
            <w:tcW w:w="451" w:type="pct"/>
          </w:tcPr>
          <w:p w14:paraId="4DBBF79E" w14:textId="77777777" w:rsidR="00B11284" w:rsidRPr="00A03774" w:rsidRDefault="00B11284" w:rsidP="00D209AB">
            <w:pPr>
              <w:snapToGrid w:val="0"/>
              <w:rPr>
                <w:rFonts w:ascii="Times New Roman" w:hAnsi="Times New Roman" w:cs="Times New Roman"/>
              </w:rPr>
            </w:pPr>
          </w:p>
        </w:tc>
        <w:tc>
          <w:tcPr>
            <w:tcW w:w="519" w:type="pct"/>
          </w:tcPr>
          <w:p w14:paraId="3F173E44" w14:textId="77777777" w:rsidR="00B11284" w:rsidRPr="00A03774" w:rsidRDefault="00B11284" w:rsidP="00D209AB">
            <w:pPr>
              <w:snapToGrid w:val="0"/>
              <w:rPr>
                <w:rFonts w:ascii="Times New Roman" w:hAnsi="Times New Roman" w:cs="Times New Roman"/>
              </w:rPr>
            </w:pPr>
          </w:p>
        </w:tc>
      </w:tr>
      <w:tr w:rsidR="00B11284" w:rsidRPr="00A03774" w14:paraId="58CB43B4" w14:textId="77777777" w:rsidTr="00D209AB">
        <w:tc>
          <w:tcPr>
            <w:tcW w:w="1102" w:type="pct"/>
          </w:tcPr>
          <w:p w14:paraId="52EDAB90"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Germany</w:t>
            </w:r>
          </w:p>
        </w:tc>
        <w:tc>
          <w:tcPr>
            <w:tcW w:w="575" w:type="pct"/>
          </w:tcPr>
          <w:p w14:paraId="02DB940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13 (2.76%)</w:t>
            </w:r>
          </w:p>
        </w:tc>
        <w:tc>
          <w:tcPr>
            <w:tcW w:w="645" w:type="pct"/>
          </w:tcPr>
          <w:p w14:paraId="3CCB56F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29 (2.62%)</w:t>
            </w:r>
          </w:p>
        </w:tc>
        <w:tc>
          <w:tcPr>
            <w:tcW w:w="419" w:type="pct"/>
          </w:tcPr>
          <w:p w14:paraId="5FD33970" w14:textId="77777777" w:rsidR="00B11284" w:rsidRPr="00A03774" w:rsidRDefault="00B11284" w:rsidP="00D209AB">
            <w:pPr>
              <w:snapToGrid w:val="0"/>
              <w:rPr>
                <w:rFonts w:ascii="Times New Roman" w:hAnsi="Times New Roman" w:cs="Times New Roman"/>
              </w:rPr>
            </w:pPr>
          </w:p>
        </w:tc>
        <w:tc>
          <w:tcPr>
            <w:tcW w:w="419" w:type="pct"/>
          </w:tcPr>
          <w:p w14:paraId="454F5F05" w14:textId="77777777" w:rsidR="00B11284" w:rsidRPr="00A03774" w:rsidRDefault="00B11284" w:rsidP="00D209AB">
            <w:pPr>
              <w:snapToGrid w:val="0"/>
              <w:rPr>
                <w:rFonts w:ascii="Times New Roman" w:hAnsi="Times New Roman" w:cs="Times New Roman"/>
              </w:rPr>
            </w:pPr>
          </w:p>
        </w:tc>
        <w:tc>
          <w:tcPr>
            <w:tcW w:w="419" w:type="pct"/>
          </w:tcPr>
          <w:p w14:paraId="10FD1AC9" w14:textId="77777777" w:rsidR="00B11284" w:rsidRPr="00A03774" w:rsidRDefault="00B11284" w:rsidP="00D209AB">
            <w:pPr>
              <w:snapToGrid w:val="0"/>
              <w:rPr>
                <w:rFonts w:ascii="Times New Roman" w:hAnsi="Times New Roman" w:cs="Times New Roman"/>
              </w:rPr>
            </w:pPr>
          </w:p>
        </w:tc>
        <w:tc>
          <w:tcPr>
            <w:tcW w:w="451" w:type="pct"/>
          </w:tcPr>
          <w:p w14:paraId="58F94DEF" w14:textId="77777777" w:rsidR="00B11284" w:rsidRPr="00A03774" w:rsidRDefault="00B11284" w:rsidP="00D209AB">
            <w:pPr>
              <w:snapToGrid w:val="0"/>
              <w:rPr>
                <w:rFonts w:ascii="Times New Roman" w:hAnsi="Times New Roman" w:cs="Times New Roman"/>
              </w:rPr>
            </w:pPr>
          </w:p>
        </w:tc>
        <w:tc>
          <w:tcPr>
            <w:tcW w:w="451" w:type="pct"/>
          </w:tcPr>
          <w:p w14:paraId="6F2FBD83" w14:textId="77777777" w:rsidR="00B11284" w:rsidRPr="00A03774" w:rsidRDefault="00B11284" w:rsidP="00D209AB">
            <w:pPr>
              <w:snapToGrid w:val="0"/>
              <w:rPr>
                <w:rFonts w:ascii="Times New Roman" w:hAnsi="Times New Roman" w:cs="Times New Roman"/>
              </w:rPr>
            </w:pPr>
          </w:p>
        </w:tc>
        <w:tc>
          <w:tcPr>
            <w:tcW w:w="519" w:type="pct"/>
          </w:tcPr>
          <w:p w14:paraId="158635D1" w14:textId="77777777" w:rsidR="00B11284" w:rsidRPr="00A03774" w:rsidRDefault="00B11284" w:rsidP="00D209AB">
            <w:pPr>
              <w:snapToGrid w:val="0"/>
              <w:rPr>
                <w:rFonts w:ascii="Times New Roman" w:hAnsi="Times New Roman" w:cs="Times New Roman"/>
              </w:rPr>
            </w:pPr>
          </w:p>
        </w:tc>
      </w:tr>
      <w:tr w:rsidR="00B11284" w:rsidRPr="00A03774" w14:paraId="26C67754" w14:textId="77777777" w:rsidTr="00D209AB">
        <w:tc>
          <w:tcPr>
            <w:tcW w:w="1102" w:type="pct"/>
            <w:tcBorders>
              <w:bottom w:val="nil"/>
            </w:tcBorders>
          </w:tcPr>
          <w:p w14:paraId="08F133C0"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Spain</w:t>
            </w:r>
          </w:p>
        </w:tc>
        <w:tc>
          <w:tcPr>
            <w:tcW w:w="575" w:type="pct"/>
            <w:tcBorders>
              <w:bottom w:val="nil"/>
            </w:tcBorders>
          </w:tcPr>
          <w:p w14:paraId="285AFAA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 (1.49%)</w:t>
            </w:r>
          </w:p>
        </w:tc>
        <w:tc>
          <w:tcPr>
            <w:tcW w:w="645" w:type="pct"/>
            <w:tcBorders>
              <w:bottom w:val="nil"/>
            </w:tcBorders>
          </w:tcPr>
          <w:p w14:paraId="454FCC5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22 (1.99%)</w:t>
            </w:r>
          </w:p>
        </w:tc>
        <w:tc>
          <w:tcPr>
            <w:tcW w:w="419" w:type="pct"/>
            <w:tcBorders>
              <w:bottom w:val="nil"/>
            </w:tcBorders>
          </w:tcPr>
          <w:p w14:paraId="215DF082"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2BE05DBB"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597892BE"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01A26BA1"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4F07A27B" w14:textId="77777777" w:rsidR="00B11284" w:rsidRPr="00A03774" w:rsidRDefault="00B11284" w:rsidP="00D209AB">
            <w:pPr>
              <w:snapToGrid w:val="0"/>
              <w:rPr>
                <w:rFonts w:ascii="Times New Roman" w:hAnsi="Times New Roman" w:cs="Times New Roman"/>
              </w:rPr>
            </w:pPr>
          </w:p>
        </w:tc>
        <w:tc>
          <w:tcPr>
            <w:tcW w:w="519" w:type="pct"/>
            <w:tcBorders>
              <w:bottom w:val="nil"/>
            </w:tcBorders>
          </w:tcPr>
          <w:p w14:paraId="72F11BDA" w14:textId="77777777" w:rsidR="00B11284" w:rsidRPr="00A03774" w:rsidRDefault="00B11284" w:rsidP="00D209AB">
            <w:pPr>
              <w:snapToGrid w:val="0"/>
              <w:rPr>
                <w:rFonts w:ascii="Times New Roman" w:hAnsi="Times New Roman" w:cs="Times New Roman"/>
              </w:rPr>
            </w:pPr>
          </w:p>
        </w:tc>
      </w:tr>
      <w:tr w:rsidR="00B11284" w:rsidRPr="00A03774" w14:paraId="3C5D6887" w14:textId="77777777" w:rsidTr="00D209AB">
        <w:tc>
          <w:tcPr>
            <w:tcW w:w="1102" w:type="pct"/>
            <w:tcBorders>
              <w:top w:val="nil"/>
            </w:tcBorders>
          </w:tcPr>
          <w:p w14:paraId="26DC922E"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Italy</w:t>
            </w:r>
          </w:p>
        </w:tc>
        <w:tc>
          <w:tcPr>
            <w:tcW w:w="575" w:type="pct"/>
            <w:tcBorders>
              <w:top w:val="nil"/>
            </w:tcBorders>
          </w:tcPr>
          <w:p w14:paraId="76E0BF2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15 (3.18%)</w:t>
            </w:r>
          </w:p>
        </w:tc>
        <w:tc>
          <w:tcPr>
            <w:tcW w:w="645" w:type="pct"/>
            <w:tcBorders>
              <w:top w:val="nil"/>
            </w:tcBorders>
          </w:tcPr>
          <w:p w14:paraId="27134B1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21 (1.90%)</w:t>
            </w:r>
          </w:p>
        </w:tc>
        <w:tc>
          <w:tcPr>
            <w:tcW w:w="419" w:type="pct"/>
            <w:tcBorders>
              <w:top w:val="nil"/>
            </w:tcBorders>
          </w:tcPr>
          <w:p w14:paraId="2A336853"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113604E2"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60660593"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4F0D070"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65793213"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7582F77D" w14:textId="77777777" w:rsidR="00B11284" w:rsidRPr="00A03774" w:rsidRDefault="00B11284" w:rsidP="00D209AB">
            <w:pPr>
              <w:snapToGrid w:val="0"/>
              <w:rPr>
                <w:rFonts w:ascii="Times New Roman" w:hAnsi="Times New Roman" w:cs="Times New Roman"/>
              </w:rPr>
            </w:pPr>
          </w:p>
        </w:tc>
      </w:tr>
      <w:tr w:rsidR="00B11284" w:rsidRPr="00A03774" w14:paraId="4D7575BF" w14:textId="77777777" w:rsidTr="00D209AB">
        <w:tc>
          <w:tcPr>
            <w:tcW w:w="1102" w:type="pct"/>
            <w:tcBorders>
              <w:top w:val="nil"/>
            </w:tcBorders>
          </w:tcPr>
          <w:p w14:paraId="667FCF18"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Canada</w:t>
            </w:r>
          </w:p>
        </w:tc>
        <w:tc>
          <w:tcPr>
            <w:tcW w:w="575" w:type="pct"/>
            <w:tcBorders>
              <w:top w:val="nil"/>
            </w:tcBorders>
          </w:tcPr>
          <w:p w14:paraId="5038B39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9 (1.91%)</w:t>
            </w:r>
          </w:p>
        </w:tc>
        <w:tc>
          <w:tcPr>
            <w:tcW w:w="645" w:type="pct"/>
            <w:tcBorders>
              <w:top w:val="nil"/>
            </w:tcBorders>
          </w:tcPr>
          <w:p w14:paraId="2A4DB87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 (1.81%)</w:t>
            </w:r>
          </w:p>
        </w:tc>
        <w:tc>
          <w:tcPr>
            <w:tcW w:w="419" w:type="pct"/>
            <w:tcBorders>
              <w:top w:val="nil"/>
            </w:tcBorders>
          </w:tcPr>
          <w:p w14:paraId="02A976B6"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A3BC550"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220D5373"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744734E5"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6AC53863"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2B113044" w14:textId="77777777" w:rsidR="00B11284" w:rsidRPr="00A03774" w:rsidRDefault="00B11284" w:rsidP="00D209AB">
            <w:pPr>
              <w:snapToGrid w:val="0"/>
              <w:rPr>
                <w:rFonts w:ascii="Times New Roman" w:hAnsi="Times New Roman" w:cs="Times New Roman"/>
              </w:rPr>
            </w:pPr>
          </w:p>
        </w:tc>
      </w:tr>
      <w:tr w:rsidR="00B11284" w:rsidRPr="00A03774" w14:paraId="77D63E74" w14:textId="77777777" w:rsidTr="00D209AB">
        <w:tc>
          <w:tcPr>
            <w:tcW w:w="1102" w:type="pct"/>
            <w:tcBorders>
              <w:top w:val="nil"/>
            </w:tcBorders>
          </w:tcPr>
          <w:p w14:paraId="2E330072"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Sweden</w:t>
            </w:r>
          </w:p>
        </w:tc>
        <w:tc>
          <w:tcPr>
            <w:tcW w:w="575" w:type="pct"/>
            <w:tcBorders>
              <w:top w:val="nil"/>
            </w:tcBorders>
          </w:tcPr>
          <w:p w14:paraId="75A4EA0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 (1.27%)</w:t>
            </w:r>
          </w:p>
        </w:tc>
        <w:tc>
          <w:tcPr>
            <w:tcW w:w="645" w:type="pct"/>
            <w:tcBorders>
              <w:top w:val="nil"/>
            </w:tcBorders>
          </w:tcPr>
          <w:p w14:paraId="52B22B5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 (1.81%)</w:t>
            </w:r>
          </w:p>
        </w:tc>
        <w:tc>
          <w:tcPr>
            <w:tcW w:w="419" w:type="pct"/>
            <w:tcBorders>
              <w:top w:val="nil"/>
            </w:tcBorders>
          </w:tcPr>
          <w:p w14:paraId="18356F91"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5505C1AD"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58E3E5EF"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39F8E4BB"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1C6BAAC9"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6983941E" w14:textId="77777777" w:rsidR="00B11284" w:rsidRPr="00A03774" w:rsidRDefault="00B11284" w:rsidP="00D209AB">
            <w:pPr>
              <w:snapToGrid w:val="0"/>
              <w:rPr>
                <w:rFonts w:ascii="Times New Roman" w:hAnsi="Times New Roman" w:cs="Times New Roman"/>
              </w:rPr>
            </w:pPr>
          </w:p>
        </w:tc>
      </w:tr>
      <w:tr w:rsidR="00B11284" w:rsidRPr="00A03774" w14:paraId="279D0BF0" w14:textId="77777777" w:rsidTr="00D209AB">
        <w:tc>
          <w:tcPr>
            <w:tcW w:w="1102" w:type="pct"/>
            <w:tcBorders>
              <w:top w:val="nil"/>
            </w:tcBorders>
          </w:tcPr>
          <w:p w14:paraId="7126D622"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Australia</w:t>
            </w:r>
          </w:p>
        </w:tc>
        <w:tc>
          <w:tcPr>
            <w:tcW w:w="575" w:type="pct"/>
            <w:tcBorders>
              <w:top w:val="nil"/>
            </w:tcBorders>
          </w:tcPr>
          <w:p w14:paraId="79F1C91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 (2.12%)</w:t>
            </w:r>
          </w:p>
        </w:tc>
        <w:tc>
          <w:tcPr>
            <w:tcW w:w="645" w:type="pct"/>
            <w:tcBorders>
              <w:top w:val="nil"/>
            </w:tcBorders>
          </w:tcPr>
          <w:p w14:paraId="4BBB6E9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19 (1.72%)</w:t>
            </w:r>
          </w:p>
        </w:tc>
        <w:tc>
          <w:tcPr>
            <w:tcW w:w="419" w:type="pct"/>
            <w:tcBorders>
              <w:top w:val="nil"/>
            </w:tcBorders>
          </w:tcPr>
          <w:p w14:paraId="708F43FD"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433041A3"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2D52E674"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605FBA9E"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53872E5E"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040AA65E" w14:textId="77777777" w:rsidR="00B11284" w:rsidRPr="00A03774" w:rsidRDefault="00B11284" w:rsidP="00D209AB">
            <w:pPr>
              <w:snapToGrid w:val="0"/>
              <w:rPr>
                <w:rFonts w:ascii="Times New Roman" w:hAnsi="Times New Roman" w:cs="Times New Roman"/>
              </w:rPr>
            </w:pPr>
          </w:p>
        </w:tc>
      </w:tr>
      <w:tr w:rsidR="00B11284" w:rsidRPr="00A03774" w14:paraId="2EC75899" w14:textId="77777777" w:rsidTr="00D209AB">
        <w:tc>
          <w:tcPr>
            <w:tcW w:w="1102" w:type="pct"/>
            <w:tcBorders>
              <w:top w:val="nil"/>
            </w:tcBorders>
          </w:tcPr>
          <w:p w14:paraId="4EDFBAF9" w14:textId="77777777" w:rsidR="00B11284" w:rsidRPr="00A03774" w:rsidRDefault="00B11284" w:rsidP="00D209AB">
            <w:pPr>
              <w:snapToGrid w:val="0"/>
              <w:ind w:firstLineChars="150" w:firstLine="315"/>
              <w:rPr>
                <w:rFonts w:ascii="Times New Roman" w:hAnsi="Times New Roman" w:cs="Times New Roman"/>
              </w:rPr>
            </w:pPr>
            <w:proofErr w:type="spellStart"/>
            <w:r w:rsidRPr="00A03774">
              <w:rPr>
                <w:rFonts w:ascii="Times New Roman" w:hAnsi="Times New Roman" w:cs="Times New Roman"/>
              </w:rPr>
              <w:t>Other</w:t>
            </w:r>
            <w:r w:rsidRPr="00A03774">
              <w:rPr>
                <w:rFonts w:ascii="Times New Roman" w:hAnsi="Times New Roman" w:cs="Times New Roman"/>
                <w:vertAlign w:val="superscript"/>
              </w:rPr>
              <w:t>c</w:t>
            </w:r>
            <w:proofErr w:type="spellEnd"/>
          </w:p>
        </w:tc>
        <w:tc>
          <w:tcPr>
            <w:tcW w:w="575" w:type="pct"/>
            <w:tcBorders>
              <w:top w:val="nil"/>
            </w:tcBorders>
          </w:tcPr>
          <w:p w14:paraId="7814B28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127 (26.96%)</w:t>
            </w:r>
          </w:p>
        </w:tc>
        <w:tc>
          <w:tcPr>
            <w:tcW w:w="645" w:type="pct"/>
            <w:tcBorders>
              <w:top w:val="nil"/>
            </w:tcBorders>
          </w:tcPr>
          <w:p w14:paraId="4D12D21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291 (26.31%)</w:t>
            </w:r>
          </w:p>
        </w:tc>
        <w:tc>
          <w:tcPr>
            <w:tcW w:w="419" w:type="pct"/>
            <w:tcBorders>
              <w:top w:val="nil"/>
            </w:tcBorders>
          </w:tcPr>
          <w:p w14:paraId="6612BAC2"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77938EB9"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72D73EC6"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6901D9A"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21CC7789"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3C128D66" w14:textId="77777777" w:rsidR="00B11284" w:rsidRPr="00A03774" w:rsidRDefault="00B11284" w:rsidP="00D209AB">
            <w:pPr>
              <w:snapToGrid w:val="0"/>
              <w:rPr>
                <w:rFonts w:ascii="Times New Roman" w:hAnsi="Times New Roman" w:cs="Times New Roman"/>
              </w:rPr>
            </w:pPr>
          </w:p>
        </w:tc>
      </w:tr>
      <w:tr w:rsidR="00B11284" w:rsidRPr="00A03774" w14:paraId="4EC9EE5D" w14:textId="77777777" w:rsidTr="00D209AB">
        <w:tc>
          <w:tcPr>
            <w:tcW w:w="1102" w:type="pct"/>
            <w:tcBorders>
              <w:top w:val="nil"/>
            </w:tcBorders>
          </w:tcPr>
          <w:p w14:paraId="309EB78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Continent</w:t>
            </w:r>
          </w:p>
        </w:tc>
        <w:tc>
          <w:tcPr>
            <w:tcW w:w="575" w:type="pct"/>
            <w:tcBorders>
              <w:top w:val="nil"/>
            </w:tcBorders>
          </w:tcPr>
          <w:p w14:paraId="53F4917C" w14:textId="77777777" w:rsidR="00B11284" w:rsidRPr="00A03774" w:rsidRDefault="00B11284" w:rsidP="00D209AB">
            <w:pPr>
              <w:snapToGrid w:val="0"/>
              <w:rPr>
                <w:rFonts w:ascii="Times New Roman" w:hAnsi="Times New Roman" w:cs="Times New Roman"/>
              </w:rPr>
            </w:pPr>
          </w:p>
        </w:tc>
        <w:tc>
          <w:tcPr>
            <w:tcW w:w="645" w:type="pct"/>
            <w:tcBorders>
              <w:top w:val="nil"/>
            </w:tcBorders>
          </w:tcPr>
          <w:p w14:paraId="687E2626"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4A8A736B"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C7AB420"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4A5D0AD0"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6E74A992"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0C9A4858"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15D606A7" w14:textId="77777777" w:rsidR="00B11284" w:rsidRPr="00A03774" w:rsidRDefault="00B11284" w:rsidP="00D209AB">
            <w:pPr>
              <w:snapToGrid w:val="0"/>
              <w:rPr>
                <w:rFonts w:ascii="Times New Roman" w:hAnsi="Times New Roman" w:cs="Times New Roman"/>
              </w:rPr>
            </w:pPr>
          </w:p>
        </w:tc>
      </w:tr>
      <w:tr w:rsidR="00B11284" w:rsidRPr="00A03774" w14:paraId="4E841C9F" w14:textId="77777777" w:rsidTr="00D209AB">
        <w:tc>
          <w:tcPr>
            <w:tcW w:w="1102" w:type="pct"/>
            <w:tcBorders>
              <w:top w:val="nil"/>
            </w:tcBorders>
          </w:tcPr>
          <w:p w14:paraId="33CA3A61"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North America</w:t>
            </w:r>
          </w:p>
        </w:tc>
        <w:tc>
          <w:tcPr>
            <w:tcW w:w="575" w:type="pct"/>
            <w:tcBorders>
              <w:top w:val="nil"/>
            </w:tcBorders>
          </w:tcPr>
          <w:p w14:paraId="702E77D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130 (27.60%)</w:t>
            </w:r>
          </w:p>
        </w:tc>
        <w:tc>
          <w:tcPr>
            <w:tcW w:w="645" w:type="pct"/>
            <w:tcBorders>
              <w:top w:val="nil"/>
            </w:tcBorders>
          </w:tcPr>
          <w:p w14:paraId="41B8AD2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336 (30.38%)</w:t>
            </w:r>
          </w:p>
        </w:tc>
        <w:tc>
          <w:tcPr>
            <w:tcW w:w="419" w:type="pct"/>
            <w:tcBorders>
              <w:top w:val="nil"/>
            </w:tcBorders>
          </w:tcPr>
          <w:p w14:paraId="64D78B9B"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C139C5D"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57627A91"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78050442"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73815448"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438B352F" w14:textId="77777777" w:rsidR="00B11284" w:rsidRPr="00A03774" w:rsidRDefault="00B11284" w:rsidP="00D209AB">
            <w:pPr>
              <w:snapToGrid w:val="0"/>
              <w:rPr>
                <w:rFonts w:ascii="Times New Roman" w:hAnsi="Times New Roman" w:cs="Times New Roman"/>
              </w:rPr>
            </w:pPr>
          </w:p>
        </w:tc>
      </w:tr>
      <w:tr w:rsidR="00B11284" w:rsidRPr="00A03774" w14:paraId="4CE4D90D" w14:textId="77777777" w:rsidTr="00D209AB">
        <w:tc>
          <w:tcPr>
            <w:tcW w:w="1102" w:type="pct"/>
            <w:tcBorders>
              <w:top w:val="nil"/>
            </w:tcBorders>
          </w:tcPr>
          <w:p w14:paraId="3D4AE3B7"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lastRenderedPageBreak/>
              <w:t>Europe</w:t>
            </w:r>
          </w:p>
        </w:tc>
        <w:tc>
          <w:tcPr>
            <w:tcW w:w="575" w:type="pct"/>
            <w:tcBorders>
              <w:top w:val="nil"/>
            </w:tcBorders>
          </w:tcPr>
          <w:p w14:paraId="7D0EC92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126 (26.75%)</w:t>
            </w:r>
          </w:p>
        </w:tc>
        <w:tc>
          <w:tcPr>
            <w:tcW w:w="645" w:type="pct"/>
            <w:tcBorders>
              <w:top w:val="nil"/>
            </w:tcBorders>
          </w:tcPr>
          <w:p w14:paraId="3B47F00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288 (26.04%)</w:t>
            </w:r>
          </w:p>
        </w:tc>
        <w:tc>
          <w:tcPr>
            <w:tcW w:w="419" w:type="pct"/>
            <w:tcBorders>
              <w:top w:val="nil"/>
            </w:tcBorders>
          </w:tcPr>
          <w:p w14:paraId="51D016FB"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70E7E3D"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420DC8F2"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25E2BD23"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067EBDA9"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473EBCFC" w14:textId="77777777" w:rsidR="00B11284" w:rsidRPr="00A03774" w:rsidRDefault="00B11284" w:rsidP="00D209AB">
            <w:pPr>
              <w:snapToGrid w:val="0"/>
              <w:rPr>
                <w:rFonts w:ascii="Times New Roman" w:hAnsi="Times New Roman" w:cs="Times New Roman"/>
              </w:rPr>
            </w:pPr>
          </w:p>
        </w:tc>
      </w:tr>
      <w:tr w:rsidR="00B11284" w:rsidRPr="00A03774" w14:paraId="3484CFC6" w14:textId="77777777" w:rsidTr="00D209AB">
        <w:tc>
          <w:tcPr>
            <w:tcW w:w="1102" w:type="pct"/>
            <w:tcBorders>
              <w:top w:val="nil"/>
            </w:tcBorders>
          </w:tcPr>
          <w:p w14:paraId="0267A8D5"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Asia</w:t>
            </w:r>
          </w:p>
        </w:tc>
        <w:tc>
          <w:tcPr>
            <w:tcW w:w="575" w:type="pct"/>
            <w:tcBorders>
              <w:top w:val="nil"/>
            </w:tcBorders>
          </w:tcPr>
          <w:p w14:paraId="5DC4B67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186 (39.49%)</w:t>
            </w:r>
          </w:p>
        </w:tc>
        <w:tc>
          <w:tcPr>
            <w:tcW w:w="645" w:type="pct"/>
            <w:tcBorders>
              <w:top w:val="nil"/>
            </w:tcBorders>
          </w:tcPr>
          <w:p w14:paraId="5E97D65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417 (37.70%)</w:t>
            </w:r>
          </w:p>
        </w:tc>
        <w:tc>
          <w:tcPr>
            <w:tcW w:w="419" w:type="pct"/>
            <w:tcBorders>
              <w:top w:val="nil"/>
            </w:tcBorders>
          </w:tcPr>
          <w:p w14:paraId="02065E17"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4954385A"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F029DAE"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6267E38A"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6912257"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48DF2B16" w14:textId="77777777" w:rsidR="00B11284" w:rsidRPr="00A03774" w:rsidRDefault="00B11284" w:rsidP="00D209AB">
            <w:pPr>
              <w:snapToGrid w:val="0"/>
              <w:rPr>
                <w:rFonts w:ascii="Times New Roman" w:hAnsi="Times New Roman" w:cs="Times New Roman"/>
              </w:rPr>
            </w:pPr>
          </w:p>
        </w:tc>
      </w:tr>
      <w:tr w:rsidR="00B11284" w:rsidRPr="00A03774" w14:paraId="60DB5846" w14:textId="77777777" w:rsidTr="00D209AB">
        <w:tc>
          <w:tcPr>
            <w:tcW w:w="1102" w:type="pct"/>
            <w:tcBorders>
              <w:top w:val="nil"/>
            </w:tcBorders>
          </w:tcPr>
          <w:p w14:paraId="66239E2B"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South America</w:t>
            </w:r>
          </w:p>
        </w:tc>
        <w:tc>
          <w:tcPr>
            <w:tcW w:w="575" w:type="pct"/>
            <w:tcBorders>
              <w:top w:val="nil"/>
            </w:tcBorders>
          </w:tcPr>
          <w:p w14:paraId="7F77BD2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 (1.70%)</w:t>
            </w:r>
          </w:p>
        </w:tc>
        <w:tc>
          <w:tcPr>
            <w:tcW w:w="645" w:type="pct"/>
            <w:tcBorders>
              <w:top w:val="nil"/>
            </w:tcBorders>
          </w:tcPr>
          <w:p w14:paraId="2FA0395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21 (1.90%)</w:t>
            </w:r>
          </w:p>
        </w:tc>
        <w:tc>
          <w:tcPr>
            <w:tcW w:w="419" w:type="pct"/>
            <w:tcBorders>
              <w:top w:val="nil"/>
            </w:tcBorders>
          </w:tcPr>
          <w:p w14:paraId="30C5879E"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24F08248"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9C2BB61"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7E9B4D0E"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26E8039B"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2DDF0BFB" w14:textId="77777777" w:rsidR="00B11284" w:rsidRPr="00A03774" w:rsidRDefault="00B11284" w:rsidP="00D209AB">
            <w:pPr>
              <w:snapToGrid w:val="0"/>
              <w:rPr>
                <w:rFonts w:ascii="Times New Roman" w:hAnsi="Times New Roman" w:cs="Times New Roman"/>
              </w:rPr>
            </w:pPr>
          </w:p>
        </w:tc>
      </w:tr>
      <w:tr w:rsidR="00B11284" w:rsidRPr="00A03774" w14:paraId="7A9D5DEE" w14:textId="77777777" w:rsidTr="00D209AB">
        <w:tc>
          <w:tcPr>
            <w:tcW w:w="1102" w:type="pct"/>
            <w:tcBorders>
              <w:top w:val="nil"/>
            </w:tcBorders>
          </w:tcPr>
          <w:p w14:paraId="59D66931"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Africa</w:t>
            </w:r>
          </w:p>
        </w:tc>
        <w:tc>
          <w:tcPr>
            <w:tcW w:w="575" w:type="pct"/>
            <w:tcBorders>
              <w:top w:val="nil"/>
            </w:tcBorders>
          </w:tcPr>
          <w:p w14:paraId="118E6EF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 (0.85%)</w:t>
            </w:r>
          </w:p>
        </w:tc>
        <w:tc>
          <w:tcPr>
            <w:tcW w:w="645" w:type="pct"/>
            <w:tcBorders>
              <w:top w:val="nil"/>
            </w:tcBorders>
          </w:tcPr>
          <w:p w14:paraId="2044D93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13 (1.18%)</w:t>
            </w:r>
          </w:p>
        </w:tc>
        <w:tc>
          <w:tcPr>
            <w:tcW w:w="419" w:type="pct"/>
            <w:tcBorders>
              <w:top w:val="nil"/>
            </w:tcBorders>
          </w:tcPr>
          <w:p w14:paraId="0C4E161C"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2AB2DEB4"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2B167183"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170D8B6E"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7DAAB075"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18406CDF" w14:textId="77777777" w:rsidR="00B11284" w:rsidRPr="00A03774" w:rsidRDefault="00B11284" w:rsidP="00D209AB">
            <w:pPr>
              <w:snapToGrid w:val="0"/>
              <w:rPr>
                <w:rFonts w:ascii="Times New Roman" w:hAnsi="Times New Roman" w:cs="Times New Roman"/>
              </w:rPr>
            </w:pPr>
          </w:p>
        </w:tc>
      </w:tr>
      <w:tr w:rsidR="00B11284" w:rsidRPr="00A03774" w14:paraId="40992E2B" w14:textId="77777777" w:rsidTr="00D209AB">
        <w:tc>
          <w:tcPr>
            <w:tcW w:w="1102" w:type="pct"/>
            <w:tcBorders>
              <w:top w:val="nil"/>
            </w:tcBorders>
          </w:tcPr>
          <w:p w14:paraId="02297923"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Oceania</w:t>
            </w:r>
          </w:p>
        </w:tc>
        <w:tc>
          <w:tcPr>
            <w:tcW w:w="575" w:type="pct"/>
            <w:tcBorders>
              <w:top w:val="nil"/>
            </w:tcBorders>
          </w:tcPr>
          <w:p w14:paraId="0C18E8F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13 (2.76%)</w:t>
            </w:r>
          </w:p>
        </w:tc>
        <w:tc>
          <w:tcPr>
            <w:tcW w:w="645" w:type="pct"/>
            <w:tcBorders>
              <w:top w:val="nil"/>
            </w:tcBorders>
          </w:tcPr>
          <w:p w14:paraId="32AF115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25 (2.26%)</w:t>
            </w:r>
          </w:p>
        </w:tc>
        <w:tc>
          <w:tcPr>
            <w:tcW w:w="419" w:type="pct"/>
            <w:tcBorders>
              <w:top w:val="nil"/>
            </w:tcBorders>
          </w:tcPr>
          <w:p w14:paraId="013A43B8"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344A8BF"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6C0A80BD"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69F9BC15"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2CB16159"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2BF06681" w14:textId="77777777" w:rsidR="00B11284" w:rsidRPr="00A03774" w:rsidRDefault="00B11284" w:rsidP="00D209AB">
            <w:pPr>
              <w:snapToGrid w:val="0"/>
              <w:rPr>
                <w:rFonts w:ascii="Times New Roman" w:hAnsi="Times New Roman" w:cs="Times New Roman"/>
              </w:rPr>
            </w:pPr>
          </w:p>
        </w:tc>
      </w:tr>
      <w:tr w:rsidR="00B11284" w:rsidRPr="00A03774" w14:paraId="483C19C8" w14:textId="77777777" w:rsidTr="00D209AB">
        <w:tc>
          <w:tcPr>
            <w:tcW w:w="1102" w:type="pct"/>
            <w:tcBorders>
              <w:top w:val="nil"/>
            </w:tcBorders>
          </w:tcPr>
          <w:p w14:paraId="4F8CF027"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Mixed</w:t>
            </w:r>
          </w:p>
        </w:tc>
        <w:tc>
          <w:tcPr>
            <w:tcW w:w="575" w:type="pct"/>
            <w:tcBorders>
              <w:top w:val="nil"/>
            </w:tcBorders>
          </w:tcPr>
          <w:p w14:paraId="6CE5DB6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 (0.85%)</w:t>
            </w:r>
          </w:p>
        </w:tc>
        <w:tc>
          <w:tcPr>
            <w:tcW w:w="645" w:type="pct"/>
            <w:tcBorders>
              <w:top w:val="nil"/>
            </w:tcBorders>
          </w:tcPr>
          <w:p w14:paraId="491F43C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 (0.54%)</w:t>
            </w:r>
          </w:p>
        </w:tc>
        <w:tc>
          <w:tcPr>
            <w:tcW w:w="419" w:type="pct"/>
            <w:tcBorders>
              <w:top w:val="nil"/>
            </w:tcBorders>
          </w:tcPr>
          <w:p w14:paraId="4F781437"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4CAC6389"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0C736BA5"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2F5497F"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57115B96"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4FF36A26" w14:textId="77777777" w:rsidR="00B11284" w:rsidRPr="00A03774" w:rsidRDefault="00B11284" w:rsidP="00D209AB">
            <w:pPr>
              <w:snapToGrid w:val="0"/>
              <w:rPr>
                <w:rFonts w:ascii="Times New Roman" w:hAnsi="Times New Roman" w:cs="Times New Roman"/>
              </w:rPr>
            </w:pPr>
          </w:p>
        </w:tc>
      </w:tr>
      <w:tr w:rsidR="00B11284" w:rsidRPr="00A03774" w14:paraId="363BA94A" w14:textId="77777777" w:rsidTr="00D209AB">
        <w:tc>
          <w:tcPr>
            <w:tcW w:w="1102" w:type="pct"/>
          </w:tcPr>
          <w:p w14:paraId="44B5EFA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Cultural zone</w:t>
            </w:r>
          </w:p>
        </w:tc>
        <w:tc>
          <w:tcPr>
            <w:tcW w:w="575" w:type="pct"/>
          </w:tcPr>
          <w:p w14:paraId="12B816B7" w14:textId="77777777" w:rsidR="00B11284" w:rsidRPr="00A03774" w:rsidRDefault="00B11284" w:rsidP="00D209AB">
            <w:pPr>
              <w:snapToGrid w:val="0"/>
              <w:rPr>
                <w:rFonts w:ascii="Times New Roman" w:hAnsi="Times New Roman" w:cs="Times New Roman"/>
              </w:rPr>
            </w:pPr>
          </w:p>
        </w:tc>
        <w:tc>
          <w:tcPr>
            <w:tcW w:w="645" w:type="pct"/>
          </w:tcPr>
          <w:p w14:paraId="3B4C28AC" w14:textId="77777777" w:rsidR="00B11284" w:rsidRPr="00A03774" w:rsidRDefault="00B11284" w:rsidP="00D209AB">
            <w:pPr>
              <w:snapToGrid w:val="0"/>
              <w:rPr>
                <w:rFonts w:ascii="Times New Roman" w:hAnsi="Times New Roman" w:cs="Times New Roman"/>
              </w:rPr>
            </w:pPr>
          </w:p>
        </w:tc>
        <w:tc>
          <w:tcPr>
            <w:tcW w:w="419" w:type="pct"/>
          </w:tcPr>
          <w:p w14:paraId="73C11F2E" w14:textId="77777777" w:rsidR="00B11284" w:rsidRPr="00A03774" w:rsidRDefault="00B11284" w:rsidP="00D209AB">
            <w:pPr>
              <w:snapToGrid w:val="0"/>
              <w:rPr>
                <w:rFonts w:ascii="Times New Roman" w:hAnsi="Times New Roman" w:cs="Times New Roman"/>
              </w:rPr>
            </w:pPr>
          </w:p>
        </w:tc>
        <w:tc>
          <w:tcPr>
            <w:tcW w:w="419" w:type="pct"/>
          </w:tcPr>
          <w:p w14:paraId="52D6199A" w14:textId="77777777" w:rsidR="00B11284" w:rsidRPr="00A03774" w:rsidRDefault="00B11284" w:rsidP="00D209AB">
            <w:pPr>
              <w:snapToGrid w:val="0"/>
              <w:rPr>
                <w:rFonts w:ascii="Times New Roman" w:hAnsi="Times New Roman" w:cs="Times New Roman"/>
              </w:rPr>
            </w:pPr>
          </w:p>
        </w:tc>
        <w:tc>
          <w:tcPr>
            <w:tcW w:w="419" w:type="pct"/>
          </w:tcPr>
          <w:p w14:paraId="7AA10661" w14:textId="77777777" w:rsidR="00B11284" w:rsidRPr="00A03774" w:rsidRDefault="00B11284" w:rsidP="00D209AB">
            <w:pPr>
              <w:snapToGrid w:val="0"/>
              <w:rPr>
                <w:rFonts w:ascii="Times New Roman" w:hAnsi="Times New Roman" w:cs="Times New Roman"/>
              </w:rPr>
            </w:pPr>
          </w:p>
        </w:tc>
        <w:tc>
          <w:tcPr>
            <w:tcW w:w="451" w:type="pct"/>
          </w:tcPr>
          <w:p w14:paraId="0E7EA47D" w14:textId="77777777" w:rsidR="00B11284" w:rsidRPr="00A03774" w:rsidRDefault="00B11284" w:rsidP="00D209AB">
            <w:pPr>
              <w:snapToGrid w:val="0"/>
              <w:rPr>
                <w:rFonts w:ascii="Times New Roman" w:hAnsi="Times New Roman" w:cs="Times New Roman"/>
              </w:rPr>
            </w:pPr>
          </w:p>
        </w:tc>
        <w:tc>
          <w:tcPr>
            <w:tcW w:w="451" w:type="pct"/>
          </w:tcPr>
          <w:p w14:paraId="2B78FC98" w14:textId="77777777" w:rsidR="00B11284" w:rsidRPr="00A03774" w:rsidRDefault="00B11284" w:rsidP="00D209AB">
            <w:pPr>
              <w:snapToGrid w:val="0"/>
              <w:rPr>
                <w:rFonts w:ascii="Times New Roman" w:hAnsi="Times New Roman" w:cs="Times New Roman"/>
              </w:rPr>
            </w:pPr>
          </w:p>
        </w:tc>
        <w:tc>
          <w:tcPr>
            <w:tcW w:w="519" w:type="pct"/>
          </w:tcPr>
          <w:p w14:paraId="5B7F1B00" w14:textId="77777777" w:rsidR="00B11284" w:rsidRPr="00A03774" w:rsidRDefault="00B11284" w:rsidP="00D209AB">
            <w:pPr>
              <w:snapToGrid w:val="0"/>
              <w:rPr>
                <w:rFonts w:ascii="Times New Roman" w:hAnsi="Times New Roman" w:cs="Times New Roman"/>
              </w:rPr>
            </w:pPr>
          </w:p>
        </w:tc>
      </w:tr>
      <w:tr w:rsidR="00B11284" w:rsidRPr="00A03774" w14:paraId="1B880643" w14:textId="77777777" w:rsidTr="00D209AB">
        <w:tc>
          <w:tcPr>
            <w:tcW w:w="1102" w:type="pct"/>
          </w:tcPr>
          <w:p w14:paraId="29DA5101"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African-Islamic zone</w:t>
            </w:r>
          </w:p>
        </w:tc>
        <w:tc>
          <w:tcPr>
            <w:tcW w:w="575" w:type="pct"/>
          </w:tcPr>
          <w:p w14:paraId="3762540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12 (2.55%)</w:t>
            </w:r>
          </w:p>
        </w:tc>
        <w:tc>
          <w:tcPr>
            <w:tcW w:w="645" w:type="pct"/>
          </w:tcPr>
          <w:p w14:paraId="523E610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27 (2.44%)</w:t>
            </w:r>
          </w:p>
        </w:tc>
        <w:tc>
          <w:tcPr>
            <w:tcW w:w="419" w:type="pct"/>
          </w:tcPr>
          <w:p w14:paraId="3E1CB371" w14:textId="77777777" w:rsidR="00B11284" w:rsidRPr="00A03774" w:rsidRDefault="00B11284" w:rsidP="00D209AB">
            <w:pPr>
              <w:snapToGrid w:val="0"/>
              <w:rPr>
                <w:rFonts w:ascii="Times New Roman" w:hAnsi="Times New Roman" w:cs="Times New Roman"/>
              </w:rPr>
            </w:pPr>
          </w:p>
        </w:tc>
        <w:tc>
          <w:tcPr>
            <w:tcW w:w="419" w:type="pct"/>
          </w:tcPr>
          <w:p w14:paraId="6E1CB97C" w14:textId="77777777" w:rsidR="00B11284" w:rsidRPr="00A03774" w:rsidRDefault="00B11284" w:rsidP="00D209AB">
            <w:pPr>
              <w:snapToGrid w:val="0"/>
              <w:rPr>
                <w:rFonts w:ascii="Times New Roman" w:hAnsi="Times New Roman" w:cs="Times New Roman"/>
              </w:rPr>
            </w:pPr>
          </w:p>
        </w:tc>
        <w:tc>
          <w:tcPr>
            <w:tcW w:w="419" w:type="pct"/>
          </w:tcPr>
          <w:p w14:paraId="5F04B62B" w14:textId="77777777" w:rsidR="00B11284" w:rsidRPr="00A03774" w:rsidRDefault="00B11284" w:rsidP="00D209AB">
            <w:pPr>
              <w:snapToGrid w:val="0"/>
              <w:rPr>
                <w:rFonts w:ascii="Times New Roman" w:hAnsi="Times New Roman" w:cs="Times New Roman"/>
              </w:rPr>
            </w:pPr>
          </w:p>
        </w:tc>
        <w:tc>
          <w:tcPr>
            <w:tcW w:w="451" w:type="pct"/>
          </w:tcPr>
          <w:p w14:paraId="52CD6DA8" w14:textId="77777777" w:rsidR="00B11284" w:rsidRPr="00A03774" w:rsidRDefault="00B11284" w:rsidP="00D209AB">
            <w:pPr>
              <w:snapToGrid w:val="0"/>
              <w:rPr>
                <w:rFonts w:ascii="Times New Roman" w:hAnsi="Times New Roman" w:cs="Times New Roman"/>
              </w:rPr>
            </w:pPr>
          </w:p>
        </w:tc>
        <w:tc>
          <w:tcPr>
            <w:tcW w:w="451" w:type="pct"/>
          </w:tcPr>
          <w:p w14:paraId="2DF49E4C" w14:textId="77777777" w:rsidR="00B11284" w:rsidRPr="00A03774" w:rsidRDefault="00B11284" w:rsidP="00D209AB">
            <w:pPr>
              <w:snapToGrid w:val="0"/>
              <w:rPr>
                <w:rFonts w:ascii="Times New Roman" w:hAnsi="Times New Roman" w:cs="Times New Roman"/>
              </w:rPr>
            </w:pPr>
          </w:p>
        </w:tc>
        <w:tc>
          <w:tcPr>
            <w:tcW w:w="519" w:type="pct"/>
          </w:tcPr>
          <w:p w14:paraId="1C69A267" w14:textId="77777777" w:rsidR="00B11284" w:rsidRPr="00A03774" w:rsidRDefault="00B11284" w:rsidP="00D209AB">
            <w:pPr>
              <w:snapToGrid w:val="0"/>
              <w:rPr>
                <w:rFonts w:ascii="Times New Roman" w:hAnsi="Times New Roman" w:cs="Times New Roman"/>
              </w:rPr>
            </w:pPr>
          </w:p>
        </w:tc>
      </w:tr>
      <w:tr w:rsidR="00B11284" w:rsidRPr="00A03774" w14:paraId="3B81D988" w14:textId="77777777" w:rsidTr="00D209AB">
        <w:tc>
          <w:tcPr>
            <w:tcW w:w="1102" w:type="pct"/>
          </w:tcPr>
          <w:p w14:paraId="4C64FEB2"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Catholic European zone</w:t>
            </w:r>
          </w:p>
        </w:tc>
        <w:tc>
          <w:tcPr>
            <w:tcW w:w="575" w:type="pct"/>
          </w:tcPr>
          <w:p w14:paraId="598BE20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52 (11.04%)</w:t>
            </w:r>
          </w:p>
        </w:tc>
        <w:tc>
          <w:tcPr>
            <w:tcW w:w="645" w:type="pct"/>
          </w:tcPr>
          <w:p w14:paraId="666A3D6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120 (10.85%)</w:t>
            </w:r>
          </w:p>
        </w:tc>
        <w:tc>
          <w:tcPr>
            <w:tcW w:w="419" w:type="pct"/>
          </w:tcPr>
          <w:p w14:paraId="14C311C8" w14:textId="77777777" w:rsidR="00B11284" w:rsidRPr="00A03774" w:rsidRDefault="00B11284" w:rsidP="00D209AB">
            <w:pPr>
              <w:snapToGrid w:val="0"/>
              <w:rPr>
                <w:rFonts w:ascii="Times New Roman" w:hAnsi="Times New Roman" w:cs="Times New Roman"/>
              </w:rPr>
            </w:pPr>
          </w:p>
        </w:tc>
        <w:tc>
          <w:tcPr>
            <w:tcW w:w="419" w:type="pct"/>
          </w:tcPr>
          <w:p w14:paraId="1A8DEC51" w14:textId="77777777" w:rsidR="00B11284" w:rsidRPr="00A03774" w:rsidRDefault="00B11284" w:rsidP="00D209AB">
            <w:pPr>
              <w:snapToGrid w:val="0"/>
              <w:rPr>
                <w:rFonts w:ascii="Times New Roman" w:hAnsi="Times New Roman" w:cs="Times New Roman"/>
              </w:rPr>
            </w:pPr>
          </w:p>
        </w:tc>
        <w:tc>
          <w:tcPr>
            <w:tcW w:w="419" w:type="pct"/>
          </w:tcPr>
          <w:p w14:paraId="51AF9DEA" w14:textId="77777777" w:rsidR="00B11284" w:rsidRPr="00A03774" w:rsidRDefault="00B11284" w:rsidP="00D209AB">
            <w:pPr>
              <w:snapToGrid w:val="0"/>
              <w:rPr>
                <w:rFonts w:ascii="Times New Roman" w:hAnsi="Times New Roman" w:cs="Times New Roman"/>
              </w:rPr>
            </w:pPr>
          </w:p>
        </w:tc>
        <w:tc>
          <w:tcPr>
            <w:tcW w:w="451" w:type="pct"/>
          </w:tcPr>
          <w:p w14:paraId="594A0694" w14:textId="77777777" w:rsidR="00B11284" w:rsidRPr="00A03774" w:rsidRDefault="00B11284" w:rsidP="00D209AB">
            <w:pPr>
              <w:snapToGrid w:val="0"/>
              <w:rPr>
                <w:rFonts w:ascii="Times New Roman" w:hAnsi="Times New Roman" w:cs="Times New Roman"/>
              </w:rPr>
            </w:pPr>
          </w:p>
        </w:tc>
        <w:tc>
          <w:tcPr>
            <w:tcW w:w="451" w:type="pct"/>
          </w:tcPr>
          <w:p w14:paraId="07EB3D2D" w14:textId="77777777" w:rsidR="00B11284" w:rsidRPr="00A03774" w:rsidRDefault="00B11284" w:rsidP="00D209AB">
            <w:pPr>
              <w:snapToGrid w:val="0"/>
              <w:rPr>
                <w:rFonts w:ascii="Times New Roman" w:hAnsi="Times New Roman" w:cs="Times New Roman"/>
              </w:rPr>
            </w:pPr>
          </w:p>
        </w:tc>
        <w:tc>
          <w:tcPr>
            <w:tcW w:w="519" w:type="pct"/>
          </w:tcPr>
          <w:p w14:paraId="66969FEB" w14:textId="77777777" w:rsidR="00B11284" w:rsidRPr="00A03774" w:rsidRDefault="00B11284" w:rsidP="00D209AB">
            <w:pPr>
              <w:snapToGrid w:val="0"/>
              <w:rPr>
                <w:rFonts w:ascii="Times New Roman" w:hAnsi="Times New Roman" w:cs="Times New Roman"/>
              </w:rPr>
            </w:pPr>
          </w:p>
        </w:tc>
      </w:tr>
      <w:tr w:rsidR="00B11284" w:rsidRPr="00A03774" w14:paraId="01411DCB" w14:textId="77777777" w:rsidTr="00D209AB">
        <w:tc>
          <w:tcPr>
            <w:tcW w:w="1102" w:type="pct"/>
            <w:tcBorders>
              <w:bottom w:val="nil"/>
            </w:tcBorders>
          </w:tcPr>
          <w:p w14:paraId="7F83041A"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Confucian zone</w:t>
            </w:r>
          </w:p>
        </w:tc>
        <w:tc>
          <w:tcPr>
            <w:tcW w:w="575" w:type="pct"/>
            <w:tcBorders>
              <w:bottom w:val="nil"/>
            </w:tcBorders>
          </w:tcPr>
          <w:p w14:paraId="6041678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163 (34.61%)</w:t>
            </w:r>
          </w:p>
        </w:tc>
        <w:tc>
          <w:tcPr>
            <w:tcW w:w="645" w:type="pct"/>
            <w:tcBorders>
              <w:bottom w:val="nil"/>
            </w:tcBorders>
          </w:tcPr>
          <w:p w14:paraId="482CCF0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371 (33.54%)</w:t>
            </w:r>
          </w:p>
        </w:tc>
        <w:tc>
          <w:tcPr>
            <w:tcW w:w="419" w:type="pct"/>
            <w:tcBorders>
              <w:bottom w:val="nil"/>
            </w:tcBorders>
          </w:tcPr>
          <w:p w14:paraId="7A1003FB"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5375A15A"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62BBEC8F"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5E6F153F"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668EEFEB" w14:textId="77777777" w:rsidR="00B11284" w:rsidRPr="00A03774" w:rsidRDefault="00B11284" w:rsidP="00D209AB">
            <w:pPr>
              <w:snapToGrid w:val="0"/>
              <w:rPr>
                <w:rFonts w:ascii="Times New Roman" w:hAnsi="Times New Roman" w:cs="Times New Roman"/>
              </w:rPr>
            </w:pPr>
          </w:p>
        </w:tc>
        <w:tc>
          <w:tcPr>
            <w:tcW w:w="519" w:type="pct"/>
            <w:tcBorders>
              <w:bottom w:val="nil"/>
            </w:tcBorders>
          </w:tcPr>
          <w:p w14:paraId="14970901" w14:textId="77777777" w:rsidR="00B11284" w:rsidRPr="00A03774" w:rsidRDefault="00B11284" w:rsidP="00D209AB">
            <w:pPr>
              <w:snapToGrid w:val="0"/>
              <w:rPr>
                <w:rFonts w:ascii="Times New Roman" w:hAnsi="Times New Roman" w:cs="Times New Roman"/>
              </w:rPr>
            </w:pPr>
          </w:p>
        </w:tc>
      </w:tr>
      <w:tr w:rsidR="00B11284" w:rsidRPr="00A03774" w14:paraId="6F775889" w14:textId="77777777" w:rsidTr="00D209AB">
        <w:tc>
          <w:tcPr>
            <w:tcW w:w="1102" w:type="pct"/>
            <w:tcBorders>
              <w:top w:val="nil"/>
            </w:tcBorders>
          </w:tcPr>
          <w:p w14:paraId="3A20B197"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English-speaking zone</w:t>
            </w:r>
          </w:p>
        </w:tc>
        <w:tc>
          <w:tcPr>
            <w:tcW w:w="575" w:type="pct"/>
            <w:tcBorders>
              <w:top w:val="nil"/>
            </w:tcBorders>
          </w:tcPr>
          <w:p w14:paraId="1349B43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154 (32.7%)</w:t>
            </w:r>
          </w:p>
        </w:tc>
        <w:tc>
          <w:tcPr>
            <w:tcW w:w="645" w:type="pct"/>
            <w:tcBorders>
              <w:top w:val="nil"/>
            </w:tcBorders>
          </w:tcPr>
          <w:p w14:paraId="0D93766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379 (34.27%)</w:t>
            </w:r>
          </w:p>
        </w:tc>
        <w:tc>
          <w:tcPr>
            <w:tcW w:w="419" w:type="pct"/>
            <w:tcBorders>
              <w:top w:val="nil"/>
            </w:tcBorders>
          </w:tcPr>
          <w:p w14:paraId="6D330245"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58EB06A1"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4B6A282D"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2943072"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A13670C"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656504D5" w14:textId="77777777" w:rsidR="00B11284" w:rsidRPr="00A03774" w:rsidRDefault="00B11284" w:rsidP="00D209AB">
            <w:pPr>
              <w:snapToGrid w:val="0"/>
              <w:rPr>
                <w:rFonts w:ascii="Times New Roman" w:hAnsi="Times New Roman" w:cs="Times New Roman"/>
              </w:rPr>
            </w:pPr>
          </w:p>
        </w:tc>
      </w:tr>
      <w:tr w:rsidR="00B11284" w:rsidRPr="00A03774" w14:paraId="46434F51" w14:textId="77777777" w:rsidTr="00D209AB">
        <w:tc>
          <w:tcPr>
            <w:tcW w:w="1102" w:type="pct"/>
          </w:tcPr>
          <w:p w14:paraId="508C74F5"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Latin American zone</w:t>
            </w:r>
          </w:p>
        </w:tc>
        <w:tc>
          <w:tcPr>
            <w:tcW w:w="575" w:type="pct"/>
          </w:tcPr>
          <w:p w14:paraId="376FB82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 (2.12%)</w:t>
            </w:r>
          </w:p>
        </w:tc>
        <w:tc>
          <w:tcPr>
            <w:tcW w:w="645" w:type="pct"/>
          </w:tcPr>
          <w:p w14:paraId="53F80E7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29 (2.62%)</w:t>
            </w:r>
          </w:p>
        </w:tc>
        <w:tc>
          <w:tcPr>
            <w:tcW w:w="419" w:type="pct"/>
          </w:tcPr>
          <w:p w14:paraId="6E4F35A7" w14:textId="77777777" w:rsidR="00B11284" w:rsidRPr="00A03774" w:rsidRDefault="00B11284" w:rsidP="00D209AB">
            <w:pPr>
              <w:snapToGrid w:val="0"/>
              <w:rPr>
                <w:rFonts w:ascii="Times New Roman" w:hAnsi="Times New Roman" w:cs="Times New Roman"/>
              </w:rPr>
            </w:pPr>
          </w:p>
        </w:tc>
        <w:tc>
          <w:tcPr>
            <w:tcW w:w="419" w:type="pct"/>
          </w:tcPr>
          <w:p w14:paraId="6FCA4CBD" w14:textId="77777777" w:rsidR="00B11284" w:rsidRPr="00A03774" w:rsidRDefault="00B11284" w:rsidP="00D209AB">
            <w:pPr>
              <w:snapToGrid w:val="0"/>
              <w:rPr>
                <w:rFonts w:ascii="Times New Roman" w:hAnsi="Times New Roman" w:cs="Times New Roman"/>
              </w:rPr>
            </w:pPr>
          </w:p>
        </w:tc>
        <w:tc>
          <w:tcPr>
            <w:tcW w:w="419" w:type="pct"/>
          </w:tcPr>
          <w:p w14:paraId="3EEEDF47" w14:textId="77777777" w:rsidR="00B11284" w:rsidRPr="00A03774" w:rsidRDefault="00B11284" w:rsidP="00D209AB">
            <w:pPr>
              <w:snapToGrid w:val="0"/>
              <w:rPr>
                <w:rFonts w:ascii="Times New Roman" w:hAnsi="Times New Roman" w:cs="Times New Roman"/>
              </w:rPr>
            </w:pPr>
          </w:p>
        </w:tc>
        <w:tc>
          <w:tcPr>
            <w:tcW w:w="451" w:type="pct"/>
          </w:tcPr>
          <w:p w14:paraId="6CF880EE" w14:textId="77777777" w:rsidR="00B11284" w:rsidRPr="00A03774" w:rsidRDefault="00B11284" w:rsidP="00D209AB">
            <w:pPr>
              <w:snapToGrid w:val="0"/>
              <w:rPr>
                <w:rFonts w:ascii="Times New Roman" w:hAnsi="Times New Roman" w:cs="Times New Roman"/>
              </w:rPr>
            </w:pPr>
          </w:p>
        </w:tc>
        <w:tc>
          <w:tcPr>
            <w:tcW w:w="451" w:type="pct"/>
          </w:tcPr>
          <w:p w14:paraId="14771802" w14:textId="77777777" w:rsidR="00B11284" w:rsidRPr="00A03774" w:rsidRDefault="00B11284" w:rsidP="00D209AB">
            <w:pPr>
              <w:snapToGrid w:val="0"/>
              <w:rPr>
                <w:rFonts w:ascii="Times New Roman" w:hAnsi="Times New Roman" w:cs="Times New Roman"/>
              </w:rPr>
            </w:pPr>
          </w:p>
        </w:tc>
        <w:tc>
          <w:tcPr>
            <w:tcW w:w="519" w:type="pct"/>
          </w:tcPr>
          <w:p w14:paraId="37E0CDC8" w14:textId="77777777" w:rsidR="00B11284" w:rsidRPr="00A03774" w:rsidRDefault="00B11284" w:rsidP="00D209AB">
            <w:pPr>
              <w:snapToGrid w:val="0"/>
              <w:rPr>
                <w:rFonts w:ascii="Times New Roman" w:hAnsi="Times New Roman" w:cs="Times New Roman"/>
              </w:rPr>
            </w:pPr>
          </w:p>
        </w:tc>
      </w:tr>
      <w:tr w:rsidR="00B11284" w:rsidRPr="00A03774" w14:paraId="02E2D902" w14:textId="77777777" w:rsidTr="00D209AB">
        <w:tc>
          <w:tcPr>
            <w:tcW w:w="1102" w:type="pct"/>
          </w:tcPr>
          <w:p w14:paraId="1F46B237"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Orthodox zone</w:t>
            </w:r>
          </w:p>
        </w:tc>
        <w:tc>
          <w:tcPr>
            <w:tcW w:w="575" w:type="pct"/>
          </w:tcPr>
          <w:p w14:paraId="762FAF0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 (1.70%)</w:t>
            </w:r>
          </w:p>
        </w:tc>
        <w:tc>
          <w:tcPr>
            <w:tcW w:w="645" w:type="pct"/>
          </w:tcPr>
          <w:p w14:paraId="1E59E76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21 (1.90%)</w:t>
            </w:r>
          </w:p>
        </w:tc>
        <w:tc>
          <w:tcPr>
            <w:tcW w:w="419" w:type="pct"/>
          </w:tcPr>
          <w:p w14:paraId="7A0FF246" w14:textId="77777777" w:rsidR="00B11284" w:rsidRPr="00A03774" w:rsidRDefault="00B11284" w:rsidP="00D209AB">
            <w:pPr>
              <w:snapToGrid w:val="0"/>
              <w:rPr>
                <w:rFonts w:ascii="Times New Roman" w:hAnsi="Times New Roman" w:cs="Times New Roman"/>
              </w:rPr>
            </w:pPr>
          </w:p>
        </w:tc>
        <w:tc>
          <w:tcPr>
            <w:tcW w:w="419" w:type="pct"/>
          </w:tcPr>
          <w:p w14:paraId="50CE51AD" w14:textId="77777777" w:rsidR="00B11284" w:rsidRPr="00A03774" w:rsidRDefault="00B11284" w:rsidP="00D209AB">
            <w:pPr>
              <w:snapToGrid w:val="0"/>
              <w:rPr>
                <w:rFonts w:ascii="Times New Roman" w:hAnsi="Times New Roman" w:cs="Times New Roman"/>
              </w:rPr>
            </w:pPr>
          </w:p>
        </w:tc>
        <w:tc>
          <w:tcPr>
            <w:tcW w:w="419" w:type="pct"/>
          </w:tcPr>
          <w:p w14:paraId="16204992" w14:textId="77777777" w:rsidR="00B11284" w:rsidRPr="00A03774" w:rsidRDefault="00B11284" w:rsidP="00D209AB">
            <w:pPr>
              <w:snapToGrid w:val="0"/>
              <w:rPr>
                <w:rFonts w:ascii="Times New Roman" w:hAnsi="Times New Roman" w:cs="Times New Roman"/>
              </w:rPr>
            </w:pPr>
          </w:p>
        </w:tc>
        <w:tc>
          <w:tcPr>
            <w:tcW w:w="451" w:type="pct"/>
          </w:tcPr>
          <w:p w14:paraId="6FB312D8" w14:textId="77777777" w:rsidR="00B11284" w:rsidRPr="00A03774" w:rsidRDefault="00B11284" w:rsidP="00D209AB">
            <w:pPr>
              <w:snapToGrid w:val="0"/>
              <w:rPr>
                <w:rFonts w:ascii="Times New Roman" w:hAnsi="Times New Roman" w:cs="Times New Roman"/>
              </w:rPr>
            </w:pPr>
          </w:p>
        </w:tc>
        <w:tc>
          <w:tcPr>
            <w:tcW w:w="451" w:type="pct"/>
          </w:tcPr>
          <w:p w14:paraId="43E6DA23" w14:textId="77777777" w:rsidR="00B11284" w:rsidRPr="00A03774" w:rsidRDefault="00B11284" w:rsidP="00D209AB">
            <w:pPr>
              <w:snapToGrid w:val="0"/>
              <w:rPr>
                <w:rFonts w:ascii="Times New Roman" w:hAnsi="Times New Roman" w:cs="Times New Roman"/>
              </w:rPr>
            </w:pPr>
          </w:p>
        </w:tc>
        <w:tc>
          <w:tcPr>
            <w:tcW w:w="519" w:type="pct"/>
          </w:tcPr>
          <w:p w14:paraId="0A4B3953" w14:textId="77777777" w:rsidR="00B11284" w:rsidRPr="00A03774" w:rsidRDefault="00B11284" w:rsidP="00D209AB">
            <w:pPr>
              <w:snapToGrid w:val="0"/>
              <w:rPr>
                <w:rFonts w:ascii="Times New Roman" w:hAnsi="Times New Roman" w:cs="Times New Roman"/>
              </w:rPr>
            </w:pPr>
          </w:p>
        </w:tc>
      </w:tr>
      <w:tr w:rsidR="00B11284" w:rsidRPr="00A03774" w14:paraId="2A664255" w14:textId="77777777" w:rsidTr="00D209AB">
        <w:tc>
          <w:tcPr>
            <w:tcW w:w="1102" w:type="pct"/>
          </w:tcPr>
          <w:p w14:paraId="53ABC983"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Protestant European zone</w:t>
            </w:r>
          </w:p>
        </w:tc>
        <w:tc>
          <w:tcPr>
            <w:tcW w:w="575" w:type="pct"/>
          </w:tcPr>
          <w:p w14:paraId="005E91B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46 (9.77%)</w:t>
            </w:r>
          </w:p>
        </w:tc>
        <w:tc>
          <w:tcPr>
            <w:tcW w:w="645" w:type="pct"/>
          </w:tcPr>
          <w:p w14:paraId="4709E6C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109 (9.86%)</w:t>
            </w:r>
          </w:p>
        </w:tc>
        <w:tc>
          <w:tcPr>
            <w:tcW w:w="419" w:type="pct"/>
          </w:tcPr>
          <w:p w14:paraId="61E69E48" w14:textId="77777777" w:rsidR="00B11284" w:rsidRPr="00A03774" w:rsidRDefault="00B11284" w:rsidP="00D209AB">
            <w:pPr>
              <w:snapToGrid w:val="0"/>
              <w:rPr>
                <w:rFonts w:ascii="Times New Roman" w:hAnsi="Times New Roman" w:cs="Times New Roman"/>
              </w:rPr>
            </w:pPr>
          </w:p>
        </w:tc>
        <w:tc>
          <w:tcPr>
            <w:tcW w:w="419" w:type="pct"/>
          </w:tcPr>
          <w:p w14:paraId="67531768" w14:textId="77777777" w:rsidR="00B11284" w:rsidRPr="00A03774" w:rsidRDefault="00B11284" w:rsidP="00D209AB">
            <w:pPr>
              <w:snapToGrid w:val="0"/>
              <w:rPr>
                <w:rFonts w:ascii="Times New Roman" w:hAnsi="Times New Roman" w:cs="Times New Roman"/>
              </w:rPr>
            </w:pPr>
          </w:p>
        </w:tc>
        <w:tc>
          <w:tcPr>
            <w:tcW w:w="419" w:type="pct"/>
          </w:tcPr>
          <w:p w14:paraId="79B5D628" w14:textId="77777777" w:rsidR="00B11284" w:rsidRPr="00A03774" w:rsidRDefault="00B11284" w:rsidP="00D209AB">
            <w:pPr>
              <w:snapToGrid w:val="0"/>
              <w:rPr>
                <w:rFonts w:ascii="Times New Roman" w:hAnsi="Times New Roman" w:cs="Times New Roman"/>
              </w:rPr>
            </w:pPr>
          </w:p>
        </w:tc>
        <w:tc>
          <w:tcPr>
            <w:tcW w:w="451" w:type="pct"/>
          </w:tcPr>
          <w:p w14:paraId="4FE5B384" w14:textId="77777777" w:rsidR="00B11284" w:rsidRPr="00A03774" w:rsidRDefault="00B11284" w:rsidP="00D209AB">
            <w:pPr>
              <w:snapToGrid w:val="0"/>
              <w:rPr>
                <w:rFonts w:ascii="Times New Roman" w:hAnsi="Times New Roman" w:cs="Times New Roman"/>
              </w:rPr>
            </w:pPr>
          </w:p>
        </w:tc>
        <w:tc>
          <w:tcPr>
            <w:tcW w:w="451" w:type="pct"/>
          </w:tcPr>
          <w:p w14:paraId="3A24B9E0" w14:textId="77777777" w:rsidR="00B11284" w:rsidRPr="00A03774" w:rsidRDefault="00B11284" w:rsidP="00D209AB">
            <w:pPr>
              <w:snapToGrid w:val="0"/>
              <w:rPr>
                <w:rFonts w:ascii="Times New Roman" w:hAnsi="Times New Roman" w:cs="Times New Roman"/>
              </w:rPr>
            </w:pPr>
          </w:p>
        </w:tc>
        <w:tc>
          <w:tcPr>
            <w:tcW w:w="519" w:type="pct"/>
          </w:tcPr>
          <w:p w14:paraId="2DFBA7EF" w14:textId="77777777" w:rsidR="00B11284" w:rsidRPr="00A03774" w:rsidRDefault="00B11284" w:rsidP="00D209AB">
            <w:pPr>
              <w:snapToGrid w:val="0"/>
              <w:rPr>
                <w:rFonts w:ascii="Times New Roman" w:hAnsi="Times New Roman" w:cs="Times New Roman"/>
              </w:rPr>
            </w:pPr>
          </w:p>
        </w:tc>
      </w:tr>
      <w:tr w:rsidR="00B11284" w:rsidRPr="00A03774" w14:paraId="451D17FB" w14:textId="77777777" w:rsidTr="00D209AB">
        <w:tc>
          <w:tcPr>
            <w:tcW w:w="1102" w:type="pct"/>
          </w:tcPr>
          <w:p w14:paraId="300B8DCC"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West and South Asian zone</w:t>
            </w:r>
          </w:p>
        </w:tc>
        <w:tc>
          <w:tcPr>
            <w:tcW w:w="575" w:type="pct"/>
          </w:tcPr>
          <w:p w14:paraId="464B998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18 (3.82%)</w:t>
            </w:r>
          </w:p>
        </w:tc>
        <w:tc>
          <w:tcPr>
            <w:tcW w:w="645" w:type="pct"/>
          </w:tcPr>
          <w:p w14:paraId="5D4EE39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32 (2.89%)</w:t>
            </w:r>
          </w:p>
        </w:tc>
        <w:tc>
          <w:tcPr>
            <w:tcW w:w="419" w:type="pct"/>
          </w:tcPr>
          <w:p w14:paraId="367E9749" w14:textId="77777777" w:rsidR="00B11284" w:rsidRPr="00A03774" w:rsidRDefault="00B11284" w:rsidP="00D209AB">
            <w:pPr>
              <w:snapToGrid w:val="0"/>
              <w:rPr>
                <w:rFonts w:ascii="Times New Roman" w:hAnsi="Times New Roman" w:cs="Times New Roman"/>
              </w:rPr>
            </w:pPr>
          </w:p>
        </w:tc>
        <w:tc>
          <w:tcPr>
            <w:tcW w:w="419" w:type="pct"/>
          </w:tcPr>
          <w:p w14:paraId="317EAD87" w14:textId="77777777" w:rsidR="00B11284" w:rsidRPr="00A03774" w:rsidRDefault="00B11284" w:rsidP="00D209AB">
            <w:pPr>
              <w:snapToGrid w:val="0"/>
              <w:rPr>
                <w:rFonts w:ascii="Times New Roman" w:hAnsi="Times New Roman" w:cs="Times New Roman"/>
              </w:rPr>
            </w:pPr>
          </w:p>
        </w:tc>
        <w:tc>
          <w:tcPr>
            <w:tcW w:w="419" w:type="pct"/>
          </w:tcPr>
          <w:p w14:paraId="63D3DDFF" w14:textId="77777777" w:rsidR="00B11284" w:rsidRPr="00A03774" w:rsidRDefault="00B11284" w:rsidP="00D209AB">
            <w:pPr>
              <w:snapToGrid w:val="0"/>
              <w:rPr>
                <w:rFonts w:ascii="Times New Roman" w:hAnsi="Times New Roman" w:cs="Times New Roman"/>
              </w:rPr>
            </w:pPr>
          </w:p>
        </w:tc>
        <w:tc>
          <w:tcPr>
            <w:tcW w:w="451" w:type="pct"/>
          </w:tcPr>
          <w:p w14:paraId="51F86431" w14:textId="77777777" w:rsidR="00B11284" w:rsidRPr="00A03774" w:rsidRDefault="00B11284" w:rsidP="00D209AB">
            <w:pPr>
              <w:snapToGrid w:val="0"/>
              <w:rPr>
                <w:rFonts w:ascii="Times New Roman" w:hAnsi="Times New Roman" w:cs="Times New Roman"/>
              </w:rPr>
            </w:pPr>
          </w:p>
        </w:tc>
        <w:tc>
          <w:tcPr>
            <w:tcW w:w="451" w:type="pct"/>
          </w:tcPr>
          <w:p w14:paraId="41287C80" w14:textId="77777777" w:rsidR="00B11284" w:rsidRPr="00A03774" w:rsidRDefault="00B11284" w:rsidP="00D209AB">
            <w:pPr>
              <w:snapToGrid w:val="0"/>
              <w:rPr>
                <w:rFonts w:ascii="Times New Roman" w:hAnsi="Times New Roman" w:cs="Times New Roman"/>
              </w:rPr>
            </w:pPr>
          </w:p>
        </w:tc>
        <w:tc>
          <w:tcPr>
            <w:tcW w:w="519" w:type="pct"/>
          </w:tcPr>
          <w:p w14:paraId="493D0607" w14:textId="77777777" w:rsidR="00B11284" w:rsidRPr="00A03774" w:rsidRDefault="00B11284" w:rsidP="00D209AB">
            <w:pPr>
              <w:snapToGrid w:val="0"/>
              <w:rPr>
                <w:rFonts w:ascii="Times New Roman" w:hAnsi="Times New Roman" w:cs="Times New Roman"/>
              </w:rPr>
            </w:pPr>
          </w:p>
        </w:tc>
      </w:tr>
      <w:tr w:rsidR="00B11284" w:rsidRPr="00A03774" w14:paraId="5EFEEBEF" w14:textId="77777777" w:rsidTr="00D209AB">
        <w:tc>
          <w:tcPr>
            <w:tcW w:w="1102" w:type="pct"/>
          </w:tcPr>
          <w:p w14:paraId="082DBF1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Social class measure</w:t>
            </w:r>
          </w:p>
        </w:tc>
        <w:tc>
          <w:tcPr>
            <w:tcW w:w="575" w:type="pct"/>
          </w:tcPr>
          <w:p w14:paraId="5E07C292" w14:textId="77777777" w:rsidR="00B11284" w:rsidRPr="00A03774" w:rsidRDefault="00B11284" w:rsidP="00D209AB">
            <w:pPr>
              <w:snapToGrid w:val="0"/>
              <w:rPr>
                <w:rFonts w:ascii="Times New Roman" w:hAnsi="Times New Roman" w:cs="Times New Roman"/>
              </w:rPr>
            </w:pPr>
          </w:p>
        </w:tc>
        <w:tc>
          <w:tcPr>
            <w:tcW w:w="645" w:type="pct"/>
          </w:tcPr>
          <w:p w14:paraId="6AC03B3F" w14:textId="77777777" w:rsidR="00B11284" w:rsidRPr="00A03774" w:rsidRDefault="00B11284" w:rsidP="00D209AB">
            <w:pPr>
              <w:snapToGrid w:val="0"/>
              <w:rPr>
                <w:rFonts w:ascii="Times New Roman" w:hAnsi="Times New Roman" w:cs="Times New Roman"/>
              </w:rPr>
            </w:pPr>
          </w:p>
        </w:tc>
        <w:tc>
          <w:tcPr>
            <w:tcW w:w="419" w:type="pct"/>
          </w:tcPr>
          <w:p w14:paraId="6BADC26A" w14:textId="77777777" w:rsidR="00B11284" w:rsidRPr="00A03774" w:rsidRDefault="00B11284" w:rsidP="00D209AB">
            <w:pPr>
              <w:snapToGrid w:val="0"/>
              <w:rPr>
                <w:rFonts w:ascii="Times New Roman" w:hAnsi="Times New Roman" w:cs="Times New Roman"/>
              </w:rPr>
            </w:pPr>
          </w:p>
        </w:tc>
        <w:tc>
          <w:tcPr>
            <w:tcW w:w="419" w:type="pct"/>
          </w:tcPr>
          <w:p w14:paraId="0408573F" w14:textId="77777777" w:rsidR="00B11284" w:rsidRPr="00A03774" w:rsidRDefault="00B11284" w:rsidP="00D209AB">
            <w:pPr>
              <w:snapToGrid w:val="0"/>
              <w:rPr>
                <w:rFonts w:ascii="Times New Roman" w:hAnsi="Times New Roman" w:cs="Times New Roman"/>
              </w:rPr>
            </w:pPr>
          </w:p>
        </w:tc>
        <w:tc>
          <w:tcPr>
            <w:tcW w:w="419" w:type="pct"/>
          </w:tcPr>
          <w:p w14:paraId="4F07AD61" w14:textId="77777777" w:rsidR="00B11284" w:rsidRPr="00A03774" w:rsidRDefault="00B11284" w:rsidP="00D209AB">
            <w:pPr>
              <w:snapToGrid w:val="0"/>
              <w:rPr>
                <w:rFonts w:ascii="Times New Roman" w:hAnsi="Times New Roman" w:cs="Times New Roman"/>
              </w:rPr>
            </w:pPr>
          </w:p>
        </w:tc>
        <w:tc>
          <w:tcPr>
            <w:tcW w:w="451" w:type="pct"/>
          </w:tcPr>
          <w:p w14:paraId="7493437E" w14:textId="77777777" w:rsidR="00B11284" w:rsidRPr="00A03774" w:rsidRDefault="00B11284" w:rsidP="00D209AB">
            <w:pPr>
              <w:snapToGrid w:val="0"/>
              <w:rPr>
                <w:rFonts w:ascii="Times New Roman" w:hAnsi="Times New Roman" w:cs="Times New Roman"/>
              </w:rPr>
            </w:pPr>
          </w:p>
        </w:tc>
        <w:tc>
          <w:tcPr>
            <w:tcW w:w="451" w:type="pct"/>
          </w:tcPr>
          <w:p w14:paraId="50913022" w14:textId="77777777" w:rsidR="00B11284" w:rsidRPr="00A03774" w:rsidRDefault="00B11284" w:rsidP="00D209AB">
            <w:pPr>
              <w:snapToGrid w:val="0"/>
              <w:rPr>
                <w:rFonts w:ascii="Times New Roman" w:hAnsi="Times New Roman" w:cs="Times New Roman"/>
              </w:rPr>
            </w:pPr>
          </w:p>
        </w:tc>
        <w:tc>
          <w:tcPr>
            <w:tcW w:w="519" w:type="pct"/>
          </w:tcPr>
          <w:p w14:paraId="6CF06FD3" w14:textId="77777777" w:rsidR="00B11284" w:rsidRPr="00A03774" w:rsidRDefault="00B11284" w:rsidP="00D209AB">
            <w:pPr>
              <w:snapToGrid w:val="0"/>
              <w:rPr>
                <w:rFonts w:ascii="Times New Roman" w:hAnsi="Times New Roman" w:cs="Times New Roman"/>
              </w:rPr>
            </w:pPr>
          </w:p>
        </w:tc>
      </w:tr>
      <w:tr w:rsidR="00B11284" w:rsidRPr="00A03774" w14:paraId="07E2C6EA" w14:textId="77777777" w:rsidTr="00D209AB">
        <w:tc>
          <w:tcPr>
            <w:tcW w:w="1102" w:type="pct"/>
          </w:tcPr>
          <w:p w14:paraId="74AE1A72"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Objective social class</w:t>
            </w:r>
          </w:p>
        </w:tc>
        <w:tc>
          <w:tcPr>
            <w:tcW w:w="575" w:type="pct"/>
          </w:tcPr>
          <w:p w14:paraId="5639737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387 (82.17%)</w:t>
            </w:r>
          </w:p>
        </w:tc>
        <w:tc>
          <w:tcPr>
            <w:tcW w:w="645" w:type="pct"/>
          </w:tcPr>
          <w:p w14:paraId="750F4D0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822 (74.32%)</w:t>
            </w:r>
          </w:p>
        </w:tc>
        <w:tc>
          <w:tcPr>
            <w:tcW w:w="419" w:type="pct"/>
          </w:tcPr>
          <w:p w14:paraId="670A2914" w14:textId="77777777" w:rsidR="00B11284" w:rsidRPr="00A03774" w:rsidRDefault="00B11284" w:rsidP="00D209AB">
            <w:pPr>
              <w:snapToGrid w:val="0"/>
              <w:rPr>
                <w:rFonts w:ascii="Times New Roman" w:hAnsi="Times New Roman" w:cs="Times New Roman"/>
              </w:rPr>
            </w:pPr>
          </w:p>
        </w:tc>
        <w:tc>
          <w:tcPr>
            <w:tcW w:w="419" w:type="pct"/>
          </w:tcPr>
          <w:p w14:paraId="0BD6DF14" w14:textId="77777777" w:rsidR="00B11284" w:rsidRPr="00A03774" w:rsidRDefault="00B11284" w:rsidP="00D209AB">
            <w:pPr>
              <w:snapToGrid w:val="0"/>
              <w:rPr>
                <w:rFonts w:ascii="Times New Roman" w:hAnsi="Times New Roman" w:cs="Times New Roman"/>
              </w:rPr>
            </w:pPr>
          </w:p>
        </w:tc>
        <w:tc>
          <w:tcPr>
            <w:tcW w:w="419" w:type="pct"/>
          </w:tcPr>
          <w:p w14:paraId="4D38AA94" w14:textId="77777777" w:rsidR="00B11284" w:rsidRPr="00A03774" w:rsidRDefault="00B11284" w:rsidP="00D209AB">
            <w:pPr>
              <w:snapToGrid w:val="0"/>
              <w:rPr>
                <w:rFonts w:ascii="Times New Roman" w:hAnsi="Times New Roman" w:cs="Times New Roman"/>
              </w:rPr>
            </w:pPr>
          </w:p>
        </w:tc>
        <w:tc>
          <w:tcPr>
            <w:tcW w:w="451" w:type="pct"/>
          </w:tcPr>
          <w:p w14:paraId="11F4BEF8" w14:textId="77777777" w:rsidR="00B11284" w:rsidRPr="00A03774" w:rsidRDefault="00B11284" w:rsidP="00D209AB">
            <w:pPr>
              <w:snapToGrid w:val="0"/>
              <w:rPr>
                <w:rFonts w:ascii="Times New Roman" w:hAnsi="Times New Roman" w:cs="Times New Roman"/>
              </w:rPr>
            </w:pPr>
          </w:p>
        </w:tc>
        <w:tc>
          <w:tcPr>
            <w:tcW w:w="451" w:type="pct"/>
          </w:tcPr>
          <w:p w14:paraId="754EE357" w14:textId="77777777" w:rsidR="00B11284" w:rsidRPr="00A03774" w:rsidRDefault="00B11284" w:rsidP="00D209AB">
            <w:pPr>
              <w:snapToGrid w:val="0"/>
              <w:rPr>
                <w:rFonts w:ascii="Times New Roman" w:hAnsi="Times New Roman" w:cs="Times New Roman"/>
              </w:rPr>
            </w:pPr>
          </w:p>
        </w:tc>
        <w:tc>
          <w:tcPr>
            <w:tcW w:w="519" w:type="pct"/>
          </w:tcPr>
          <w:p w14:paraId="6E748A19" w14:textId="77777777" w:rsidR="00B11284" w:rsidRPr="00A03774" w:rsidRDefault="00B11284" w:rsidP="00D209AB">
            <w:pPr>
              <w:snapToGrid w:val="0"/>
              <w:rPr>
                <w:rFonts w:ascii="Times New Roman" w:hAnsi="Times New Roman" w:cs="Times New Roman"/>
              </w:rPr>
            </w:pPr>
          </w:p>
        </w:tc>
      </w:tr>
      <w:tr w:rsidR="00B11284" w:rsidRPr="00A03774" w14:paraId="24236718" w14:textId="77777777" w:rsidTr="00D209AB">
        <w:tc>
          <w:tcPr>
            <w:tcW w:w="1102" w:type="pct"/>
          </w:tcPr>
          <w:p w14:paraId="21F5ACCB"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Subjective social class</w:t>
            </w:r>
          </w:p>
        </w:tc>
        <w:tc>
          <w:tcPr>
            <w:tcW w:w="575" w:type="pct"/>
          </w:tcPr>
          <w:p w14:paraId="68F29A8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173 (36.73%)</w:t>
            </w:r>
          </w:p>
        </w:tc>
        <w:tc>
          <w:tcPr>
            <w:tcW w:w="645" w:type="pct"/>
          </w:tcPr>
          <w:p w14:paraId="3E1FCC8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264 (23.87%)</w:t>
            </w:r>
          </w:p>
        </w:tc>
        <w:tc>
          <w:tcPr>
            <w:tcW w:w="419" w:type="pct"/>
          </w:tcPr>
          <w:p w14:paraId="64F6C89C" w14:textId="77777777" w:rsidR="00B11284" w:rsidRPr="00A03774" w:rsidRDefault="00B11284" w:rsidP="00D209AB">
            <w:pPr>
              <w:snapToGrid w:val="0"/>
              <w:rPr>
                <w:rFonts w:ascii="Times New Roman" w:hAnsi="Times New Roman" w:cs="Times New Roman"/>
              </w:rPr>
            </w:pPr>
          </w:p>
        </w:tc>
        <w:tc>
          <w:tcPr>
            <w:tcW w:w="419" w:type="pct"/>
          </w:tcPr>
          <w:p w14:paraId="6A7AF9E3" w14:textId="77777777" w:rsidR="00B11284" w:rsidRPr="00A03774" w:rsidRDefault="00B11284" w:rsidP="00D209AB">
            <w:pPr>
              <w:snapToGrid w:val="0"/>
              <w:rPr>
                <w:rFonts w:ascii="Times New Roman" w:hAnsi="Times New Roman" w:cs="Times New Roman"/>
              </w:rPr>
            </w:pPr>
          </w:p>
        </w:tc>
        <w:tc>
          <w:tcPr>
            <w:tcW w:w="419" w:type="pct"/>
          </w:tcPr>
          <w:p w14:paraId="0AD164EA" w14:textId="77777777" w:rsidR="00B11284" w:rsidRPr="00A03774" w:rsidRDefault="00B11284" w:rsidP="00D209AB">
            <w:pPr>
              <w:snapToGrid w:val="0"/>
              <w:rPr>
                <w:rFonts w:ascii="Times New Roman" w:hAnsi="Times New Roman" w:cs="Times New Roman"/>
              </w:rPr>
            </w:pPr>
          </w:p>
        </w:tc>
        <w:tc>
          <w:tcPr>
            <w:tcW w:w="451" w:type="pct"/>
          </w:tcPr>
          <w:p w14:paraId="1E192A9E" w14:textId="77777777" w:rsidR="00B11284" w:rsidRPr="00A03774" w:rsidRDefault="00B11284" w:rsidP="00D209AB">
            <w:pPr>
              <w:snapToGrid w:val="0"/>
              <w:rPr>
                <w:rFonts w:ascii="Times New Roman" w:hAnsi="Times New Roman" w:cs="Times New Roman"/>
              </w:rPr>
            </w:pPr>
          </w:p>
        </w:tc>
        <w:tc>
          <w:tcPr>
            <w:tcW w:w="451" w:type="pct"/>
          </w:tcPr>
          <w:p w14:paraId="4684BF6C" w14:textId="77777777" w:rsidR="00B11284" w:rsidRPr="00A03774" w:rsidRDefault="00B11284" w:rsidP="00D209AB">
            <w:pPr>
              <w:snapToGrid w:val="0"/>
              <w:rPr>
                <w:rFonts w:ascii="Times New Roman" w:hAnsi="Times New Roman" w:cs="Times New Roman"/>
              </w:rPr>
            </w:pPr>
          </w:p>
        </w:tc>
        <w:tc>
          <w:tcPr>
            <w:tcW w:w="519" w:type="pct"/>
          </w:tcPr>
          <w:p w14:paraId="6DB06BC5" w14:textId="77777777" w:rsidR="00B11284" w:rsidRPr="00A03774" w:rsidRDefault="00B11284" w:rsidP="00D209AB">
            <w:pPr>
              <w:snapToGrid w:val="0"/>
              <w:rPr>
                <w:rFonts w:ascii="Times New Roman" w:hAnsi="Times New Roman" w:cs="Times New Roman"/>
              </w:rPr>
            </w:pPr>
          </w:p>
        </w:tc>
      </w:tr>
      <w:tr w:rsidR="00B11284" w:rsidRPr="00A03774" w14:paraId="74EAA1E5" w14:textId="77777777" w:rsidTr="00D209AB">
        <w:tc>
          <w:tcPr>
            <w:tcW w:w="1102" w:type="pct"/>
          </w:tcPr>
          <w:p w14:paraId="7D36C760"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Mixed</w:t>
            </w:r>
          </w:p>
        </w:tc>
        <w:tc>
          <w:tcPr>
            <w:tcW w:w="575" w:type="pct"/>
          </w:tcPr>
          <w:p w14:paraId="398BAEE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 (2.12%)</w:t>
            </w:r>
          </w:p>
        </w:tc>
        <w:tc>
          <w:tcPr>
            <w:tcW w:w="645" w:type="pct"/>
          </w:tcPr>
          <w:p w14:paraId="3EC1A5A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 (1.81%)</w:t>
            </w:r>
          </w:p>
        </w:tc>
        <w:tc>
          <w:tcPr>
            <w:tcW w:w="419" w:type="pct"/>
          </w:tcPr>
          <w:p w14:paraId="25FD4B1E" w14:textId="77777777" w:rsidR="00B11284" w:rsidRPr="00A03774" w:rsidRDefault="00B11284" w:rsidP="00D209AB">
            <w:pPr>
              <w:snapToGrid w:val="0"/>
              <w:rPr>
                <w:rFonts w:ascii="Times New Roman" w:hAnsi="Times New Roman" w:cs="Times New Roman"/>
              </w:rPr>
            </w:pPr>
          </w:p>
        </w:tc>
        <w:tc>
          <w:tcPr>
            <w:tcW w:w="419" w:type="pct"/>
          </w:tcPr>
          <w:p w14:paraId="01378802" w14:textId="77777777" w:rsidR="00B11284" w:rsidRPr="00A03774" w:rsidRDefault="00B11284" w:rsidP="00D209AB">
            <w:pPr>
              <w:snapToGrid w:val="0"/>
              <w:rPr>
                <w:rFonts w:ascii="Times New Roman" w:hAnsi="Times New Roman" w:cs="Times New Roman"/>
              </w:rPr>
            </w:pPr>
          </w:p>
        </w:tc>
        <w:tc>
          <w:tcPr>
            <w:tcW w:w="419" w:type="pct"/>
          </w:tcPr>
          <w:p w14:paraId="4A695A7D" w14:textId="77777777" w:rsidR="00B11284" w:rsidRPr="00A03774" w:rsidRDefault="00B11284" w:rsidP="00D209AB">
            <w:pPr>
              <w:snapToGrid w:val="0"/>
              <w:rPr>
                <w:rFonts w:ascii="Times New Roman" w:hAnsi="Times New Roman" w:cs="Times New Roman"/>
              </w:rPr>
            </w:pPr>
          </w:p>
        </w:tc>
        <w:tc>
          <w:tcPr>
            <w:tcW w:w="451" w:type="pct"/>
          </w:tcPr>
          <w:p w14:paraId="46C15C3B" w14:textId="77777777" w:rsidR="00B11284" w:rsidRPr="00A03774" w:rsidRDefault="00B11284" w:rsidP="00D209AB">
            <w:pPr>
              <w:snapToGrid w:val="0"/>
              <w:rPr>
                <w:rFonts w:ascii="Times New Roman" w:hAnsi="Times New Roman" w:cs="Times New Roman"/>
              </w:rPr>
            </w:pPr>
          </w:p>
        </w:tc>
        <w:tc>
          <w:tcPr>
            <w:tcW w:w="451" w:type="pct"/>
          </w:tcPr>
          <w:p w14:paraId="02FC1B2E" w14:textId="77777777" w:rsidR="00B11284" w:rsidRPr="00A03774" w:rsidRDefault="00B11284" w:rsidP="00D209AB">
            <w:pPr>
              <w:snapToGrid w:val="0"/>
              <w:rPr>
                <w:rFonts w:ascii="Times New Roman" w:hAnsi="Times New Roman" w:cs="Times New Roman"/>
              </w:rPr>
            </w:pPr>
          </w:p>
        </w:tc>
        <w:tc>
          <w:tcPr>
            <w:tcW w:w="519" w:type="pct"/>
          </w:tcPr>
          <w:p w14:paraId="1CAB5BBA" w14:textId="77777777" w:rsidR="00B11284" w:rsidRPr="00A03774" w:rsidRDefault="00B11284" w:rsidP="00D209AB">
            <w:pPr>
              <w:snapToGrid w:val="0"/>
              <w:rPr>
                <w:rFonts w:ascii="Times New Roman" w:hAnsi="Times New Roman" w:cs="Times New Roman"/>
              </w:rPr>
            </w:pPr>
          </w:p>
        </w:tc>
      </w:tr>
      <w:tr w:rsidR="00B11284" w:rsidRPr="00A03774" w14:paraId="21A9DFB3" w14:textId="77777777" w:rsidTr="00D209AB">
        <w:tc>
          <w:tcPr>
            <w:tcW w:w="1102" w:type="pct"/>
          </w:tcPr>
          <w:p w14:paraId="6851CF4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Objective social class indicator</w:t>
            </w:r>
          </w:p>
        </w:tc>
        <w:tc>
          <w:tcPr>
            <w:tcW w:w="575" w:type="pct"/>
          </w:tcPr>
          <w:p w14:paraId="258A48E3" w14:textId="77777777" w:rsidR="00B11284" w:rsidRPr="00A03774" w:rsidRDefault="00B11284" w:rsidP="00D209AB">
            <w:pPr>
              <w:snapToGrid w:val="0"/>
              <w:rPr>
                <w:rFonts w:ascii="Times New Roman" w:hAnsi="Times New Roman" w:cs="Times New Roman"/>
              </w:rPr>
            </w:pPr>
          </w:p>
        </w:tc>
        <w:tc>
          <w:tcPr>
            <w:tcW w:w="645" w:type="pct"/>
          </w:tcPr>
          <w:p w14:paraId="451B01BC" w14:textId="77777777" w:rsidR="00B11284" w:rsidRPr="00A03774" w:rsidRDefault="00B11284" w:rsidP="00D209AB">
            <w:pPr>
              <w:snapToGrid w:val="0"/>
              <w:rPr>
                <w:rFonts w:ascii="Times New Roman" w:hAnsi="Times New Roman" w:cs="Times New Roman"/>
              </w:rPr>
            </w:pPr>
          </w:p>
        </w:tc>
        <w:tc>
          <w:tcPr>
            <w:tcW w:w="419" w:type="pct"/>
          </w:tcPr>
          <w:p w14:paraId="381E57E6" w14:textId="77777777" w:rsidR="00B11284" w:rsidRPr="00A03774" w:rsidRDefault="00B11284" w:rsidP="00D209AB">
            <w:pPr>
              <w:snapToGrid w:val="0"/>
              <w:rPr>
                <w:rFonts w:ascii="Times New Roman" w:hAnsi="Times New Roman" w:cs="Times New Roman"/>
              </w:rPr>
            </w:pPr>
          </w:p>
        </w:tc>
        <w:tc>
          <w:tcPr>
            <w:tcW w:w="419" w:type="pct"/>
          </w:tcPr>
          <w:p w14:paraId="7F1EDAC8" w14:textId="77777777" w:rsidR="00B11284" w:rsidRPr="00A03774" w:rsidRDefault="00B11284" w:rsidP="00D209AB">
            <w:pPr>
              <w:snapToGrid w:val="0"/>
              <w:rPr>
                <w:rFonts w:ascii="Times New Roman" w:hAnsi="Times New Roman" w:cs="Times New Roman"/>
              </w:rPr>
            </w:pPr>
          </w:p>
        </w:tc>
        <w:tc>
          <w:tcPr>
            <w:tcW w:w="419" w:type="pct"/>
          </w:tcPr>
          <w:p w14:paraId="5DBC2EC1" w14:textId="77777777" w:rsidR="00B11284" w:rsidRPr="00A03774" w:rsidRDefault="00B11284" w:rsidP="00D209AB">
            <w:pPr>
              <w:snapToGrid w:val="0"/>
              <w:rPr>
                <w:rFonts w:ascii="Times New Roman" w:hAnsi="Times New Roman" w:cs="Times New Roman"/>
              </w:rPr>
            </w:pPr>
          </w:p>
        </w:tc>
        <w:tc>
          <w:tcPr>
            <w:tcW w:w="451" w:type="pct"/>
          </w:tcPr>
          <w:p w14:paraId="175A84F2" w14:textId="77777777" w:rsidR="00B11284" w:rsidRPr="00A03774" w:rsidRDefault="00B11284" w:rsidP="00D209AB">
            <w:pPr>
              <w:snapToGrid w:val="0"/>
              <w:rPr>
                <w:rFonts w:ascii="Times New Roman" w:hAnsi="Times New Roman" w:cs="Times New Roman"/>
              </w:rPr>
            </w:pPr>
          </w:p>
        </w:tc>
        <w:tc>
          <w:tcPr>
            <w:tcW w:w="451" w:type="pct"/>
          </w:tcPr>
          <w:p w14:paraId="06AB01CC" w14:textId="77777777" w:rsidR="00B11284" w:rsidRPr="00A03774" w:rsidRDefault="00B11284" w:rsidP="00D209AB">
            <w:pPr>
              <w:snapToGrid w:val="0"/>
              <w:rPr>
                <w:rFonts w:ascii="Times New Roman" w:hAnsi="Times New Roman" w:cs="Times New Roman"/>
              </w:rPr>
            </w:pPr>
          </w:p>
        </w:tc>
        <w:tc>
          <w:tcPr>
            <w:tcW w:w="519" w:type="pct"/>
          </w:tcPr>
          <w:p w14:paraId="6970A654" w14:textId="77777777" w:rsidR="00B11284" w:rsidRPr="00A03774" w:rsidRDefault="00B11284" w:rsidP="00D209AB">
            <w:pPr>
              <w:snapToGrid w:val="0"/>
              <w:rPr>
                <w:rFonts w:ascii="Times New Roman" w:hAnsi="Times New Roman" w:cs="Times New Roman"/>
              </w:rPr>
            </w:pPr>
          </w:p>
        </w:tc>
      </w:tr>
      <w:tr w:rsidR="00B11284" w:rsidRPr="00A03774" w14:paraId="08DD4E44" w14:textId="77777777" w:rsidTr="00D209AB">
        <w:tc>
          <w:tcPr>
            <w:tcW w:w="1102" w:type="pct"/>
          </w:tcPr>
          <w:p w14:paraId="0CF7A12F"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Income</w:t>
            </w:r>
          </w:p>
        </w:tc>
        <w:tc>
          <w:tcPr>
            <w:tcW w:w="575" w:type="pct"/>
          </w:tcPr>
          <w:p w14:paraId="12EF42A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223 (47.35%)</w:t>
            </w:r>
          </w:p>
        </w:tc>
        <w:tc>
          <w:tcPr>
            <w:tcW w:w="645" w:type="pct"/>
          </w:tcPr>
          <w:p w14:paraId="7FDD759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308 (27.85%)</w:t>
            </w:r>
          </w:p>
        </w:tc>
        <w:tc>
          <w:tcPr>
            <w:tcW w:w="419" w:type="pct"/>
          </w:tcPr>
          <w:p w14:paraId="6DF5B331" w14:textId="77777777" w:rsidR="00B11284" w:rsidRPr="00A03774" w:rsidRDefault="00B11284" w:rsidP="00D209AB">
            <w:pPr>
              <w:snapToGrid w:val="0"/>
              <w:rPr>
                <w:rFonts w:ascii="Times New Roman" w:hAnsi="Times New Roman" w:cs="Times New Roman"/>
              </w:rPr>
            </w:pPr>
          </w:p>
        </w:tc>
        <w:tc>
          <w:tcPr>
            <w:tcW w:w="419" w:type="pct"/>
          </w:tcPr>
          <w:p w14:paraId="05E8509F" w14:textId="77777777" w:rsidR="00B11284" w:rsidRPr="00A03774" w:rsidRDefault="00B11284" w:rsidP="00D209AB">
            <w:pPr>
              <w:snapToGrid w:val="0"/>
              <w:rPr>
                <w:rFonts w:ascii="Times New Roman" w:hAnsi="Times New Roman" w:cs="Times New Roman"/>
              </w:rPr>
            </w:pPr>
          </w:p>
        </w:tc>
        <w:tc>
          <w:tcPr>
            <w:tcW w:w="419" w:type="pct"/>
          </w:tcPr>
          <w:p w14:paraId="3C6993F1" w14:textId="77777777" w:rsidR="00B11284" w:rsidRPr="00A03774" w:rsidRDefault="00B11284" w:rsidP="00D209AB">
            <w:pPr>
              <w:snapToGrid w:val="0"/>
              <w:rPr>
                <w:rFonts w:ascii="Times New Roman" w:hAnsi="Times New Roman" w:cs="Times New Roman"/>
              </w:rPr>
            </w:pPr>
          </w:p>
        </w:tc>
        <w:tc>
          <w:tcPr>
            <w:tcW w:w="451" w:type="pct"/>
          </w:tcPr>
          <w:p w14:paraId="395D5686" w14:textId="77777777" w:rsidR="00B11284" w:rsidRPr="00A03774" w:rsidRDefault="00B11284" w:rsidP="00D209AB">
            <w:pPr>
              <w:snapToGrid w:val="0"/>
              <w:rPr>
                <w:rFonts w:ascii="Times New Roman" w:hAnsi="Times New Roman" w:cs="Times New Roman"/>
              </w:rPr>
            </w:pPr>
          </w:p>
        </w:tc>
        <w:tc>
          <w:tcPr>
            <w:tcW w:w="451" w:type="pct"/>
          </w:tcPr>
          <w:p w14:paraId="4CCD2194" w14:textId="77777777" w:rsidR="00B11284" w:rsidRPr="00A03774" w:rsidRDefault="00B11284" w:rsidP="00D209AB">
            <w:pPr>
              <w:snapToGrid w:val="0"/>
              <w:rPr>
                <w:rFonts w:ascii="Times New Roman" w:hAnsi="Times New Roman" w:cs="Times New Roman"/>
              </w:rPr>
            </w:pPr>
          </w:p>
        </w:tc>
        <w:tc>
          <w:tcPr>
            <w:tcW w:w="519" w:type="pct"/>
          </w:tcPr>
          <w:p w14:paraId="748E0EDE" w14:textId="77777777" w:rsidR="00B11284" w:rsidRPr="00A03774" w:rsidRDefault="00B11284" w:rsidP="00D209AB">
            <w:pPr>
              <w:snapToGrid w:val="0"/>
              <w:rPr>
                <w:rFonts w:ascii="Times New Roman" w:hAnsi="Times New Roman" w:cs="Times New Roman"/>
              </w:rPr>
            </w:pPr>
          </w:p>
        </w:tc>
      </w:tr>
      <w:tr w:rsidR="00B11284" w:rsidRPr="00A03774" w14:paraId="4E43DFB2" w14:textId="77777777" w:rsidTr="00D209AB">
        <w:tc>
          <w:tcPr>
            <w:tcW w:w="1102" w:type="pct"/>
          </w:tcPr>
          <w:p w14:paraId="2D1044AC"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Education</w:t>
            </w:r>
          </w:p>
        </w:tc>
        <w:tc>
          <w:tcPr>
            <w:tcW w:w="575" w:type="pct"/>
          </w:tcPr>
          <w:p w14:paraId="6427364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204 (43.31%)</w:t>
            </w:r>
          </w:p>
        </w:tc>
        <w:tc>
          <w:tcPr>
            <w:tcW w:w="645" w:type="pct"/>
          </w:tcPr>
          <w:p w14:paraId="4F5A19A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326 (29.48%)</w:t>
            </w:r>
          </w:p>
        </w:tc>
        <w:tc>
          <w:tcPr>
            <w:tcW w:w="419" w:type="pct"/>
          </w:tcPr>
          <w:p w14:paraId="4E982AE3" w14:textId="77777777" w:rsidR="00B11284" w:rsidRPr="00A03774" w:rsidRDefault="00B11284" w:rsidP="00D209AB">
            <w:pPr>
              <w:snapToGrid w:val="0"/>
              <w:rPr>
                <w:rFonts w:ascii="Times New Roman" w:hAnsi="Times New Roman" w:cs="Times New Roman"/>
              </w:rPr>
            </w:pPr>
          </w:p>
        </w:tc>
        <w:tc>
          <w:tcPr>
            <w:tcW w:w="419" w:type="pct"/>
          </w:tcPr>
          <w:p w14:paraId="3EB217EA" w14:textId="77777777" w:rsidR="00B11284" w:rsidRPr="00A03774" w:rsidRDefault="00B11284" w:rsidP="00D209AB">
            <w:pPr>
              <w:snapToGrid w:val="0"/>
              <w:rPr>
                <w:rFonts w:ascii="Times New Roman" w:hAnsi="Times New Roman" w:cs="Times New Roman"/>
              </w:rPr>
            </w:pPr>
          </w:p>
        </w:tc>
        <w:tc>
          <w:tcPr>
            <w:tcW w:w="419" w:type="pct"/>
          </w:tcPr>
          <w:p w14:paraId="514C307E" w14:textId="77777777" w:rsidR="00B11284" w:rsidRPr="00A03774" w:rsidRDefault="00B11284" w:rsidP="00D209AB">
            <w:pPr>
              <w:snapToGrid w:val="0"/>
              <w:rPr>
                <w:rFonts w:ascii="Times New Roman" w:hAnsi="Times New Roman" w:cs="Times New Roman"/>
              </w:rPr>
            </w:pPr>
          </w:p>
        </w:tc>
        <w:tc>
          <w:tcPr>
            <w:tcW w:w="451" w:type="pct"/>
          </w:tcPr>
          <w:p w14:paraId="72ED2C5C" w14:textId="77777777" w:rsidR="00B11284" w:rsidRPr="00A03774" w:rsidRDefault="00B11284" w:rsidP="00D209AB">
            <w:pPr>
              <w:snapToGrid w:val="0"/>
              <w:rPr>
                <w:rFonts w:ascii="Times New Roman" w:hAnsi="Times New Roman" w:cs="Times New Roman"/>
              </w:rPr>
            </w:pPr>
          </w:p>
        </w:tc>
        <w:tc>
          <w:tcPr>
            <w:tcW w:w="451" w:type="pct"/>
          </w:tcPr>
          <w:p w14:paraId="0FCBB66B" w14:textId="77777777" w:rsidR="00B11284" w:rsidRPr="00A03774" w:rsidRDefault="00B11284" w:rsidP="00D209AB">
            <w:pPr>
              <w:snapToGrid w:val="0"/>
              <w:rPr>
                <w:rFonts w:ascii="Times New Roman" w:hAnsi="Times New Roman" w:cs="Times New Roman"/>
              </w:rPr>
            </w:pPr>
          </w:p>
        </w:tc>
        <w:tc>
          <w:tcPr>
            <w:tcW w:w="519" w:type="pct"/>
          </w:tcPr>
          <w:p w14:paraId="1521D70E" w14:textId="77777777" w:rsidR="00B11284" w:rsidRPr="00A03774" w:rsidRDefault="00B11284" w:rsidP="00D209AB">
            <w:pPr>
              <w:snapToGrid w:val="0"/>
              <w:rPr>
                <w:rFonts w:ascii="Times New Roman" w:hAnsi="Times New Roman" w:cs="Times New Roman"/>
              </w:rPr>
            </w:pPr>
          </w:p>
        </w:tc>
      </w:tr>
      <w:tr w:rsidR="00B11284" w:rsidRPr="00A03774" w14:paraId="44BB7341" w14:textId="77777777" w:rsidTr="00D209AB">
        <w:tc>
          <w:tcPr>
            <w:tcW w:w="1102" w:type="pct"/>
          </w:tcPr>
          <w:p w14:paraId="1CE97E91"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Occupational prestige</w:t>
            </w:r>
          </w:p>
        </w:tc>
        <w:tc>
          <w:tcPr>
            <w:tcW w:w="575" w:type="pct"/>
          </w:tcPr>
          <w:p w14:paraId="44A93E6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52 (11.04%)</w:t>
            </w:r>
          </w:p>
        </w:tc>
        <w:tc>
          <w:tcPr>
            <w:tcW w:w="645" w:type="pct"/>
          </w:tcPr>
          <w:p w14:paraId="2BCC5C2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69 (6.24%)</w:t>
            </w:r>
          </w:p>
        </w:tc>
        <w:tc>
          <w:tcPr>
            <w:tcW w:w="419" w:type="pct"/>
          </w:tcPr>
          <w:p w14:paraId="59F6F584" w14:textId="77777777" w:rsidR="00B11284" w:rsidRPr="00A03774" w:rsidRDefault="00B11284" w:rsidP="00D209AB">
            <w:pPr>
              <w:snapToGrid w:val="0"/>
              <w:rPr>
                <w:rFonts w:ascii="Times New Roman" w:hAnsi="Times New Roman" w:cs="Times New Roman"/>
              </w:rPr>
            </w:pPr>
          </w:p>
        </w:tc>
        <w:tc>
          <w:tcPr>
            <w:tcW w:w="419" w:type="pct"/>
          </w:tcPr>
          <w:p w14:paraId="7235A423" w14:textId="77777777" w:rsidR="00B11284" w:rsidRPr="00A03774" w:rsidRDefault="00B11284" w:rsidP="00D209AB">
            <w:pPr>
              <w:snapToGrid w:val="0"/>
              <w:rPr>
                <w:rFonts w:ascii="Times New Roman" w:hAnsi="Times New Roman" w:cs="Times New Roman"/>
              </w:rPr>
            </w:pPr>
          </w:p>
        </w:tc>
        <w:tc>
          <w:tcPr>
            <w:tcW w:w="419" w:type="pct"/>
          </w:tcPr>
          <w:p w14:paraId="0EE6D518" w14:textId="77777777" w:rsidR="00B11284" w:rsidRPr="00A03774" w:rsidRDefault="00B11284" w:rsidP="00D209AB">
            <w:pPr>
              <w:snapToGrid w:val="0"/>
              <w:rPr>
                <w:rFonts w:ascii="Times New Roman" w:hAnsi="Times New Roman" w:cs="Times New Roman"/>
              </w:rPr>
            </w:pPr>
          </w:p>
        </w:tc>
        <w:tc>
          <w:tcPr>
            <w:tcW w:w="451" w:type="pct"/>
          </w:tcPr>
          <w:p w14:paraId="4889AF4B" w14:textId="77777777" w:rsidR="00B11284" w:rsidRPr="00A03774" w:rsidRDefault="00B11284" w:rsidP="00D209AB">
            <w:pPr>
              <w:snapToGrid w:val="0"/>
              <w:rPr>
                <w:rFonts w:ascii="Times New Roman" w:hAnsi="Times New Roman" w:cs="Times New Roman"/>
              </w:rPr>
            </w:pPr>
          </w:p>
        </w:tc>
        <w:tc>
          <w:tcPr>
            <w:tcW w:w="451" w:type="pct"/>
          </w:tcPr>
          <w:p w14:paraId="6516A536" w14:textId="77777777" w:rsidR="00B11284" w:rsidRPr="00A03774" w:rsidRDefault="00B11284" w:rsidP="00D209AB">
            <w:pPr>
              <w:snapToGrid w:val="0"/>
              <w:rPr>
                <w:rFonts w:ascii="Times New Roman" w:hAnsi="Times New Roman" w:cs="Times New Roman"/>
              </w:rPr>
            </w:pPr>
          </w:p>
        </w:tc>
        <w:tc>
          <w:tcPr>
            <w:tcW w:w="519" w:type="pct"/>
          </w:tcPr>
          <w:p w14:paraId="30CD0812" w14:textId="77777777" w:rsidR="00B11284" w:rsidRPr="00A03774" w:rsidRDefault="00B11284" w:rsidP="00D209AB">
            <w:pPr>
              <w:snapToGrid w:val="0"/>
              <w:rPr>
                <w:rFonts w:ascii="Times New Roman" w:hAnsi="Times New Roman" w:cs="Times New Roman"/>
              </w:rPr>
            </w:pPr>
          </w:p>
        </w:tc>
      </w:tr>
      <w:tr w:rsidR="00B11284" w:rsidRPr="00A03774" w14:paraId="1CA8A2B0" w14:textId="77777777" w:rsidTr="00D209AB">
        <w:tc>
          <w:tcPr>
            <w:tcW w:w="1102" w:type="pct"/>
          </w:tcPr>
          <w:p w14:paraId="664160D9"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Mixed</w:t>
            </w:r>
          </w:p>
        </w:tc>
        <w:tc>
          <w:tcPr>
            <w:tcW w:w="575" w:type="pct"/>
          </w:tcPr>
          <w:p w14:paraId="752D55A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77 (16.35%)</w:t>
            </w:r>
          </w:p>
        </w:tc>
        <w:tc>
          <w:tcPr>
            <w:tcW w:w="645" w:type="pct"/>
          </w:tcPr>
          <w:p w14:paraId="673C967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119 (10.76%)</w:t>
            </w:r>
          </w:p>
        </w:tc>
        <w:tc>
          <w:tcPr>
            <w:tcW w:w="419" w:type="pct"/>
          </w:tcPr>
          <w:p w14:paraId="1A64BA6F" w14:textId="77777777" w:rsidR="00B11284" w:rsidRPr="00A03774" w:rsidRDefault="00B11284" w:rsidP="00D209AB">
            <w:pPr>
              <w:snapToGrid w:val="0"/>
              <w:rPr>
                <w:rFonts w:ascii="Times New Roman" w:hAnsi="Times New Roman" w:cs="Times New Roman"/>
              </w:rPr>
            </w:pPr>
          </w:p>
        </w:tc>
        <w:tc>
          <w:tcPr>
            <w:tcW w:w="419" w:type="pct"/>
          </w:tcPr>
          <w:p w14:paraId="2550E315" w14:textId="77777777" w:rsidR="00B11284" w:rsidRPr="00A03774" w:rsidRDefault="00B11284" w:rsidP="00D209AB">
            <w:pPr>
              <w:snapToGrid w:val="0"/>
              <w:rPr>
                <w:rFonts w:ascii="Times New Roman" w:hAnsi="Times New Roman" w:cs="Times New Roman"/>
              </w:rPr>
            </w:pPr>
          </w:p>
        </w:tc>
        <w:tc>
          <w:tcPr>
            <w:tcW w:w="419" w:type="pct"/>
          </w:tcPr>
          <w:p w14:paraId="2B245D4B" w14:textId="77777777" w:rsidR="00B11284" w:rsidRPr="00A03774" w:rsidRDefault="00B11284" w:rsidP="00D209AB">
            <w:pPr>
              <w:snapToGrid w:val="0"/>
              <w:rPr>
                <w:rFonts w:ascii="Times New Roman" w:hAnsi="Times New Roman" w:cs="Times New Roman"/>
              </w:rPr>
            </w:pPr>
          </w:p>
        </w:tc>
        <w:tc>
          <w:tcPr>
            <w:tcW w:w="451" w:type="pct"/>
          </w:tcPr>
          <w:p w14:paraId="2D1BD6B8" w14:textId="77777777" w:rsidR="00B11284" w:rsidRPr="00A03774" w:rsidRDefault="00B11284" w:rsidP="00D209AB">
            <w:pPr>
              <w:snapToGrid w:val="0"/>
              <w:rPr>
                <w:rFonts w:ascii="Times New Roman" w:hAnsi="Times New Roman" w:cs="Times New Roman"/>
              </w:rPr>
            </w:pPr>
          </w:p>
        </w:tc>
        <w:tc>
          <w:tcPr>
            <w:tcW w:w="451" w:type="pct"/>
          </w:tcPr>
          <w:p w14:paraId="20092DD5" w14:textId="77777777" w:rsidR="00B11284" w:rsidRPr="00A03774" w:rsidRDefault="00B11284" w:rsidP="00D209AB">
            <w:pPr>
              <w:snapToGrid w:val="0"/>
              <w:rPr>
                <w:rFonts w:ascii="Times New Roman" w:hAnsi="Times New Roman" w:cs="Times New Roman"/>
              </w:rPr>
            </w:pPr>
          </w:p>
        </w:tc>
        <w:tc>
          <w:tcPr>
            <w:tcW w:w="519" w:type="pct"/>
          </w:tcPr>
          <w:p w14:paraId="1B3007D1" w14:textId="77777777" w:rsidR="00B11284" w:rsidRPr="00A03774" w:rsidRDefault="00B11284" w:rsidP="00D209AB">
            <w:pPr>
              <w:snapToGrid w:val="0"/>
              <w:rPr>
                <w:rFonts w:ascii="Times New Roman" w:hAnsi="Times New Roman" w:cs="Times New Roman"/>
              </w:rPr>
            </w:pPr>
          </w:p>
        </w:tc>
      </w:tr>
      <w:tr w:rsidR="00B11284" w:rsidRPr="00A03774" w14:paraId="5D3D6FC8" w14:textId="77777777" w:rsidTr="00D209AB">
        <w:tc>
          <w:tcPr>
            <w:tcW w:w="1102" w:type="pct"/>
          </w:tcPr>
          <w:p w14:paraId="0C75F18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Social class variable type</w:t>
            </w:r>
          </w:p>
        </w:tc>
        <w:tc>
          <w:tcPr>
            <w:tcW w:w="575" w:type="pct"/>
          </w:tcPr>
          <w:p w14:paraId="23BFE612" w14:textId="77777777" w:rsidR="00B11284" w:rsidRPr="00A03774" w:rsidRDefault="00B11284" w:rsidP="00D209AB">
            <w:pPr>
              <w:snapToGrid w:val="0"/>
              <w:rPr>
                <w:rFonts w:ascii="Times New Roman" w:hAnsi="Times New Roman" w:cs="Times New Roman"/>
              </w:rPr>
            </w:pPr>
          </w:p>
        </w:tc>
        <w:tc>
          <w:tcPr>
            <w:tcW w:w="645" w:type="pct"/>
          </w:tcPr>
          <w:p w14:paraId="13E9F717" w14:textId="77777777" w:rsidR="00B11284" w:rsidRPr="00A03774" w:rsidRDefault="00B11284" w:rsidP="00D209AB">
            <w:pPr>
              <w:snapToGrid w:val="0"/>
              <w:rPr>
                <w:rFonts w:ascii="Times New Roman" w:hAnsi="Times New Roman" w:cs="Times New Roman"/>
              </w:rPr>
            </w:pPr>
          </w:p>
        </w:tc>
        <w:tc>
          <w:tcPr>
            <w:tcW w:w="419" w:type="pct"/>
          </w:tcPr>
          <w:p w14:paraId="11B8E9D3" w14:textId="77777777" w:rsidR="00B11284" w:rsidRPr="00A03774" w:rsidRDefault="00B11284" w:rsidP="00D209AB">
            <w:pPr>
              <w:snapToGrid w:val="0"/>
              <w:rPr>
                <w:rFonts w:ascii="Times New Roman" w:hAnsi="Times New Roman" w:cs="Times New Roman"/>
              </w:rPr>
            </w:pPr>
          </w:p>
        </w:tc>
        <w:tc>
          <w:tcPr>
            <w:tcW w:w="419" w:type="pct"/>
          </w:tcPr>
          <w:p w14:paraId="7DEF0D87" w14:textId="77777777" w:rsidR="00B11284" w:rsidRPr="00A03774" w:rsidRDefault="00B11284" w:rsidP="00D209AB">
            <w:pPr>
              <w:snapToGrid w:val="0"/>
              <w:rPr>
                <w:rFonts w:ascii="Times New Roman" w:hAnsi="Times New Roman" w:cs="Times New Roman"/>
              </w:rPr>
            </w:pPr>
          </w:p>
        </w:tc>
        <w:tc>
          <w:tcPr>
            <w:tcW w:w="419" w:type="pct"/>
          </w:tcPr>
          <w:p w14:paraId="56E6F7FE" w14:textId="77777777" w:rsidR="00B11284" w:rsidRPr="00A03774" w:rsidRDefault="00B11284" w:rsidP="00D209AB">
            <w:pPr>
              <w:snapToGrid w:val="0"/>
              <w:rPr>
                <w:rFonts w:ascii="Times New Roman" w:hAnsi="Times New Roman" w:cs="Times New Roman"/>
              </w:rPr>
            </w:pPr>
          </w:p>
        </w:tc>
        <w:tc>
          <w:tcPr>
            <w:tcW w:w="451" w:type="pct"/>
          </w:tcPr>
          <w:p w14:paraId="75C4A02A" w14:textId="77777777" w:rsidR="00B11284" w:rsidRPr="00A03774" w:rsidRDefault="00B11284" w:rsidP="00D209AB">
            <w:pPr>
              <w:snapToGrid w:val="0"/>
              <w:rPr>
                <w:rFonts w:ascii="Times New Roman" w:hAnsi="Times New Roman" w:cs="Times New Roman"/>
              </w:rPr>
            </w:pPr>
          </w:p>
        </w:tc>
        <w:tc>
          <w:tcPr>
            <w:tcW w:w="451" w:type="pct"/>
          </w:tcPr>
          <w:p w14:paraId="134163BF" w14:textId="77777777" w:rsidR="00B11284" w:rsidRPr="00A03774" w:rsidRDefault="00B11284" w:rsidP="00D209AB">
            <w:pPr>
              <w:snapToGrid w:val="0"/>
              <w:rPr>
                <w:rFonts w:ascii="Times New Roman" w:hAnsi="Times New Roman" w:cs="Times New Roman"/>
              </w:rPr>
            </w:pPr>
          </w:p>
        </w:tc>
        <w:tc>
          <w:tcPr>
            <w:tcW w:w="519" w:type="pct"/>
          </w:tcPr>
          <w:p w14:paraId="4E9C4CDC" w14:textId="77777777" w:rsidR="00B11284" w:rsidRPr="00A03774" w:rsidRDefault="00B11284" w:rsidP="00D209AB">
            <w:pPr>
              <w:snapToGrid w:val="0"/>
              <w:rPr>
                <w:rFonts w:ascii="Times New Roman" w:hAnsi="Times New Roman" w:cs="Times New Roman"/>
              </w:rPr>
            </w:pPr>
          </w:p>
        </w:tc>
      </w:tr>
      <w:tr w:rsidR="00B11284" w:rsidRPr="00A03774" w14:paraId="1D3D8BBA" w14:textId="77777777" w:rsidTr="00D209AB">
        <w:tc>
          <w:tcPr>
            <w:tcW w:w="1102" w:type="pct"/>
          </w:tcPr>
          <w:p w14:paraId="18F64006"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Categorical</w:t>
            </w:r>
          </w:p>
        </w:tc>
        <w:tc>
          <w:tcPr>
            <w:tcW w:w="575" w:type="pct"/>
          </w:tcPr>
          <w:p w14:paraId="3A02DD0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106 (22.51%)</w:t>
            </w:r>
          </w:p>
        </w:tc>
        <w:tc>
          <w:tcPr>
            <w:tcW w:w="645" w:type="pct"/>
          </w:tcPr>
          <w:p w14:paraId="1AE62DE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191 (17.27%)</w:t>
            </w:r>
          </w:p>
        </w:tc>
        <w:tc>
          <w:tcPr>
            <w:tcW w:w="419" w:type="pct"/>
          </w:tcPr>
          <w:p w14:paraId="0B7B16DD" w14:textId="77777777" w:rsidR="00B11284" w:rsidRPr="00A03774" w:rsidRDefault="00B11284" w:rsidP="00D209AB">
            <w:pPr>
              <w:snapToGrid w:val="0"/>
              <w:rPr>
                <w:rFonts w:ascii="Times New Roman" w:hAnsi="Times New Roman" w:cs="Times New Roman"/>
              </w:rPr>
            </w:pPr>
          </w:p>
        </w:tc>
        <w:tc>
          <w:tcPr>
            <w:tcW w:w="419" w:type="pct"/>
          </w:tcPr>
          <w:p w14:paraId="0C28D502" w14:textId="77777777" w:rsidR="00B11284" w:rsidRPr="00A03774" w:rsidRDefault="00B11284" w:rsidP="00D209AB">
            <w:pPr>
              <w:snapToGrid w:val="0"/>
              <w:rPr>
                <w:rFonts w:ascii="Times New Roman" w:hAnsi="Times New Roman" w:cs="Times New Roman"/>
              </w:rPr>
            </w:pPr>
          </w:p>
        </w:tc>
        <w:tc>
          <w:tcPr>
            <w:tcW w:w="419" w:type="pct"/>
          </w:tcPr>
          <w:p w14:paraId="15807476" w14:textId="77777777" w:rsidR="00B11284" w:rsidRPr="00A03774" w:rsidRDefault="00B11284" w:rsidP="00D209AB">
            <w:pPr>
              <w:snapToGrid w:val="0"/>
              <w:rPr>
                <w:rFonts w:ascii="Times New Roman" w:hAnsi="Times New Roman" w:cs="Times New Roman"/>
              </w:rPr>
            </w:pPr>
          </w:p>
        </w:tc>
        <w:tc>
          <w:tcPr>
            <w:tcW w:w="451" w:type="pct"/>
          </w:tcPr>
          <w:p w14:paraId="7C009853" w14:textId="77777777" w:rsidR="00B11284" w:rsidRPr="00A03774" w:rsidRDefault="00B11284" w:rsidP="00D209AB">
            <w:pPr>
              <w:snapToGrid w:val="0"/>
              <w:rPr>
                <w:rFonts w:ascii="Times New Roman" w:hAnsi="Times New Roman" w:cs="Times New Roman"/>
              </w:rPr>
            </w:pPr>
          </w:p>
        </w:tc>
        <w:tc>
          <w:tcPr>
            <w:tcW w:w="451" w:type="pct"/>
          </w:tcPr>
          <w:p w14:paraId="3DE0909A" w14:textId="77777777" w:rsidR="00B11284" w:rsidRPr="00A03774" w:rsidRDefault="00B11284" w:rsidP="00D209AB">
            <w:pPr>
              <w:snapToGrid w:val="0"/>
              <w:rPr>
                <w:rFonts w:ascii="Times New Roman" w:hAnsi="Times New Roman" w:cs="Times New Roman"/>
              </w:rPr>
            </w:pPr>
          </w:p>
        </w:tc>
        <w:tc>
          <w:tcPr>
            <w:tcW w:w="519" w:type="pct"/>
          </w:tcPr>
          <w:p w14:paraId="6B1845E0" w14:textId="77777777" w:rsidR="00B11284" w:rsidRPr="00A03774" w:rsidRDefault="00B11284" w:rsidP="00D209AB">
            <w:pPr>
              <w:snapToGrid w:val="0"/>
              <w:rPr>
                <w:rFonts w:ascii="Times New Roman" w:hAnsi="Times New Roman" w:cs="Times New Roman"/>
              </w:rPr>
            </w:pPr>
          </w:p>
        </w:tc>
      </w:tr>
      <w:tr w:rsidR="00B11284" w:rsidRPr="00A03774" w14:paraId="31EE6D82" w14:textId="77777777" w:rsidTr="00D209AB">
        <w:tc>
          <w:tcPr>
            <w:tcW w:w="1102" w:type="pct"/>
          </w:tcPr>
          <w:p w14:paraId="5D262108"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Continuous</w:t>
            </w:r>
          </w:p>
        </w:tc>
        <w:tc>
          <w:tcPr>
            <w:tcW w:w="575" w:type="pct"/>
          </w:tcPr>
          <w:p w14:paraId="1ACE0E2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382 (81.10%)</w:t>
            </w:r>
          </w:p>
        </w:tc>
        <w:tc>
          <w:tcPr>
            <w:tcW w:w="645" w:type="pct"/>
          </w:tcPr>
          <w:p w14:paraId="6E024E6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915 (82.73%)</w:t>
            </w:r>
          </w:p>
        </w:tc>
        <w:tc>
          <w:tcPr>
            <w:tcW w:w="419" w:type="pct"/>
          </w:tcPr>
          <w:p w14:paraId="69879E63" w14:textId="77777777" w:rsidR="00B11284" w:rsidRPr="00A03774" w:rsidRDefault="00B11284" w:rsidP="00D209AB">
            <w:pPr>
              <w:snapToGrid w:val="0"/>
              <w:rPr>
                <w:rFonts w:ascii="Times New Roman" w:hAnsi="Times New Roman" w:cs="Times New Roman"/>
              </w:rPr>
            </w:pPr>
          </w:p>
        </w:tc>
        <w:tc>
          <w:tcPr>
            <w:tcW w:w="419" w:type="pct"/>
          </w:tcPr>
          <w:p w14:paraId="12D4204C" w14:textId="77777777" w:rsidR="00B11284" w:rsidRPr="00A03774" w:rsidRDefault="00B11284" w:rsidP="00D209AB">
            <w:pPr>
              <w:snapToGrid w:val="0"/>
              <w:rPr>
                <w:rFonts w:ascii="Times New Roman" w:hAnsi="Times New Roman" w:cs="Times New Roman"/>
              </w:rPr>
            </w:pPr>
          </w:p>
        </w:tc>
        <w:tc>
          <w:tcPr>
            <w:tcW w:w="419" w:type="pct"/>
          </w:tcPr>
          <w:p w14:paraId="6EE7BF66" w14:textId="77777777" w:rsidR="00B11284" w:rsidRPr="00A03774" w:rsidRDefault="00B11284" w:rsidP="00D209AB">
            <w:pPr>
              <w:snapToGrid w:val="0"/>
              <w:rPr>
                <w:rFonts w:ascii="Times New Roman" w:hAnsi="Times New Roman" w:cs="Times New Roman"/>
              </w:rPr>
            </w:pPr>
          </w:p>
        </w:tc>
        <w:tc>
          <w:tcPr>
            <w:tcW w:w="451" w:type="pct"/>
          </w:tcPr>
          <w:p w14:paraId="4BA6AA4F" w14:textId="77777777" w:rsidR="00B11284" w:rsidRPr="00A03774" w:rsidRDefault="00B11284" w:rsidP="00D209AB">
            <w:pPr>
              <w:snapToGrid w:val="0"/>
              <w:rPr>
                <w:rFonts w:ascii="Times New Roman" w:hAnsi="Times New Roman" w:cs="Times New Roman"/>
              </w:rPr>
            </w:pPr>
          </w:p>
        </w:tc>
        <w:tc>
          <w:tcPr>
            <w:tcW w:w="451" w:type="pct"/>
          </w:tcPr>
          <w:p w14:paraId="53E07516" w14:textId="77777777" w:rsidR="00B11284" w:rsidRPr="00A03774" w:rsidRDefault="00B11284" w:rsidP="00D209AB">
            <w:pPr>
              <w:snapToGrid w:val="0"/>
              <w:rPr>
                <w:rFonts w:ascii="Times New Roman" w:hAnsi="Times New Roman" w:cs="Times New Roman"/>
              </w:rPr>
            </w:pPr>
          </w:p>
        </w:tc>
        <w:tc>
          <w:tcPr>
            <w:tcW w:w="519" w:type="pct"/>
          </w:tcPr>
          <w:p w14:paraId="64F8A568" w14:textId="77777777" w:rsidR="00B11284" w:rsidRPr="00A03774" w:rsidRDefault="00B11284" w:rsidP="00D209AB">
            <w:pPr>
              <w:snapToGrid w:val="0"/>
              <w:rPr>
                <w:rFonts w:ascii="Times New Roman" w:hAnsi="Times New Roman" w:cs="Times New Roman"/>
              </w:rPr>
            </w:pPr>
          </w:p>
        </w:tc>
      </w:tr>
      <w:tr w:rsidR="00B11284" w:rsidRPr="00A03774" w14:paraId="7B07A61B" w14:textId="77777777" w:rsidTr="00D209AB">
        <w:tc>
          <w:tcPr>
            <w:tcW w:w="1102" w:type="pct"/>
          </w:tcPr>
          <w:p w14:paraId="22EBEF31" w14:textId="77777777" w:rsidR="00B11284" w:rsidRPr="00A03774" w:rsidRDefault="00B11284" w:rsidP="00D209AB">
            <w:pPr>
              <w:snapToGrid w:val="0"/>
              <w:rPr>
                <w:rFonts w:ascii="Times New Roman" w:hAnsi="Times New Roman" w:cs="Times New Roman"/>
              </w:rPr>
            </w:pPr>
            <w:proofErr w:type="spellStart"/>
            <w:r w:rsidRPr="00A03774">
              <w:rPr>
                <w:rFonts w:ascii="Times New Roman" w:hAnsi="Times New Roman" w:cs="Times New Roman"/>
              </w:rPr>
              <w:t>Prosociality</w:t>
            </w:r>
            <w:proofErr w:type="spellEnd"/>
            <w:r w:rsidRPr="00A03774">
              <w:rPr>
                <w:rFonts w:ascii="Times New Roman" w:hAnsi="Times New Roman" w:cs="Times New Roman"/>
              </w:rPr>
              <w:t xml:space="preserve"> measure</w:t>
            </w:r>
          </w:p>
        </w:tc>
        <w:tc>
          <w:tcPr>
            <w:tcW w:w="575" w:type="pct"/>
          </w:tcPr>
          <w:p w14:paraId="5043F1E8" w14:textId="77777777" w:rsidR="00B11284" w:rsidRPr="00A03774" w:rsidRDefault="00B11284" w:rsidP="00D209AB">
            <w:pPr>
              <w:snapToGrid w:val="0"/>
              <w:rPr>
                <w:rFonts w:ascii="Times New Roman" w:hAnsi="Times New Roman" w:cs="Times New Roman"/>
              </w:rPr>
            </w:pPr>
          </w:p>
        </w:tc>
        <w:tc>
          <w:tcPr>
            <w:tcW w:w="645" w:type="pct"/>
          </w:tcPr>
          <w:p w14:paraId="59A43995" w14:textId="77777777" w:rsidR="00B11284" w:rsidRPr="00A03774" w:rsidRDefault="00B11284" w:rsidP="00D209AB">
            <w:pPr>
              <w:snapToGrid w:val="0"/>
              <w:rPr>
                <w:rFonts w:ascii="Times New Roman" w:hAnsi="Times New Roman" w:cs="Times New Roman"/>
              </w:rPr>
            </w:pPr>
          </w:p>
        </w:tc>
        <w:tc>
          <w:tcPr>
            <w:tcW w:w="419" w:type="pct"/>
          </w:tcPr>
          <w:p w14:paraId="0C41DCFA" w14:textId="77777777" w:rsidR="00B11284" w:rsidRPr="00A03774" w:rsidRDefault="00B11284" w:rsidP="00D209AB">
            <w:pPr>
              <w:snapToGrid w:val="0"/>
              <w:rPr>
                <w:rFonts w:ascii="Times New Roman" w:hAnsi="Times New Roman" w:cs="Times New Roman"/>
              </w:rPr>
            </w:pPr>
          </w:p>
        </w:tc>
        <w:tc>
          <w:tcPr>
            <w:tcW w:w="419" w:type="pct"/>
          </w:tcPr>
          <w:p w14:paraId="55C7201C" w14:textId="77777777" w:rsidR="00B11284" w:rsidRPr="00A03774" w:rsidRDefault="00B11284" w:rsidP="00D209AB">
            <w:pPr>
              <w:snapToGrid w:val="0"/>
              <w:rPr>
                <w:rFonts w:ascii="Times New Roman" w:hAnsi="Times New Roman" w:cs="Times New Roman"/>
              </w:rPr>
            </w:pPr>
          </w:p>
        </w:tc>
        <w:tc>
          <w:tcPr>
            <w:tcW w:w="419" w:type="pct"/>
          </w:tcPr>
          <w:p w14:paraId="5327C257" w14:textId="77777777" w:rsidR="00B11284" w:rsidRPr="00A03774" w:rsidRDefault="00B11284" w:rsidP="00D209AB">
            <w:pPr>
              <w:snapToGrid w:val="0"/>
              <w:rPr>
                <w:rFonts w:ascii="Times New Roman" w:hAnsi="Times New Roman" w:cs="Times New Roman"/>
              </w:rPr>
            </w:pPr>
          </w:p>
        </w:tc>
        <w:tc>
          <w:tcPr>
            <w:tcW w:w="451" w:type="pct"/>
          </w:tcPr>
          <w:p w14:paraId="37575A39" w14:textId="77777777" w:rsidR="00B11284" w:rsidRPr="00A03774" w:rsidRDefault="00B11284" w:rsidP="00D209AB">
            <w:pPr>
              <w:snapToGrid w:val="0"/>
              <w:rPr>
                <w:rFonts w:ascii="Times New Roman" w:hAnsi="Times New Roman" w:cs="Times New Roman"/>
              </w:rPr>
            </w:pPr>
          </w:p>
        </w:tc>
        <w:tc>
          <w:tcPr>
            <w:tcW w:w="451" w:type="pct"/>
          </w:tcPr>
          <w:p w14:paraId="2D2D15A6" w14:textId="77777777" w:rsidR="00B11284" w:rsidRPr="00A03774" w:rsidRDefault="00B11284" w:rsidP="00D209AB">
            <w:pPr>
              <w:snapToGrid w:val="0"/>
              <w:rPr>
                <w:rFonts w:ascii="Times New Roman" w:hAnsi="Times New Roman" w:cs="Times New Roman"/>
              </w:rPr>
            </w:pPr>
          </w:p>
        </w:tc>
        <w:tc>
          <w:tcPr>
            <w:tcW w:w="519" w:type="pct"/>
          </w:tcPr>
          <w:p w14:paraId="35A44C16" w14:textId="77777777" w:rsidR="00B11284" w:rsidRPr="00A03774" w:rsidRDefault="00B11284" w:rsidP="00D209AB">
            <w:pPr>
              <w:snapToGrid w:val="0"/>
              <w:rPr>
                <w:rFonts w:ascii="Times New Roman" w:hAnsi="Times New Roman" w:cs="Times New Roman"/>
              </w:rPr>
            </w:pPr>
          </w:p>
        </w:tc>
      </w:tr>
      <w:tr w:rsidR="00B11284" w:rsidRPr="00A03774" w14:paraId="2C2002DA" w14:textId="77777777" w:rsidTr="00D209AB">
        <w:tc>
          <w:tcPr>
            <w:tcW w:w="1102" w:type="pct"/>
          </w:tcPr>
          <w:p w14:paraId="6F7C49E6"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Prosocial intention</w:t>
            </w:r>
          </w:p>
        </w:tc>
        <w:tc>
          <w:tcPr>
            <w:tcW w:w="575" w:type="pct"/>
          </w:tcPr>
          <w:p w14:paraId="0E2BF29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188 (39.92%)</w:t>
            </w:r>
          </w:p>
        </w:tc>
        <w:tc>
          <w:tcPr>
            <w:tcW w:w="645" w:type="pct"/>
          </w:tcPr>
          <w:p w14:paraId="470581D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405 (36.62%)</w:t>
            </w:r>
          </w:p>
        </w:tc>
        <w:tc>
          <w:tcPr>
            <w:tcW w:w="419" w:type="pct"/>
          </w:tcPr>
          <w:p w14:paraId="3951D9EF" w14:textId="77777777" w:rsidR="00B11284" w:rsidRPr="00A03774" w:rsidRDefault="00B11284" w:rsidP="00D209AB">
            <w:pPr>
              <w:snapToGrid w:val="0"/>
              <w:rPr>
                <w:rFonts w:ascii="Times New Roman" w:hAnsi="Times New Roman" w:cs="Times New Roman"/>
              </w:rPr>
            </w:pPr>
          </w:p>
        </w:tc>
        <w:tc>
          <w:tcPr>
            <w:tcW w:w="419" w:type="pct"/>
          </w:tcPr>
          <w:p w14:paraId="142289B5" w14:textId="77777777" w:rsidR="00B11284" w:rsidRPr="00A03774" w:rsidRDefault="00B11284" w:rsidP="00D209AB">
            <w:pPr>
              <w:snapToGrid w:val="0"/>
              <w:rPr>
                <w:rFonts w:ascii="Times New Roman" w:hAnsi="Times New Roman" w:cs="Times New Roman"/>
              </w:rPr>
            </w:pPr>
          </w:p>
        </w:tc>
        <w:tc>
          <w:tcPr>
            <w:tcW w:w="419" w:type="pct"/>
          </w:tcPr>
          <w:p w14:paraId="0C099D1A" w14:textId="77777777" w:rsidR="00B11284" w:rsidRPr="00A03774" w:rsidRDefault="00B11284" w:rsidP="00D209AB">
            <w:pPr>
              <w:snapToGrid w:val="0"/>
              <w:rPr>
                <w:rFonts w:ascii="Times New Roman" w:hAnsi="Times New Roman" w:cs="Times New Roman"/>
              </w:rPr>
            </w:pPr>
          </w:p>
        </w:tc>
        <w:tc>
          <w:tcPr>
            <w:tcW w:w="451" w:type="pct"/>
          </w:tcPr>
          <w:p w14:paraId="67DCB8B2" w14:textId="77777777" w:rsidR="00B11284" w:rsidRPr="00A03774" w:rsidRDefault="00B11284" w:rsidP="00D209AB">
            <w:pPr>
              <w:snapToGrid w:val="0"/>
              <w:rPr>
                <w:rFonts w:ascii="Times New Roman" w:hAnsi="Times New Roman" w:cs="Times New Roman"/>
              </w:rPr>
            </w:pPr>
          </w:p>
        </w:tc>
        <w:tc>
          <w:tcPr>
            <w:tcW w:w="451" w:type="pct"/>
          </w:tcPr>
          <w:p w14:paraId="19A68518" w14:textId="77777777" w:rsidR="00B11284" w:rsidRPr="00A03774" w:rsidRDefault="00B11284" w:rsidP="00D209AB">
            <w:pPr>
              <w:snapToGrid w:val="0"/>
              <w:rPr>
                <w:rFonts w:ascii="Times New Roman" w:hAnsi="Times New Roman" w:cs="Times New Roman"/>
              </w:rPr>
            </w:pPr>
          </w:p>
        </w:tc>
        <w:tc>
          <w:tcPr>
            <w:tcW w:w="519" w:type="pct"/>
          </w:tcPr>
          <w:p w14:paraId="244CA9EF" w14:textId="77777777" w:rsidR="00B11284" w:rsidRPr="00A03774" w:rsidRDefault="00B11284" w:rsidP="00D209AB">
            <w:pPr>
              <w:snapToGrid w:val="0"/>
              <w:rPr>
                <w:rFonts w:ascii="Times New Roman" w:hAnsi="Times New Roman" w:cs="Times New Roman"/>
              </w:rPr>
            </w:pPr>
          </w:p>
        </w:tc>
      </w:tr>
      <w:tr w:rsidR="00B11284" w:rsidRPr="00A03774" w14:paraId="4BC6A493" w14:textId="77777777" w:rsidTr="00D209AB">
        <w:tc>
          <w:tcPr>
            <w:tcW w:w="1102" w:type="pct"/>
          </w:tcPr>
          <w:p w14:paraId="631A348B"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Prosocial behavior</w:t>
            </w:r>
          </w:p>
        </w:tc>
        <w:tc>
          <w:tcPr>
            <w:tcW w:w="575" w:type="pct"/>
          </w:tcPr>
          <w:p w14:paraId="7F5EA00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311 (66.03%)</w:t>
            </w:r>
          </w:p>
        </w:tc>
        <w:tc>
          <w:tcPr>
            <w:tcW w:w="645" w:type="pct"/>
          </w:tcPr>
          <w:p w14:paraId="6C2EC73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701 (63.38%)</w:t>
            </w:r>
          </w:p>
        </w:tc>
        <w:tc>
          <w:tcPr>
            <w:tcW w:w="419" w:type="pct"/>
          </w:tcPr>
          <w:p w14:paraId="599EA276" w14:textId="77777777" w:rsidR="00B11284" w:rsidRPr="00A03774" w:rsidRDefault="00B11284" w:rsidP="00D209AB">
            <w:pPr>
              <w:snapToGrid w:val="0"/>
              <w:rPr>
                <w:rFonts w:ascii="Times New Roman" w:hAnsi="Times New Roman" w:cs="Times New Roman"/>
              </w:rPr>
            </w:pPr>
          </w:p>
        </w:tc>
        <w:tc>
          <w:tcPr>
            <w:tcW w:w="419" w:type="pct"/>
          </w:tcPr>
          <w:p w14:paraId="35CB7C55" w14:textId="77777777" w:rsidR="00B11284" w:rsidRPr="00A03774" w:rsidRDefault="00B11284" w:rsidP="00D209AB">
            <w:pPr>
              <w:snapToGrid w:val="0"/>
              <w:rPr>
                <w:rFonts w:ascii="Times New Roman" w:hAnsi="Times New Roman" w:cs="Times New Roman"/>
              </w:rPr>
            </w:pPr>
          </w:p>
        </w:tc>
        <w:tc>
          <w:tcPr>
            <w:tcW w:w="419" w:type="pct"/>
          </w:tcPr>
          <w:p w14:paraId="5A6D9F32" w14:textId="77777777" w:rsidR="00B11284" w:rsidRPr="00A03774" w:rsidRDefault="00B11284" w:rsidP="00D209AB">
            <w:pPr>
              <w:snapToGrid w:val="0"/>
              <w:rPr>
                <w:rFonts w:ascii="Times New Roman" w:hAnsi="Times New Roman" w:cs="Times New Roman"/>
              </w:rPr>
            </w:pPr>
          </w:p>
        </w:tc>
        <w:tc>
          <w:tcPr>
            <w:tcW w:w="451" w:type="pct"/>
          </w:tcPr>
          <w:p w14:paraId="3A812498" w14:textId="77777777" w:rsidR="00B11284" w:rsidRPr="00A03774" w:rsidRDefault="00B11284" w:rsidP="00D209AB">
            <w:pPr>
              <w:snapToGrid w:val="0"/>
              <w:rPr>
                <w:rFonts w:ascii="Times New Roman" w:hAnsi="Times New Roman" w:cs="Times New Roman"/>
              </w:rPr>
            </w:pPr>
          </w:p>
        </w:tc>
        <w:tc>
          <w:tcPr>
            <w:tcW w:w="451" w:type="pct"/>
          </w:tcPr>
          <w:p w14:paraId="0765B67C" w14:textId="77777777" w:rsidR="00B11284" w:rsidRPr="00A03774" w:rsidRDefault="00B11284" w:rsidP="00D209AB">
            <w:pPr>
              <w:snapToGrid w:val="0"/>
              <w:rPr>
                <w:rFonts w:ascii="Times New Roman" w:hAnsi="Times New Roman" w:cs="Times New Roman"/>
              </w:rPr>
            </w:pPr>
          </w:p>
        </w:tc>
        <w:tc>
          <w:tcPr>
            <w:tcW w:w="519" w:type="pct"/>
          </w:tcPr>
          <w:p w14:paraId="64166FA9" w14:textId="77777777" w:rsidR="00B11284" w:rsidRPr="00A03774" w:rsidRDefault="00B11284" w:rsidP="00D209AB">
            <w:pPr>
              <w:snapToGrid w:val="0"/>
              <w:rPr>
                <w:rFonts w:ascii="Times New Roman" w:hAnsi="Times New Roman" w:cs="Times New Roman"/>
              </w:rPr>
            </w:pPr>
          </w:p>
        </w:tc>
      </w:tr>
      <w:tr w:rsidR="00B11284" w:rsidRPr="00A03774" w14:paraId="16F4E151" w14:textId="77777777" w:rsidTr="00D209AB">
        <w:tc>
          <w:tcPr>
            <w:tcW w:w="1102" w:type="pct"/>
          </w:tcPr>
          <w:p w14:paraId="1EA470BF"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Behavioral type</w:t>
            </w:r>
          </w:p>
        </w:tc>
        <w:tc>
          <w:tcPr>
            <w:tcW w:w="575" w:type="pct"/>
          </w:tcPr>
          <w:p w14:paraId="258624F5" w14:textId="77777777" w:rsidR="00B11284" w:rsidRPr="00A03774" w:rsidRDefault="00B11284" w:rsidP="00D209AB">
            <w:pPr>
              <w:snapToGrid w:val="0"/>
              <w:rPr>
                <w:rFonts w:ascii="Times New Roman" w:hAnsi="Times New Roman" w:cs="Times New Roman"/>
              </w:rPr>
            </w:pPr>
          </w:p>
        </w:tc>
        <w:tc>
          <w:tcPr>
            <w:tcW w:w="645" w:type="pct"/>
          </w:tcPr>
          <w:p w14:paraId="26448F1E" w14:textId="77777777" w:rsidR="00B11284" w:rsidRPr="00A03774" w:rsidRDefault="00B11284" w:rsidP="00D209AB">
            <w:pPr>
              <w:snapToGrid w:val="0"/>
              <w:rPr>
                <w:rFonts w:ascii="Times New Roman" w:hAnsi="Times New Roman" w:cs="Times New Roman"/>
              </w:rPr>
            </w:pPr>
          </w:p>
        </w:tc>
        <w:tc>
          <w:tcPr>
            <w:tcW w:w="419" w:type="pct"/>
          </w:tcPr>
          <w:p w14:paraId="2F3329A5" w14:textId="77777777" w:rsidR="00B11284" w:rsidRPr="00A03774" w:rsidRDefault="00B11284" w:rsidP="00D209AB">
            <w:pPr>
              <w:snapToGrid w:val="0"/>
              <w:rPr>
                <w:rFonts w:ascii="Times New Roman" w:hAnsi="Times New Roman" w:cs="Times New Roman"/>
              </w:rPr>
            </w:pPr>
          </w:p>
        </w:tc>
        <w:tc>
          <w:tcPr>
            <w:tcW w:w="419" w:type="pct"/>
          </w:tcPr>
          <w:p w14:paraId="58D17E2D" w14:textId="77777777" w:rsidR="00B11284" w:rsidRPr="00A03774" w:rsidRDefault="00B11284" w:rsidP="00D209AB">
            <w:pPr>
              <w:snapToGrid w:val="0"/>
              <w:rPr>
                <w:rFonts w:ascii="Times New Roman" w:hAnsi="Times New Roman" w:cs="Times New Roman"/>
              </w:rPr>
            </w:pPr>
          </w:p>
        </w:tc>
        <w:tc>
          <w:tcPr>
            <w:tcW w:w="419" w:type="pct"/>
          </w:tcPr>
          <w:p w14:paraId="77E25903" w14:textId="77777777" w:rsidR="00B11284" w:rsidRPr="00A03774" w:rsidRDefault="00B11284" w:rsidP="00D209AB">
            <w:pPr>
              <w:snapToGrid w:val="0"/>
              <w:rPr>
                <w:rFonts w:ascii="Times New Roman" w:hAnsi="Times New Roman" w:cs="Times New Roman"/>
              </w:rPr>
            </w:pPr>
          </w:p>
        </w:tc>
        <w:tc>
          <w:tcPr>
            <w:tcW w:w="451" w:type="pct"/>
          </w:tcPr>
          <w:p w14:paraId="417DD208" w14:textId="77777777" w:rsidR="00B11284" w:rsidRPr="00A03774" w:rsidRDefault="00B11284" w:rsidP="00D209AB">
            <w:pPr>
              <w:snapToGrid w:val="0"/>
              <w:rPr>
                <w:rFonts w:ascii="Times New Roman" w:hAnsi="Times New Roman" w:cs="Times New Roman"/>
              </w:rPr>
            </w:pPr>
          </w:p>
        </w:tc>
        <w:tc>
          <w:tcPr>
            <w:tcW w:w="451" w:type="pct"/>
          </w:tcPr>
          <w:p w14:paraId="12EF662F" w14:textId="77777777" w:rsidR="00B11284" w:rsidRPr="00A03774" w:rsidRDefault="00B11284" w:rsidP="00D209AB">
            <w:pPr>
              <w:snapToGrid w:val="0"/>
              <w:rPr>
                <w:rFonts w:ascii="Times New Roman" w:hAnsi="Times New Roman" w:cs="Times New Roman"/>
              </w:rPr>
            </w:pPr>
          </w:p>
        </w:tc>
        <w:tc>
          <w:tcPr>
            <w:tcW w:w="519" w:type="pct"/>
          </w:tcPr>
          <w:p w14:paraId="052FD46C" w14:textId="77777777" w:rsidR="00B11284" w:rsidRPr="00A03774" w:rsidRDefault="00B11284" w:rsidP="00D209AB">
            <w:pPr>
              <w:snapToGrid w:val="0"/>
              <w:rPr>
                <w:rFonts w:ascii="Times New Roman" w:hAnsi="Times New Roman" w:cs="Times New Roman"/>
              </w:rPr>
            </w:pPr>
          </w:p>
        </w:tc>
      </w:tr>
      <w:tr w:rsidR="00B11284" w:rsidRPr="00A03774" w14:paraId="4DB3A50B" w14:textId="77777777" w:rsidTr="00D209AB">
        <w:tc>
          <w:tcPr>
            <w:tcW w:w="1102" w:type="pct"/>
          </w:tcPr>
          <w:p w14:paraId="4B74AF1A"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Daily prosocial behavior</w:t>
            </w:r>
          </w:p>
        </w:tc>
        <w:tc>
          <w:tcPr>
            <w:tcW w:w="575" w:type="pct"/>
          </w:tcPr>
          <w:p w14:paraId="566E47A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225 (47.77%)</w:t>
            </w:r>
          </w:p>
        </w:tc>
        <w:tc>
          <w:tcPr>
            <w:tcW w:w="645" w:type="pct"/>
          </w:tcPr>
          <w:p w14:paraId="5FBF5E8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530 (47.92%)</w:t>
            </w:r>
          </w:p>
        </w:tc>
        <w:tc>
          <w:tcPr>
            <w:tcW w:w="419" w:type="pct"/>
          </w:tcPr>
          <w:p w14:paraId="4B9B50B7" w14:textId="77777777" w:rsidR="00B11284" w:rsidRPr="00A03774" w:rsidRDefault="00B11284" w:rsidP="00D209AB">
            <w:pPr>
              <w:snapToGrid w:val="0"/>
              <w:rPr>
                <w:rFonts w:ascii="Times New Roman" w:hAnsi="Times New Roman" w:cs="Times New Roman"/>
              </w:rPr>
            </w:pPr>
          </w:p>
        </w:tc>
        <w:tc>
          <w:tcPr>
            <w:tcW w:w="419" w:type="pct"/>
          </w:tcPr>
          <w:p w14:paraId="2074623C" w14:textId="77777777" w:rsidR="00B11284" w:rsidRPr="00A03774" w:rsidRDefault="00B11284" w:rsidP="00D209AB">
            <w:pPr>
              <w:snapToGrid w:val="0"/>
              <w:rPr>
                <w:rFonts w:ascii="Times New Roman" w:hAnsi="Times New Roman" w:cs="Times New Roman"/>
              </w:rPr>
            </w:pPr>
          </w:p>
        </w:tc>
        <w:tc>
          <w:tcPr>
            <w:tcW w:w="419" w:type="pct"/>
          </w:tcPr>
          <w:p w14:paraId="2BE964E6" w14:textId="77777777" w:rsidR="00B11284" w:rsidRPr="00A03774" w:rsidRDefault="00B11284" w:rsidP="00D209AB">
            <w:pPr>
              <w:snapToGrid w:val="0"/>
              <w:rPr>
                <w:rFonts w:ascii="Times New Roman" w:hAnsi="Times New Roman" w:cs="Times New Roman"/>
              </w:rPr>
            </w:pPr>
          </w:p>
        </w:tc>
        <w:tc>
          <w:tcPr>
            <w:tcW w:w="451" w:type="pct"/>
          </w:tcPr>
          <w:p w14:paraId="33D0A1E0" w14:textId="77777777" w:rsidR="00B11284" w:rsidRPr="00A03774" w:rsidRDefault="00B11284" w:rsidP="00D209AB">
            <w:pPr>
              <w:snapToGrid w:val="0"/>
              <w:rPr>
                <w:rFonts w:ascii="Times New Roman" w:hAnsi="Times New Roman" w:cs="Times New Roman"/>
              </w:rPr>
            </w:pPr>
          </w:p>
        </w:tc>
        <w:tc>
          <w:tcPr>
            <w:tcW w:w="451" w:type="pct"/>
          </w:tcPr>
          <w:p w14:paraId="65DECB71" w14:textId="77777777" w:rsidR="00B11284" w:rsidRPr="00A03774" w:rsidRDefault="00B11284" w:rsidP="00D209AB">
            <w:pPr>
              <w:snapToGrid w:val="0"/>
              <w:rPr>
                <w:rFonts w:ascii="Times New Roman" w:hAnsi="Times New Roman" w:cs="Times New Roman"/>
              </w:rPr>
            </w:pPr>
          </w:p>
        </w:tc>
        <w:tc>
          <w:tcPr>
            <w:tcW w:w="519" w:type="pct"/>
          </w:tcPr>
          <w:p w14:paraId="2F2F8951" w14:textId="77777777" w:rsidR="00B11284" w:rsidRPr="00A03774" w:rsidRDefault="00B11284" w:rsidP="00D209AB">
            <w:pPr>
              <w:snapToGrid w:val="0"/>
              <w:rPr>
                <w:rFonts w:ascii="Times New Roman" w:hAnsi="Times New Roman" w:cs="Times New Roman"/>
              </w:rPr>
            </w:pPr>
          </w:p>
        </w:tc>
      </w:tr>
      <w:tr w:rsidR="00B11284" w:rsidRPr="00A03774" w14:paraId="52410325" w14:textId="77777777" w:rsidTr="00D209AB">
        <w:tc>
          <w:tcPr>
            <w:tcW w:w="1102" w:type="pct"/>
            <w:tcBorders>
              <w:bottom w:val="nil"/>
            </w:tcBorders>
          </w:tcPr>
          <w:p w14:paraId="7FCF6ECF"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Laboratory prosocial behavior</w:t>
            </w:r>
          </w:p>
        </w:tc>
        <w:tc>
          <w:tcPr>
            <w:tcW w:w="575" w:type="pct"/>
            <w:tcBorders>
              <w:bottom w:val="nil"/>
            </w:tcBorders>
          </w:tcPr>
          <w:p w14:paraId="53DAF6E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87 (18.47%)</w:t>
            </w:r>
          </w:p>
        </w:tc>
        <w:tc>
          <w:tcPr>
            <w:tcW w:w="645" w:type="pct"/>
            <w:tcBorders>
              <w:bottom w:val="nil"/>
            </w:tcBorders>
          </w:tcPr>
          <w:p w14:paraId="123EF7E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171 (15.46%)</w:t>
            </w:r>
          </w:p>
        </w:tc>
        <w:tc>
          <w:tcPr>
            <w:tcW w:w="419" w:type="pct"/>
            <w:tcBorders>
              <w:bottom w:val="nil"/>
            </w:tcBorders>
          </w:tcPr>
          <w:p w14:paraId="14BA0A2E"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40253A56"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6F3BD4D9"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65618057"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68857F04" w14:textId="77777777" w:rsidR="00B11284" w:rsidRPr="00A03774" w:rsidRDefault="00B11284" w:rsidP="00D209AB">
            <w:pPr>
              <w:snapToGrid w:val="0"/>
              <w:rPr>
                <w:rFonts w:ascii="Times New Roman" w:hAnsi="Times New Roman" w:cs="Times New Roman"/>
              </w:rPr>
            </w:pPr>
          </w:p>
        </w:tc>
        <w:tc>
          <w:tcPr>
            <w:tcW w:w="519" w:type="pct"/>
            <w:tcBorders>
              <w:bottom w:val="nil"/>
            </w:tcBorders>
          </w:tcPr>
          <w:p w14:paraId="6466AE7E" w14:textId="77777777" w:rsidR="00B11284" w:rsidRPr="00A03774" w:rsidRDefault="00B11284" w:rsidP="00D209AB">
            <w:pPr>
              <w:snapToGrid w:val="0"/>
              <w:rPr>
                <w:rFonts w:ascii="Times New Roman" w:hAnsi="Times New Roman" w:cs="Times New Roman"/>
              </w:rPr>
            </w:pPr>
          </w:p>
        </w:tc>
      </w:tr>
      <w:tr w:rsidR="00B11284" w:rsidRPr="00A03774" w14:paraId="2B820112" w14:textId="77777777" w:rsidTr="00D209AB">
        <w:tc>
          <w:tcPr>
            <w:tcW w:w="1102" w:type="pct"/>
            <w:tcBorders>
              <w:top w:val="nil"/>
            </w:tcBorders>
          </w:tcPr>
          <w:p w14:paraId="2322877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Behavioral cost</w:t>
            </w:r>
          </w:p>
        </w:tc>
        <w:tc>
          <w:tcPr>
            <w:tcW w:w="575" w:type="pct"/>
            <w:tcBorders>
              <w:top w:val="nil"/>
            </w:tcBorders>
          </w:tcPr>
          <w:p w14:paraId="7EB2F48E" w14:textId="77777777" w:rsidR="00B11284" w:rsidRPr="00A03774" w:rsidRDefault="00B11284" w:rsidP="00D209AB">
            <w:pPr>
              <w:snapToGrid w:val="0"/>
              <w:rPr>
                <w:rFonts w:ascii="Times New Roman" w:hAnsi="Times New Roman" w:cs="Times New Roman"/>
              </w:rPr>
            </w:pPr>
          </w:p>
        </w:tc>
        <w:tc>
          <w:tcPr>
            <w:tcW w:w="645" w:type="pct"/>
            <w:tcBorders>
              <w:top w:val="nil"/>
            </w:tcBorders>
          </w:tcPr>
          <w:p w14:paraId="325CEB1D"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1B4975F"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781FD733"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788FA880"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3A4022C6"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982CB8A"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39C73D28" w14:textId="77777777" w:rsidR="00B11284" w:rsidRPr="00A03774" w:rsidRDefault="00B11284" w:rsidP="00D209AB">
            <w:pPr>
              <w:snapToGrid w:val="0"/>
              <w:rPr>
                <w:rFonts w:ascii="Times New Roman" w:hAnsi="Times New Roman" w:cs="Times New Roman"/>
              </w:rPr>
            </w:pPr>
          </w:p>
        </w:tc>
      </w:tr>
      <w:tr w:rsidR="00B11284" w:rsidRPr="00A03774" w14:paraId="38DDA3C7" w14:textId="77777777" w:rsidTr="00D209AB">
        <w:tc>
          <w:tcPr>
            <w:tcW w:w="1102" w:type="pct"/>
          </w:tcPr>
          <w:p w14:paraId="356FEBB4"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Nonmaterial cost</w:t>
            </w:r>
          </w:p>
        </w:tc>
        <w:tc>
          <w:tcPr>
            <w:tcW w:w="575" w:type="pct"/>
          </w:tcPr>
          <w:p w14:paraId="21B21BE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168 (35.67%)</w:t>
            </w:r>
          </w:p>
        </w:tc>
        <w:tc>
          <w:tcPr>
            <w:tcW w:w="645" w:type="pct"/>
          </w:tcPr>
          <w:p w14:paraId="48E539A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365 (33.00%)</w:t>
            </w:r>
          </w:p>
        </w:tc>
        <w:tc>
          <w:tcPr>
            <w:tcW w:w="419" w:type="pct"/>
          </w:tcPr>
          <w:p w14:paraId="1CE148C8" w14:textId="77777777" w:rsidR="00B11284" w:rsidRPr="00A03774" w:rsidRDefault="00B11284" w:rsidP="00D209AB">
            <w:pPr>
              <w:snapToGrid w:val="0"/>
              <w:rPr>
                <w:rFonts w:ascii="Times New Roman" w:hAnsi="Times New Roman" w:cs="Times New Roman"/>
              </w:rPr>
            </w:pPr>
          </w:p>
        </w:tc>
        <w:tc>
          <w:tcPr>
            <w:tcW w:w="419" w:type="pct"/>
          </w:tcPr>
          <w:p w14:paraId="09B1F255" w14:textId="77777777" w:rsidR="00B11284" w:rsidRPr="00A03774" w:rsidRDefault="00B11284" w:rsidP="00D209AB">
            <w:pPr>
              <w:snapToGrid w:val="0"/>
              <w:rPr>
                <w:rFonts w:ascii="Times New Roman" w:hAnsi="Times New Roman" w:cs="Times New Roman"/>
              </w:rPr>
            </w:pPr>
          </w:p>
        </w:tc>
        <w:tc>
          <w:tcPr>
            <w:tcW w:w="419" w:type="pct"/>
          </w:tcPr>
          <w:p w14:paraId="0AAA59E9" w14:textId="77777777" w:rsidR="00B11284" w:rsidRPr="00A03774" w:rsidRDefault="00B11284" w:rsidP="00D209AB">
            <w:pPr>
              <w:snapToGrid w:val="0"/>
              <w:rPr>
                <w:rFonts w:ascii="Times New Roman" w:hAnsi="Times New Roman" w:cs="Times New Roman"/>
              </w:rPr>
            </w:pPr>
          </w:p>
        </w:tc>
        <w:tc>
          <w:tcPr>
            <w:tcW w:w="451" w:type="pct"/>
          </w:tcPr>
          <w:p w14:paraId="4447E782" w14:textId="77777777" w:rsidR="00B11284" w:rsidRPr="00A03774" w:rsidRDefault="00B11284" w:rsidP="00D209AB">
            <w:pPr>
              <w:snapToGrid w:val="0"/>
              <w:rPr>
                <w:rFonts w:ascii="Times New Roman" w:hAnsi="Times New Roman" w:cs="Times New Roman"/>
              </w:rPr>
            </w:pPr>
          </w:p>
        </w:tc>
        <w:tc>
          <w:tcPr>
            <w:tcW w:w="451" w:type="pct"/>
          </w:tcPr>
          <w:p w14:paraId="158931FB" w14:textId="77777777" w:rsidR="00B11284" w:rsidRPr="00A03774" w:rsidRDefault="00B11284" w:rsidP="00D209AB">
            <w:pPr>
              <w:snapToGrid w:val="0"/>
              <w:rPr>
                <w:rFonts w:ascii="Times New Roman" w:hAnsi="Times New Roman" w:cs="Times New Roman"/>
              </w:rPr>
            </w:pPr>
          </w:p>
        </w:tc>
        <w:tc>
          <w:tcPr>
            <w:tcW w:w="519" w:type="pct"/>
          </w:tcPr>
          <w:p w14:paraId="4B4F3629" w14:textId="77777777" w:rsidR="00B11284" w:rsidRPr="00A03774" w:rsidRDefault="00B11284" w:rsidP="00D209AB">
            <w:pPr>
              <w:snapToGrid w:val="0"/>
              <w:rPr>
                <w:rFonts w:ascii="Times New Roman" w:hAnsi="Times New Roman" w:cs="Times New Roman"/>
              </w:rPr>
            </w:pPr>
          </w:p>
        </w:tc>
      </w:tr>
      <w:tr w:rsidR="00B11284" w:rsidRPr="00A03774" w14:paraId="63CC9664" w14:textId="77777777" w:rsidTr="00D209AB">
        <w:tc>
          <w:tcPr>
            <w:tcW w:w="1102" w:type="pct"/>
          </w:tcPr>
          <w:p w14:paraId="29E0DDD0" w14:textId="77777777" w:rsidR="00B11284" w:rsidRPr="00A03774" w:rsidRDefault="00B11284" w:rsidP="00D209AB">
            <w:pPr>
              <w:snapToGrid w:val="0"/>
              <w:ind w:firstLineChars="125" w:firstLine="263"/>
              <w:rPr>
                <w:rFonts w:ascii="Times New Roman" w:hAnsi="Times New Roman" w:cs="Times New Roman"/>
              </w:rPr>
            </w:pPr>
            <w:r w:rsidRPr="00A03774">
              <w:rPr>
                <w:rFonts w:ascii="Times New Roman" w:hAnsi="Times New Roman" w:cs="Times New Roman"/>
              </w:rPr>
              <w:lastRenderedPageBreak/>
              <w:t>Material cost</w:t>
            </w:r>
          </w:p>
        </w:tc>
        <w:tc>
          <w:tcPr>
            <w:tcW w:w="575" w:type="pct"/>
          </w:tcPr>
          <w:p w14:paraId="32AA4A3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136 (28.87%)</w:t>
            </w:r>
          </w:p>
        </w:tc>
        <w:tc>
          <w:tcPr>
            <w:tcW w:w="645" w:type="pct"/>
          </w:tcPr>
          <w:p w14:paraId="49ED9E5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266 (24.05%)</w:t>
            </w:r>
          </w:p>
        </w:tc>
        <w:tc>
          <w:tcPr>
            <w:tcW w:w="419" w:type="pct"/>
          </w:tcPr>
          <w:p w14:paraId="3BDFFCDE" w14:textId="77777777" w:rsidR="00B11284" w:rsidRPr="00A03774" w:rsidRDefault="00B11284" w:rsidP="00D209AB">
            <w:pPr>
              <w:snapToGrid w:val="0"/>
              <w:rPr>
                <w:rFonts w:ascii="Times New Roman" w:hAnsi="Times New Roman" w:cs="Times New Roman"/>
              </w:rPr>
            </w:pPr>
          </w:p>
        </w:tc>
        <w:tc>
          <w:tcPr>
            <w:tcW w:w="419" w:type="pct"/>
          </w:tcPr>
          <w:p w14:paraId="1AF4B042" w14:textId="77777777" w:rsidR="00B11284" w:rsidRPr="00A03774" w:rsidRDefault="00B11284" w:rsidP="00D209AB">
            <w:pPr>
              <w:snapToGrid w:val="0"/>
              <w:rPr>
                <w:rFonts w:ascii="Times New Roman" w:hAnsi="Times New Roman" w:cs="Times New Roman"/>
              </w:rPr>
            </w:pPr>
          </w:p>
        </w:tc>
        <w:tc>
          <w:tcPr>
            <w:tcW w:w="419" w:type="pct"/>
          </w:tcPr>
          <w:p w14:paraId="381AA520" w14:textId="77777777" w:rsidR="00B11284" w:rsidRPr="00A03774" w:rsidRDefault="00B11284" w:rsidP="00D209AB">
            <w:pPr>
              <w:snapToGrid w:val="0"/>
              <w:rPr>
                <w:rFonts w:ascii="Times New Roman" w:hAnsi="Times New Roman" w:cs="Times New Roman"/>
              </w:rPr>
            </w:pPr>
          </w:p>
        </w:tc>
        <w:tc>
          <w:tcPr>
            <w:tcW w:w="451" w:type="pct"/>
          </w:tcPr>
          <w:p w14:paraId="713D8B99" w14:textId="77777777" w:rsidR="00B11284" w:rsidRPr="00A03774" w:rsidRDefault="00B11284" w:rsidP="00D209AB">
            <w:pPr>
              <w:snapToGrid w:val="0"/>
              <w:rPr>
                <w:rFonts w:ascii="Times New Roman" w:hAnsi="Times New Roman" w:cs="Times New Roman"/>
              </w:rPr>
            </w:pPr>
          </w:p>
        </w:tc>
        <w:tc>
          <w:tcPr>
            <w:tcW w:w="451" w:type="pct"/>
          </w:tcPr>
          <w:p w14:paraId="612157A7" w14:textId="77777777" w:rsidR="00B11284" w:rsidRPr="00A03774" w:rsidRDefault="00B11284" w:rsidP="00D209AB">
            <w:pPr>
              <w:snapToGrid w:val="0"/>
              <w:rPr>
                <w:rFonts w:ascii="Times New Roman" w:hAnsi="Times New Roman" w:cs="Times New Roman"/>
              </w:rPr>
            </w:pPr>
          </w:p>
        </w:tc>
        <w:tc>
          <w:tcPr>
            <w:tcW w:w="519" w:type="pct"/>
          </w:tcPr>
          <w:p w14:paraId="572C913C" w14:textId="77777777" w:rsidR="00B11284" w:rsidRPr="00A03774" w:rsidRDefault="00B11284" w:rsidP="00D209AB">
            <w:pPr>
              <w:snapToGrid w:val="0"/>
              <w:rPr>
                <w:rFonts w:ascii="Times New Roman" w:hAnsi="Times New Roman" w:cs="Times New Roman"/>
              </w:rPr>
            </w:pPr>
          </w:p>
        </w:tc>
      </w:tr>
      <w:tr w:rsidR="00B11284" w:rsidRPr="00A03774" w14:paraId="78D2914D" w14:textId="77777777" w:rsidTr="00D209AB">
        <w:tc>
          <w:tcPr>
            <w:tcW w:w="1102" w:type="pct"/>
          </w:tcPr>
          <w:p w14:paraId="3AB2743D" w14:textId="77777777" w:rsidR="00B11284" w:rsidRPr="00A03774" w:rsidRDefault="00B11284" w:rsidP="00D209AB">
            <w:pPr>
              <w:snapToGrid w:val="0"/>
              <w:ind w:firstLineChars="125" w:firstLine="263"/>
              <w:rPr>
                <w:rFonts w:ascii="Times New Roman" w:hAnsi="Times New Roman" w:cs="Times New Roman"/>
              </w:rPr>
            </w:pPr>
            <w:r w:rsidRPr="00A03774">
              <w:rPr>
                <w:rFonts w:ascii="Times New Roman" w:hAnsi="Times New Roman" w:cs="Times New Roman"/>
              </w:rPr>
              <w:t>Mixed cost</w:t>
            </w:r>
          </w:p>
        </w:tc>
        <w:tc>
          <w:tcPr>
            <w:tcW w:w="575" w:type="pct"/>
          </w:tcPr>
          <w:p w14:paraId="6B220FF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36 (7.64%)</w:t>
            </w:r>
          </w:p>
        </w:tc>
        <w:tc>
          <w:tcPr>
            <w:tcW w:w="645" w:type="pct"/>
          </w:tcPr>
          <w:p w14:paraId="14CA6AD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70 (6.33%)</w:t>
            </w:r>
          </w:p>
        </w:tc>
        <w:tc>
          <w:tcPr>
            <w:tcW w:w="419" w:type="pct"/>
          </w:tcPr>
          <w:p w14:paraId="34718F4D" w14:textId="77777777" w:rsidR="00B11284" w:rsidRPr="00A03774" w:rsidRDefault="00B11284" w:rsidP="00D209AB">
            <w:pPr>
              <w:snapToGrid w:val="0"/>
              <w:rPr>
                <w:rFonts w:ascii="Times New Roman" w:hAnsi="Times New Roman" w:cs="Times New Roman"/>
              </w:rPr>
            </w:pPr>
          </w:p>
        </w:tc>
        <w:tc>
          <w:tcPr>
            <w:tcW w:w="419" w:type="pct"/>
          </w:tcPr>
          <w:p w14:paraId="0393449C" w14:textId="77777777" w:rsidR="00B11284" w:rsidRPr="00A03774" w:rsidRDefault="00B11284" w:rsidP="00D209AB">
            <w:pPr>
              <w:snapToGrid w:val="0"/>
              <w:rPr>
                <w:rFonts w:ascii="Times New Roman" w:hAnsi="Times New Roman" w:cs="Times New Roman"/>
              </w:rPr>
            </w:pPr>
          </w:p>
        </w:tc>
        <w:tc>
          <w:tcPr>
            <w:tcW w:w="419" w:type="pct"/>
          </w:tcPr>
          <w:p w14:paraId="43BBBAA9" w14:textId="77777777" w:rsidR="00B11284" w:rsidRPr="00A03774" w:rsidRDefault="00B11284" w:rsidP="00D209AB">
            <w:pPr>
              <w:snapToGrid w:val="0"/>
              <w:rPr>
                <w:rFonts w:ascii="Times New Roman" w:hAnsi="Times New Roman" w:cs="Times New Roman"/>
              </w:rPr>
            </w:pPr>
          </w:p>
        </w:tc>
        <w:tc>
          <w:tcPr>
            <w:tcW w:w="451" w:type="pct"/>
          </w:tcPr>
          <w:p w14:paraId="13F4C2C2" w14:textId="77777777" w:rsidR="00B11284" w:rsidRPr="00A03774" w:rsidRDefault="00B11284" w:rsidP="00D209AB">
            <w:pPr>
              <w:snapToGrid w:val="0"/>
              <w:rPr>
                <w:rFonts w:ascii="Times New Roman" w:hAnsi="Times New Roman" w:cs="Times New Roman"/>
              </w:rPr>
            </w:pPr>
          </w:p>
        </w:tc>
        <w:tc>
          <w:tcPr>
            <w:tcW w:w="451" w:type="pct"/>
          </w:tcPr>
          <w:p w14:paraId="2FE04C64" w14:textId="77777777" w:rsidR="00B11284" w:rsidRPr="00A03774" w:rsidRDefault="00B11284" w:rsidP="00D209AB">
            <w:pPr>
              <w:snapToGrid w:val="0"/>
              <w:rPr>
                <w:rFonts w:ascii="Times New Roman" w:hAnsi="Times New Roman" w:cs="Times New Roman"/>
              </w:rPr>
            </w:pPr>
          </w:p>
        </w:tc>
        <w:tc>
          <w:tcPr>
            <w:tcW w:w="519" w:type="pct"/>
          </w:tcPr>
          <w:p w14:paraId="4ADF6FD8" w14:textId="77777777" w:rsidR="00B11284" w:rsidRPr="00A03774" w:rsidRDefault="00B11284" w:rsidP="00D209AB">
            <w:pPr>
              <w:snapToGrid w:val="0"/>
              <w:rPr>
                <w:rFonts w:ascii="Times New Roman" w:hAnsi="Times New Roman" w:cs="Times New Roman"/>
              </w:rPr>
            </w:pPr>
          </w:p>
        </w:tc>
      </w:tr>
      <w:tr w:rsidR="00B11284" w:rsidRPr="00A03774" w14:paraId="65E80753" w14:textId="77777777" w:rsidTr="00D209AB">
        <w:tc>
          <w:tcPr>
            <w:tcW w:w="1102" w:type="pct"/>
          </w:tcPr>
          <w:p w14:paraId="411D1D06" w14:textId="77777777" w:rsidR="00B11284" w:rsidRPr="00A03774" w:rsidRDefault="00B11284" w:rsidP="00D209AB">
            <w:pPr>
              <w:snapToGrid w:val="0"/>
              <w:rPr>
                <w:rFonts w:ascii="Times New Roman" w:hAnsi="Times New Roman" w:cs="Times New Roman"/>
              </w:rPr>
            </w:pPr>
            <w:proofErr w:type="spellStart"/>
            <w:r w:rsidRPr="00A03774">
              <w:rPr>
                <w:rFonts w:ascii="Times New Roman" w:hAnsi="Times New Roman" w:cs="Times New Roman"/>
              </w:rPr>
              <w:t>Prosociality</w:t>
            </w:r>
            <w:proofErr w:type="spellEnd"/>
            <w:r w:rsidRPr="00A03774">
              <w:rPr>
                <w:rFonts w:ascii="Times New Roman" w:hAnsi="Times New Roman" w:cs="Times New Roman"/>
              </w:rPr>
              <w:t xml:space="preserve"> variable type</w:t>
            </w:r>
          </w:p>
        </w:tc>
        <w:tc>
          <w:tcPr>
            <w:tcW w:w="575" w:type="pct"/>
          </w:tcPr>
          <w:p w14:paraId="14EF584F" w14:textId="77777777" w:rsidR="00B11284" w:rsidRPr="00A03774" w:rsidRDefault="00B11284" w:rsidP="00D209AB">
            <w:pPr>
              <w:snapToGrid w:val="0"/>
              <w:rPr>
                <w:rFonts w:ascii="Times New Roman" w:hAnsi="Times New Roman" w:cs="Times New Roman"/>
              </w:rPr>
            </w:pPr>
          </w:p>
        </w:tc>
        <w:tc>
          <w:tcPr>
            <w:tcW w:w="645" w:type="pct"/>
          </w:tcPr>
          <w:p w14:paraId="3D1B7C1B" w14:textId="77777777" w:rsidR="00B11284" w:rsidRPr="00A03774" w:rsidRDefault="00B11284" w:rsidP="00D209AB">
            <w:pPr>
              <w:snapToGrid w:val="0"/>
              <w:rPr>
                <w:rFonts w:ascii="Times New Roman" w:hAnsi="Times New Roman" w:cs="Times New Roman"/>
              </w:rPr>
            </w:pPr>
          </w:p>
        </w:tc>
        <w:tc>
          <w:tcPr>
            <w:tcW w:w="419" w:type="pct"/>
          </w:tcPr>
          <w:p w14:paraId="6274F47E" w14:textId="77777777" w:rsidR="00B11284" w:rsidRPr="00A03774" w:rsidRDefault="00B11284" w:rsidP="00D209AB">
            <w:pPr>
              <w:snapToGrid w:val="0"/>
              <w:rPr>
                <w:rFonts w:ascii="Times New Roman" w:hAnsi="Times New Roman" w:cs="Times New Roman"/>
              </w:rPr>
            </w:pPr>
          </w:p>
        </w:tc>
        <w:tc>
          <w:tcPr>
            <w:tcW w:w="419" w:type="pct"/>
          </w:tcPr>
          <w:p w14:paraId="3BD47A10" w14:textId="77777777" w:rsidR="00B11284" w:rsidRPr="00A03774" w:rsidRDefault="00B11284" w:rsidP="00D209AB">
            <w:pPr>
              <w:snapToGrid w:val="0"/>
              <w:rPr>
                <w:rFonts w:ascii="Times New Roman" w:hAnsi="Times New Roman" w:cs="Times New Roman"/>
              </w:rPr>
            </w:pPr>
          </w:p>
        </w:tc>
        <w:tc>
          <w:tcPr>
            <w:tcW w:w="419" w:type="pct"/>
          </w:tcPr>
          <w:p w14:paraId="615B8E0E" w14:textId="77777777" w:rsidR="00B11284" w:rsidRPr="00A03774" w:rsidRDefault="00B11284" w:rsidP="00D209AB">
            <w:pPr>
              <w:snapToGrid w:val="0"/>
              <w:rPr>
                <w:rFonts w:ascii="Times New Roman" w:hAnsi="Times New Roman" w:cs="Times New Roman"/>
              </w:rPr>
            </w:pPr>
          </w:p>
        </w:tc>
        <w:tc>
          <w:tcPr>
            <w:tcW w:w="451" w:type="pct"/>
          </w:tcPr>
          <w:p w14:paraId="10658B8D" w14:textId="77777777" w:rsidR="00B11284" w:rsidRPr="00A03774" w:rsidRDefault="00B11284" w:rsidP="00D209AB">
            <w:pPr>
              <w:snapToGrid w:val="0"/>
              <w:rPr>
                <w:rFonts w:ascii="Times New Roman" w:hAnsi="Times New Roman" w:cs="Times New Roman"/>
              </w:rPr>
            </w:pPr>
          </w:p>
        </w:tc>
        <w:tc>
          <w:tcPr>
            <w:tcW w:w="451" w:type="pct"/>
          </w:tcPr>
          <w:p w14:paraId="22A7593F" w14:textId="77777777" w:rsidR="00B11284" w:rsidRPr="00A03774" w:rsidRDefault="00B11284" w:rsidP="00D209AB">
            <w:pPr>
              <w:snapToGrid w:val="0"/>
              <w:rPr>
                <w:rFonts w:ascii="Times New Roman" w:hAnsi="Times New Roman" w:cs="Times New Roman"/>
              </w:rPr>
            </w:pPr>
          </w:p>
        </w:tc>
        <w:tc>
          <w:tcPr>
            <w:tcW w:w="519" w:type="pct"/>
          </w:tcPr>
          <w:p w14:paraId="09178222" w14:textId="77777777" w:rsidR="00B11284" w:rsidRPr="00A03774" w:rsidRDefault="00B11284" w:rsidP="00D209AB">
            <w:pPr>
              <w:snapToGrid w:val="0"/>
              <w:rPr>
                <w:rFonts w:ascii="Times New Roman" w:hAnsi="Times New Roman" w:cs="Times New Roman"/>
              </w:rPr>
            </w:pPr>
          </w:p>
        </w:tc>
      </w:tr>
      <w:tr w:rsidR="00B11284" w:rsidRPr="00A03774" w14:paraId="7838DEE9" w14:textId="77777777" w:rsidTr="00D209AB">
        <w:tc>
          <w:tcPr>
            <w:tcW w:w="1102" w:type="pct"/>
          </w:tcPr>
          <w:p w14:paraId="116DE51B"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Categorical</w:t>
            </w:r>
          </w:p>
        </w:tc>
        <w:tc>
          <w:tcPr>
            <w:tcW w:w="575" w:type="pct"/>
          </w:tcPr>
          <w:p w14:paraId="3FFAEA24"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74 (15.71%)</w:t>
            </w:r>
          </w:p>
        </w:tc>
        <w:tc>
          <w:tcPr>
            <w:tcW w:w="645" w:type="pct"/>
          </w:tcPr>
          <w:p w14:paraId="17F53CC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143 (12.93%)</w:t>
            </w:r>
          </w:p>
        </w:tc>
        <w:tc>
          <w:tcPr>
            <w:tcW w:w="419" w:type="pct"/>
          </w:tcPr>
          <w:p w14:paraId="362A3028" w14:textId="77777777" w:rsidR="00B11284" w:rsidRPr="00A03774" w:rsidRDefault="00B11284" w:rsidP="00D209AB">
            <w:pPr>
              <w:snapToGrid w:val="0"/>
              <w:rPr>
                <w:rFonts w:ascii="Times New Roman" w:hAnsi="Times New Roman" w:cs="Times New Roman"/>
              </w:rPr>
            </w:pPr>
          </w:p>
        </w:tc>
        <w:tc>
          <w:tcPr>
            <w:tcW w:w="419" w:type="pct"/>
          </w:tcPr>
          <w:p w14:paraId="0B864467" w14:textId="77777777" w:rsidR="00B11284" w:rsidRPr="00A03774" w:rsidRDefault="00B11284" w:rsidP="00D209AB">
            <w:pPr>
              <w:snapToGrid w:val="0"/>
              <w:rPr>
                <w:rFonts w:ascii="Times New Roman" w:hAnsi="Times New Roman" w:cs="Times New Roman"/>
              </w:rPr>
            </w:pPr>
          </w:p>
        </w:tc>
        <w:tc>
          <w:tcPr>
            <w:tcW w:w="419" w:type="pct"/>
          </w:tcPr>
          <w:p w14:paraId="38FADD0A" w14:textId="77777777" w:rsidR="00B11284" w:rsidRPr="00A03774" w:rsidRDefault="00B11284" w:rsidP="00D209AB">
            <w:pPr>
              <w:snapToGrid w:val="0"/>
              <w:rPr>
                <w:rFonts w:ascii="Times New Roman" w:hAnsi="Times New Roman" w:cs="Times New Roman"/>
              </w:rPr>
            </w:pPr>
          </w:p>
        </w:tc>
        <w:tc>
          <w:tcPr>
            <w:tcW w:w="451" w:type="pct"/>
          </w:tcPr>
          <w:p w14:paraId="0AFE9643" w14:textId="77777777" w:rsidR="00B11284" w:rsidRPr="00A03774" w:rsidRDefault="00B11284" w:rsidP="00D209AB">
            <w:pPr>
              <w:snapToGrid w:val="0"/>
              <w:rPr>
                <w:rFonts w:ascii="Times New Roman" w:hAnsi="Times New Roman" w:cs="Times New Roman"/>
              </w:rPr>
            </w:pPr>
          </w:p>
        </w:tc>
        <w:tc>
          <w:tcPr>
            <w:tcW w:w="451" w:type="pct"/>
          </w:tcPr>
          <w:p w14:paraId="63D742B5" w14:textId="77777777" w:rsidR="00B11284" w:rsidRPr="00A03774" w:rsidRDefault="00B11284" w:rsidP="00D209AB">
            <w:pPr>
              <w:snapToGrid w:val="0"/>
              <w:rPr>
                <w:rFonts w:ascii="Times New Roman" w:hAnsi="Times New Roman" w:cs="Times New Roman"/>
              </w:rPr>
            </w:pPr>
          </w:p>
        </w:tc>
        <w:tc>
          <w:tcPr>
            <w:tcW w:w="519" w:type="pct"/>
          </w:tcPr>
          <w:p w14:paraId="542706B3" w14:textId="77777777" w:rsidR="00B11284" w:rsidRPr="00A03774" w:rsidRDefault="00B11284" w:rsidP="00D209AB">
            <w:pPr>
              <w:snapToGrid w:val="0"/>
              <w:rPr>
                <w:rFonts w:ascii="Times New Roman" w:hAnsi="Times New Roman" w:cs="Times New Roman"/>
              </w:rPr>
            </w:pPr>
          </w:p>
        </w:tc>
      </w:tr>
      <w:tr w:rsidR="00B11284" w:rsidRPr="00A03774" w14:paraId="0E5A903A" w14:textId="77777777" w:rsidTr="00D209AB">
        <w:tc>
          <w:tcPr>
            <w:tcW w:w="1102" w:type="pct"/>
          </w:tcPr>
          <w:p w14:paraId="38CC8156"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Continuous</w:t>
            </w:r>
          </w:p>
        </w:tc>
        <w:tc>
          <w:tcPr>
            <w:tcW w:w="575" w:type="pct"/>
          </w:tcPr>
          <w:p w14:paraId="188AA14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408 (86.62%)</w:t>
            </w:r>
          </w:p>
        </w:tc>
        <w:tc>
          <w:tcPr>
            <w:tcW w:w="645" w:type="pct"/>
          </w:tcPr>
          <w:p w14:paraId="1959DCE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963 (87.07%)</w:t>
            </w:r>
          </w:p>
        </w:tc>
        <w:tc>
          <w:tcPr>
            <w:tcW w:w="419" w:type="pct"/>
          </w:tcPr>
          <w:p w14:paraId="277BBDDE" w14:textId="77777777" w:rsidR="00B11284" w:rsidRPr="00A03774" w:rsidRDefault="00B11284" w:rsidP="00D209AB">
            <w:pPr>
              <w:snapToGrid w:val="0"/>
              <w:rPr>
                <w:rFonts w:ascii="Times New Roman" w:hAnsi="Times New Roman" w:cs="Times New Roman"/>
              </w:rPr>
            </w:pPr>
          </w:p>
        </w:tc>
        <w:tc>
          <w:tcPr>
            <w:tcW w:w="419" w:type="pct"/>
          </w:tcPr>
          <w:p w14:paraId="512FB97A" w14:textId="77777777" w:rsidR="00B11284" w:rsidRPr="00A03774" w:rsidRDefault="00B11284" w:rsidP="00D209AB">
            <w:pPr>
              <w:snapToGrid w:val="0"/>
              <w:rPr>
                <w:rFonts w:ascii="Times New Roman" w:hAnsi="Times New Roman" w:cs="Times New Roman"/>
              </w:rPr>
            </w:pPr>
          </w:p>
        </w:tc>
        <w:tc>
          <w:tcPr>
            <w:tcW w:w="419" w:type="pct"/>
          </w:tcPr>
          <w:p w14:paraId="2EEB5044" w14:textId="77777777" w:rsidR="00B11284" w:rsidRPr="00A03774" w:rsidRDefault="00B11284" w:rsidP="00D209AB">
            <w:pPr>
              <w:snapToGrid w:val="0"/>
              <w:rPr>
                <w:rFonts w:ascii="Times New Roman" w:hAnsi="Times New Roman" w:cs="Times New Roman"/>
              </w:rPr>
            </w:pPr>
          </w:p>
        </w:tc>
        <w:tc>
          <w:tcPr>
            <w:tcW w:w="451" w:type="pct"/>
          </w:tcPr>
          <w:p w14:paraId="14731D78" w14:textId="77777777" w:rsidR="00B11284" w:rsidRPr="00A03774" w:rsidRDefault="00B11284" w:rsidP="00D209AB">
            <w:pPr>
              <w:snapToGrid w:val="0"/>
              <w:rPr>
                <w:rFonts w:ascii="Times New Roman" w:hAnsi="Times New Roman" w:cs="Times New Roman"/>
              </w:rPr>
            </w:pPr>
          </w:p>
        </w:tc>
        <w:tc>
          <w:tcPr>
            <w:tcW w:w="451" w:type="pct"/>
          </w:tcPr>
          <w:p w14:paraId="1F3E3320" w14:textId="77777777" w:rsidR="00B11284" w:rsidRPr="00A03774" w:rsidRDefault="00B11284" w:rsidP="00D209AB">
            <w:pPr>
              <w:snapToGrid w:val="0"/>
              <w:rPr>
                <w:rFonts w:ascii="Times New Roman" w:hAnsi="Times New Roman" w:cs="Times New Roman"/>
              </w:rPr>
            </w:pPr>
          </w:p>
        </w:tc>
        <w:tc>
          <w:tcPr>
            <w:tcW w:w="519" w:type="pct"/>
          </w:tcPr>
          <w:p w14:paraId="303C24BF" w14:textId="77777777" w:rsidR="00B11284" w:rsidRPr="00A03774" w:rsidRDefault="00B11284" w:rsidP="00D209AB">
            <w:pPr>
              <w:snapToGrid w:val="0"/>
              <w:rPr>
                <w:rFonts w:ascii="Times New Roman" w:hAnsi="Times New Roman" w:cs="Times New Roman"/>
              </w:rPr>
            </w:pPr>
          </w:p>
        </w:tc>
      </w:tr>
      <w:tr w:rsidR="00B11284" w:rsidRPr="00A03774" w14:paraId="5AF7DAAB" w14:textId="77777777" w:rsidTr="00D209AB">
        <w:tc>
          <w:tcPr>
            <w:tcW w:w="1102" w:type="pct"/>
          </w:tcPr>
          <w:p w14:paraId="435BB69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Publication status</w:t>
            </w:r>
          </w:p>
        </w:tc>
        <w:tc>
          <w:tcPr>
            <w:tcW w:w="575" w:type="pct"/>
          </w:tcPr>
          <w:p w14:paraId="3077CD0A" w14:textId="77777777" w:rsidR="00B11284" w:rsidRPr="00A03774" w:rsidRDefault="00B11284" w:rsidP="00D209AB">
            <w:pPr>
              <w:snapToGrid w:val="0"/>
              <w:rPr>
                <w:rFonts w:ascii="Times New Roman" w:hAnsi="Times New Roman" w:cs="Times New Roman"/>
              </w:rPr>
            </w:pPr>
          </w:p>
        </w:tc>
        <w:tc>
          <w:tcPr>
            <w:tcW w:w="645" w:type="pct"/>
          </w:tcPr>
          <w:p w14:paraId="7F01D5D7" w14:textId="77777777" w:rsidR="00B11284" w:rsidRPr="00A03774" w:rsidRDefault="00B11284" w:rsidP="00D209AB">
            <w:pPr>
              <w:snapToGrid w:val="0"/>
              <w:rPr>
                <w:rFonts w:ascii="Times New Roman" w:hAnsi="Times New Roman" w:cs="Times New Roman"/>
              </w:rPr>
            </w:pPr>
          </w:p>
        </w:tc>
        <w:tc>
          <w:tcPr>
            <w:tcW w:w="419" w:type="pct"/>
          </w:tcPr>
          <w:p w14:paraId="047597D0" w14:textId="77777777" w:rsidR="00B11284" w:rsidRPr="00A03774" w:rsidRDefault="00B11284" w:rsidP="00D209AB">
            <w:pPr>
              <w:snapToGrid w:val="0"/>
              <w:rPr>
                <w:rFonts w:ascii="Times New Roman" w:hAnsi="Times New Roman" w:cs="Times New Roman"/>
              </w:rPr>
            </w:pPr>
          </w:p>
        </w:tc>
        <w:tc>
          <w:tcPr>
            <w:tcW w:w="419" w:type="pct"/>
          </w:tcPr>
          <w:p w14:paraId="2E4DC009" w14:textId="77777777" w:rsidR="00B11284" w:rsidRPr="00A03774" w:rsidRDefault="00B11284" w:rsidP="00D209AB">
            <w:pPr>
              <w:snapToGrid w:val="0"/>
              <w:rPr>
                <w:rFonts w:ascii="Times New Roman" w:hAnsi="Times New Roman" w:cs="Times New Roman"/>
              </w:rPr>
            </w:pPr>
          </w:p>
        </w:tc>
        <w:tc>
          <w:tcPr>
            <w:tcW w:w="419" w:type="pct"/>
          </w:tcPr>
          <w:p w14:paraId="77CCD8F5" w14:textId="77777777" w:rsidR="00B11284" w:rsidRPr="00A03774" w:rsidRDefault="00B11284" w:rsidP="00D209AB">
            <w:pPr>
              <w:snapToGrid w:val="0"/>
              <w:rPr>
                <w:rFonts w:ascii="Times New Roman" w:hAnsi="Times New Roman" w:cs="Times New Roman"/>
              </w:rPr>
            </w:pPr>
          </w:p>
        </w:tc>
        <w:tc>
          <w:tcPr>
            <w:tcW w:w="451" w:type="pct"/>
          </w:tcPr>
          <w:p w14:paraId="08AC17FB" w14:textId="77777777" w:rsidR="00B11284" w:rsidRPr="00A03774" w:rsidRDefault="00B11284" w:rsidP="00D209AB">
            <w:pPr>
              <w:snapToGrid w:val="0"/>
              <w:rPr>
                <w:rFonts w:ascii="Times New Roman" w:hAnsi="Times New Roman" w:cs="Times New Roman"/>
              </w:rPr>
            </w:pPr>
          </w:p>
        </w:tc>
        <w:tc>
          <w:tcPr>
            <w:tcW w:w="451" w:type="pct"/>
          </w:tcPr>
          <w:p w14:paraId="4D20BE17" w14:textId="77777777" w:rsidR="00B11284" w:rsidRPr="00A03774" w:rsidRDefault="00B11284" w:rsidP="00D209AB">
            <w:pPr>
              <w:snapToGrid w:val="0"/>
              <w:rPr>
                <w:rFonts w:ascii="Times New Roman" w:hAnsi="Times New Roman" w:cs="Times New Roman"/>
              </w:rPr>
            </w:pPr>
          </w:p>
        </w:tc>
        <w:tc>
          <w:tcPr>
            <w:tcW w:w="519" w:type="pct"/>
          </w:tcPr>
          <w:p w14:paraId="7C296440" w14:textId="77777777" w:rsidR="00B11284" w:rsidRPr="00A03774" w:rsidRDefault="00B11284" w:rsidP="00D209AB">
            <w:pPr>
              <w:snapToGrid w:val="0"/>
              <w:rPr>
                <w:rFonts w:ascii="Times New Roman" w:hAnsi="Times New Roman" w:cs="Times New Roman"/>
              </w:rPr>
            </w:pPr>
          </w:p>
        </w:tc>
      </w:tr>
      <w:tr w:rsidR="00B11284" w:rsidRPr="00A03774" w14:paraId="26C4FE1B" w14:textId="77777777" w:rsidTr="00D209AB">
        <w:tc>
          <w:tcPr>
            <w:tcW w:w="1102" w:type="pct"/>
            <w:tcBorders>
              <w:bottom w:val="nil"/>
            </w:tcBorders>
          </w:tcPr>
          <w:p w14:paraId="718CAFDB"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Published</w:t>
            </w:r>
          </w:p>
        </w:tc>
        <w:tc>
          <w:tcPr>
            <w:tcW w:w="575" w:type="pct"/>
            <w:tcBorders>
              <w:bottom w:val="nil"/>
            </w:tcBorders>
          </w:tcPr>
          <w:p w14:paraId="3D434751"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404 (85.77%)</w:t>
            </w:r>
          </w:p>
        </w:tc>
        <w:tc>
          <w:tcPr>
            <w:tcW w:w="645" w:type="pct"/>
            <w:tcBorders>
              <w:bottom w:val="nil"/>
            </w:tcBorders>
          </w:tcPr>
          <w:p w14:paraId="5913B17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932 (84.27%)</w:t>
            </w:r>
          </w:p>
        </w:tc>
        <w:tc>
          <w:tcPr>
            <w:tcW w:w="419" w:type="pct"/>
            <w:tcBorders>
              <w:bottom w:val="nil"/>
            </w:tcBorders>
          </w:tcPr>
          <w:p w14:paraId="638CD1B0"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2C553F81"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5D720749"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7A8E6A09"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4486D866" w14:textId="77777777" w:rsidR="00B11284" w:rsidRPr="00A03774" w:rsidRDefault="00B11284" w:rsidP="00D209AB">
            <w:pPr>
              <w:snapToGrid w:val="0"/>
              <w:rPr>
                <w:rFonts w:ascii="Times New Roman" w:hAnsi="Times New Roman" w:cs="Times New Roman"/>
              </w:rPr>
            </w:pPr>
          </w:p>
        </w:tc>
        <w:tc>
          <w:tcPr>
            <w:tcW w:w="519" w:type="pct"/>
            <w:tcBorders>
              <w:bottom w:val="nil"/>
            </w:tcBorders>
          </w:tcPr>
          <w:p w14:paraId="0428A816" w14:textId="77777777" w:rsidR="00B11284" w:rsidRPr="00A03774" w:rsidRDefault="00B11284" w:rsidP="00D209AB">
            <w:pPr>
              <w:snapToGrid w:val="0"/>
              <w:rPr>
                <w:rFonts w:ascii="Times New Roman" w:hAnsi="Times New Roman" w:cs="Times New Roman"/>
              </w:rPr>
            </w:pPr>
          </w:p>
        </w:tc>
      </w:tr>
      <w:tr w:rsidR="00B11284" w:rsidRPr="00A03774" w14:paraId="4AFE372E" w14:textId="77777777" w:rsidTr="00D209AB">
        <w:tc>
          <w:tcPr>
            <w:tcW w:w="1102" w:type="pct"/>
            <w:tcBorders>
              <w:top w:val="nil"/>
            </w:tcBorders>
          </w:tcPr>
          <w:p w14:paraId="6E55086E"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Unpublished</w:t>
            </w:r>
          </w:p>
        </w:tc>
        <w:tc>
          <w:tcPr>
            <w:tcW w:w="575" w:type="pct"/>
            <w:tcBorders>
              <w:top w:val="nil"/>
            </w:tcBorders>
          </w:tcPr>
          <w:p w14:paraId="4F314DC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67 (14.23%)</w:t>
            </w:r>
          </w:p>
        </w:tc>
        <w:tc>
          <w:tcPr>
            <w:tcW w:w="645" w:type="pct"/>
            <w:tcBorders>
              <w:top w:val="nil"/>
            </w:tcBorders>
          </w:tcPr>
          <w:p w14:paraId="3180F79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174 (15.73%)</w:t>
            </w:r>
          </w:p>
        </w:tc>
        <w:tc>
          <w:tcPr>
            <w:tcW w:w="419" w:type="pct"/>
            <w:tcBorders>
              <w:top w:val="nil"/>
            </w:tcBorders>
          </w:tcPr>
          <w:p w14:paraId="3BA7868B"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24E153CC"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73586FA8"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22C062DD"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499D823D"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3A9A42B7" w14:textId="77777777" w:rsidR="00B11284" w:rsidRPr="00A03774" w:rsidRDefault="00B11284" w:rsidP="00D209AB">
            <w:pPr>
              <w:snapToGrid w:val="0"/>
              <w:rPr>
                <w:rFonts w:ascii="Times New Roman" w:hAnsi="Times New Roman" w:cs="Times New Roman"/>
              </w:rPr>
            </w:pPr>
          </w:p>
        </w:tc>
      </w:tr>
      <w:tr w:rsidR="00B11284" w:rsidRPr="00A03774" w14:paraId="0C5AAF09" w14:textId="77777777" w:rsidTr="00D209AB">
        <w:tc>
          <w:tcPr>
            <w:tcW w:w="1102" w:type="pct"/>
          </w:tcPr>
          <w:p w14:paraId="1597AB3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Hypothesis relevance</w:t>
            </w:r>
          </w:p>
        </w:tc>
        <w:tc>
          <w:tcPr>
            <w:tcW w:w="575" w:type="pct"/>
          </w:tcPr>
          <w:p w14:paraId="76912098" w14:textId="77777777" w:rsidR="00B11284" w:rsidRPr="00A03774" w:rsidRDefault="00B11284" w:rsidP="00D209AB">
            <w:pPr>
              <w:snapToGrid w:val="0"/>
              <w:rPr>
                <w:rFonts w:ascii="Times New Roman" w:hAnsi="Times New Roman" w:cs="Times New Roman"/>
              </w:rPr>
            </w:pPr>
          </w:p>
        </w:tc>
        <w:tc>
          <w:tcPr>
            <w:tcW w:w="645" w:type="pct"/>
          </w:tcPr>
          <w:p w14:paraId="389C5477" w14:textId="77777777" w:rsidR="00B11284" w:rsidRPr="00A03774" w:rsidRDefault="00B11284" w:rsidP="00D209AB">
            <w:pPr>
              <w:snapToGrid w:val="0"/>
              <w:rPr>
                <w:rFonts w:ascii="Times New Roman" w:hAnsi="Times New Roman" w:cs="Times New Roman"/>
              </w:rPr>
            </w:pPr>
          </w:p>
        </w:tc>
        <w:tc>
          <w:tcPr>
            <w:tcW w:w="419" w:type="pct"/>
          </w:tcPr>
          <w:p w14:paraId="60612CC6" w14:textId="77777777" w:rsidR="00B11284" w:rsidRPr="00A03774" w:rsidRDefault="00B11284" w:rsidP="00D209AB">
            <w:pPr>
              <w:snapToGrid w:val="0"/>
              <w:rPr>
                <w:rFonts w:ascii="Times New Roman" w:hAnsi="Times New Roman" w:cs="Times New Roman"/>
              </w:rPr>
            </w:pPr>
          </w:p>
        </w:tc>
        <w:tc>
          <w:tcPr>
            <w:tcW w:w="419" w:type="pct"/>
          </w:tcPr>
          <w:p w14:paraId="0AFF9614" w14:textId="77777777" w:rsidR="00B11284" w:rsidRPr="00A03774" w:rsidRDefault="00B11284" w:rsidP="00D209AB">
            <w:pPr>
              <w:snapToGrid w:val="0"/>
              <w:rPr>
                <w:rFonts w:ascii="Times New Roman" w:hAnsi="Times New Roman" w:cs="Times New Roman"/>
              </w:rPr>
            </w:pPr>
          </w:p>
        </w:tc>
        <w:tc>
          <w:tcPr>
            <w:tcW w:w="419" w:type="pct"/>
          </w:tcPr>
          <w:p w14:paraId="0A2D3132" w14:textId="77777777" w:rsidR="00B11284" w:rsidRPr="00A03774" w:rsidRDefault="00B11284" w:rsidP="00D209AB">
            <w:pPr>
              <w:snapToGrid w:val="0"/>
              <w:rPr>
                <w:rFonts w:ascii="Times New Roman" w:hAnsi="Times New Roman" w:cs="Times New Roman"/>
              </w:rPr>
            </w:pPr>
          </w:p>
        </w:tc>
        <w:tc>
          <w:tcPr>
            <w:tcW w:w="451" w:type="pct"/>
          </w:tcPr>
          <w:p w14:paraId="02C4F9EC" w14:textId="77777777" w:rsidR="00B11284" w:rsidRPr="00A03774" w:rsidRDefault="00B11284" w:rsidP="00D209AB">
            <w:pPr>
              <w:snapToGrid w:val="0"/>
              <w:rPr>
                <w:rFonts w:ascii="Times New Roman" w:hAnsi="Times New Roman" w:cs="Times New Roman"/>
              </w:rPr>
            </w:pPr>
          </w:p>
        </w:tc>
        <w:tc>
          <w:tcPr>
            <w:tcW w:w="451" w:type="pct"/>
          </w:tcPr>
          <w:p w14:paraId="59B49365" w14:textId="77777777" w:rsidR="00B11284" w:rsidRPr="00A03774" w:rsidRDefault="00B11284" w:rsidP="00D209AB">
            <w:pPr>
              <w:snapToGrid w:val="0"/>
              <w:rPr>
                <w:rFonts w:ascii="Times New Roman" w:hAnsi="Times New Roman" w:cs="Times New Roman"/>
              </w:rPr>
            </w:pPr>
          </w:p>
        </w:tc>
        <w:tc>
          <w:tcPr>
            <w:tcW w:w="519" w:type="pct"/>
          </w:tcPr>
          <w:p w14:paraId="7F878087" w14:textId="77777777" w:rsidR="00B11284" w:rsidRPr="00A03774" w:rsidRDefault="00B11284" w:rsidP="00D209AB">
            <w:pPr>
              <w:snapToGrid w:val="0"/>
              <w:rPr>
                <w:rFonts w:ascii="Times New Roman" w:hAnsi="Times New Roman" w:cs="Times New Roman"/>
              </w:rPr>
            </w:pPr>
          </w:p>
        </w:tc>
      </w:tr>
      <w:tr w:rsidR="00B11284" w:rsidRPr="00A03774" w14:paraId="54EE100B" w14:textId="77777777" w:rsidTr="00D209AB">
        <w:tc>
          <w:tcPr>
            <w:tcW w:w="1102" w:type="pct"/>
          </w:tcPr>
          <w:p w14:paraId="0DF9A6A4"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Hypothesis</w:t>
            </w:r>
            <w:r w:rsidRPr="00A03774">
              <w:rPr>
                <w:rFonts w:ascii="Times New Roman" w:hAnsi="Times New Roman" w:cs="Times New Roman" w:hint="eastAsia"/>
              </w:rPr>
              <w:t xml:space="preserve"> </w:t>
            </w:r>
            <w:r w:rsidRPr="00A03774">
              <w:rPr>
                <w:rFonts w:ascii="Times New Roman" w:hAnsi="Times New Roman" w:cs="Times New Roman"/>
              </w:rPr>
              <w:t>relevant</w:t>
            </w:r>
          </w:p>
        </w:tc>
        <w:tc>
          <w:tcPr>
            <w:tcW w:w="575" w:type="pct"/>
          </w:tcPr>
          <w:p w14:paraId="3D7AA82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171 (36.31%)</w:t>
            </w:r>
          </w:p>
        </w:tc>
        <w:tc>
          <w:tcPr>
            <w:tcW w:w="645" w:type="pct"/>
          </w:tcPr>
          <w:p w14:paraId="25920AC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346 (31.28%)</w:t>
            </w:r>
          </w:p>
        </w:tc>
        <w:tc>
          <w:tcPr>
            <w:tcW w:w="419" w:type="pct"/>
          </w:tcPr>
          <w:p w14:paraId="6EB464FC" w14:textId="77777777" w:rsidR="00B11284" w:rsidRPr="00A03774" w:rsidRDefault="00B11284" w:rsidP="00D209AB">
            <w:pPr>
              <w:snapToGrid w:val="0"/>
              <w:rPr>
                <w:rFonts w:ascii="Times New Roman" w:hAnsi="Times New Roman" w:cs="Times New Roman"/>
              </w:rPr>
            </w:pPr>
          </w:p>
        </w:tc>
        <w:tc>
          <w:tcPr>
            <w:tcW w:w="419" w:type="pct"/>
          </w:tcPr>
          <w:p w14:paraId="1992F895" w14:textId="77777777" w:rsidR="00B11284" w:rsidRPr="00A03774" w:rsidRDefault="00B11284" w:rsidP="00D209AB">
            <w:pPr>
              <w:snapToGrid w:val="0"/>
              <w:rPr>
                <w:rFonts w:ascii="Times New Roman" w:hAnsi="Times New Roman" w:cs="Times New Roman"/>
              </w:rPr>
            </w:pPr>
          </w:p>
        </w:tc>
        <w:tc>
          <w:tcPr>
            <w:tcW w:w="419" w:type="pct"/>
          </w:tcPr>
          <w:p w14:paraId="3657284C" w14:textId="77777777" w:rsidR="00B11284" w:rsidRPr="00A03774" w:rsidRDefault="00B11284" w:rsidP="00D209AB">
            <w:pPr>
              <w:snapToGrid w:val="0"/>
              <w:rPr>
                <w:rFonts w:ascii="Times New Roman" w:hAnsi="Times New Roman" w:cs="Times New Roman"/>
              </w:rPr>
            </w:pPr>
          </w:p>
        </w:tc>
        <w:tc>
          <w:tcPr>
            <w:tcW w:w="451" w:type="pct"/>
          </w:tcPr>
          <w:p w14:paraId="48B1BFFA" w14:textId="77777777" w:rsidR="00B11284" w:rsidRPr="00A03774" w:rsidRDefault="00B11284" w:rsidP="00D209AB">
            <w:pPr>
              <w:snapToGrid w:val="0"/>
              <w:rPr>
                <w:rFonts w:ascii="Times New Roman" w:hAnsi="Times New Roman" w:cs="Times New Roman"/>
              </w:rPr>
            </w:pPr>
          </w:p>
        </w:tc>
        <w:tc>
          <w:tcPr>
            <w:tcW w:w="451" w:type="pct"/>
          </w:tcPr>
          <w:p w14:paraId="661EC7E3" w14:textId="77777777" w:rsidR="00B11284" w:rsidRPr="00A03774" w:rsidRDefault="00B11284" w:rsidP="00D209AB">
            <w:pPr>
              <w:snapToGrid w:val="0"/>
              <w:rPr>
                <w:rFonts w:ascii="Times New Roman" w:hAnsi="Times New Roman" w:cs="Times New Roman"/>
              </w:rPr>
            </w:pPr>
          </w:p>
        </w:tc>
        <w:tc>
          <w:tcPr>
            <w:tcW w:w="519" w:type="pct"/>
          </w:tcPr>
          <w:p w14:paraId="45E74926" w14:textId="77777777" w:rsidR="00B11284" w:rsidRPr="00A03774" w:rsidRDefault="00B11284" w:rsidP="00D209AB">
            <w:pPr>
              <w:snapToGrid w:val="0"/>
              <w:rPr>
                <w:rFonts w:ascii="Times New Roman" w:hAnsi="Times New Roman" w:cs="Times New Roman"/>
              </w:rPr>
            </w:pPr>
          </w:p>
        </w:tc>
      </w:tr>
      <w:tr w:rsidR="00B11284" w:rsidRPr="00A03774" w14:paraId="4771F577" w14:textId="77777777" w:rsidTr="00D209AB">
        <w:tc>
          <w:tcPr>
            <w:tcW w:w="1102" w:type="pct"/>
          </w:tcPr>
          <w:p w14:paraId="4BEA5CA6"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Hypothesis</w:t>
            </w:r>
            <w:r w:rsidRPr="00A03774">
              <w:rPr>
                <w:rFonts w:ascii="Times New Roman" w:hAnsi="Times New Roman" w:cs="Times New Roman" w:hint="eastAsia"/>
              </w:rPr>
              <w:t xml:space="preserve"> </w:t>
            </w:r>
            <w:r w:rsidRPr="00A03774">
              <w:rPr>
                <w:rFonts w:ascii="Times New Roman" w:hAnsi="Times New Roman" w:cs="Times New Roman"/>
              </w:rPr>
              <w:t>irrelevant</w:t>
            </w:r>
          </w:p>
        </w:tc>
        <w:tc>
          <w:tcPr>
            <w:tcW w:w="575" w:type="pct"/>
          </w:tcPr>
          <w:p w14:paraId="78F1204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308 (65.39%)</w:t>
            </w:r>
          </w:p>
        </w:tc>
        <w:tc>
          <w:tcPr>
            <w:tcW w:w="645" w:type="pct"/>
          </w:tcPr>
          <w:p w14:paraId="5570F53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760 (68.72%)</w:t>
            </w:r>
          </w:p>
        </w:tc>
        <w:tc>
          <w:tcPr>
            <w:tcW w:w="419" w:type="pct"/>
          </w:tcPr>
          <w:p w14:paraId="697B8D73" w14:textId="77777777" w:rsidR="00B11284" w:rsidRPr="00A03774" w:rsidRDefault="00B11284" w:rsidP="00D209AB">
            <w:pPr>
              <w:snapToGrid w:val="0"/>
              <w:rPr>
                <w:rFonts w:ascii="Times New Roman" w:hAnsi="Times New Roman" w:cs="Times New Roman"/>
              </w:rPr>
            </w:pPr>
          </w:p>
        </w:tc>
        <w:tc>
          <w:tcPr>
            <w:tcW w:w="419" w:type="pct"/>
          </w:tcPr>
          <w:p w14:paraId="43EE7282" w14:textId="77777777" w:rsidR="00B11284" w:rsidRPr="00A03774" w:rsidRDefault="00B11284" w:rsidP="00D209AB">
            <w:pPr>
              <w:snapToGrid w:val="0"/>
              <w:rPr>
                <w:rFonts w:ascii="Times New Roman" w:hAnsi="Times New Roman" w:cs="Times New Roman"/>
              </w:rPr>
            </w:pPr>
          </w:p>
        </w:tc>
        <w:tc>
          <w:tcPr>
            <w:tcW w:w="419" w:type="pct"/>
          </w:tcPr>
          <w:p w14:paraId="2DABB720" w14:textId="77777777" w:rsidR="00B11284" w:rsidRPr="00A03774" w:rsidRDefault="00B11284" w:rsidP="00D209AB">
            <w:pPr>
              <w:snapToGrid w:val="0"/>
              <w:rPr>
                <w:rFonts w:ascii="Times New Roman" w:hAnsi="Times New Roman" w:cs="Times New Roman"/>
              </w:rPr>
            </w:pPr>
          </w:p>
        </w:tc>
        <w:tc>
          <w:tcPr>
            <w:tcW w:w="451" w:type="pct"/>
          </w:tcPr>
          <w:p w14:paraId="2F9D0E8F" w14:textId="77777777" w:rsidR="00B11284" w:rsidRPr="00A03774" w:rsidRDefault="00B11284" w:rsidP="00D209AB">
            <w:pPr>
              <w:snapToGrid w:val="0"/>
              <w:rPr>
                <w:rFonts w:ascii="Times New Roman" w:hAnsi="Times New Roman" w:cs="Times New Roman"/>
              </w:rPr>
            </w:pPr>
          </w:p>
        </w:tc>
        <w:tc>
          <w:tcPr>
            <w:tcW w:w="451" w:type="pct"/>
          </w:tcPr>
          <w:p w14:paraId="374445D0" w14:textId="77777777" w:rsidR="00B11284" w:rsidRPr="00A03774" w:rsidRDefault="00B11284" w:rsidP="00D209AB">
            <w:pPr>
              <w:snapToGrid w:val="0"/>
              <w:rPr>
                <w:rFonts w:ascii="Times New Roman" w:hAnsi="Times New Roman" w:cs="Times New Roman"/>
              </w:rPr>
            </w:pPr>
          </w:p>
        </w:tc>
        <w:tc>
          <w:tcPr>
            <w:tcW w:w="519" w:type="pct"/>
          </w:tcPr>
          <w:p w14:paraId="51370970" w14:textId="77777777" w:rsidR="00B11284" w:rsidRPr="00A03774" w:rsidRDefault="00B11284" w:rsidP="00D209AB">
            <w:pPr>
              <w:snapToGrid w:val="0"/>
              <w:rPr>
                <w:rFonts w:ascii="Times New Roman" w:hAnsi="Times New Roman" w:cs="Times New Roman"/>
              </w:rPr>
            </w:pPr>
          </w:p>
        </w:tc>
      </w:tr>
      <w:tr w:rsidR="00B11284" w:rsidRPr="00A03774" w14:paraId="0F4795A5" w14:textId="77777777" w:rsidTr="00D209AB">
        <w:tc>
          <w:tcPr>
            <w:tcW w:w="1102" w:type="pct"/>
          </w:tcPr>
          <w:p w14:paraId="79E29FA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Data source</w:t>
            </w:r>
          </w:p>
        </w:tc>
        <w:tc>
          <w:tcPr>
            <w:tcW w:w="575" w:type="pct"/>
          </w:tcPr>
          <w:p w14:paraId="0613F08A" w14:textId="77777777" w:rsidR="00B11284" w:rsidRPr="00A03774" w:rsidRDefault="00B11284" w:rsidP="00D209AB">
            <w:pPr>
              <w:snapToGrid w:val="0"/>
              <w:rPr>
                <w:rFonts w:ascii="Times New Roman" w:hAnsi="Times New Roman" w:cs="Times New Roman"/>
              </w:rPr>
            </w:pPr>
          </w:p>
        </w:tc>
        <w:tc>
          <w:tcPr>
            <w:tcW w:w="645" w:type="pct"/>
          </w:tcPr>
          <w:p w14:paraId="45FF7F07" w14:textId="77777777" w:rsidR="00B11284" w:rsidRPr="00A03774" w:rsidRDefault="00B11284" w:rsidP="00D209AB">
            <w:pPr>
              <w:snapToGrid w:val="0"/>
              <w:rPr>
                <w:rFonts w:ascii="Times New Roman" w:hAnsi="Times New Roman" w:cs="Times New Roman"/>
              </w:rPr>
            </w:pPr>
          </w:p>
        </w:tc>
        <w:tc>
          <w:tcPr>
            <w:tcW w:w="419" w:type="pct"/>
          </w:tcPr>
          <w:p w14:paraId="75B8FF6A" w14:textId="77777777" w:rsidR="00B11284" w:rsidRPr="00A03774" w:rsidRDefault="00B11284" w:rsidP="00D209AB">
            <w:pPr>
              <w:snapToGrid w:val="0"/>
              <w:rPr>
                <w:rFonts w:ascii="Times New Roman" w:hAnsi="Times New Roman" w:cs="Times New Roman"/>
              </w:rPr>
            </w:pPr>
          </w:p>
        </w:tc>
        <w:tc>
          <w:tcPr>
            <w:tcW w:w="419" w:type="pct"/>
          </w:tcPr>
          <w:p w14:paraId="552B7779" w14:textId="77777777" w:rsidR="00B11284" w:rsidRPr="00A03774" w:rsidRDefault="00B11284" w:rsidP="00D209AB">
            <w:pPr>
              <w:snapToGrid w:val="0"/>
              <w:rPr>
                <w:rFonts w:ascii="Times New Roman" w:hAnsi="Times New Roman" w:cs="Times New Roman"/>
              </w:rPr>
            </w:pPr>
          </w:p>
        </w:tc>
        <w:tc>
          <w:tcPr>
            <w:tcW w:w="419" w:type="pct"/>
          </w:tcPr>
          <w:p w14:paraId="7F93416F" w14:textId="77777777" w:rsidR="00B11284" w:rsidRPr="00A03774" w:rsidRDefault="00B11284" w:rsidP="00D209AB">
            <w:pPr>
              <w:snapToGrid w:val="0"/>
              <w:rPr>
                <w:rFonts w:ascii="Times New Roman" w:hAnsi="Times New Roman" w:cs="Times New Roman"/>
              </w:rPr>
            </w:pPr>
          </w:p>
        </w:tc>
        <w:tc>
          <w:tcPr>
            <w:tcW w:w="451" w:type="pct"/>
          </w:tcPr>
          <w:p w14:paraId="4F422F6B" w14:textId="77777777" w:rsidR="00B11284" w:rsidRPr="00A03774" w:rsidRDefault="00B11284" w:rsidP="00D209AB">
            <w:pPr>
              <w:snapToGrid w:val="0"/>
              <w:rPr>
                <w:rFonts w:ascii="Times New Roman" w:hAnsi="Times New Roman" w:cs="Times New Roman"/>
              </w:rPr>
            </w:pPr>
          </w:p>
        </w:tc>
        <w:tc>
          <w:tcPr>
            <w:tcW w:w="451" w:type="pct"/>
          </w:tcPr>
          <w:p w14:paraId="3921EB85" w14:textId="77777777" w:rsidR="00B11284" w:rsidRPr="00A03774" w:rsidRDefault="00B11284" w:rsidP="00D209AB">
            <w:pPr>
              <w:snapToGrid w:val="0"/>
              <w:rPr>
                <w:rFonts w:ascii="Times New Roman" w:hAnsi="Times New Roman" w:cs="Times New Roman"/>
              </w:rPr>
            </w:pPr>
          </w:p>
        </w:tc>
        <w:tc>
          <w:tcPr>
            <w:tcW w:w="519" w:type="pct"/>
          </w:tcPr>
          <w:p w14:paraId="65552A60" w14:textId="77777777" w:rsidR="00B11284" w:rsidRPr="00A03774" w:rsidRDefault="00B11284" w:rsidP="00D209AB">
            <w:pPr>
              <w:snapToGrid w:val="0"/>
              <w:rPr>
                <w:rFonts w:ascii="Times New Roman" w:hAnsi="Times New Roman" w:cs="Times New Roman"/>
              </w:rPr>
            </w:pPr>
          </w:p>
        </w:tc>
      </w:tr>
      <w:tr w:rsidR="00B11284" w:rsidRPr="00A03774" w14:paraId="2FB25F6C" w14:textId="77777777" w:rsidTr="00D209AB">
        <w:tc>
          <w:tcPr>
            <w:tcW w:w="1102" w:type="pct"/>
          </w:tcPr>
          <w:p w14:paraId="48449C94"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Primary data</w:t>
            </w:r>
          </w:p>
        </w:tc>
        <w:tc>
          <w:tcPr>
            <w:tcW w:w="575" w:type="pct"/>
          </w:tcPr>
          <w:p w14:paraId="0B37B81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344 (73.04%)</w:t>
            </w:r>
          </w:p>
        </w:tc>
        <w:tc>
          <w:tcPr>
            <w:tcW w:w="645" w:type="pct"/>
          </w:tcPr>
          <w:p w14:paraId="739E8B38"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777 (70.25%)</w:t>
            </w:r>
          </w:p>
        </w:tc>
        <w:tc>
          <w:tcPr>
            <w:tcW w:w="419" w:type="pct"/>
          </w:tcPr>
          <w:p w14:paraId="244FD204" w14:textId="77777777" w:rsidR="00B11284" w:rsidRPr="00A03774" w:rsidRDefault="00B11284" w:rsidP="00D209AB">
            <w:pPr>
              <w:snapToGrid w:val="0"/>
              <w:rPr>
                <w:rFonts w:ascii="Times New Roman" w:hAnsi="Times New Roman" w:cs="Times New Roman"/>
              </w:rPr>
            </w:pPr>
          </w:p>
        </w:tc>
        <w:tc>
          <w:tcPr>
            <w:tcW w:w="419" w:type="pct"/>
          </w:tcPr>
          <w:p w14:paraId="2538A1DF" w14:textId="77777777" w:rsidR="00B11284" w:rsidRPr="00A03774" w:rsidRDefault="00B11284" w:rsidP="00D209AB">
            <w:pPr>
              <w:snapToGrid w:val="0"/>
              <w:rPr>
                <w:rFonts w:ascii="Times New Roman" w:hAnsi="Times New Roman" w:cs="Times New Roman"/>
              </w:rPr>
            </w:pPr>
          </w:p>
        </w:tc>
        <w:tc>
          <w:tcPr>
            <w:tcW w:w="419" w:type="pct"/>
          </w:tcPr>
          <w:p w14:paraId="08A6A741" w14:textId="77777777" w:rsidR="00B11284" w:rsidRPr="00A03774" w:rsidRDefault="00B11284" w:rsidP="00D209AB">
            <w:pPr>
              <w:snapToGrid w:val="0"/>
              <w:rPr>
                <w:rFonts w:ascii="Times New Roman" w:hAnsi="Times New Roman" w:cs="Times New Roman"/>
              </w:rPr>
            </w:pPr>
          </w:p>
        </w:tc>
        <w:tc>
          <w:tcPr>
            <w:tcW w:w="451" w:type="pct"/>
          </w:tcPr>
          <w:p w14:paraId="7C6B27C6" w14:textId="77777777" w:rsidR="00B11284" w:rsidRPr="00A03774" w:rsidRDefault="00B11284" w:rsidP="00D209AB">
            <w:pPr>
              <w:snapToGrid w:val="0"/>
              <w:rPr>
                <w:rFonts w:ascii="Times New Roman" w:hAnsi="Times New Roman" w:cs="Times New Roman"/>
              </w:rPr>
            </w:pPr>
          </w:p>
        </w:tc>
        <w:tc>
          <w:tcPr>
            <w:tcW w:w="451" w:type="pct"/>
          </w:tcPr>
          <w:p w14:paraId="35E1DBDA" w14:textId="77777777" w:rsidR="00B11284" w:rsidRPr="00A03774" w:rsidRDefault="00B11284" w:rsidP="00D209AB">
            <w:pPr>
              <w:snapToGrid w:val="0"/>
              <w:rPr>
                <w:rFonts w:ascii="Times New Roman" w:hAnsi="Times New Roman" w:cs="Times New Roman"/>
              </w:rPr>
            </w:pPr>
          </w:p>
        </w:tc>
        <w:tc>
          <w:tcPr>
            <w:tcW w:w="519" w:type="pct"/>
          </w:tcPr>
          <w:p w14:paraId="34BC1D07" w14:textId="77777777" w:rsidR="00B11284" w:rsidRPr="00A03774" w:rsidRDefault="00B11284" w:rsidP="00D209AB">
            <w:pPr>
              <w:snapToGrid w:val="0"/>
              <w:rPr>
                <w:rFonts w:ascii="Times New Roman" w:hAnsi="Times New Roman" w:cs="Times New Roman"/>
              </w:rPr>
            </w:pPr>
          </w:p>
        </w:tc>
      </w:tr>
      <w:tr w:rsidR="00B11284" w:rsidRPr="00A03774" w14:paraId="5F03F1B9" w14:textId="77777777" w:rsidTr="00D209AB">
        <w:tc>
          <w:tcPr>
            <w:tcW w:w="1102" w:type="pct"/>
          </w:tcPr>
          <w:p w14:paraId="69038FD1"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Secondary data</w:t>
            </w:r>
          </w:p>
        </w:tc>
        <w:tc>
          <w:tcPr>
            <w:tcW w:w="575" w:type="pct"/>
          </w:tcPr>
          <w:p w14:paraId="48B1401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127 (26.96%)</w:t>
            </w:r>
          </w:p>
        </w:tc>
        <w:tc>
          <w:tcPr>
            <w:tcW w:w="645" w:type="pct"/>
          </w:tcPr>
          <w:p w14:paraId="52F53D5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329 (29.75%)</w:t>
            </w:r>
          </w:p>
        </w:tc>
        <w:tc>
          <w:tcPr>
            <w:tcW w:w="419" w:type="pct"/>
          </w:tcPr>
          <w:p w14:paraId="253E7A1D" w14:textId="77777777" w:rsidR="00B11284" w:rsidRPr="00A03774" w:rsidRDefault="00B11284" w:rsidP="00D209AB">
            <w:pPr>
              <w:snapToGrid w:val="0"/>
              <w:rPr>
                <w:rFonts w:ascii="Times New Roman" w:hAnsi="Times New Roman" w:cs="Times New Roman"/>
              </w:rPr>
            </w:pPr>
          </w:p>
        </w:tc>
        <w:tc>
          <w:tcPr>
            <w:tcW w:w="419" w:type="pct"/>
          </w:tcPr>
          <w:p w14:paraId="68DF5FA8" w14:textId="77777777" w:rsidR="00B11284" w:rsidRPr="00A03774" w:rsidRDefault="00B11284" w:rsidP="00D209AB">
            <w:pPr>
              <w:snapToGrid w:val="0"/>
              <w:rPr>
                <w:rFonts w:ascii="Times New Roman" w:hAnsi="Times New Roman" w:cs="Times New Roman"/>
              </w:rPr>
            </w:pPr>
          </w:p>
        </w:tc>
        <w:tc>
          <w:tcPr>
            <w:tcW w:w="419" w:type="pct"/>
          </w:tcPr>
          <w:p w14:paraId="5C65A7EA" w14:textId="77777777" w:rsidR="00B11284" w:rsidRPr="00A03774" w:rsidRDefault="00B11284" w:rsidP="00D209AB">
            <w:pPr>
              <w:snapToGrid w:val="0"/>
              <w:rPr>
                <w:rFonts w:ascii="Times New Roman" w:hAnsi="Times New Roman" w:cs="Times New Roman"/>
              </w:rPr>
            </w:pPr>
          </w:p>
        </w:tc>
        <w:tc>
          <w:tcPr>
            <w:tcW w:w="451" w:type="pct"/>
          </w:tcPr>
          <w:p w14:paraId="42E7ADD3" w14:textId="77777777" w:rsidR="00B11284" w:rsidRPr="00A03774" w:rsidRDefault="00B11284" w:rsidP="00D209AB">
            <w:pPr>
              <w:snapToGrid w:val="0"/>
              <w:rPr>
                <w:rFonts w:ascii="Times New Roman" w:hAnsi="Times New Roman" w:cs="Times New Roman"/>
              </w:rPr>
            </w:pPr>
          </w:p>
        </w:tc>
        <w:tc>
          <w:tcPr>
            <w:tcW w:w="451" w:type="pct"/>
          </w:tcPr>
          <w:p w14:paraId="4D044E1E" w14:textId="77777777" w:rsidR="00B11284" w:rsidRPr="00A03774" w:rsidRDefault="00B11284" w:rsidP="00D209AB">
            <w:pPr>
              <w:snapToGrid w:val="0"/>
              <w:rPr>
                <w:rFonts w:ascii="Times New Roman" w:hAnsi="Times New Roman" w:cs="Times New Roman"/>
              </w:rPr>
            </w:pPr>
          </w:p>
        </w:tc>
        <w:tc>
          <w:tcPr>
            <w:tcW w:w="519" w:type="pct"/>
          </w:tcPr>
          <w:p w14:paraId="3935C644" w14:textId="77777777" w:rsidR="00B11284" w:rsidRPr="00A03774" w:rsidRDefault="00B11284" w:rsidP="00D209AB">
            <w:pPr>
              <w:snapToGrid w:val="0"/>
              <w:rPr>
                <w:rFonts w:ascii="Times New Roman" w:hAnsi="Times New Roman" w:cs="Times New Roman"/>
              </w:rPr>
            </w:pPr>
          </w:p>
        </w:tc>
      </w:tr>
      <w:tr w:rsidR="00B11284" w:rsidRPr="00A03774" w14:paraId="1A77894B" w14:textId="77777777" w:rsidTr="00D209AB">
        <w:tc>
          <w:tcPr>
            <w:tcW w:w="1102" w:type="pct"/>
          </w:tcPr>
          <w:p w14:paraId="355D29F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Experimental setting</w:t>
            </w:r>
          </w:p>
        </w:tc>
        <w:tc>
          <w:tcPr>
            <w:tcW w:w="575" w:type="pct"/>
          </w:tcPr>
          <w:p w14:paraId="521EACF6" w14:textId="77777777" w:rsidR="00B11284" w:rsidRPr="00A03774" w:rsidRDefault="00B11284" w:rsidP="00D209AB">
            <w:pPr>
              <w:snapToGrid w:val="0"/>
              <w:rPr>
                <w:rFonts w:ascii="Times New Roman" w:hAnsi="Times New Roman" w:cs="Times New Roman"/>
              </w:rPr>
            </w:pPr>
          </w:p>
        </w:tc>
        <w:tc>
          <w:tcPr>
            <w:tcW w:w="645" w:type="pct"/>
          </w:tcPr>
          <w:p w14:paraId="7DDE2BDC" w14:textId="77777777" w:rsidR="00B11284" w:rsidRPr="00A03774" w:rsidRDefault="00B11284" w:rsidP="00D209AB">
            <w:pPr>
              <w:snapToGrid w:val="0"/>
              <w:rPr>
                <w:rFonts w:ascii="Times New Roman" w:hAnsi="Times New Roman" w:cs="Times New Roman"/>
              </w:rPr>
            </w:pPr>
          </w:p>
        </w:tc>
        <w:tc>
          <w:tcPr>
            <w:tcW w:w="419" w:type="pct"/>
          </w:tcPr>
          <w:p w14:paraId="4F459699" w14:textId="77777777" w:rsidR="00B11284" w:rsidRPr="00A03774" w:rsidRDefault="00B11284" w:rsidP="00D209AB">
            <w:pPr>
              <w:snapToGrid w:val="0"/>
              <w:rPr>
                <w:rFonts w:ascii="Times New Roman" w:hAnsi="Times New Roman" w:cs="Times New Roman"/>
              </w:rPr>
            </w:pPr>
          </w:p>
        </w:tc>
        <w:tc>
          <w:tcPr>
            <w:tcW w:w="419" w:type="pct"/>
          </w:tcPr>
          <w:p w14:paraId="3BAF5934" w14:textId="77777777" w:rsidR="00B11284" w:rsidRPr="00A03774" w:rsidRDefault="00B11284" w:rsidP="00D209AB">
            <w:pPr>
              <w:snapToGrid w:val="0"/>
              <w:rPr>
                <w:rFonts w:ascii="Times New Roman" w:hAnsi="Times New Roman" w:cs="Times New Roman"/>
              </w:rPr>
            </w:pPr>
          </w:p>
        </w:tc>
        <w:tc>
          <w:tcPr>
            <w:tcW w:w="419" w:type="pct"/>
          </w:tcPr>
          <w:p w14:paraId="50FDEFC3" w14:textId="77777777" w:rsidR="00B11284" w:rsidRPr="00A03774" w:rsidRDefault="00B11284" w:rsidP="00D209AB">
            <w:pPr>
              <w:snapToGrid w:val="0"/>
              <w:rPr>
                <w:rFonts w:ascii="Times New Roman" w:hAnsi="Times New Roman" w:cs="Times New Roman"/>
              </w:rPr>
            </w:pPr>
          </w:p>
        </w:tc>
        <w:tc>
          <w:tcPr>
            <w:tcW w:w="451" w:type="pct"/>
          </w:tcPr>
          <w:p w14:paraId="38E3FDCE" w14:textId="77777777" w:rsidR="00B11284" w:rsidRPr="00A03774" w:rsidRDefault="00B11284" w:rsidP="00D209AB">
            <w:pPr>
              <w:snapToGrid w:val="0"/>
              <w:rPr>
                <w:rFonts w:ascii="Times New Roman" w:hAnsi="Times New Roman" w:cs="Times New Roman"/>
              </w:rPr>
            </w:pPr>
          </w:p>
        </w:tc>
        <w:tc>
          <w:tcPr>
            <w:tcW w:w="451" w:type="pct"/>
          </w:tcPr>
          <w:p w14:paraId="1D8CAC3E" w14:textId="77777777" w:rsidR="00B11284" w:rsidRPr="00A03774" w:rsidRDefault="00B11284" w:rsidP="00D209AB">
            <w:pPr>
              <w:snapToGrid w:val="0"/>
              <w:rPr>
                <w:rFonts w:ascii="Times New Roman" w:hAnsi="Times New Roman" w:cs="Times New Roman"/>
              </w:rPr>
            </w:pPr>
          </w:p>
        </w:tc>
        <w:tc>
          <w:tcPr>
            <w:tcW w:w="519" w:type="pct"/>
          </w:tcPr>
          <w:p w14:paraId="38B88949" w14:textId="77777777" w:rsidR="00B11284" w:rsidRPr="00A03774" w:rsidRDefault="00B11284" w:rsidP="00D209AB">
            <w:pPr>
              <w:snapToGrid w:val="0"/>
              <w:rPr>
                <w:rFonts w:ascii="Times New Roman" w:hAnsi="Times New Roman" w:cs="Times New Roman"/>
              </w:rPr>
            </w:pPr>
          </w:p>
        </w:tc>
      </w:tr>
      <w:tr w:rsidR="00B11284" w:rsidRPr="00A03774" w14:paraId="36C31971" w14:textId="77777777" w:rsidTr="00D209AB">
        <w:tc>
          <w:tcPr>
            <w:tcW w:w="1102" w:type="pct"/>
          </w:tcPr>
          <w:p w14:paraId="76DAB891"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Lab</w:t>
            </w:r>
          </w:p>
        </w:tc>
        <w:tc>
          <w:tcPr>
            <w:tcW w:w="575" w:type="pct"/>
          </w:tcPr>
          <w:p w14:paraId="3FE786F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58 (12.31%)</w:t>
            </w:r>
          </w:p>
        </w:tc>
        <w:tc>
          <w:tcPr>
            <w:tcW w:w="645" w:type="pct"/>
          </w:tcPr>
          <w:p w14:paraId="303187F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102 (9.22%)</w:t>
            </w:r>
          </w:p>
        </w:tc>
        <w:tc>
          <w:tcPr>
            <w:tcW w:w="419" w:type="pct"/>
          </w:tcPr>
          <w:p w14:paraId="773A37EA" w14:textId="77777777" w:rsidR="00B11284" w:rsidRPr="00A03774" w:rsidRDefault="00B11284" w:rsidP="00D209AB">
            <w:pPr>
              <w:snapToGrid w:val="0"/>
              <w:rPr>
                <w:rFonts w:ascii="Times New Roman" w:hAnsi="Times New Roman" w:cs="Times New Roman"/>
              </w:rPr>
            </w:pPr>
          </w:p>
        </w:tc>
        <w:tc>
          <w:tcPr>
            <w:tcW w:w="419" w:type="pct"/>
          </w:tcPr>
          <w:p w14:paraId="0F8011C2" w14:textId="77777777" w:rsidR="00B11284" w:rsidRPr="00A03774" w:rsidRDefault="00B11284" w:rsidP="00D209AB">
            <w:pPr>
              <w:snapToGrid w:val="0"/>
              <w:rPr>
                <w:rFonts w:ascii="Times New Roman" w:hAnsi="Times New Roman" w:cs="Times New Roman"/>
              </w:rPr>
            </w:pPr>
          </w:p>
        </w:tc>
        <w:tc>
          <w:tcPr>
            <w:tcW w:w="419" w:type="pct"/>
          </w:tcPr>
          <w:p w14:paraId="3F35FBCB" w14:textId="77777777" w:rsidR="00B11284" w:rsidRPr="00A03774" w:rsidRDefault="00B11284" w:rsidP="00D209AB">
            <w:pPr>
              <w:snapToGrid w:val="0"/>
              <w:rPr>
                <w:rFonts w:ascii="Times New Roman" w:hAnsi="Times New Roman" w:cs="Times New Roman"/>
              </w:rPr>
            </w:pPr>
          </w:p>
        </w:tc>
        <w:tc>
          <w:tcPr>
            <w:tcW w:w="451" w:type="pct"/>
          </w:tcPr>
          <w:p w14:paraId="15097D0E" w14:textId="77777777" w:rsidR="00B11284" w:rsidRPr="00A03774" w:rsidRDefault="00B11284" w:rsidP="00D209AB">
            <w:pPr>
              <w:snapToGrid w:val="0"/>
              <w:rPr>
                <w:rFonts w:ascii="Times New Roman" w:hAnsi="Times New Roman" w:cs="Times New Roman"/>
              </w:rPr>
            </w:pPr>
          </w:p>
        </w:tc>
        <w:tc>
          <w:tcPr>
            <w:tcW w:w="451" w:type="pct"/>
          </w:tcPr>
          <w:p w14:paraId="280F418D" w14:textId="77777777" w:rsidR="00B11284" w:rsidRPr="00A03774" w:rsidRDefault="00B11284" w:rsidP="00D209AB">
            <w:pPr>
              <w:snapToGrid w:val="0"/>
              <w:rPr>
                <w:rFonts w:ascii="Times New Roman" w:hAnsi="Times New Roman" w:cs="Times New Roman"/>
              </w:rPr>
            </w:pPr>
          </w:p>
        </w:tc>
        <w:tc>
          <w:tcPr>
            <w:tcW w:w="519" w:type="pct"/>
          </w:tcPr>
          <w:p w14:paraId="6C52924A" w14:textId="77777777" w:rsidR="00B11284" w:rsidRPr="00A03774" w:rsidRDefault="00B11284" w:rsidP="00D209AB">
            <w:pPr>
              <w:snapToGrid w:val="0"/>
              <w:rPr>
                <w:rFonts w:ascii="Times New Roman" w:hAnsi="Times New Roman" w:cs="Times New Roman"/>
              </w:rPr>
            </w:pPr>
          </w:p>
        </w:tc>
      </w:tr>
      <w:tr w:rsidR="00B11284" w:rsidRPr="00A03774" w14:paraId="762AEC13" w14:textId="77777777" w:rsidTr="00D209AB">
        <w:tc>
          <w:tcPr>
            <w:tcW w:w="1102" w:type="pct"/>
          </w:tcPr>
          <w:p w14:paraId="75B3E7ED"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Online</w:t>
            </w:r>
          </w:p>
        </w:tc>
        <w:tc>
          <w:tcPr>
            <w:tcW w:w="575" w:type="pct"/>
          </w:tcPr>
          <w:p w14:paraId="11D5742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139 (29.51%)</w:t>
            </w:r>
          </w:p>
        </w:tc>
        <w:tc>
          <w:tcPr>
            <w:tcW w:w="645" w:type="pct"/>
          </w:tcPr>
          <w:p w14:paraId="44D6863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356 (32.19%)</w:t>
            </w:r>
          </w:p>
        </w:tc>
        <w:tc>
          <w:tcPr>
            <w:tcW w:w="419" w:type="pct"/>
          </w:tcPr>
          <w:p w14:paraId="74E8AC39" w14:textId="77777777" w:rsidR="00B11284" w:rsidRPr="00A03774" w:rsidRDefault="00B11284" w:rsidP="00D209AB">
            <w:pPr>
              <w:snapToGrid w:val="0"/>
              <w:rPr>
                <w:rFonts w:ascii="Times New Roman" w:hAnsi="Times New Roman" w:cs="Times New Roman"/>
              </w:rPr>
            </w:pPr>
          </w:p>
        </w:tc>
        <w:tc>
          <w:tcPr>
            <w:tcW w:w="419" w:type="pct"/>
          </w:tcPr>
          <w:p w14:paraId="1D23ED49" w14:textId="77777777" w:rsidR="00B11284" w:rsidRPr="00A03774" w:rsidRDefault="00B11284" w:rsidP="00D209AB">
            <w:pPr>
              <w:snapToGrid w:val="0"/>
              <w:rPr>
                <w:rFonts w:ascii="Times New Roman" w:hAnsi="Times New Roman" w:cs="Times New Roman"/>
              </w:rPr>
            </w:pPr>
          </w:p>
        </w:tc>
        <w:tc>
          <w:tcPr>
            <w:tcW w:w="419" w:type="pct"/>
          </w:tcPr>
          <w:p w14:paraId="0652D6A0" w14:textId="77777777" w:rsidR="00B11284" w:rsidRPr="00A03774" w:rsidRDefault="00B11284" w:rsidP="00D209AB">
            <w:pPr>
              <w:snapToGrid w:val="0"/>
              <w:rPr>
                <w:rFonts w:ascii="Times New Roman" w:hAnsi="Times New Roman" w:cs="Times New Roman"/>
              </w:rPr>
            </w:pPr>
          </w:p>
        </w:tc>
        <w:tc>
          <w:tcPr>
            <w:tcW w:w="451" w:type="pct"/>
          </w:tcPr>
          <w:p w14:paraId="33006815" w14:textId="77777777" w:rsidR="00B11284" w:rsidRPr="00A03774" w:rsidRDefault="00B11284" w:rsidP="00D209AB">
            <w:pPr>
              <w:snapToGrid w:val="0"/>
              <w:rPr>
                <w:rFonts w:ascii="Times New Roman" w:hAnsi="Times New Roman" w:cs="Times New Roman"/>
              </w:rPr>
            </w:pPr>
          </w:p>
        </w:tc>
        <w:tc>
          <w:tcPr>
            <w:tcW w:w="451" w:type="pct"/>
          </w:tcPr>
          <w:p w14:paraId="31A5AAB2" w14:textId="77777777" w:rsidR="00B11284" w:rsidRPr="00A03774" w:rsidRDefault="00B11284" w:rsidP="00D209AB">
            <w:pPr>
              <w:snapToGrid w:val="0"/>
              <w:rPr>
                <w:rFonts w:ascii="Times New Roman" w:hAnsi="Times New Roman" w:cs="Times New Roman"/>
              </w:rPr>
            </w:pPr>
          </w:p>
        </w:tc>
        <w:tc>
          <w:tcPr>
            <w:tcW w:w="519" w:type="pct"/>
          </w:tcPr>
          <w:p w14:paraId="3B9249ED" w14:textId="77777777" w:rsidR="00B11284" w:rsidRPr="00A03774" w:rsidRDefault="00B11284" w:rsidP="00D209AB">
            <w:pPr>
              <w:snapToGrid w:val="0"/>
              <w:rPr>
                <w:rFonts w:ascii="Times New Roman" w:hAnsi="Times New Roman" w:cs="Times New Roman"/>
              </w:rPr>
            </w:pPr>
          </w:p>
        </w:tc>
      </w:tr>
      <w:tr w:rsidR="00B11284" w:rsidRPr="00A03774" w14:paraId="09EEA9F9" w14:textId="77777777" w:rsidTr="00D209AB">
        <w:tc>
          <w:tcPr>
            <w:tcW w:w="1102" w:type="pct"/>
          </w:tcPr>
          <w:p w14:paraId="67AF9314"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Field</w:t>
            </w:r>
          </w:p>
        </w:tc>
        <w:tc>
          <w:tcPr>
            <w:tcW w:w="575" w:type="pct"/>
          </w:tcPr>
          <w:p w14:paraId="55AA61F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274 (58.17%)</w:t>
            </w:r>
          </w:p>
        </w:tc>
        <w:tc>
          <w:tcPr>
            <w:tcW w:w="645" w:type="pct"/>
          </w:tcPr>
          <w:p w14:paraId="047D630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648 (58.59%)</w:t>
            </w:r>
          </w:p>
        </w:tc>
        <w:tc>
          <w:tcPr>
            <w:tcW w:w="419" w:type="pct"/>
          </w:tcPr>
          <w:p w14:paraId="594CC7A7" w14:textId="77777777" w:rsidR="00B11284" w:rsidRPr="00A03774" w:rsidRDefault="00B11284" w:rsidP="00D209AB">
            <w:pPr>
              <w:snapToGrid w:val="0"/>
              <w:rPr>
                <w:rFonts w:ascii="Times New Roman" w:hAnsi="Times New Roman" w:cs="Times New Roman"/>
              </w:rPr>
            </w:pPr>
          </w:p>
        </w:tc>
        <w:tc>
          <w:tcPr>
            <w:tcW w:w="419" w:type="pct"/>
          </w:tcPr>
          <w:p w14:paraId="71942FC6" w14:textId="77777777" w:rsidR="00B11284" w:rsidRPr="00A03774" w:rsidRDefault="00B11284" w:rsidP="00D209AB">
            <w:pPr>
              <w:snapToGrid w:val="0"/>
              <w:rPr>
                <w:rFonts w:ascii="Times New Roman" w:hAnsi="Times New Roman" w:cs="Times New Roman"/>
              </w:rPr>
            </w:pPr>
          </w:p>
        </w:tc>
        <w:tc>
          <w:tcPr>
            <w:tcW w:w="419" w:type="pct"/>
          </w:tcPr>
          <w:p w14:paraId="5CF9C487" w14:textId="77777777" w:rsidR="00B11284" w:rsidRPr="00A03774" w:rsidRDefault="00B11284" w:rsidP="00D209AB">
            <w:pPr>
              <w:snapToGrid w:val="0"/>
              <w:rPr>
                <w:rFonts w:ascii="Times New Roman" w:hAnsi="Times New Roman" w:cs="Times New Roman"/>
              </w:rPr>
            </w:pPr>
          </w:p>
        </w:tc>
        <w:tc>
          <w:tcPr>
            <w:tcW w:w="451" w:type="pct"/>
          </w:tcPr>
          <w:p w14:paraId="74F543C9" w14:textId="77777777" w:rsidR="00B11284" w:rsidRPr="00A03774" w:rsidRDefault="00B11284" w:rsidP="00D209AB">
            <w:pPr>
              <w:snapToGrid w:val="0"/>
              <w:rPr>
                <w:rFonts w:ascii="Times New Roman" w:hAnsi="Times New Roman" w:cs="Times New Roman"/>
              </w:rPr>
            </w:pPr>
          </w:p>
        </w:tc>
        <w:tc>
          <w:tcPr>
            <w:tcW w:w="451" w:type="pct"/>
          </w:tcPr>
          <w:p w14:paraId="00366092" w14:textId="77777777" w:rsidR="00B11284" w:rsidRPr="00A03774" w:rsidRDefault="00B11284" w:rsidP="00D209AB">
            <w:pPr>
              <w:snapToGrid w:val="0"/>
              <w:rPr>
                <w:rFonts w:ascii="Times New Roman" w:hAnsi="Times New Roman" w:cs="Times New Roman"/>
              </w:rPr>
            </w:pPr>
          </w:p>
        </w:tc>
        <w:tc>
          <w:tcPr>
            <w:tcW w:w="519" w:type="pct"/>
          </w:tcPr>
          <w:p w14:paraId="41237FE7" w14:textId="77777777" w:rsidR="00B11284" w:rsidRPr="00A03774" w:rsidRDefault="00B11284" w:rsidP="00D209AB">
            <w:pPr>
              <w:snapToGrid w:val="0"/>
              <w:rPr>
                <w:rFonts w:ascii="Times New Roman" w:hAnsi="Times New Roman" w:cs="Times New Roman"/>
              </w:rPr>
            </w:pPr>
          </w:p>
        </w:tc>
      </w:tr>
      <w:tr w:rsidR="00B11284" w:rsidRPr="00A03774" w14:paraId="733C9A3C" w14:textId="77777777" w:rsidTr="00D209AB">
        <w:tc>
          <w:tcPr>
            <w:tcW w:w="1102" w:type="pct"/>
          </w:tcPr>
          <w:p w14:paraId="23FB6A4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Study design</w:t>
            </w:r>
          </w:p>
        </w:tc>
        <w:tc>
          <w:tcPr>
            <w:tcW w:w="575" w:type="pct"/>
          </w:tcPr>
          <w:p w14:paraId="7F29282A" w14:textId="77777777" w:rsidR="00B11284" w:rsidRPr="00A03774" w:rsidRDefault="00B11284" w:rsidP="00D209AB">
            <w:pPr>
              <w:snapToGrid w:val="0"/>
              <w:rPr>
                <w:rFonts w:ascii="Times New Roman" w:hAnsi="Times New Roman" w:cs="Times New Roman"/>
              </w:rPr>
            </w:pPr>
          </w:p>
        </w:tc>
        <w:tc>
          <w:tcPr>
            <w:tcW w:w="645" w:type="pct"/>
          </w:tcPr>
          <w:p w14:paraId="68F6D58E" w14:textId="77777777" w:rsidR="00B11284" w:rsidRPr="00A03774" w:rsidRDefault="00B11284" w:rsidP="00D209AB">
            <w:pPr>
              <w:snapToGrid w:val="0"/>
              <w:rPr>
                <w:rFonts w:ascii="Times New Roman" w:hAnsi="Times New Roman" w:cs="Times New Roman"/>
              </w:rPr>
            </w:pPr>
          </w:p>
        </w:tc>
        <w:tc>
          <w:tcPr>
            <w:tcW w:w="419" w:type="pct"/>
          </w:tcPr>
          <w:p w14:paraId="606BA3FE" w14:textId="77777777" w:rsidR="00B11284" w:rsidRPr="00A03774" w:rsidRDefault="00B11284" w:rsidP="00D209AB">
            <w:pPr>
              <w:snapToGrid w:val="0"/>
              <w:rPr>
                <w:rFonts w:ascii="Times New Roman" w:hAnsi="Times New Roman" w:cs="Times New Roman"/>
              </w:rPr>
            </w:pPr>
          </w:p>
        </w:tc>
        <w:tc>
          <w:tcPr>
            <w:tcW w:w="419" w:type="pct"/>
          </w:tcPr>
          <w:p w14:paraId="1C7F2756" w14:textId="77777777" w:rsidR="00B11284" w:rsidRPr="00A03774" w:rsidRDefault="00B11284" w:rsidP="00D209AB">
            <w:pPr>
              <w:snapToGrid w:val="0"/>
              <w:rPr>
                <w:rFonts w:ascii="Times New Roman" w:hAnsi="Times New Roman" w:cs="Times New Roman"/>
              </w:rPr>
            </w:pPr>
          </w:p>
        </w:tc>
        <w:tc>
          <w:tcPr>
            <w:tcW w:w="419" w:type="pct"/>
          </w:tcPr>
          <w:p w14:paraId="5514BC79" w14:textId="77777777" w:rsidR="00B11284" w:rsidRPr="00A03774" w:rsidRDefault="00B11284" w:rsidP="00D209AB">
            <w:pPr>
              <w:snapToGrid w:val="0"/>
              <w:rPr>
                <w:rFonts w:ascii="Times New Roman" w:hAnsi="Times New Roman" w:cs="Times New Roman"/>
              </w:rPr>
            </w:pPr>
          </w:p>
        </w:tc>
        <w:tc>
          <w:tcPr>
            <w:tcW w:w="451" w:type="pct"/>
          </w:tcPr>
          <w:p w14:paraId="178F4A92" w14:textId="77777777" w:rsidR="00B11284" w:rsidRPr="00A03774" w:rsidRDefault="00B11284" w:rsidP="00D209AB">
            <w:pPr>
              <w:snapToGrid w:val="0"/>
              <w:rPr>
                <w:rFonts w:ascii="Times New Roman" w:hAnsi="Times New Roman" w:cs="Times New Roman"/>
              </w:rPr>
            </w:pPr>
          </w:p>
        </w:tc>
        <w:tc>
          <w:tcPr>
            <w:tcW w:w="451" w:type="pct"/>
          </w:tcPr>
          <w:p w14:paraId="6F2C89FE" w14:textId="77777777" w:rsidR="00B11284" w:rsidRPr="00A03774" w:rsidRDefault="00B11284" w:rsidP="00D209AB">
            <w:pPr>
              <w:snapToGrid w:val="0"/>
              <w:rPr>
                <w:rFonts w:ascii="Times New Roman" w:hAnsi="Times New Roman" w:cs="Times New Roman"/>
              </w:rPr>
            </w:pPr>
          </w:p>
        </w:tc>
        <w:tc>
          <w:tcPr>
            <w:tcW w:w="519" w:type="pct"/>
          </w:tcPr>
          <w:p w14:paraId="1AB6D601" w14:textId="77777777" w:rsidR="00B11284" w:rsidRPr="00A03774" w:rsidRDefault="00B11284" w:rsidP="00D209AB">
            <w:pPr>
              <w:snapToGrid w:val="0"/>
              <w:rPr>
                <w:rFonts w:ascii="Times New Roman" w:hAnsi="Times New Roman" w:cs="Times New Roman"/>
              </w:rPr>
            </w:pPr>
          </w:p>
        </w:tc>
      </w:tr>
      <w:tr w:rsidR="00B11284" w:rsidRPr="00A03774" w14:paraId="5F7B3FBC" w14:textId="77777777" w:rsidTr="00D209AB">
        <w:tc>
          <w:tcPr>
            <w:tcW w:w="1102" w:type="pct"/>
          </w:tcPr>
          <w:p w14:paraId="76F5E0A3"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Experimental</w:t>
            </w:r>
          </w:p>
        </w:tc>
        <w:tc>
          <w:tcPr>
            <w:tcW w:w="575" w:type="pct"/>
          </w:tcPr>
          <w:p w14:paraId="51B7BC55"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 (3.40%)</w:t>
            </w:r>
          </w:p>
        </w:tc>
        <w:tc>
          <w:tcPr>
            <w:tcW w:w="645" w:type="pct"/>
          </w:tcPr>
          <w:p w14:paraId="10C0F11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20 (1.81%)</w:t>
            </w:r>
          </w:p>
        </w:tc>
        <w:tc>
          <w:tcPr>
            <w:tcW w:w="419" w:type="pct"/>
          </w:tcPr>
          <w:p w14:paraId="54EE65AF" w14:textId="77777777" w:rsidR="00B11284" w:rsidRPr="00A03774" w:rsidRDefault="00B11284" w:rsidP="00D209AB">
            <w:pPr>
              <w:snapToGrid w:val="0"/>
              <w:rPr>
                <w:rFonts w:ascii="Times New Roman" w:hAnsi="Times New Roman" w:cs="Times New Roman"/>
              </w:rPr>
            </w:pPr>
          </w:p>
        </w:tc>
        <w:tc>
          <w:tcPr>
            <w:tcW w:w="419" w:type="pct"/>
          </w:tcPr>
          <w:p w14:paraId="58BFD259" w14:textId="77777777" w:rsidR="00B11284" w:rsidRPr="00A03774" w:rsidRDefault="00B11284" w:rsidP="00D209AB">
            <w:pPr>
              <w:snapToGrid w:val="0"/>
              <w:rPr>
                <w:rFonts w:ascii="Times New Roman" w:hAnsi="Times New Roman" w:cs="Times New Roman"/>
              </w:rPr>
            </w:pPr>
          </w:p>
        </w:tc>
        <w:tc>
          <w:tcPr>
            <w:tcW w:w="419" w:type="pct"/>
          </w:tcPr>
          <w:p w14:paraId="51F59020" w14:textId="77777777" w:rsidR="00B11284" w:rsidRPr="00A03774" w:rsidRDefault="00B11284" w:rsidP="00D209AB">
            <w:pPr>
              <w:snapToGrid w:val="0"/>
              <w:rPr>
                <w:rFonts w:ascii="Times New Roman" w:hAnsi="Times New Roman" w:cs="Times New Roman"/>
              </w:rPr>
            </w:pPr>
          </w:p>
        </w:tc>
        <w:tc>
          <w:tcPr>
            <w:tcW w:w="451" w:type="pct"/>
          </w:tcPr>
          <w:p w14:paraId="54A6F5C3" w14:textId="77777777" w:rsidR="00B11284" w:rsidRPr="00A03774" w:rsidRDefault="00B11284" w:rsidP="00D209AB">
            <w:pPr>
              <w:snapToGrid w:val="0"/>
              <w:rPr>
                <w:rFonts w:ascii="Times New Roman" w:hAnsi="Times New Roman" w:cs="Times New Roman"/>
              </w:rPr>
            </w:pPr>
          </w:p>
        </w:tc>
        <w:tc>
          <w:tcPr>
            <w:tcW w:w="451" w:type="pct"/>
          </w:tcPr>
          <w:p w14:paraId="242F2763" w14:textId="77777777" w:rsidR="00B11284" w:rsidRPr="00A03774" w:rsidRDefault="00B11284" w:rsidP="00D209AB">
            <w:pPr>
              <w:snapToGrid w:val="0"/>
              <w:rPr>
                <w:rFonts w:ascii="Times New Roman" w:hAnsi="Times New Roman" w:cs="Times New Roman"/>
              </w:rPr>
            </w:pPr>
          </w:p>
        </w:tc>
        <w:tc>
          <w:tcPr>
            <w:tcW w:w="519" w:type="pct"/>
          </w:tcPr>
          <w:p w14:paraId="4006C9DF" w14:textId="77777777" w:rsidR="00B11284" w:rsidRPr="00A03774" w:rsidRDefault="00B11284" w:rsidP="00D209AB">
            <w:pPr>
              <w:snapToGrid w:val="0"/>
              <w:rPr>
                <w:rFonts w:ascii="Times New Roman" w:hAnsi="Times New Roman" w:cs="Times New Roman"/>
              </w:rPr>
            </w:pPr>
          </w:p>
        </w:tc>
      </w:tr>
      <w:tr w:rsidR="00B11284" w:rsidRPr="00A03774" w14:paraId="10AA936D" w14:textId="77777777" w:rsidTr="00D209AB">
        <w:tc>
          <w:tcPr>
            <w:tcW w:w="1102" w:type="pct"/>
          </w:tcPr>
          <w:p w14:paraId="1648F354"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Cross-sectional</w:t>
            </w:r>
          </w:p>
        </w:tc>
        <w:tc>
          <w:tcPr>
            <w:tcW w:w="575" w:type="pct"/>
          </w:tcPr>
          <w:p w14:paraId="07ABA3C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449 (95.33%)</w:t>
            </w:r>
          </w:p>
        </w:tc>
        <w:tc>
          <w:tcPr>
            <w:tcW w:w="645" w:type="pct"/>
          </w:tcPr>
          <w:p w14:paraId="5EB7B17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1,058 (95.66%)</w:t>
            </w:r>
          </w:p>
        </w:tc>
        <w:tc>
          <w:tcPr>
            <w:tcW w:w="419" w:type="pct"/>
          </w:tcPr>
          <w:p w14:paraId="4820BCDC" w14:textId="77777777" w:rsidR="00B11284" w:rsidRPr="00A03774" w:rsidRDefault="00B11284" w:rsidP="00D209AB">
            <w:pPr>
              <w:snapToGrid w:val="0"/>
              <w:rPr>
                <w:rFonts w:ascii="Times New Roman" w:hAnsi="Times New Roman" w:cs="Times New Roman"/>
              </w:rPr>
            </w:pPr>
          </w:p>
        </w:tc>
        <w:tc>
          <w:tcPr>
            <w:tcW w:w="419" w:type="pct"/>
          </w:tcPr>
          <w:p w14:paraId="2AFA2375" w14:textId="77777777" w:rsidR="00B11284" w:rsidRPr="00A03774" w:rsidRDefault="00B11284" w:rsidP="00D209AB">
            <w:pPr>
              <w:snapToGrid w:val="0"/>
              <w:rPr>
                <w:rFonts w:ascii="Times New Roman" w:hAnsi="Times New Roman" w:cs="Times New Roman"/>
              </w:rPr>
            </w:pPr>
          </w:p>
        </w:tc>
        <w:tc>
          <w:tcPr>
            <w:tcW w:w="419" w:type="pct"/>
          </w:tcPr>
          <w:p w14:paraId="592F09AF" w14:textId="77777777" w:rsidR="00B11284" w:rsidRPr="00A03774" w:rsidRDefault="00B11284" w:rsidP="00D209AB">
            <w:pPr>
              <w:snapToGrid w:val="0"/>
              <w:rPr>
                <w:rFonts w:ascii="Times New Roman" w:hAnsi="Times New Roman" w:cs="Times New Roman"/>
              </w:rPr>
            </w:pPr>
          </w:p>
        </w:tc>
        <w:tc>
          <w:tcPr>
            <w:tcW w:w="451" w:type="pct"/>
          </w:tcPr>
          <w:p w14:paraId="7C9351AB" w14:textId="77777777" w:rsidR="00B11284" w:rsidRPr="00A03774" w:rsidRDefault="00B11284" w:rsidP="00D209AB">
            <w:pPr>
              <w:snapToGrid w:val="0"/>
              <w:rPr>
                <w:rFonts w:ascii="Times New Roman" w:hAnsi="Times New Roman" w:cs="Times New Roman"/>
              </w:rPr>
            </w:pPr>
          </w:p>
        </w:tc>
        <w:tc>
          <w:tcPr>
            <w:tcW w:w="451" w:type="pct"/>
          </w:tcPr>
          <w:p w14:paraId="3AB0F7D2" w14:textId="77777777" w:rsidR="00B11284" w:rsidRPr="00A03774" w:rsidRDefault="00B11284" w:rsidP="00D209AB">
            <w:pPr>
              <w:snapToGrid w:val="0"/>
              <w:rPr>
                <w:rFonts w:ascii="Times New Roman" w:hAnsi="Times New Roman" w:cs="Times New Roman"/>
              </w:rPr>
            </w:pPr>
          </w:p>
        </w:tc>
        <w:tc>
          <w:tcPr>
            <w:tcW w:w="519" w:type="pct"/>
          </w:tcPr>
          <w:p w14:paraId="321FFFF1" w14:textId="77777777" w:rsidR="00B11284" w:rsidRPr="00A03774" w:rsidRDefault="00B11284" w:rsidP="00D209AB">
            <w:pPr>
              <w:snapToGrid w:val="0"/>
              <w:rPr>
                <w:rFonts w:ascii="Times New Roman" w:hAnsi="Times New Roman" w:cs="Times New Roman"/>
              </w:rPr>
            </w:pPr>
          </w:p>
        </w:tc>
      </w:tr>
      <w:tr w:rsidR="00B11284" w:rsidRPr="00A03774" w14:paraId="07F6F470" w14:textId="77777777" w:rsidTr="00D209AB">
        <w:tc>
          <w:tcPr>
            <w:tcW w:w="1102" w:type="pct"/>
          </w:tcPr>
          <w:p w14:paraId="7AE66C06"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Longitudinal</w:t>
            </w:r>
          </w:p>
        </w:tc>
        <w:tc>
          <w:tcPr>
            <w:tcW w:w="575" w:type="pct"/>
          </w:tcPr>
          <w:p w14:paraId="74CB218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 (2.34%)</w:t>
            </w:r>
          </w:p>
        </w:tc>
        <w:tc>
          <w:tcPr>
            <w:tcW w:w="645" w:type="pct"/>
          </w:tcPr>
          <w:p w14:paraId="2FD33CB3"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28 (2.53%)</w:t>
            </w:r>
          </w:p>
        </w:tc>
        <w:tc>
          <w:tcPr>
            <w:tcW w:w="419" w:type="pct"/>
          </w:tcPr>
          <w:p w14:paraId="55CC5919" w14:textId="77777777" w:rsidR="00B11284" w:rsidRPr="00A03774" w:rsidRDefault="00B11284" w:rsidP="00D209AB">
            <w:pPr>
              <w:snapToGrid w:val="0"/>
              <w:rPr>
                <w:rFonts w:ascii="Times New Roman" w:hAnsi="Times New Roman" w:cs="Times New Roman"/>
              </w:rPr>
            </w:pPr>
          </w:p>
        </w:tc>
        <w:tc>
          <w:tcPr>
            <w:tcW w:w="419" w:type="pct"/>
          </w:tcPr>
          <w:p w14:paraId="1B82E528" w14:textId="77777777" w:rsidR="00B11284" w:rsidRPr="00A03774" w:rsidRDefault="00B11284" w:rsidP="00D209AB">
            <w:pPr>
              <w:snapToGrid w:val="0"/>
              <w:rPr>
                <w:rFonts w:ascii="Times New Roman" w:hAnsi="Times New Roman" w:cs="Times New Roman"/>
              </w:rPr>
            </w:pPr>
          </w:p>
        </w:tc>
        <w:tc>
          <w:tcPr>
            <w:tcW w:w="419" w:type="pct"/>
          </w:tcPr>
          <w:p w14:paraId="079DF78B" w14:textId="77777777" w:rsidR="00B11284" w:rsidRPr="00A03774" w:rsidRDefault="00B11284" w:rsidP="00D209AB">
            <w:pPr>
              <w:snapToGrid w:val="0"/>
              <w:rPr>
                <w:rFonts w:ascii="Times New Roman" w:hAnsi="Times New Roman" w:cs="Times New Roman"/>
              </w:rPr>
            </w:pPr>
          </w:p>
        </w:tc>
        <w:tc>
          <w:tcPr>
            <w:tcW w:w="451" w:type="pct"/>
          </w:tcPr>
          <w:p w14:paraId="522E31F6" w14:textId="77777777" w:rsidR="00B11284" w:rsidRPr="00A03774" w:rsidRDefault="00B11284" w:rsidP="00D209AB">
            <w:pPr>
              <w:snapToGrid w:val="0"/>
              <w:rPr>
                <w:rFonts w:ascii="Times New Roman" w:hAnsi="Times New Roman" w:cs="Times New Roman"/>
              </w:rPr>
            </w:pPr>
          </w:p>
        </w:tc>
        <w:tc>
          <w:tcPr>
            <w:tcW w:w="451" w:type="pct"/>
          </w:tcPr>
          <w:p w14:paraId="513F997C" w14:textId="77777777" w:rsidR="00B11284" w:rsidRPr="00A03774" w:rsidRDefault="00B11284" w:rsidP="00D209AB">
            <w:pPr>
              <w:snapToGrid w:val="0"/>
              <w:rPr>
                <w:rFonts w:ascii="Times New Roman" w:hAnsi="Times New Roman" w:cs="Times New Roman"/>
              </w:rPr>
            </w:pPr>
          </w:p>
        </w:tc>
        <w:tc>
          <w:tcPr>
            <w:tcW w:w="519" w:type="pct"/>
          </w:tcPr>
          <w:p w14:paraId="0FF01233" w14:textId="77777777" w:rsidR="00B11284" w:rsidRPr="00A03774" w:rsidRDefault="00B11284" w:rsidP="00D209AB">
            <w:pPr>
              <w:snapToGrid w:val="0"/>
              <w:rPr>
                <w:rFonts w:ascii="Times New Roman" w:hAnsi="Times New Roman" w:cs="Times New Roman"/>
              </w:rPr>
            </w:pPr>
          </w:p>
        </w:tc>
      </w:tr>
      <w:tr w:rsidR="00B11284" w:rsidRPr="00A03774" w14:paraId="05D25F47" w14:textId="77777777" w:rsidTr="00D209AB">
        <w:tc>
          <w:tcPr>
            <w:tcW w:w="1102" w:type="pct"/>
          </w:tcPr>
          <w:p w14:paraId="280C323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Social visibility</w:t>
            </w:r>
          </w:p>
        </w:tc>
        <w:tc>
          <w:tcPr>
            <w:tcW w:w="575" w:type="pct"/>
          </w:tcPr>
          <w:p w14:paraId="76EF7DC2" w14:textId="77777777" w:rsidR="00B11284" w:rsidRPr="00A03774" w:rsidRDefault="00B11284" w:rsidP="00D209AB">
            <w:pPr>
              <w:snapToGrid w:val="0"/>
              <w:rPr>
                <w:rFonts w:ascii="Times New Roman" w:hAnsi="Times New Roman" w:cs="Times New Roman"/>
              </w:rPr>
            </w:pPr>
          </w:p>
        </w:tc>
        <w:tc>
          <w:tcPr>
            <w:tcW w:w="645" w:type="pct"/>
          </w:tcPr>
          <w:p w14:paraId="5CB87F80" w14:textId="77777777" w:rsidR="00B11284" w:rsidRPr="00A03774" w:rsidRDefault="00B11284" w:rsidP="00D209AB">
            <w:pPr>
              <w:snapToGrid w:val="0"/>
              <w:rPr>
                <w:rFonts w:ascii="Times New Roman" w:hAnsi="Times New Roman" w:cs="Times New Roman"/>
              </w:rPr>
            </w:pPr>
          </w:p>
        </w:tc>
        <w:tc>
          <w:tcPr>
            <w:tcW w:w="419" w:type="pct"/>
          </w:tcPr>
          <w:p w14:paraId="2D002D70" w14:textId="77777777" w:rsidR="00B11284" w:rsidRPr="00A03774" w:rsidRDefault="00B11284" w:rsidP="00D209AB">
            <w:pPr>
              <w:snapToGrid w:val="0"/>
              <w:rPr>
                <w:rFonts w:ascii="Times New Roman" w:hAnsi="Times New Roman" w:cs="Times New Roman"/>
              </w:rPr>
            </w:pPr>
          </w:p>
        </w:tc>
        <w:tc>
          <w:tcPr>
            <w:tcW w:w="419" w:type="pct"/>
          </w:tcPr>
          <w:p w14:paraId="7ADBF6A7" w14:textId="77777777" w:rsidR="00B11284" w:rsidRPr="00A03774" w:rsidRDefault="00B11284" w:rsidP="00D209AB">
            <w:pPr>
              <w:snapToGrid w:val="0"/>
              <w:rPr>
                <w:rFonts w:ascii="Times New Roman" w:hAnsi="Times New Roman" w:cs="Times New Roman"/>
              </w:rPr>
            </w:pPr>
          </w:p>
        </w:tc>
        <w:tc>
          <w:tcPr>
            <w:tcW w:w="419" w:type="pct"/>
          </w:tcPr>
          <w:p w14:paraId="6392641F" w14:textId="77777777" w:rsidR="00B11284" w:rsidRPr="00A03774" w:rsidRDefault="00B11284" w:rsidP="00D209AB">
            <w:pPr>
              <w:snapToGrid w:val="0"/>
              <w:rPr>
                <w:rFonts w:ascii="Times New Roman" w:hAnsi="Times New Roman" w:cs="Times New Roman"/>
              </w:rPr>
            </w:pPr>
          </w:p>
        </w:tc>
        <w:tc>
          <w:tcPr>
            <w:tcW w:w="451" w:type="pct"/>
          </w:tcPr>
          <w:p w14:paraId="0217D20E" w14:textId="77777777" w:rsidR="00B11284" w:rsidRPr="00A03774" w:rsidRDefault="00B11284" w:rsidP="00D209AB">
            <w:pPr>
              <w:snapToGrid w:val="0"/>
              <w:rPr>
                <w:rFonts w:ascii="Times New Roman" w:hAnsi="Times New Roman" w:cs="Times New Roman"/>
              </w:rPr>
            </w:pPr>
          </w:p>
        </w:tc>
        <w:tc>
          <w:tcPr>
            <w:tcW w:w="451" w:type="pct"/>
          </w:tcPr>
          <w:p w14:paraId="66E21FED" w14:textId="77777777" w:rsidR="00B11284" w:rsidRPr="00A03774" w:rsidRDefault="00B11284" w:rsidP="00D209AB">
            <w:pPr>
              <w:snapToGrid w:val="0"/>
              <w:rPr>
                <w:rFonts w:ascii="Times New Roman" w:hAnsi="Times New Roman" w:cs="Times New Roman"/>
              </w:rPr>
            </w:pPr>
          </w:p>
        </w:tc>
        <w:tc>
          <w:tcPr>
            <w:tcW w:w="519" w:type="pct"/>
          </w:tcPr>
          <w:p w14:paraId="0BEFB3D3" w14:textId="77777777" w:rsidR="00B11284" w:rsidRPr="00A03774" w:rsidRDefault="00B11284" w:rsidP="00D209AB">
            <w:pPr>
              <w:snapToGrid w:val="0"/>
              <w:rPr>
                <w:rFonts w:ascii="Times New Roman" w:hAnsi="Times New Roman" w:cs="Times New Roman"/>
              </w:rPr>
            </w:pPr>
          </w:p>
        </w:tc>
      </w:tr>
      <w:tr w:rsidR="00B11284" w:rsidRPr="00A03774" w14:paraId="4D3F332B" w14:textId="77777777" w:rsidTr="00D209AB">
        <w:tc>
          <w:tcPr>
            <w:tcW w:w="1102" w:type="pct"/>
          </w:tcPr>
          <w:p w14:paraId="729DCE0D"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Private</w:t>
            </w:r>
          </w:p>
        </w:tc>
        <w:tc>
          <w:tcPr>
            <w:tcW w:w="575" w:type="pct"/>
          </w:tcPr>
          <w:p w14:paraId="2AF6CFD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22 (4.67%)</w:t>
            </w:r>
          </w:p>
        </w:tc>
        <w:tc>
          <w:tcPr>
            <w:tcW w:w="645" w:type="pct"/>
          </w:tcPr>
          <w:p w14:paraId="598F71F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40 (3.62%)</w:t>
            </w:r>
          </w:p>
        </w:tc>
        <w:tc>
          <w:tcPr>
            <w:tcW w:w="419" w:type="pct"/>
          </w:tcPr>
          <w:p w14:paraId="6F1335C4" w14:textId="77777777" w:rsidR="00B11284" w:rsidRPr="00A03774" w:rsidRDefault="00B11284" w:rsidP="00D209AB">
            <w:pPr>
              <w:snapToGrid w:val="0"/>
              <w:rPr>
                <w:rFonts w:ascii="Times New Roman" w:hAnsi="Times New Roman" w:cs="Times New Roman"/>
              </w:rPr>
            </w:pPr>
          </w:p>
        </w:tc>
        <w:tc>
          <w:tcPr>
            <w:tcW w:w="419" w:type="pct"/>
          </w:tcPr>
          <w:p w14:paraId="4F028CC6" w14:textId="77777777" w:rsidR="00B11284" w:rsidRPr="00A03774" w:rsidRDefault="00B11284" w:rsidP="00D209AB">
            <w:pPr>
              <w:snapToGrid w:val="0"/>
              <w:rPr>
                <w:rFonts w:ascii="Times New Roman" w:hAnsi="Times New Roman" w:cs="Times New Roman"/>
              </w:rPr>
            </w:pPr>
          </w:p>
        </w:tc>
        <w:tc>
          <w:tcPr>
            <w:tcW w:w="419" w:type="pct"/>
          </w:tcPr>
          <w:p w14:paraId="2FDF696A" w14:textId="77777777" w:rsidR="00B11284" w:rsidRPr="00A03774" w:rsidRDefault="00B11284" w:rsidP="00D209AB">
            <w:pPr>
              <w:snapToGrid w:val="0"/>
              <w:rPr>
                <w:rFonts w:ascii="Times New Roman" w:hAnsi="Times New Roman" w:cs="Times New Roman"/>
              </w:rPr>
            </w:pPr>
          </w:p>
        </w:tc>
        <w:tc>
          <w:tcPr>
            <w:tcW w:w="451" w:type="pct"/>
          </w:tcPr>
          <w:p w14:paraId="28DBC70C" w14:textId="77777777" w:rsidR="00B11284" w:rsidRPr="00A03774" w:rsidRDefault="00B11284" w:rsidP="00D209AB">
            <w:pPr>
              <w:snapToGrid w:val="0"/>
              <w:rPr>
                <w:rFonts w:ascii="Times New Roman" w:hAnsi="Times New Roman" w:cs="Times New Roman"/>
              </w:rPr>
            </w:pPr>
          </w:p>
        </w:tc>
        <w:tc>
          <w:tcPr>
            <w:tcW w:w="451" w:type="pct"/>
          </w:tcPr>
          <w:p w14:paraId="126FF266" w14:textId="77777777" w:rsidR="00B11284" w:rsidRPr="00A03774" w:rsidRDefault="00B11284" w:rsidP="00D209AB">
            <w:pPr>
              <w:snapToGrid w:val="0"/>
              <w:rPr>
                <w:rFonts w:ascii="Times New Roman" w:hAnsi="Times New Roman" w:cs="Times New Roman"/>
              </w:rPr>
            </w:pPr>
          </w:p>
        </w:tc>
        <w:tc>
          <w:tcPr>
            <w:tcW w:w="519" w:type="pct"/>
          </w:tcPr>
          <w:p w14:paraId="6BB30121" w14:textId="77777777" w:rsidR="00B11284" w:rsidRPr="00A03774" w:rsidRDefault="00B11284" w:rsidP="00D209AB">
            <w:pPr>
              <w:snapToGrid w:val="0"/>
              <w:rPr>
                <w:rFonts w:ascii="Times New Roman" w:hAnsi="Times New Roman" w:cs="Times New Roman"/>
              </w:rPr>
            </w:pPr>
          </w:p>
        </w:tc>
      </w:tr>
      <w:tr w:rsidR="00B11284" w:rsidRPr="00A03774" w14:paraId="1F8292EE" w14:textId="77777777" w:rsidTr="00D209AB">
        <w:tc>
          <w:tcPr>
            <w:tcW w:w="1102" w:type="pct"/>
          </w:tcPr>
          <w:p w14:paraId="0C9ACCEB"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Public</w:t>
            </w:r>
          </w:p>
        </w:tc>
        <w:tc>
          <w:tcPr>
            <w:tcW w:w="575" w:type="pct"/>
          </w:tcPr>
          <w:p w14:paraId="29B4141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23 (4.88%)</w:t>
            </w:r>
          </w:p>
        </w:tc>
        <w:tc>
          <w:tcPr>
            <w:tcW w:w="645" w:type="pct"/>
          </w:tcPr>
          <w:p w14:paraId="7C744D9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42 (3.80%)</w:t>
            </w:r>
          </w:p>
        </w:tc>
        <w:tc>
          <w:tcPr>
            <w:tcW w:w="419" w:type="pct"/>
          </w:tcPr>
          <w:p w14:paraId="14D258E7" w14:textId="77777777" w:rsidR="00B11284" w:rsidRPr="00A03774" w:rsidRDefault="00B11284" w:rsidP="00D209AB">
            <w:pPr>
              <w:snapToGrid w:val="0"/>
              <w:rPr>
                <w:rFonts w:ascii="Times New Roman" w:hAnsi="Times New Roman" w:cs="Times New Roman"/>
              </w:rPr>
            </w:pPr>
          </w:p>
        </w:tc>
        <w:tc>
          <w:tcPr>
            <w:tcW w:w="419" w:type="pct"/>
          </w:tcPr>
          <w:p w14:paraId="64A959E0" w14:textId="77777777" w:rsidR="00B11284" w:rsidRPr="00A03774" w:rsidRDefault="00B11284" w:rsidP="00D209AB">
            <w:pPr>
              <w:snapToGrid w:val="0"/>
              <w:rPr>
                <w:rFonts w:ascii="Times New Roman" w:hAnsi="Times New Roman" w:cs="Times New Roman"/>
              </w:rPr>
            </w:pPr>
          </w:p>
        </w:tc>
        <w:tc>
          <w:tcPr>
            <w:tcW w:w="419" w:type="pct"/>
          </w:tcPr>
          <w:p w14:paraId="4FE9DCE9" w14:textId="77777777" w:rsidR="00B11284" w:rsidRPr="00A03774" w:rsidRDefault="00B11284" w:rsidP="00D209AB">
            <w:pPr>
              <w:snapToGrid w:val="0"/>
              <w:rPr>
                <w:rFonts w:ascii="Times New Roman" w:hAnsi="Times New Roman" w:cs="Times New Roman"/>
              </w:rPr>
            </w:pPr>
          </w:p>
        </w:tc>
        <w:tc>
          <w:tcPr>
            <w:tcW w:w="451" w:type="pct"/>
          </w:tcPr>
          <w:p w14:paraId="59CCBE1F" w14:textId="77777777" w:rsidR="00B11284" w:rsidRPr="00A03774" w:rsidRDefault="00B11284" w:rsidP="00D209AB">
            <w:pPr>
              <w:snapToGrid w:val="0"/>
              <w:rPr>
                <w:rFonts w:ascii="Times New Roman" w:hAnsi="Times New Roman" w:cs="Times New Roman"/>
              </w:rPr>
            </w:pPr>
          </w:p>
        </w:tc>
        <w:tc>
          <w:tcPr>
            <w:tcW w:w="451" w:type="pct"/>
          </w:tcPr>
          <w:p w14:paraId="1EA67F2F" w14:textId="77777777" w:rsidR="00B11284" w:rsidRPr="00A03774" w:rsidRDefault="00B11284" w:rsidP="00D209AB">
            <w:pPr>
              <w:snapToGrid w:val="0"/>
              <w:rPr>
                <w:rFonts w:ascii="Times New Roman" w:hAnsi="Times New Roman" w:cs="Times New Roman"/>
              </w:rPr>
            </w:pPr>
          </w:p>
        </w:tc>
        <w:tc>
          <w:tcPr>
            <w:tcW w:w="519" w:type="pct"/>
          </w:tcPr>
          <w:p w14:paraId="7469F255" w14:textId="77777777" w:rsidR="00B11284" w:rsidRPr="00A03774" w:rsidRDefault="00B11284" w:rsidP="00D209AB">
            <w:pPr>
              <w:snapToGrid w:val="0"/>
              <w:rPr>
                <w:rFonts w:ascii="Times New Roman" w:hAnsi="Times New Roman" w:cs="Times New Roman"/>
              </w:rPr>
            </w:pPr>
          </w:p>
        </w:tc>
      </w:tr>
      <w:tr w:rsidR="00B11284" w:rsidRPr="00A03774" w14:paraId="322D2D99" w14:textId="77777777" w:rsidTr="00D209AB">
        <w:tc>
          <w:tcPr>
            <w:tcW w:w="1102" w:type="pct"/>
            <w:tcBorders>
              <w:bottom w:val="nil"/>
            </w:tcBorders>
          </w:tcPr>
          <w:p w14:paraId="6F4B653D"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Target social class</w:t>
            </w:r>
          </w:p>
        </w:tc>
        <w:tc>
          <w:tcPr>
            <w:tcW w:w="575" w:type="pct"/>
            <w:tcBorders>
              <w:bottom w:val="nil"/>
            </w:tcBorders>
          </w:tcPr>
          <w:p w14:paraId="3A77B884" w14:textId="77777777" w:rsidR="00B11284" w:rsidRPr="00A03774" w:rsidRDefault="00B11284" w:rsidP="00D209AB">
            <w:pPr>
              <w:snapToGrid w:val="0"/>
              <w:rPr>
                <w:rFonts w:ascii="Times New Roman" w:hAnsi="Times New Roman" w:cs="Times New Roman"/>
              </w:rPr>
            </w:pPr>
          </w:p>
        </w:tc>
        <w:tc>
          <w:tcPr>
            <w:tcW w:w="645" w:type="pct"/>
            <w:tcBorders>
              <w:bottom w:val="nil"/>
            </w:tcBorders>
          </w:tcPr>
          <w:p w14:paraId="1DEE7466"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5FF43BBA"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37A44422"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33D6A5F8"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4CA9D7DC"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2ACAF8AD" w14:textId="77777777" w:rsidR="00B11284" w:rsidRPr="00A03774" w:rsidRDefault="00B11284" w:rsidP="00D209AB">
            <w:pPr>
              <w:snapToGrid w:val="0"/>
              <w:rPr>
                <w:rFonts w:ascii="Times New Roman" w:hAnsi="Times New Roman" w:cs="Times New Roman"/>
              </w:rPr>
            </w:pPr>
          </w:p>
        </w:tc>
        <w:tc>
          <w:tcPr>
            <w:tcW w:w="519" w:type="pct"/>
            <w:tcBorders>
              <w:bottom w:val="nil"/>
            </w:tcBorders>
          </w:tcPr>
          <w:p w14:paraId="47B2D1F3" w14:textId="77777777" w:rsidR="00B11284" w:rsidRPr="00A03774" w:rsidRDefault="00B11284" w:rsidP="00D209AB">
            <w:pPr>
              <w:snapToGrid w:val="0"/>
              <w:rPr>
                <w:rFonts w:ascii="Times New Roman" w:hAnsi="Times New Roman" w:cs="Times New Roman"/>
              </w:rPr>
            </w:pPr>
          </w:p>
        </w:tc>
      </w:tr>
      <w:tr w:rsidR="00B11284" w:rsidRPr="00A03774" w14:paraId="402E92DA" w14:textId="77777777" w:rsidTr="00D209AB">
        <w:tc>
          <w:tcPr>
            <w:tcW w:w="1102" w:type="pct"/>
            <w:tcBorders>
              <w:top w:val="nil"/>
            </w:tcBorders>
          </w:tcPr>
          <w:p w14:paraId="0A3B03A7"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Low class</w:t>
            </w:r>
          </w:p>
        </w:tc>
        <w:tc>
          <w:tcPr>
            <w:tcW w:w="575" w:type="pct"/>
            <w:tcBorders>
              <w:top w:val="nil"/>
            </w:tcBorders>
          </w:tcPr>
          <w:p w14:paraId="1507D29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 (3.40%)</w:t>
            </w:r>
          </w:p>
        </w:tc>
        <w:tc>
          <w:tcPr>
            <w:tcW w:w="645" w:type="pct"/>
            <w:tcBorders>
              <w:top w:val="nil"/>
            </w:tcBorders>
          </w:tcPr>
          <w:p w14:paraId="6825E7A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51 (4.61%)</w:t>
            </w:r>
          </w:p>
        </w:tc>
        <w:tc>
          <w:tcPr>
            <w:tcW w:w="419" w:type="pct"/>
            <w:tcBorders>
              <w:top w:val="nil"/>
            </w:tcBorders>
          </w:tcPr>
          <w:p w14:paraId="1134EFDA"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36E22D2D" w14:textId="77777777" w:rsidR="00B11284" w:rsidRPr="00A03774" w:rsidRDefault="00B11284" w:rsidP="00D209AB">
            <w:pPr>
              <w:snapToGrid w:val="0"/>
              <w:rPr>
                <w:rFonts w:ascii="Times New Roman" w:hAnsi="Times New Roman" w:cs="Times New Roman"/>
              </w:rPr>
            </w:pPr>
          </w:p>
        </w:tc>
        <w:tc>
          <w:tcPr>
            <w:tcW w:w="419" w:type="pct"/>
            <w:tcBorders>
              <w:top w:val="nil"/>
            </w:tcBorders>
          </w:tcPr>
          <w:p w14:paraId="1DEBECEB"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7EECB77A" w14:textId="77777777" w:rsidR="00B11284" w:rsidRPr="00A03774" w:rsidRDefault="00B11284" w:rsidP="00D209AB">
            <w:pPr>
              <w:snapToGrid w:val="0"/>
              <w:rPr>
                <w:rFonts w:ascii="Times New Roman" w:hAnsi="Times New Roman" w:cs="Times New Roman"/>
              </w:rPr>
            </w:pPr>
          </w:p>
        </w:tc>
        <w:tc>
          <w:tcPr>
            <w:tcW w:w="451" w:type="pct"/>
            <w:tcBorders>
              <w:top w:val="nil"/>
            </w:tcBorders>
          </w:tcPr>
          <w:p w14:paraId="5A47C7CB" w14:textId="77777777" w:rsidR="00B11284" w:rsidRPr="00A03774" w:rsidRDefault="00B11284" w:rsidP="00D209AB">
            <w:pPr>
              <w:snapToGrid w:val="0"/>
              <w:rPr>
                <w:rFonts w:ascii="Times New Roman" w:hAnsi="Times New Roman" w:cs="Times New Roman"/>
              </w:rPr>
            </w:pPr>
          </w:p>
        </w:tc>
        <w:tc>
          <w:tcPr>
            <w:tcW w:w="519" w:type="pct"/>
            <w:tcBorders>
              <w:top w:val="nil"/>
            </w:tcBorders>
          </w:tcPr>
          <w:p w14:paraId="0EC895FC" w14:textId="77777777" w:rsidR="00B11284" w:rsidRPr="00A03774" w:rsidRDefault="00B11284" w:rsidP="00D209AB">
            <w:pPr>
              <w:snapToGrid w:val="0"/>
              <w:rPr>
                <w:rFonts w:ascii="Times New Roman" w:hAnsi="Times New Roman" w:cs="Times New Roman"/>
              </w:rPr>
            </w:pPr>
          </w:p>
        </w:tc>
      </w:tr>
      <w:tr w:rsidR="00B11284" w:rsidRPr="00A03774" w14:paraId="61DB1A07" w14:textId="77777777" w:rsidTr="00D209AB">
        <w:tc>
          <w:tcPr>
            <w:tcW w:w="1102" w:type="pct"/>
          </w:tcPr>
          <w:p w14:paraId="55C498C6"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High class</w:t>
            </w:r>
          </w:p>
        </w:tc>
        <w:tc>
          <w:tcPr>
            <w:tcW w:w="575" w:type="pct"/>
          </w:tcPr>
          <w:p w14:paraId="7225CD2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16 (3.40%)</w:t>
            </w:r>
          </w:p>
        </w:tc>
        <w:tc>
          <w:tcPr>
            <w:tcW w:w="645" w:type="pct"/>
          </w:tcPr>
          <w:p w14:paraId="2F3B45BA"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51 (4.61%)</w:t>
            </w:r>
          </w:p>
        </w:tc>
        <w:tc>
          <w:tcPr>
            <w:tcW w:w="419" w:type="pct"/>
          </w:tcPr>
          <w:p w14:paraId="0FEEC937" w14:textId="77777777" w:rsidR="00B11284" w:rsidRPr="00A03774" w:rsidRDefault="00B11284" w:rsidP="00D209AB">
            <w:pPr>
              <w:snapToGrid w:val="0"/>
              <w:rPr>
                <w:rFonts w:ascii="Times New Roman" w:hAnsi="Times New Roman" w:cs="Times New Roman"/>
              </w:rPr>
            </w:pPr>
          </w:p>
        </w:tc>
        <w:tc>
          <w:tcPr>
            <w:tcW w:w="419" w:type="pct"/>
          </w:tcPr>
          <w:p w14:paraId="56A9F1E2" w14:textId="77777777" w:rsidR="00B11284" w:rsidRPr="00A03774" w:rsidRDefault="00B11284" w:rsidP="00D209AB">
            <w:pPr>
              <w:snapToGrid w:val="0"/>
              <w:rPr>
                <w:rFonts w:ascii="Times New Roman" w:hAnsi="Times New Roman" w:cs="Times New Roman"/>
              </w:rPr>
            </w:pPr>
          </w:p>
        </w:tc>
        <w:tc>
          <w:tcPr>
            <w:tcW w:w="419" w:type="pct"/>
          </w:tcPr>
          <w:p w14:paraId="50B16010" w14:textId="77777777" w:rsidR="00B11284" w:rsidRPr="00A03774" w:rsidRDefault="00B11284" w:rsidP="00D209AB">
            <w:pPr>
              <w:snapToGrid w:val="0"/>
              <w:rPr>
                <w:rFonts w:ascii="Times New Roman" w:hAnsi="Times New Roman" w:cs="Times New Roman"/>
              </w:rPr>
            </w:pPr>
          </w:p>
        </w:tc>
        <w:tc>
          <w:tcPr>
            <w:tcW w:w="451" w:type="pct"/>
          </w:tcPr>
          <w:p w14:paraId="3FBF3468" w14:textId="77777777" w:rsidR="00B11284" w:rsidRPr="00A03774" w:rsidRDefault="00B11284" w:rsidP="00D209AB">
            <w:pPr>
              <w:snapToGrid w:val="0"/>
              <w:rPr>
                <w:rFonts w:ascii="Times New Roman" w:hAnsi="Times New Roman" w:cs="Times New Roman"/>
              </w:rPr>
            </w:pPr>
          </w:p>
        </w:tc>
        <w:tc>
          <w:tcPr>
            <w:tcW w:w="451" w:type="pct"/>
          </w:tcPr>
          <w:p w14:paraId="254A5785" w14:textId="77777777" w:rsidR="00B11284" w:rsidRPr="00A03774" w:rsidRDefault="00B11284" w:rsidP="00D209AB">
            <w:pPr>
              <w:snapToGrid w:val="0"/>
              <w:rPr>
                <w:rFonts w:ascii="Times New Roman" w:hAnsi="Times New Roman" w:cs="Times New Roman"/>
              </w:rPr>
            </w:pPr>
          </w:p>
        </w:tc>
        <w:tc>
          <w:tcPr>
            <w:tcW w:w="519" w:type="pct"/>
          </w:tcPr>
          <w:p w14:paraId="300C45B6" w14:textId="77777777" w:rsidR="00B11284" w:rsidRPr="00A03774" w:rsidRDefault="00B11284" w:rsidP="00D209AB">
            <w:pPr>
              <w:snapToGrid w:val="0"/>
              <w:rPr>
                <w:rFonts w:ascii="Times New Roman" w:hAnsi="Times New Roman" w:cs="Times New Roman"/>
              </w:rPr>
            </w:pPr>
          </w:p>
        </w:tc>
      </w:tr>
      <w:tr w:rsidR="00B11284" w:rsidRPr="00A03774" w14:paraId="5E440AC1" w14:textId="77777777" w:rsidTr="00D209AB">
        <w:tc>
          <w:tcPr>
            <w:tcW w:w="1102" w:type="pct"/>
          </w:tcPr>
          <w:p w14:paraId="2D82604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Age group</w:t>
            </w:r>
          </w:p>
        </w:tc>
        <w:tc>
          <w:tcPr>
            <w:tcW w:w="575" w:type="pct"/>
          </w:tcPr>
          <w:p w14:paraId="7DB34BB1" w14:textId="77777777" w:rsidR="00B11284" w:rsidRPr="00A03774" w:rsidRDefault="00B11284" w:rsidP="00D209AB">
            <w:pPr>
              <w:snapToGrid w:val="0"/>
              <w:rPr>
                <w:rFonts w:ascii="Times New Roman" w:hAnsi="Times New Roman" w:cs="Times New Roman"/>
              </w:rPr>
            </w:pPr>
          </w:p>
        </w:tc>
        <w:tc>
          <w:tcPr>
            <w:tcW w:w="645" w:type="pct"/>
          </w:tcPr>
          <w:p w14:paraId="626BBA56" w14:textId="77777777" w:rsidR="00B11284" w:rsidRPr="00A03774" w:rsidRDefault="00B11284" w:rsidP="00D209AB">
            <w:pPr>
              <w:snapToGrid w:val="0"/>
              <w:rPr>
                <w:rFonts w:ascii="Times New Roman" w:hAnsi="Times New Roman" w:cs="Times New Roman"/>
              </w:rPr>
            </w:pPr>
          </w:p>
        </w:tc>
        <w:tc>
          <w:tcPr>
            <w:tcW w:w="419" w:type="pct"/>
          </w:tcPr>
          <w:p w14:paraId="59D86AF4" w14:textId="77777777" w:rsidR="00B11284" w:rsidRPr="00A03774" w:rsidRDefault="00B11284" w:rsidP="00D209AB">
            <w:pPr>
              <w:snapToGrid w:val="0"/>
              <w:rPr>
                <w:rFonts w:ascii="Times New Roman" w:hAnsi="Times New Roman" w:cs="Times New Roman"/>
              </w:rPr>
            </w:pPr>
          </w:p>
        </w:tc>
        <w:tc>
          <w:tcPr>
            <w:tcW w:w="419" w:type="pct"/>
          </w:tcPr>
          <w:p w14:paraId="5E8BFA31" w14:textId="77777777" w:rsidR="00B11284" w:rsidRPr="00A03774" w:rsidRDefault="00B11284" w:rsidP="00D209AB">
            <w:pPr>
              <w:snapToGrid w:val="0"/>
              <w:rPr>
                <w:rFonts w:ascii="Times New Roman" w:hAnsi="Times New Roman" w:cs="Times New Roman"/>
              </w:rPr>
            </w:pPr>
          </w:p>
        </w:tc>
        <w:tc>
          <w:tcPr>
            <w:tcW w:w="419" w:type="pct"/>
          </w:tcPr>
          <w:p w14:paraId="3B0A04B0" w14:textId="77777777" w:rsidR="00B11284" w:rsidRPr="00A03774" w:rsidRDefault="00B11284" w:rsidP="00D209AB">
            <w:pPr>
              <w:snapToGrid w:val="0"/>
              <w:rPr>
                <w:rFonts w:ascii="Times New Roman" w:hAnsi="Times New Roman" w:cs="Times New Roman"/>
              </w:rPr>
            </w:pPr>
          </w:p>
        </w:tc>
        <w:tc>
          <w:tcPr>
            <w:tcW w:w="451" w:type="pct"/>
          </w:tcPr>
          <w:p w14:paraId="0A62BA71" w14:textId="77777777" w:rsidR="00B11284" w:rsidRPr="00A03774" w:rsidRDefault="00B11284" w:rsidP="00D209AB">
            <w:pPr>
              <w:snapToGrid w:val="0"/>
              <w:rPr>
                <w:rFonts w:ascii="Times New Roman" w:hAnsi="Times New Roman" w:cs="Times New Roman"/>
              </w:rPr>
            </w:pPr>
          </w:p>
        </w:tc>
        <w:tc>
          <w:tcPr>
            <w:tcW w:w="451" w:type="pct"/>
          </w:tcPr>
          <w:p w14:paraId="0897471D" w14:textId="77777777" w:rsidR="00B11284" w:rsidRPr="00A03774" w:rsidRDefault="00B11284" w:rsidP="00D209AB">
            <w:pPr>
              <w:snapToGrid w:val="0"/>
              <w:rPr>
                <w:rFonts w:ascii="Times New Roman" w:hAnsi="Times New Roman" w:cs="Times New Roman"/>
              </w:rPr>
            </w:pPr>
          </w:p>
        </w:tc>
        <w:tc>
          <w:tcPr>
            <w:tcW w:w="519" w:type="pct"/>
          </w:tcPr>
          <w:p w14:paraId="2E8FD0A5" w14:textId="77777777" w:rsidR="00B11284" w:rsidRPr="00A03774" w:rsidRDefault="00B11284" w:rsidP="00D209AB">
            <w:pPr>
              <w:snapToGrid w:val="0"/>
              <w:rPr>
                <w:rFonts w:ascii="Times New Roman" w:hAnsi="Times New Roman" w:cs="Times New Roman"/>
              </w:rPr>
            </w:pPr>
          </w:p>
        </w:tc>
      </w:tr>
      <w:tr w:rsidR="00B11284" w:rsidRPr="00A03774" w14:paraId="28CE99CB" w14:textId="77777777" w:rsidTr="00D209AB">
        <w:tc>
          <w:tcPr>
            <w:tcW w:w="1102" w:type="pct"/>
          </w:tcPr>
          <w:p w14:paraId="735D6C85"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Children</w:t>
            </w:r>
          </w:p>
        </w:tc>
        <w:tc>
          <w:tcPr>
            <w:tcW w:w="575" w:type="pct"/>
          </w:tcPr>
          <w:p w14:paraId="6219256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52 (11.04%)</w:t>
            </w:r>
          </w:p>
        </w:tc>
        <w:tc>
          <w:tcPr>
            <w:tcW w:w="645" w:type="pct"/>
          </w:tcPr>
          <w:p w14:paraId="79BD8ADB"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110 (9.95%)</w:t>
            </w:r>
          </w:p>
        </w:tc>
        <w:tc>
          <w:tcPr>
            <w:tcW w:w="419" w:type="pct"/>
          </w:tcPr>
          <w:p w14:paraId="7784DF9A" w14:textId="77777777" w:rsidR="00B11284" w:rsidRPr="00A03774" w:rsidRDefault="00B11284" w:rsidP="00D209AB">
            <w:pPr>
              <w:snapToGrid w:val="0"/>
              <w:rPr>
                <w:rFonts w:ascii="Times New Roman" w:hAnsi="Times New Roman" w:cs="Times New Roman"/>
              </w:rPr>
            </w:pPr>
          </w:p>
        </w:tc>
        <w:tc>
          <w:tcPr>
            <w:tcW w:w="419" w:type="pct"/>
          </w:tcPr>
          <w:p w14:paraId="3F831473" w14:textId="77777777" w:rsidR="00B11284" w:rsidRPr="00A03774" w:rsidRDefault="00B11284" w:rsidP="00D209AB">
            <w:pPr>
              <w:snapToGrid w:val="0"/>
              <w:rPr>
                <w:rFonts w:ascii="Times New Roman" w:hAnsi="Times New Roman" w:cs="Times New Roman"/>
              </w:rPr>
            </w:pPr>
          </w:p>
        </w:tc>
        <w:tc>
          <w:tcPr>
            <w:tcW w:w="419" w:type="pct"/>
          </w:tcPr>
          <w:p w14:paraId="22B46336" w14:textId="77777777" w:rsidR="00B11284" w:rsidRPr="00A03774" w:rsidRDefault="00B11284" w:rsidP="00D209AB">
            <w:pPr>
              <w:snapToGrid w:val="0"/>
              <w:rPr>
                <w:rFonts w:ascii="Times New Roman" w:hAnsi="Times New Roman" w:cs="Times New Roman"/>
              </w:rPr>
            </w:pPr>
          </w:p>
        </w:tc>
        <w:tc>
          <w:tcPr>
            <w:tcW w:w="451" w:type="pct"/>
          </w:tcPr>
          <w:p w14:paraId="7D4EC383" w14:textId="77777777" w:rsidR="00B11284" w:rsidRPr="00A03774" w:rsidRDefault="00B11284" w:rsidP="00D209AB">
            <w:pPr>
              <w:snapToGrid w:val="0"/>
              <w:rPr>
                <w:rFonts w:ascii="Times New Roman" w:hAnsi="Times New Roman" w:cs="Times New Roman"/>
              </w:rPr>
            </w:pPr>
          </w:p>
        </w:tc>
        <w:tc>
          <w:tcPr>
            <w:tcW w:w="451" w:type="pct"/>
          </w:tcPr>
          <w:p w14:paraId="51AF81EF" w14:textId="77777777" w:rsidR="00B11284" w:rsidRPr="00A03774" w:rsidRDefault="00B11284" w:rsidP="00D209AB">
            <w:pPr>
              <w:snapToGrid w:val="0"/>
              <w:rPr>
                <w:rFonts w:ascii="Times New Roman" w:hAnsi="Times New Roman" w:cs="Times New Roman"/>
              </w:rPr>
            </w:pPr>
          </w:p>
        </w:tc>
        <w:tc>
          <w:tcPr>
            <w:tcW w:w="519" w:type="pct"/>
          </w:tcPr>
          <w:p w14:paraId="551885B7" w14:textId="77777777" w:rsidR="00B11284" w:rsidRPr="00A03774" w:rsidRDefault="00B11284" w:rsidP="00D209AB">
            <w:pPr>
              <w:snapToGrid w:val="0"/>
              <w:rPr>
                <w:rFonts w:ascii="Times New Roman" w:hAnsi="Times New Roman" w:cs="Times New Roman"/>
              </w:rPr>
            </w:pPr>
          </w:p>
        </w:tc>
      </w:tr>
      <w:tr w:rsidR="00B11284" w:rsidRPr="00A03774" w14:paraId="3750AAAC" w14:textId="77777777" w:rsidTr="00D209AB">
        <w:tc>
          <w:tcPr>
            <w:tcW w:w="1102" w:type="pct"/>
          </w:tcPr>
          <w:p w14:paraId="18EED232"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Adolescents</w:t>
            </w:r>
          </w:p>
        </w:tc>
        <w:tc>
          <w:tcPr>
            <w:tcW w:w="575" w:type="pct"/>
          </w:tcPr>
          <w:p w14:paraId="1D028CA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54 (11.46%)</w:t>
            </w:r>
          </w:p>
        </w:tc>
        <w:tc>
          <w:tcPr>
            <w:tcW w:w="645" w:type="pct"/>
          </w:tcPr>
          <w:p w14:paraId="05DA96E6"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115 (10.40%)</w:t>
            </w:r>
          </w:p>
        </w:tc>
        <w:tc>
          <w:tcPr>
            <w:tcW w:w="419" w:type="pct"/>
          </w:tcPr>
          <w:p w14:paraId="2DDB99D2" w14:textId="77777777" w:rsidR="00B11284" w:rsidRPr="00A03774" w:rsidRDefault="00B11284" w:rsidP="00D209AB">
            <w:pPr>
              <w:snapToGrid w:val="0"/>
              <w:rPr>
                <w:rFonts w:ascii="Times New Roman" w:hAnsi="Times New Roman" w:cs="Times New Roman"/>
              </w:rPr>
            </w:pPr>
          </w:p>
        </w:tc>
        <w:tc>
          <w:tcPr>
            <w:tcW w:w="419" w:type="pct"/>
          </w:tcPr>
          <w:p w14:paraId="5CA8E3D4" w14:textId="77777777" w:rsidR="00B11284" w:rsidRPr="00A03774" w:rsidRDefault="00B11284" w:rsidP="00D209AB">
            <w:pPr>
              <w:snapToGrid w:val="0"/>
              <w:rPr>
                <w:rFonts w:ascii="Times New Roman" w:hAnsi="Times New Roman" w:cs="Times New Roman"/>
              </w:rPr>
            </w:pPr>
          </w:p>
        </w:tc>
        <w:tc>
          <w:tcPr>
            <w:tcW w:w="419" w:type="pct"/>
          </w:tcPr>
          <w:p w14:paraId="56393459" w14:textId="77777777" w:rsidR="00B11284" w:rsidRPr="00A03774" w:rsidRDefault="00B11284" w:rsidP="00D209AB">
            <w:pPr>
              <w:snapToGrid w:val="0"/>
              <w:rPr>
                <w:rFonts w:ascii="Times New Roman" w:hAnsi="Times New Roman" w:cs="Times New Roman"/>
              </w:rPr>
            </w:pPr>
          </w:p>
        </w:tc>
        <w:tc>
          <w:tcPr>
            <w:tcW w:w="451" w:type="pct"/>
          </w:tcPr>
          <w:p w14:paraId="6B9A2F98" w14:textId="77777777" w:rsidR="00B11284" w:rsidRPr="00A03774" w:rsidRDefault="00B11284" w:rsidP="00D209AB">
            <w:pPr>
              <w:snapToGrid w:val="0"/>
              <w:rPr>
                <w:rFonts w:ascii="Times New Roman" w:hAnsi="Times New Roman" w:cs="Times New Roman"/>
              </w:rPr>
            </w:pPr>
          </w:p>
        </w:tc>
        <w:tc>
          <w:tcPr>
            <w:tcW w:w="451" w:type="pct"/>
          </w:tcPr>
          <w:p w14:paraId="1520BE53" w14:textId="77777777" w:rsidR="00B11284" w:rsidRPr="00A03774" w:rsidRDefault="00B11284" w:rsidP="00D209AB">
            <w:pPr>
              <w:snapToGrid w:val="0"/>
              <w:rPr>
                <w:rFonts w:ascii="Times New Roman" w:hAnsi="Times New Roman" w:cs="Times New Roman"/>
              </w:rPr>
            </w:pPr>
          </w:p>
        </w:tc>
        <w:tc>
          <w:tcPr>
            <w:tcW w:w="519" w:type="pct"/>
          </w:tcPr>
          <w:p w14:paraId="24324368" w14:textId="77777777" w:rsidR="00B11284" w:rsidRPr="00A03774" w:rsidRDefault="00B11284" w:rsidP="00D209AB">
            <w:pPr>
              <w:snapToGrid w:val="0"/>
              <w:rPr>
                <w:rFonts w:ascii="Times New Roman" w:hAnsi="Times New Roman" w:cs="Times New Roman"/>
              </w:rPr>
            </w:pPr>
          </w:p>
        </w:tc>
      </w:tr>
      <w:tr w:rsidR="00B11284" w:rsidRPr="00A03774" w14:paraId="32E4FFC3" w14:textId="77777777" w:rsidTr="00D209AB">
        <w:tc>
          <w:tcPr>
            <w:tcW w:w="1102" w:type="pct"/>
          </w:tcPr>
          <w:p w14:paraId="2CB063AC"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Adults</w:t>
            </w:r>
          </w:p>
        </w:tc>
        <w:tc>
          <w:tcPr>
            <w:tcW w:w="575" w:type="pct"/>
          </w:tcPr>
          <w:p w14:paraId="05EC9980"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364 (77.28%)</w:t>
            </w:r>
          </w:p>
        </w:tc>
        <w:tc>
          <w:tcPr>
            <w:tcW w:w="645" w:type="pct"/>
          </w:tcPr>
          <w:p w14:paraId="60C97912"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880 (79.57%)</w:t>
            </w:r>
          </w:p>
        </w:tc>
        <w:tc>
          <w:tcPr>
            <w:tcW w:w="419" w:type="pct"/>
          </w:tcPr>
          <w:p w14:paraId="2C36A2DF" w14:textId="77777777" w:rsidR="00B11284" w:rsidRPr="00A03774" w:rsidRDefault="00B11284" w:rsidP="00D209AB">
            <w:pPr>
              <w:snapToGrid w:val="0"/>
              <w:rPr>
                <w:rFonts w:ascii="Times New Roman" w:hAnsi="Times New Roman" w:cs="Times New Roman"/>
              </w:rPr>
            </w:pPr>
          </w:p>
        </w:tc>
        <w:tc>
          <w:tcPr>
            <w:tcW w:w="419" w:type="pct"/>
          </w:tcPr>
          <w:p w14:paraId="47131E1A" w14:textId="77777777" w:rsidR="00B11284" w:rsidRPr="00A03774" w:rsidRDefault="00B11284" w:rsidP="00D209AB">
            <w:pPr>
              <w:snapToGrid w:val="0"/>
              <w:rPr>
                <w:rFonts w:ascii="Times New Roman" w:hAnsi="Times New Roman" w:cs="Times New Roman"/>
              </w:rPr>
            </w:pPr>
          </w:p>
        </w:tc>
        <w:tc>
          <w:tcPr>
            <w:tcW w:w="419" w:type="pct"/>
          </w:tcPr>
          <w:p w14:paraId="4376A429" w14:textId="77777777" w:rsidR="00B11284" w:rsidRPr="00A03774" w:rsidRDefault="00B11284" w:rsidP="00D209AB">
            <w:pPr>
              <w:snapToGrid w:val="0"/>
              <w:rPr>
                <w:rFonts w:ascii="Times New Roman" w:hAnsi="Times New Roman" w:cs="Times New Roman"/>
              </w:rPr>
            </w:pPr>
          </w:p>
        </w:tc>
        <w:tc>
          <w:tcPr>
            <w:tcW w:w="451" w:type="pct"/>
          </w:tcPr>
          <w:p w14:paraId="39849522" w14:textId="77777777" w:rsidR="00B11284" w:rsidRPr="00A03774" w:rsidRDefault="00B11284" w:rsidP="00D209AB">
            <w:pPr>
              <w:snapToGrid w:val="0"/>
              <w:rPr>
                <w:rFonts w:ascii="Times New Roman" w:hAnsi="Times New Roman" w:cs="Times New Roman"/>
              </w:rPr>
            </w:pPr>
          </w:p>
        </w:tc>
        <w:tc>
          <w:tcPr>
            <w:tcW w:w="451" w:type="pct"/>
          </w:tcPr>
          <w:p w14:paraId="2E5A03D5" w14:textId="77777777" w:rsidR="00B11284" w:rsidRPr="00A03774" w:rsidRDefault="00B11284" w:rsidP="00D209AB">
            <w:pPr>
              <w:snapToGrid w:val="0"/>
              <w:rPr>
                <w:rFonts w:ascii="Times New Roman" w:hAnsi="Times New Roman" w:cs="Times New Roman"/>
              </w:rPr>
            </w:pPr>
          </w:p>
        </w:tc>
        <w:tc>
          <w:tcPr>
            <w:tcW w:w="519" w:type="pct"/>
          </w:tcPr>
          <w:p w14:paraId="4E51CAFC" w14:textId="77777777" w:rsidR="00B11284" w:rsidRPr="00A03774" w:rsidRDefault="00B11284" w:rsidP="00D209AB">
            <w:pPr>
              <w:snapToGrid w:val="0"/>
              <w:rPr>
                <w:rFonts w:ascii="Times New Roman" w:hAnsi="Times New Roman" w:cs="Times New Roman"/>
              </w:rPr>
            </w:pPr>
          </w:p>
        </w:tc>
      </w:tr>
      <w:tr w:rsidR="00B11284" w:rsidRPr="00A03774" w14:paraId="0A3EC39D" w14:textId="77777777" w:rsidTr="00D209AB">
        <w:tc>
          <w:tcPr>
            <w:tcW w:w="1102" w:type="pct"/>
          </w:tcPr>
          <w:p w14:paraId="1634A9F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Adult sample type</w:t>
            </w:r>
          </w:p>
        </w:tc>
        <w:tc>
          <w:tcPr>
            <w:tcW w:w="575" w:type="pct"/>
          </w:tcPr>
          <w:p w14:paraId="7D6A3A0E" w14:textId="77777777" w:rsidR="00B11284" w:rsidRPr="00A03774" w:rsidRDefault="00B11284" w:rsidP="00D209AB">
            <w:pPr>
              <w:snapToGrid w:val="0"/>
              <w:rPr>
                <w:rFonts w:ascii="Times New Roman" w:hAnsi="Times New Roman" w:cs="Times New Roman"/>
              </w:rPr>
            </w:pPr>
          </w:p>
        </w:tc>
        <w:tc>
          <w:tcPr>
            <w:tcW w:w="645" w:type="pct"/>
          </w:tcPr>
          <w:p w14:paraId="6F42218C" w14:textId="77777777" w:rsidR="00B11284" w:rsidRPr="00A03774" w:rsidRDefault="00B11284" w:rsidP="00D209AB">
            <w:pPr>
              <w:snapToGrid w:val="0"/>
              <w:rPr>
                <w:rFonts w:ascii="Times New Roman" w:hAnsi="Times New Roman" w:cs="Times New Roman"/>
              </w:rPr>
            </w:pPr>
          </w:p>
        </w:tc>
        <w:tc>
          <w:tcPr>
            <w:tcW w:w="419" w:type="pct"/>
          </w:tcPr>
          <w:p w14:paraId="570DD871" w14:textId="77777777" w:rsidR="00B11284" w:rsidRPr="00A03774" w:rsidRDefault="00B11284" w:rsidP="00D209AB">
            <w:pPr>
              <w:snapToGrid w:val="0"/>
              <w:rPr>
                <w:rFonts w:ascii="Times New Roman" w:hAnsi="Times New Roman" w:cs="Times New Roman"/>
              </w:rPr>
            </w:pPr>
          </w:p>
        </w:tc>
        <w:tc>
          <w:tcPr>
            <w:tcW w:w="419" w:type="pct"/>
          </w:tcPr>
          <w:p w14:paraId="49354622" w14:textId="77777777" w:rsidR="00B11284" w:rsidRPr="00A03774" w:rsidRDefault="00B11284" w:rsidP="00D209AB">
            <w:pPr>
              <w:snapToGrid w:val="0"/>
              <w:rPr>
                <w:rFonts w:ascii="Times New Roman" w:hAnsi="Times New Roman" w:cs="Times New Roman"/>
              </w:rPr>
            </w:pPr>
          </w:p>
        </w:tc>
        <w:tc>
          <w:tcPr>
            <w:tcW w:w="419" w:type="pct"/>
          </w:tcPr>
          <w:p w14:paraId="1BD07373" w14:textId="77777777" w:rsidR="00B11284" w:rsidRPr="00A03774" w:rsidRDefault="00B11284" w:rsidP="00D209AB">
            <w:pPr>
              <w:snapToGrid w:val="0"/>
              <w:rPr>
                <w:rFonts w:ascii="Times New Roman" w:hAnsi="Times New Roman" w:cs="Times New Roman"/>
              </w:rPr>
            </w:pPr>
          </w:p>
        </w:tc>
        <w:tc>
          <w:tcPr>
            <w:tcW w:w="451" w:type="pct"/>
          </w:tcPr>
          <w:p w14:paraId="26E9C83D" w14:textId="77777777" w:rsidR="00B11284" w:rsidRPr="00A03774" w:rsidRDefault="00B11284" w:rsidP="00D209AB">
            <w:pPr>
              <w:snapToGrid w:val="0"/>
              <w:rPr>
                <w:rFonts w:ascii="Times New Roman" w:hAnsi="Times New Roman" w:cs="Times New Roman"/>
              </w:rPr>
            </w:pPr>
          </w:p>
        </w:tc>
        <w:tc>
          <w:tcPr>
            <w:tcW w:w="451" w:type="pct"/>
          </w:tcPr>
          <w:p w14:paraId="71B38E3F" w14:textId="77777777" w:rsidR="00B11284" w:rsidRPr="00A03774" w:rsidRDefault="00B11284" w:rsidP="00D209AB">
            <w:pPr>
              <w:snapToGrid w:val="0"/>
              <w:rPr>
                <w:rFonts w:ascii="Times New Roman" w:hAnsi="Times New Roman" w:cs="Times New Roman"/>
              </w:rPr>
            </w:pPr>
          </w:p>
        </w:tc>
        <w:tc>
          <w:tcPr>
            <w:tcW w:w="519" w:type="pct"/>
          </w:tcPr>
          <w:p w14:paraId="1064E8AC" w14:textId="77777777" w:rsidR="00B11284" w:rsidRPr="00A03774" w:rsidRDefault="00B11284" w:rsidP="00D209AB">
            <w:pPr>
              <w:snapToGrid w:val="0"/>
              <w:rPr>
                <w:rFonts w:ascii="Times New Roman" w:hAnsi="Times New Roman" w:cs="Times New Roman"/>
              </w:rPr>
            </w:pPr>
          </w:p>
        </w:tc>
      </w:tr>
      <w:tr w:rsidR="00B11284" w:rsidRPr="00A03774" w14:paraId="08435114" w14:textId="77777777" w:rsidTr="00D209AB">
        <w:tc>
          <w:tcPr>
            <w:tcW w:w="1102" w:type="pct"/>
          </w:tcPr>
          <w:p w14:paraId="24E30932"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Students</w:t>
            </w:r>
          </w:p>
        </w:tc>
        <w:tc>
          <w:tcPr>
            <w:tcW w:w="575" w:type="pct"/>
          </w:tcPr>
          <w:p w14:paraId="34E48E9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81 (17.20%)</w:t>
            </w:r>
          </w:p>
        </w:tc>
        <w:tc>
          <w:tcPr>
            <w:tcW w:w="645" w:type="pct"/>
          </w:tcPr>
          <w:p w14:paraId="3F4019D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159 (14.38%)</w:t>
            </w:r>
          </w:p>
        </w:tc>
        <w:tc>
          <w:tcPr>
            <w:tcW w:w="419" w:type="pct"/>
          </w:tcPr>
          <w:p w14:paraId="192D24A8" w14:textId="77777777" w:rsidR="00B11284" w:rsidRPr="00A03774" w:rsidRDefault="00B11284" w:rsidP="00D209AB">
            <w:pPr>
              <w:snapToGrid w:val="0"/>
              <w:rPr>
                <w:rFonts w:ascii="Times New Roman" w:hAnsi="Times New Roman" w:cs="Times New Roman"/>
              </w:rPr>
            </w:pPr>
          </w:p>
        </w:tc>
        <w:tc>
          <w:tcPr>
            <w:tcW w:w="419" w:type="pct"/>
          </w:tcPr>
          <w:p w14:paraId="73E3EDB0" w14:textId="77777777" w:rsidR="00B11284" w:rsidRPr="00A03774" w:rsidRDefault="00B11284" w:rsidP="00D209AB">
            <w:pPr>
              <w:snapToGrid w:val="0"/>
              <w:rPr>
                <w:rFonts w:ascii="Times New Roman" w:hAnsi="Times New Roman" w:cs="Times New Roman"/>
              </w:rPr>
            </w:pPr>
          </w:p>
        </w:tc>
        <w:tc>
          <w:tcPr>
            <w:tcW w:w="419" w:type="pct"/>
          </w:tcPr>
          <w:p w14:paraId="0A225CAC" w14:textId="77777777" w:rsidR="00B11284" w:rsidRPr="00A03774" w:rsidRDefault="00B11284" w:rsidP="00D209AB">
            <w:pPr>
              <w:snapToGrid w:val="0"/>
              <w:rPr>
                <w:rFonts w:ascii="Times New Roman" w:hAnsi="Times New Roman" w:cs="Times New Roman"/>
              </w:rPr>
            </w:pPr>
          </w:p>
        </w:tc>
        <w:tc>
          <w:tcPr>
            <w:tcW w:w="451" w:type="pct"/>
          </w:tcPr>
          <w:p w14:paraId="6349DCF8" w14:textId="77777777" w:rsidR="00B11284" w:rsidRPr="00A03774" w:rsidRDefault="00B11284" w:rsidP="00D209AB">
            <w:pPr>
              <w:snapToGrid w:val="0"/>
              <w:rPr>
                <w:rFonts w:ascii="Times New Roman" w:hAnsi="Times New Roman" w:cs="Times New Roman"/>
              </w:rPr>
            </w:pPr>
          </w:p>
        </w:tc>
        <w:tc>
          <w:tcPr>
            <w:tcW w:w="451" w:type="pct"/>
          </w:tcPr>
          <w:p w14:paraId="23AEEF8F" w14:textId="77777777" w:rsidR="00B11284" w:rsidRPr="00A03774" w:rsidRDefault="00B11284" w:rsidP="00D209AB">
            <w:pPr>
              <w:snapToGrid w:val="0"/>
              <w:rPr>
                <w:rFonts w:ascii="Times New Roman" w:hAnsi="Times New Roman" w:cs="Times New Roman"/>
              </w:rPr>
            </w:pPr>
          </w:p>
        </w:tc>
        <w:tc>
          <w:tcPr>
            <w:tcW w:w="519" w:type="pct"/>
          </w:tcPr>
          <w:p w14:paraId="09291625" w14:textId="77777777" w:rsidR="00B11284" w:rsidRPr="00A03774" w:rsidRDefault="00B11284" w:rsidP="00D209AB">
            <w:pPr>
              <w:snapToGrid w:val="0"/>
              <w:rPr>
                <w:rFonts w:ascii="Times New Roman" w:hAnsi="Times New Roman" w:cs="Times New Roman"/>
              </w:rPr>
            </w:pPr>
          </w:p>
        </w:tc>
      </w:tr>
      <w:tr w:rsidR="00B11284" w:rsidRPr="00A03774" w14:paraId="7327B63E" w14:textId="77777777" w:rsidTr="00D209AB">
        <w:tc>
          <w:tcPr>
            <w:tcW w:w="1102" w:type="pct"/>
            <w:tcBorders>
              <w:bottom w:val="nil"/>
            </w:tcBorders>
          </w:tcPr>
          <w:p w14:paraId="198A1242"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t>Nonstudents</w:t>
            </w:r>
          </w:p>
        </w:tc>
        <w:tc>
          <w:tcPr>
            <w:tcW w:w="575" w:type="pct"/>
            <w:tcBorders>
              <w:bottom w:val="nil"/>
            </w:tcBorders>
          </w:tcPr>
          <w:p w14:paraId="60EB24F9"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259 (54.99%)</w:t>
            </w:r>
          </w:p>
        </w:tc>
        <w:tc>
          <w:tcPr>
            <w:tcW w:w="645" w:type="pct"/>
            <w:tcBorders>
              <w:bottom w:val="nil"/>
            </w:tcBorders>
          </w:tcPr>
          <w:p w14:paraId="37F64ABC"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638 (57.69%)</w:t>
            </w:r>
          </w:p>
        </w:tc>
        <w:tc>
          <w:tcPr>
            <w:tcW w:w="419" w:type="pct"/>
            <w:tcBorders>
              <w:bottom w:val="nil"/>
            </w:tcBorders>
          </w:tcPr>
          <w:p w14:paraId="7E9DE5CF"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0A863C66" w14:textId="77777777" w:rsidR="00B11284" w:rsidRPr="00A03774" w:rsidRDefault="00B11284" w:rsidP="00D209AB">
            <w:pPr>
              <w:snapToGrid w:val="0"/>
              <w:rPr>
                <w:rFonts w:ascii="Times New Roman" w:hAnsi="Times New Roman" w:cs="Times New Roman"/>
              </w:rPr>
            </w:pPr>
          </w:p>
        </w:tc>
        <w:tc>
          <w:tcPr>
            <w:tcW w:w="419" w:type="pct"/>
            <w:tcBorders>
              <w:bottom w:val="nil"/>
            </w:tcBorders>
          </w:tcPr>
          <w:p w14:paraId="5AC7D4D1"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3F3C45DE" w14:textId="77777777" w:rsidR="00B11284" w:rsidRPr="00A03774" w:rsidRDefault="00B11284" w:rsidP="00D209AB">
            <w:pPr>
              <w:snapToGrid w:val="0"/>
              <w:rPr>
                <w:rFonts w:ascii="Times New Roman" w:hAnsi="Times New Roman" w:cs="Times New Roman"/>
              </w:rPr>
            </w:pPr>
          </w:p>
        </w:tc>
        <w:tc>
          <w:tcPr>
            <w:tcW w:w="451" w:type="pct"/>
            <w:tcBorders>
              <w:bottom w:val="nil"/>
            </w:tcBorders>
          </w:tcPr>
          <w:p w14:paraId="06513DBA" w14:textId="77777777" w:rsidR="00B11284" w:rsidRPr="00A03774" w:rsidRDefault="00B11284" w:rsidP="00D209AB">
            <w:pPr>
              <w:snapToGrid w:val="0"/>
              <w:rPr>
                <w:rFonts w:ascii="Times New Roman" w:hAnsi="Times New Roman" w:cs="Times New Roman"/>
              </w:rPr>
            </w:pPr>
          </w:p>
        </w:tc>
        <w:tc>
          <w:tcPr>
            <w:tcW w:w="519" w:type="pct"/>
            <w:tcBorders>
              <w:bottom w:val="nil"/>
            </w:tcBorders>
          </w:tcPr>
          <w:p w14:paraId="75B9C782" w14:textId="77777777" w:rsidR="00B11284" w:rsidRPr="00A03774" w:rsidRDefault="00B11284" w:rsidP="00D209AB">
            <w:pPr>
              <w:snapToGrid w:val="0"/>
              <w:rPr>
                <w:rFonts w:ascii="Times New Roman" w:hAnsi="Times New Roman" w:cs="Times New Roman"/>
              </w:rPr>
            </w:pPr>
          </w:p>
        </w:tc>
      </w:tr>
      <w:tr w:rsidR="00B11284" w:rsidRPr="00A03774" w14:paraId="67166B24" w14:textId="77777777" w:rsidTr="00D209AB">
        <w:tc>
          <w:tcPr>
            <w:tcW w:w="1102" w:type="pct"/>
            <w:tcBorders>
              <w:top w:val="nil"/>
              <w:bottom w:val="single" w:sz="6" w:space="0" w:color="auto"/>
            </w:tcBorders>
          </w:tcPr>
          <w:p w14:paraId="558757A4" w14:textId="77777777" w:rsidR="00B11284" w:rsidRPr="00A03774" w:rsidRDefault="00B11284" w:rsidP="00D209AB">
            <w:pPr>
              <w:snapToGrid w:val="0"/>
              <w:ind w:firstLineChars="150" w:firstLine="315"/>
              <w:rPr>
                <w:rFonts w:ascii="Times New Roman" w:hAnsi="Times New Roman" w:cs="Times New Roman"/>
              </w:rPr>
            </w:pPr>
            <w:r w:rsidRPr="00A03774">
              <w:rPr>
                <w:rFonts w:ascii="Times New Roman" w:hAnsi="Times New Roman" w:cs="Times New Roman"/>
              </w:rPr>
              <w:lastRenderedPageBreak/>
              <w:t>Mixed</w:t>
            </w:r>
          </w:p>
        </w:tc>
        <w:tc>
          <w:tcPr>
            <w:tcW w:w="575" w:type="pct"/>
            <w:tcBorders>
              <w:top w:val="nil"/>
              <w:bottom w:val="single" w:sz="6" w:space="0" w:color="auto"/>
            </w:tcBorders>
          </w:tcPr>
          <w:p w14:paraId="443A16CE"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24 (5.10%)</w:t>
            </w:r>
          </w:p>
        </w:tc>
        <w:tc>
          <w:tcPr>
            <w:tcW w:w="645" w:type="pct"/>
            <w:tcBorders>
              <w:top w:val="nil"/>
              <w:bottom w:val="single" w:sz="6" w:space="0" w:color="auto"/>
            </w:tcBorders>
          </w:tcPr>
          <w:p w14:paraId="0389A9B7" w14:textId="77777777" w:rsidR="00B11284" w:rsidRPr="00A03774" w:rsidRDefault="00B11284" w:rsidP="00D209AB">
            <w:pPr>
              <w:snapToGrid w:val="0"/>
              <w:rPr>
                <w:rFonts w:ascii="Times New Roman" w:hAnsi="Times New Roman" w:cs="Times New Roman"/>
              </w:rPr>
            </w:pPr>
            <w:r w:rsidRPr="00A03774">
              <w:rPr>
                <w:rFonts w:ascii="Times New Roman" w:hAnsi="Times New Roman" w:cs="Times New Roman"/>
              </w:rPr>
              <w:t>83 (7.50%)</w:t>
            </w:r>
          </w:p>
        </w:tc>
        <w:tc>
          <w:tcPr>
            <w:tcW w:w="419" w:type="pct"/>
            <w:tcBorders>
              <w:top w:val="nil"/>
              <w:bottom w:val="single" w:sz="6" w:space="0" w:color="auto"/>
            </w:tcBorders>
          </w:tcPr>
          <w:p w14:paraId="534092E4" w14:textId="77777777" w:rsidR="00B11284" w:rsidRPr="00A03774" w:rsidRDefault="00B11284" w:rsidP="00D209AB">
            <w:pPr>
              <w:snapToGrid w:val="0"/>
              <w:rPr>
                <w:rFonts w:ascii="Times New Roman" w:hAnsi="Times New Roman" w:cs="Times New Roman"/>
              </w:rPr>
            </w:pPr>
          </w:p>
        </w:tc>
        <w:tc>
          <w:tcPr>
            <w:tcW w:w="419" w:type="pct"/>
            <w:tcBorders>
              <w:top w:val="nil"/>
              <w:bottom w:val="single" w:sz="6" w:space="0" w:color="auto"/>
            </w:tcBorders>
          </w:tcPr>
          <w:p w14:paraId="6F50249E" w14:textId="77777777" w:rsidR="00B11284" w:rsidRPr="00A03774" w:rsidRDefault="00B11284" w:rsidP="00D209AB">
            <w:pPr>
              <w:snapToGrid w:val="0"/>
              <w:rPr>
                <w:rFonts w:ascii="Times New Roman" w:hAnsi="Times New Roman" w:cs="Times New Roman"/>
              </w:rPr>
            </w:pPr>
          </w:p>
        </w:tc>
        <w:tc>
          <w:tcPr>
            <w:tcW w:w="419" w:type="pct"/>
            <w:tcBorders>
              <w:top w:val="nil"/>
              <w:bottom w:val="single" w:sz="6" w:space="0" w:color="auto"/>
            </w:tcBorders>
          </w:tcPr>
          <w:p w14:paraId="7099C1E6" w14:textId="77777777" w:rsidR="00B11284" w:rsidRPr="00A03774" w:rsidRDefault="00B11284" w:rsidP="00D209AB">
            <w:pPr>
              <w:snapToGrid w:val="0"/>
              <w:rPr>
                <w:rFonts w:ascii="Times New Roman" w:hAnsi="Times New Roman" w:cs="Times New Roman"/>
              </w:rPr>
            </w:pPr>
          </w:p>
        </w:tc>
        <w:tc>
          <w:tcPr>
            <w:tcW w:w="451" w:type="pct"/>
            <w:tcBorders>
              <w:top w:val="nil"/>
              <w:bottom w:val="single" w:sz="6" w:space="0" w:color="auto"/>
            </w:tcBorders>
          </w:tcPr>
          <w:p w14:paraId="55B0822C" w14:textId="77777777" w:rsidR="00B11284" w:rsidRPr="00A03774" w:rsidRDefault="00B11284" w:rsidP="00D209AB">
            <w:pPr>
              <w:snapToGrid w:val="0"/>
              <w:rPr>
                <w:rFonts w:ascii="Times New Roman" w:hAnsi="Times New Roman" w:cs="Times New Roman"/>
              </w:rPr>
            </w:pPr>
          </w:p>
        </w:tc>
        <w:tc>
          <w:tcPr>
            <w:tcW w:w="451" w:type="pct"/>
            <w:tcBorders>
              <w:top w:val="nil"/>
              <w:bottom w:val="single" w:sz="6" w:space="0" w:color="auto"/>
            </w:tcBorders>
          </w:tcPr>
          <w:p w14:paraId="6F7EC84B" w14:textId="77777777" w:rsidR="00B11284" w:rsidRPr="00A03774" w:rsidRDefault="00B11284" w:rsidP="00D209AB">
            <w:pPr>
              <w:snapToGrid w:val="0"/>
              <w:rPr>
                <w:rFonts w:ascii="Times New Roman" w:hAnsi="Times New Roman" w:cs="Times New Roman"/>
              </w:rPr>
            </w:pPr>
          </w:p>
        </w:tc>
        <w:tc>
          <w:tcPr>
            <w:tcW w:w="519" w:type="pct"/>
            <w:tcBorders>
              <w:top w:val="nil"/>
              <w:bottom w:val="single" w:sz="6" w:space="0" w:color="auto"/>
            </w:tcBorders>
          </w:tcPr>
          <w:p w14:paraId="6DD6DE2E" w14:textId="77777777" w:rsidR="00B11284" w:rsidRPr="00A03774" w:rsidRDefault="00B11284" w:rsidP="00D209AB">
            <w:pPr>
              <w:snapToGrid w:val="0"/>
              <w:rPr>
                <w:rFonts w:ascii="Times New Roman" w:hAnsi="Times New Roman" w:cs="Times New Roman"/>
              </w:rPr>
            </w:pPr>
          </w:p>
        </w:tc>
      </w:tr>
    </w:tbl>
    <w:p w14:paraId="62193B96" w14:textId="77777777" w:rsidR="00B11284" w:rsidRPr="00A03774" w:rsidRDefault="00B11284" w:rsidP="00B11284">
      <w:pPr>
        <w:spacing w:line="480" w:lineRule="auto"/>
        <w:jc w:val="left"/>
        <w:rPr>
          <w:rFonts w:ascii="Times New Roman" w:hAnsi="Times New Roman" w:cs="Times New Roman"/>
          <w:sz w:val="24"/>
          <w:szCs w:val="28"/>
        </w:rPr>
      </w:pPr>
      <w:r w:rsidRPr="00A03774">
        <w:rPr>
          <w:rFonts w:ascii="Times New Roman" w:hAnsi="Times New Roman" w:cs="Times New Roman"/>
          <w:i/>
          <w:iCs/>
          <w:sz w:val="24"/>
          <w:szCs w:val="28"/>
        </w:rPr>
        <w:t>Note</w:t>
      </w:r>
      <w:r w:rsidRPr="00A03774">
        <w:rPr>
          <w:rFonts w:ascii="Times New Roman" w:hAnsi="Times New Roman" w:cs="Times New Roman"/>
          <w:sz w:val="24"/>
          <w:szCs w:val="28"/>
        </w:rPr>
        <w:t xml:space="preserve">. </w:t>
      </w:r>
      <w:r w:rsidRPr="00A03774">
        <w:rPr>
          <w:rFonts w:ascii="Times New Roman" w:hAnsi="Times New Roman" w:cs="Times New Roman"/>
          <w:i/>
          <w:iCs/>
          <w:sz w:val="24"/>
          <w:szCs w:val="28"/>
        </w:rPr>
        <w:t>s</w:t>
      </w:r>
      <w:r w:rsidRPr="00A03774">
        <w:rPr>
          <w:rFonts w:ascii="Times New Roman" w:hAnsi="Times New Roman" w:cs="Times New Roman"/>
          <w:sz w:val="24"/>
          <w:szCs w:val="28"/>
        </w:rPr>
        <w:t xml:space="preserve"> = the number of independent studies (</w:t>
      </w:r>
      <w:proofErr w:type="spellStart"/>
      <w:r w:rsidRPr="00A03774">
        <w:rPr>
          <w:rFonts w:ascii="Times New Roman" w:hAnsi="Times New Roman" w:cs="Times New Roman"/>
          <w:sz w:val="24"/>
          <w:szCs w:val="28"/>
        </w:rPr>
        <w:t xml:space="preserve">total </w:t>
      </w:r>
      <w:r w:rsidRPr="00A03774">
        <w:rPr>
          <w:rFonts w:ascii="Times New Roman" w:hAnsi="Times New Roman" w:cs="Times New Roman"/>
          <w:i/>
          <w:iCs/>
          <w:sz w:val="24"/>
          <w:szCs w:val="28"/>
        </w:rPr>
        <w:t>s</w:t>
      </w:r>
      <w:proofErr w:type="spellEnd"/>
      <w:r w:rsidRPr="00A03774">
        <w:rPr>
          <w:rFonts w:ascii="Times New Roman" w:hAnsi="Times New Roman" w:cs="Times New Roman"/>
          <w:sz w:val="24"/>
          <w:szCs w:val="28"/>
        </w:rPr>
        <w:t xml:space="preserve">: 471); </w:t>
      </w:r>
      <w:r w:rsidRPr="00A03774">
        <w:rPr>
          <w:rFonts w:ascii="Times New Roman" w:hAnsi="Times New Roman" w:cs="Times New Roman"/>
          <w:i/>
          <w:iCs/>
          <w:sz w:val="24"/>
          <w:szCs w:val="28"/>
        </w:rPr>
        <w:t xml:space="preserve">k </w:t>
      </w:r>
      <w:r w:rsidRPr="00A03774">
        <w:rPr>
          <w:rFonts w:ascii="Times New Roman" w:hAnsi="Times New Roman" w:cs="Times New Roman"/>
          <w:sz w:val="24"/>
          <w:szCs w:val="28"/>
        </w:rPr>
        <w:t xml:space="preserve">= the number of effect sizes (total </w:t>
      </w:r>
      <w:r w:rsidRPr="00A03774">
        <w:rPr>
          <w:rFonts w:ascii="Times New Roman" w:hAnsi="Times New Roman" w:cs="Times New Roman"/>
          <w:i/>
          <w:iCs/>
          <w:sz w:val="24"/>
          <w:szCs w:val="28"/>
        </w:rPr>
        <w:t>k</w:t>
      </w:r>
      <w:r w:rsidRPr="00A03774">
        <w:rPr>
          <w:rFonts w:ascii="Times New Roman" w:hAnsi="Times New Roman" w:cs="Times New Roman"/>
          <w:sz w:val="24"/>
          <w:szCs w:val="28"/>
        </w:rPr>
        <w:t>: 1,106).</w:t>
      </w:r>
    </w:p>
    <w:p w14:paraId="7D0FDED4" w14:textId="77777777" w:rsidR="00B11284" w:rsidRPr="00A03774" w:rsidRDefault="00B11284" w:rsidP="00B11284">
      <w:pPr>
        <w:spacing w:line="480" w:lineRule="auto"/>
        <w:jc w:val="left"/>
        <w:rPr>
          <w:rFonts w:ascii="Times New Roman" w:hAnsi="Times New Roman" w:cs="Times New Roman"/>
          <w:b/>
          <w:bCs/>
          <w:kern w:val="44"/>
          <w:sz w:val="24"/>
          <w:szCs w:val="24"/>
        </w:rPr>
      </w:pPr>
      <w:r w:rsidRPr="00A03774">
        <w:rPr>
          <w:rFonts w:ascii="Times New Roman" w:hAnsi="Times New Roman" w:cs="Times New Roman"/>
          <w:sz w:val="24"/>
          <w:szCs w:val="28"/>
          <w:vertAlign w:val="superscript"/>
        </w:rPr>
        <w:t>a</w:t>
      </w:r>
      <w:r w:rsidRPr="00A03774">
        <w:rPr>
          <w:rFonts w:ascii="Times New Roman" w:hAnsi="Times New Roman" w:cs="Times New Roman"/>
          <w:sz w:val="24"/>
          <w:szCs w:val="28"/>
        </w:rPr>
        <w:t xml:space="preserve"> Percentages may not add up to 100% because of missing values or because multiple values from the same category come from the same sample. </w:t>
      </w:r>
      <w:r w:rsidRPr="00A03774">
        <w:rPr>
          <w:rFonts w:ascii="Times New Roman" w:hAnsi="Times New Roman" w:cs="Times New Roman"/>
          <w:sz w:val="24"/>
          <w:szCs w:val="28"/>
          <w:vertAlign w:val="superscript"/>
        </w:rPr>
        <w:t>b</w:t>
      </w:r>
      <w:r w:rsidRPr="00A03774">
        <w:rPr>
          <w:rFonts w:ascii="Times New Roman" w:hAnsi="Times New Roman" w:cs="Times New Roman"/>
          <w:sz w:val="24"/>
          <w:szCs w:val="28"/>
        </w:rPr>
        <w:t xml:space="preserve"> </w:t>
      </w:r>
      <w:proofErr w:type="gramStart"/>
      <w:r w:rsidRPr="00A03774">
        <w:rPr>
          <w:rFonts w:ascii="Times New Roman" w:hAnsi="Times New Roman" w:cs="Times New Roman"/>
          <w:sz w:val="24"/>
          <w:szCs w:val="28"/>
        </w:rPr>
        <w:t>The</w:t>
      </w:r>
      <w:proofErr w:type="gramEnd"/>
      <w:r w:rsidRPr="00A03774">
        <w:rPr>
          <w:rFonts w:ascii="Times New Roman" w:hAnsi="Times New Roman" w:cs="Times New Roman"/>
          <w:sz w:val="24"/>
          <w:szCs w:val="28"/>
        </w:rPr>
        <w:t xml:space="preserve"> descriptive statistics </w:t>
      </w:r>
      <w:r w:rsidRPr="00A03774">
        <w:rPr>
          <w:rFonts w:ascii="Times New Roman" w:hAnsi="Times New Roman" w:cs="Times New Roman"/>
          <w:i/>
          <w:iCs/>
          <w:sz w:val="24"/>
          <w:szCs w:val="28"/>
        </w:rPr>
        <w:t>M</w:t>
      </w:r>
      <w:r w:rsidRPr="00A03774">
        <w:rPr>
          <w:rFonts w:ascii="Times New Roman" w:hAnsi="Times New Roman" w:cs="Times New Roman"/>
          <w:sz w:val="24"/>
          <w:szCs w:val="28"/>
        </w:rPr>
        <w:t xml:space="preserve">, </w:t>
      </w:r>
      <w:r w:rsidRPr="00A03774">
        <w:rPr>
          <w:rFonts w:ascii="Times New Roman" w:hAnsi="Times New Roman" w:cs="Times New Roman"/>
          <w:i/>
          <w:iCs/>
          <w:sz w:val="24"/>
          <w:szCs w:val="28"/>
        </w:rPr>
        <w:t>SD</w:t>
      </w:r>
      <w:r w:rsidRPr="00A03774">
        <w:rPr>
          <w:rFonts w:ascii="Times New Roman" w:hAnsi="Times New Roman" w:cs="Times New Roman"/>
          <w:sz w:val="24"/>
          <w:szCs w:val="28"/>
        </w:rPr>
        <w:t xml:space="preserve">, </w:t>
      </w:r>
      <w:proofErr w:type="spellStart"/>
      <w:r w:rsidRPr="00A03774">
        <w:rPr>
          <w:rFonts w:ascii="Times New Roman" w:hAnsi="Times New Roman" w:cs="Times New Roman"/>
          <w:i/>
          <w:iCs/>
          <w:sz w:val="24"/>
          <w:szCs w:val="28"/>
        </w:rPr>
        <w:t>Mdn</w:t>
      </w:r>
      <w:proofErr w:type="spellEnd"/>
      <w:r w:rsidRPr="00A03774">
        <w:rPr>
          <w:rFonts w:ascii="Times New Roman" w:hAnsi="Times New Roman" w:cs="Times New Roman"/>
          <w:sz w:val="24"/>
          <w:szCs w:val="28"/>
        </w:rPr>
        <w:t>, Mode, Min, and Max for continuous variables are based on study-level data that were available (</w:t>
      </w:r>
      <w:r w:rsidRPr="00A03774">
        <w:rPr>
          <w:rFonts w:ascii="Times New Roman" w:hAnsi="Times New Roman" w:cs="Times New Roman"/>
          <w:i/>
          <w:iCs/>
          <w:sz w:val="24"/>
          <w:szCs w:val="28"/>
        </w:rPr>
        <w:t>s</w:t>
      </w:r>
      <w:r w:rsidRPr="00A03774">
        <w:rPr>
          <w:rFonts w:ascii="Times New Roman" w:hAnsi="Times New Roman" w:cs="Times New Roman"/>
          <w:sz w:val="24"/>
          <w:szCs w:val="28"/>
        </w:rPr>
        <w:t xml:space="preserve"> ranges from 185 to 471). </w:t>
      </w:r>
      <w:r w:rsidRPr="00A03774">
        <w:rPr>
          <w:rFonts w:ascii="Times New Roman" w:hAnsi="Times New Roman" w:cs="Times New Roman"/>
          <w:sz w:val="24"/>
          <w:szCs w:val="28"/>
          <w:vertAlign w:val="superscript"/>
        </w:rPr>
        <w:t>c</w:t>
      </w:r>
      <w:r w:rsidRPr="00A03774">
        <w:rPr>
          <w:rFonts w:ascii="Times New Roman" w:hAnsi="Times New Roman" w:cs="Times New Roman"/>
          <w:sz w:val="24"/>
          <w:szCs w:val="28"/>
        </w:rPr>
        <w:t xml:space="preserve"> </w:t>
      </w:r>
      <w:proofErr w:type="gramStart"/>
      <w:r w:rsidRPr="00A03774">
        <w:rPr>
          <w:rFonts w:ascii="Times New Roman" w:hAnsi="Times New Roman" w:cs="Times New Roman"/>
          <w:sz w:val="24"/>
          <w:szCs w:val="28"/>
        </w:rPr>
        <w:t>The</w:t>
      </w:r>
      <w:proofErr w:type="gramEnd"/>
      <w:r w:rsidRPr="00A03774">
        <w:rPr>
          <w:rFonts w:ascii="Times New Roman" w:hAnsi="Times New Roman" w:cs="Times New Roman"/>
          <w:sz w:val="24"/>
          <w:szCs w:val="28"/>
        </w:rPr>
        <w:t xml:space="preserve"> top 10 representative societies with the largest number of effect sizes are presented. All other societies (including mixed societies) are combined as Other in this table.</w:t>
      </w:r>
    </w:p>
    <w:p w14:paraId="4BDC4FC9" w14:textId="64E45616" w:rsidR="008E37D8" w:rsidRDefault="008E37D8">
      <w:pPr>
        <w:widowControl/>
        <w:jc w:val="left"/>
        <w:rPr>
          <w:rFonts w:ascii="Times New Roman" w:hAnsi="Times New Roman" w:cs="Times New Roman"/>
          <w:b/>
          <w:bCs/>
          <w:kern w:val="44"/>
          <w:sz w:val="24"/>
          <w:szCs w:val="24"/>
        </w:rPr>
      </w:pPr>
    </w:p>
    <w:p w14:paraId="2432ADED" w14:textId="77777777" w:rsidR="00B11284" w:rsidRDefault="00B11284">
      <w:pPr>
        <w:widowControl/>
        <w:jc w:val="left"/>
        <w:rPr>
          <w:rFonts w:ascii="Times New Roman" w:hAnsi="Times New Roman" w:cs="Times New Roman"/>
          <w:b/>
          <w:bCs/>
          <w:kern w:val="44"/>
          <w:sz w:val="24"/>
          <w:szCs w:val="24"/>
        </w:rPr>
      </w:pPr>
      <w:r>
        <w:rPr>
          <w:rFonts w:ascii="Times New Roman" w:hAnsi="Times New Roman" w:cs="Times New Roman"/>
          <w:sz w:val="24"/>
          <w:szCs w:val="24"/>
        </w:rPr>
        <w:br w:type="page"/>
      </w:r>
    </w:p>
    <w:p w14:paraId="1089599B" w14:textId="4CB2211F" w:rsidR="00BC2936" w:rsidRPr="00E06CD3" w:rsidRDefault="00BC2936" w:rsidP="00BC2936">
      <w:pPr>
        <w:pStyle w:val="Heading1"/>
        <w:spacing w:before="0" w:after="0" w:line="480" w:lineRule="auto"/>
        <w:rPr>
          <w:rFonts w:ascii="Times New Roman" w:hAnsi="Times New Roman" w:cs="Times New Roman"/>
          <w:sz w:val="24"/>
          <w:szCs w:val="24"/>
        </w:rPr>
      </w:pPr>
      <w:bookmarkStart w:id="30" w:name="_Toc187763018"/>
      <w:r w:rsidRPr="00E06CD3">
        <w:rPr>
          <w:rFonts w:ascii="Times New Roman" w:hAnsi="Times New Roman" w:cs="Times New Roman"/>
          <w:sz w:val="24"/>
          <w:szCs w:val="24"/>
        </w:rPr>
        <w:lastRenderedPageBreak/>
        <w:t>Table S</w:t>
      </w:r>
      <w:r w:rsidR="003552E3">
        <w:rPr>
          <w:rFonts w:ascii="Times New Roman" w:hAnsi="Times New Roman" w:cs="Times New Roman" w:hint="eastAsia"/>
          <w:sz w:val="24"/>
          <w:szCs w:val="24"/>
        </w:rPr>
        <w:t>9</w:t>
      </w:r>
      <w:bookmarkEnd w:id="30"/>
    </w:p>
    <w:p w14:paraId="003F3CF2" w14:textId="77777777" w:rsidR="00BC2936" w:rsidRPr="00FA604C" w:rsidRDefault="00BC2936" w:rsidP="00BC2936">
      <w:pPr>
        <w:spacing w:line="480" w:lineRule="auto"/>
        <w:rPr>
          <w:rFonts w:ascii="Times New Roman" w:hAnsi="Times New Roman" w:cs="Times New Roman"/>
          <w:i/>
          <w:iCs/>
          <w:sz w:val="24"/>
          <w:szCs w:val="28"/>
        </w:rPr>
      </w:pPr>
      <w:r w:rsidRPr="00FA604C">
        <w:rPr>
          <w:rFonts w:ascii="Times New Roman" w:hAnsi="Times New Roman" w:cs="Times New Roman"/>
          <w:i/>
          <w:iCs/>
          <w:sz w:val="24"/>
          <w:szCs w:val="28"/>
        </w:rPr>
        <w:t xml:space="preserve">Studies Included in the Main Meta-Analysis on Social Class and </w:t>
      </w:r>
      <w:proofErr w:type="spellStart"/>
      <w:r w:rsidRPr="00FA604C">
        <w:rPr>
          <w:rFonts w:ascii="Times New Roman" w:hAnsi="Times New Roman" w:cs="Times New Roman"/>
          <w:i/>
          <w:iCs/>
          <w:sz w:val="24"/>
          <w:szCs w:val="28"/>
        </w:rPr>
        <w:t>Prosociality</w:t>
      </w:r>
      <w:proofErr w:type="spellEnd"/>
    </w:p>
    <w:tbl>
      <w:tblPr>
        <w:tblStyle w:val="TableGrid"/>
        <w:tblW w:w="14214" w:type="dxa"/>
        <w:tblInd w:w="-90" w:type="dxa"/>
        <w:tblLayout w:type="fixed"/>
        <w:tblLook w:val="04A0" w:firstRow="1" w:lastRow="0" w:firstColumn="1" w:lastColumn="0" w:noHBand="0" w:noVBand="1"/>
      </w:tblPr>
      <w:tblGrid>
        <w:gridCol w:w="2326"/>
        <w:gridCol w:w="536"/>
        <w:gridCol w:w="456"/>
        <w:gridCol w:w="856"/>
        <w:gridCol w:w="576"/>
        <w:gridCol w:w="656"/>
        <w:gridCol w:w="510"/>
        <w:gridCol w:w="236"/>
        <w:gridCol w:w="896"/>
        <w:gridCol w:w="554"/>
        <w:gridCol w:w="736"/>
        <w:gridCol w:w="576"/>
        <w:gridCol w:w="816"/>
        <w:gridCol w:w="519"/>
        <w:gridCol w:w="667"/>
        <w:gridCol w:w="456"/>
        <w:gridCol w:w="456"/>
        <w:gridCol w:w="510"/>
        <w:gridCol w:w="376"/>
        <w:gridCol w:w="780"/>
        <w:gridCol w:w="720"/>
      </w:tblGrid>
      <w:tr w:rsidR="00C967AF" w:rsidRPr="00FA604C" w14:paraId="28F87A3C" w14:textId="77777777" w:rsidTr="0042499A">
        <w:trPr>
          <w:tblHeader/>
        </w:trPr>
        <w:tc>
          <w:tcPr>
            <w:tcW w:w="2326" w:type="dxa"/>
            <w:vMerge w:val="restart"/>
            <w:tcBorders>
              <w:top w:val="single" w:sz="6" w:space="0" w:color="auto"/>
              <w:left w:val="nil"/>
              <w:right w:val="nil"/>
            </w:tcBorders>
            <w:shd w:val="clear" w:color="auto" w:fill="auto"/>
          </w:tcPr>
          <w:p w14:paraId="1511B4C8" w14:textId="12F12A95" w:rsidR="00C967AF" w:rsidRPr="00FA604C" w:rsidRDefault="00C967AF" w:rsidP="00C967AF">
            <w:pPr>
              <w:adjustRightInd w:val="0"/>
              <w:snapToGrid w:val="0"/>
              <w:jc w:val="left"/>
              <w:rPr>
                <w:rFonts w:ascii="Times New Roman" w:eastAsia="等线" w:hAnsi="Times New Roman" w:cs="Times New Roman"/>
                <w:sz w:val="16"/>
                <w:szCs w:val="16"/>
              </w:rPr>
            </w:pPr>
            <w:r w:rsidRPr="00FA604C">
              <w:rPr>
                <w:rFonts w:ascii="Times New Roman" w:eastAsia="等线" w:hAnsi="Times New Roman" w:cs="Times New Roman"/>
                <w:sz w:val="16"/>
                <w:szCs w:val="16"/>
              </w:rPr>
              <w:t>Study</w:t>
            </w:r>
          </w:p>
        </w:tc>
        <w:tc>
          <w:tcPr>
            <w:tcW w:w="3590" w:type="dxa"/>
            <w:gridSpan w:val="6"/>
            <w:tcBorders>
              <w:top w:val="single" w:sz="6" w:space="0" w:color="auto"/>
              <w:left w:val="nil"/>
              <w:bottom w:val="single" w:sz="6" w:space="0" w:color="auto"/>
              <w:right w:val="nil"/>
            </w:tcBorders>
            <w:shd w:val="clear" w:color="auto" w:fill="auto"/>
          </w:tcPr>
          <w:p w14:paraId="63511E38" w14:textId="77777777" w:rsidR="00C967AF" w:rsidRPr="00FA604C" w:rsidRDefault="00C967AF" w:rsidP="00C967AF">
            <w:pPr>
              <w:adjustRightInd w:val="0"/>
              <w:snapToGrid w:val="0"/>
              <w:jc w:val="center"/>
              <w:rPr>
                <w:rFonts w:ascii="Times New Roman" w:eastAsia="等线" w:hAnsi="Times New Roman" w:cs="Times New Roman"/>
                <w:sz w:val="16"/>
                <w:szCs w:val="16"/>
              </w:rPr>
            </w:pPr>
            <w:r w:rsidRPr="00FA604C">
              <w:rPr>
                <w:rFonts w:ascii="Times New Roman" w:eastAsia="等线" w:hAnsi="Times New Roman" w:cs="Times New Roman"/>
                <w:sz w:val="16"/>
                <w:szCs w:val="16"/>
              </w:rPr>
              <w:t>Study and sample characteristics</w:t>
            </w:r>
          </w:p>
        </w:tc>
        <w:tc>
          <w:tcPr>
            <w:tcW w:w="236" w:type="dxa"/>
            <w:tcBorders>
              <w:top w:val="single" w:sz="6" w:space="0" w:color="auto"/>
              <w:left w:val="nil"/>
              <w:bottom w:val="nil"/>
              <w:right w:val="nil"/>
            </w:tcBorders>
          </w:tcPr>
          <w:p w14:paraId="3A013014" w14:textId="77777777" w:rsidR="00C967AF" w:rsidRPr="00FA604C" w:rsidRDefault="00C967AF" w:rsidP="00C967AF">
            <w:pPr>
              <w:adjustRightInd w:val="0"/>
              <w:snapToGrid w:val="0"/>
              <w:jc w:val="left"/>
              <w:rPr>
                <w:rFonts w:ascii="Times New Roman" w:eastAsia="等线" w:hAnsi="Times New Roman" w:cs="Times New Roman"/>
                <w:sz w:val="16"/>
                <w:szCs w:val="16"/>
              </w:rPr>
            </w:pPr>
          </w:p>
        </w:tc>
        <w:tc>
          <w:tcPr>
            <w:tcW w:w="6186" w:type="dxa"/>
            <w:gridSpan w:val="10"/>
            <w:tcBorders>
              <w:top w:val="single" w:sz="6" w:space="0" w:color="auto"/>
              <w:left w:val="nil"/>
              <w:bottom w:val="single" w:sz="6" w:space="0" w:color="auto"/>
              <w:right w:val="nil"/>
            </w:tcBorders>
            <w:shd w:val="clear" w:color="auto" w:fill="auto"/>
          </w:tcPr>
          <w:p w14:paraId="5A9E443C" w14:textId="77777777" w:rsidR="00C967AF" w:rsidRPr="00FA604C" w:rsidRDefault="00C967AF" w:rsidP="00C967AF">
            <w:pPr>
              <w:adjustRightInd w:val="0"/>
              <w:snapToGrid w:val="0"/>
              <w:jc w:val="center"/>
              <w:rPr>
                <w:rFonts w:ascii="Times New Roman" w:eastAsia="等线" w:hAnsi="Times New Roman" w:cs="Times New Roman"/>
                <w:sz w:val="16"/>
                <w:szCs w:val="16"/>
              </w:rPr>
            </w:pPr>
            <w:r w:rsidRPr="00FA604C">
              <w:rPr>
                <w:rFonts w:ascii="Times New Roman" w:eastAsia="等线" w:hAnsi="Times New Roman" w:cs="Times New Roman"/>
                <w:sz w:val="16"/>
                <w:szCs w:val="16"/>
              </w:rPr>
              <w:t>Sociocultural variables</w:t>
            </w:r>
          </w:p>
        </w:tc>
        <w:tc>
          <w:tcPr>
            <w:tcW w:w="376" w:type="dxa"/>
            <w:tcBorders>
              <w:top w:val="single" w:sz="6" w:space="0" w:color="auto"/>
              <w:left w:val="nil"/>
              <w:bottom w:val="nil"/>
              <w:right w:val="nil"/>
            </w:tcBorders>
          </w:tcPr>
          <w:p w14:paraId="6A58FF2D" w14:textId="43513A13" w:rsidR="00C967AF" w:rsidRPr="00FA604C" w:rsidRDefault="00C967AF" w:rsidP="00C967AF">
            <w:pPr>
              <w:adjustRightInd w:val="0"/>
              <w:snapToGrid w:val="0"/>
              <w:jc w:val="left"/>
              <w:rPr>
                <w:rFonts w:ascii="Times New Roman" w:hAnsi="Times New Roman" w:cs="Times New Roman"/>
                <w:i/>
                <w:iCs/>
                <w:sz w:val="16"/>
                <w:szCs w:val="16"/>
              </w:rPr>
            </w:pPr>
            <w:r w:rsidRPr="00FA604C">
              <w:rPr>
                <w:rFonts w:ascii="Times New Roman" w:hAnsi="Times New Roman" w:cs="Times New Roman"/>
                <w:i/>
                <w:iCs/>
                <w:sz w:val="16"/>
                <w:szCs w:val="16"/>
              </w:rPr>
              <w:t>k</w:t>
            </w:r>
          </w:p>
        </w:tc>
        <w:tc>
          <w:tcPr>
            <w:tcW w:w="780" w:type="dxa"/>
            <w:tcBorders>
              <w:top w:val="single" w:sz="6" w:space="0" w:color="auto"/>
              <w:left w:val="nil"/>
              <w:bottom w:val="nil"/>
              <w:right w:val="nil"/>
            </w:tcBorders>
          </w:tcPr>
          <w:p w14:paraId="734263F2" w14:textId="1E2DD142" w:rsidR="00C967AF" w:rsidRPr="00FA604C" w:rsidRDefault="00C967AF" w:rsidP="00C967AF">
            <w:pPr>
              <w:adjustRightInd w:val="0"/>
              <w:snapToGrid w:val="0"/>
              <w:jc w:val="left"/>
              <w:rPr>
                <w:rFonts w:ascii="Times New Roman" w:hAnsi="Times New Roman" w:cs="Times New Roman"/>
                <w:i/>
                <w:iCs/>
                <w:sz w:val="16"/>
                <w:szCs w:val="16"/>
              </w:rPr>
            </w:pPr>
            <w:proofErr w:type="spellStart"/>
            <w:r w:rsidRPr="00FA604C">
              <w:rPr>
                <w:rFonts w:ascii="Times New Roman" w:hAnsi="Times New Roman" w:cs="Times New Roman"/>
                <w:i/>
                <w:iCs/>
                <w:sz w:val="16"/>
                <w:szCs w:val="16"/>
              </w:rPr>
              <w:t>r</w:t>
            </w:r>
            <w:r w:rsidRPr="00FA604C">
              <w:rPr>
                <w:rFonts w:ascii="Times New Roman" w:hAnsi="Times New Roman" w:cs="Times New Roman"/>
                <w:sz w:val="16"/>
                <w:szCs w:val="16"/>
                <w:vertAlign w:val="subscript"/>
              </w:rPr>
              <w:t>min</w:t>
            </w:r>
            <w:proofErr w:type="spellEnd"/>
          </w:p>
        </w:tc>
        <w:tc>
          <w:tcPr>
            <w:tcW w:w="720" w:type="dxa"/>
            <w:tcBorders>
              <w:top w:val="single" w:sz="6" w:space="0" w:color="auto"/>
              <w:left w:val="nil"/>
              <w:bottom w:val="nil"/>
              <w:right w:val="nil"/>
            </w:tcBorders>
          </w:tcPr>
          <w:p w14:paraId="55012BC1" w14:textId="5EC1A019" w:rsidR="00C967AF" w:rsidRPr="00FA604C" w:rsidRDefault="00C967AF" w:rsidP="00C967AF">
            <w:pPr>
              <w:adjustRightInd w:val="0"/>
              <w:snapToGrid w:val="0"/>
              <w:jc w:val="left"/>
              <w:rPr>
                <w:rFonts w:ascii="Times New Roman" w:hAnsi="Times New Roman" w:cs="Times New Roman"/>
                <w:i/>
                <w:iCs/>
                <w:sz w:val="16"/>
                <w:szCs w:val="16"/>
              </w:rPr>
            </w:pPr>
            <w:proofErr w:type="spellStart"/>
            <w:r w:rsidRPr="00FA604C">
              <w:rPr>
                <w:rFonts w:ascii="Times New Roman" w:hAnsi="Times New Roman" w:cs="Times New Roman"/>
                <w:i/>
                <w:iCs/>
                <w:sz w:val="16"/>
                <w:szCs w:val="16"/>
              </w:rPr>
              <w:t>r</w:t>
            </w:r>
            <w:r w:rsidRPr="00FA604C">
              <w:rPr>
                <w:rFonts w:ascii="Times New Roman" w:hAnsi="Times New Roman" w:cs="Times New Roman"/>
                <w:sz w:val="16"/>
                <w:szCs w:val="16"/>
                <w:vertAlign w:val="subscript"/>
              </w:rPr>
              <w:t>max</w:t>
            </w:r>
            <w:proofErr w:type="spellEnd"/>
          </w:p>
        </w:tc>
      </w:tr>
      <w:tr w:rsidR="00206A91" w:rsidRPr="00FA604C" w14:paraId="40BDE9C0" w14:textId="77777777" w:rsidTr="0042499A">
        <w:trPr>
          <w:tblHeader/>
        </w:trPr>
        <w:tc>
          <w:tcPr>
            <w:tcW w:w="2326" w:type="dxa"/>
            <w:vMerge/>
            <w:tcBorders>
              <w:left w:val="nil"/>
              <w:bottom w:val="single" w:sz="6" w:space="0" w:color="auto"/>
              <w:right w:val="nil"/>
            </w:tcBorders>
            <w:shd w:val="clear" w:color="auto" w:fill="auto"/>
          </w:tcPr>
          <w:p w14:paraId="5F761195" w14:textId="17D93E79" w:rsidR="00206A91" w:rsidRPr="00FA604C" w:rsidRDefault="00206A91" w:rsidP="00935EB9">
            <w:pPr>
              <w:adjustRightInd w:val="0"/>
              <w:snapToGrid w:val="0"/>
              <w:jc w:val="left"/>
              <w:rPr>
                <w:rFonts w:ascii="Times New Roman" w:hAnsi="Times New Roman" w:cs="Times New Roman"/>
                <w:sz w:val="16"/>
                <w:szCs w:val="16"/>
              </w:rPr>
            </w:pPr>
          </w:p>
        </w:tc>
        <w:tc>
          <w:tcPr>
            <w:tcW w:w="536" w:type="dxa"/>
            <w:tcBorders>
              <w:top w:val="single" w:sz="6" w:space="0" w:color="auto"/>
              <w:left w:val="nil"/>
              <w:bottom w:val="single" w:sz="6" w:space="0" w:color="auto"/>
              <w:right w:val="nil"/>
            </w:tcBorders>
            <w:shd w:val="clear" w:color="auto" w:fill="auto"/>
          </w:tcPr>
          <w:p w14:paraId="4F8D6D66"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Year</w:t>
            </w:r>
          </w:p>
        </w:tc>
        <w:tc>
          <w:tcPr>
            <w:tcW w:w="456" w:type="dxa"/>
            <w:tcBorders>
              <w:top w:val="single" w:sz="6" w:space="0" w:color="auto"/>
              <w:left w:val="nil"/>
              <w:bottom w:val="single" w:sz="6" w:space="0" w:color="auto"/>
              <w:right w:val="nil"/>
            </w:tcBorders>
            <w:shd w:val="clear" w:color="auto" w:fill="auto"/>
          </w:tcPr>
          <w:p w14:paraId="7FAACDF3"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ID</w:t>
            </w:r>
          </w:p>
        </w:tc>
        <w:tc>
          <w:tcPr>
            <w:tcW w:w="856" w:type="dxa"/>
            <w:tcBorders>
              <w:top w:val="single" w:sz="6" w:space="0" w:color="auto"/>
              <w:left w:val="nil"/>
              <w:bottom w:val="single" w:sz="6" w:space="0" w:color="auto"/>
              <w:right w:val="nil"/>
            </w:tcBorders>
            <w:shd w:val="clear" w:color="auto" w:fill="auto"/>
          </w:tcPr>
          <w:p w14:paraId="56ABD2B2"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i/>
                <w:iCs/>
                <w:sz w:val="16"/>
                <w:szCs w:val="16"/>
              </w:rPr>
              <w:t>N</w:t>
            </w:r>
          </w:p>
        </w:tc>
        <w:tc>
          <w:tcPr>
            <w:tcW w:w="576" w:type="dxa"/>
            <w:tcBorders>
              <w:top w:val="single" w:sz="6" w:space="0" w:color="auto"/>
              <w:left w:val="nil"/>
              <w:bottom w:val="single" w:sz="6" w:space="0" w:color="auto"/>
              <w:right w:val="nil"/>
            </w:tcBorders>
            <w:shd w:val="clear" w:color="auto" w:fill="auto"/>
          </w:tcPr>
          <w:p w14:paraId="18BED467"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Sex</w:t>
            </w:r>
          </w:p>
        </w:tc>
        <w:tc>
          <w:tcPr>
            <w:tcW w:w="656" w:type="dxa"/>
            <w:tcBorders>
              <w:top w:val="single" w:sz="6" w:space="0" w:color="auto"/>
              <w:left w:val="nil"/>
              <w:bottom w:val="single" w:sz="6" w:space="0" w:color="auto"/>
              <w:right w:val="nil"/>
            </w:tcBorders>
            <w:shd w:val="clear" w:color="auto" w:fill="auto"/>
          </w:tcPr>
          <w:p w14:paraId="6BE72FCF"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i/>
                <w:iCs/>
                <w:sz w:val="16"/>
                <w:szCs w:val="16"/>
              </w:rPr>
              <w:t>M</w:t>
            </w:r>
            <w:r w:rsidRPr="00FA604C">
              <w:rPr>
                <w:rFonts w:ascii="Times New Roman" w:eastAsia="等线" w:hAnsi="Times New Roman" w:cs="Times New Roman"/>
                <w:sz w:val="16"/>
                <w:szCs w:val="16"/>
                <w:vertAlign w:val="subscript"/>
              </w:rPr>
              <w:t>age</w:t>
            </w:r>
          </w:p>
        </w:tc>
        <w:tc>
          <w:tcPr>
            <w:tcW w:w="510" w:type="dxa"/>
            <w:tcBorders>
              <w:top w:val="single" w:sz="6" w:space="0" w:color="auto"/>
              <w:left w:val="nil"/>
              <w:bottom w:val="single" w:sz="6" w:space="0" w:color="auto"/>
              <w:right w:val="nil"/>
            </w:tcBorders>
            <w:shd w:val="clear" w:color="auto" w:fill="auto"/>
          </w:tcPr>
          <w:p w14:paraId="1F22017A" w14:textId="77777777" w:rsidR="00206A91" w:rsidRPr="00FA604C" w:rsidRDefault="00206A9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CoR</w:t>
            </w:r>
            <w:proofErr w:type="spellEnd"/>
          </w:p>
        </w:tc>
        <w:tc>
          <w:tcPr>
            <w:tcW w:w="236" w:type="dxa"/>
            <w:tcBorders>
              <w:top w:val="nil"/>
              <w:left w:val="nil"/>
              <w:bottom w:val="single" w:sz="6" w:space="0" w:color="auto"/>
              <w:right w:val="nil"/>
            </w:tcBorders>
          </w:tcPr>
          <w:p w14:paraId="769F60BC" w14:textId="77777777" w:rsidR="00206A91" w:rsidRPr="00FA604C" w:rsidRDefault="00206A91" w:rsidP="00935EB9">
            <w:pPr>
              <w:adjustRightInd w:val="0"/>
              <w:snapToGrid w:val="0"/>
              <w:jc w:val="left"/>
              <w:rPr>
                <w:rFonts w:ascii="Times New Roman" w:eastAsia="等线" w:hAnsi="Times New Roman" w:cs="Times New Roman"/>
                <w:sz w:val="16"/>
                <w:szCs w:val="16"/>
              </w:rPr>
            </w:pPr>
          </w:p>
        </w:tc>
        <w:tc>
          <w:tcPr>
            <w:tcW w:w="896" w:type="dxa"/>
            <w:tcBorders>
              <w:top w:val="single" w:sz="6" w:space="0" w:color="auto"/>
              <w:left w:val="nil"/>
              <w:bottom w:val="single" w:sz="6" w:space="0" w:color="auto"/>
              <w:right w:val="nil"/>
            </w:tcBorders>
            <w:shd w:val="clear" w:color="auto" w:fill="auto"/>
          </w:tcPr>
          <w:p w14:paraId="5B4F0E12"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GNI</w:t>
            </w:r>
          </w:p>
        </w:tc>
        <w:tc>
          <w:tcPr>
            <w:tcW w:w="554" w:type="dxa"/>
            <w:tcBorders>
              <w:top w:val="single" w:sz="6" w:space="0" w:color="auto"/>
              <w:left w:val="nil"/>
              <w:bottom w:val="single" w:sz="6" w:space="0" w:color="auto"/>
              <w:right w:val="nil"/>
            </w:tcBorders>
            <w:shd w:val="clear" w:color="auto" w:fill="auto"/>
          </w:tcPr>
          <w:p w14:paraId="02DBB976" w14:textId="6C55EDB9" w:rsidR="00206A91" w:rsidRPr="00FA604C" w:rsidRDefault="00206A91" w:rsidP="00935EB9">
            <w:pPr>
              <w:adjustRightInd w:val="0"/>
              <w:snapToGrid w:val="0"/>
              <w:jc w:val="left"/>
              <w:rPr>
                <w:rFonts w:ascii="Times New Roman" w:hAnsi="Times New Roman" w:cs="Times New Roman"/>
                <w:sz w:val="16"/>
                <w:szCs w:val="16"/>
              </w:rPr>
            </w:pPr>
            <w:r>
              <w:rPr>
                <w:rFonts w:ascii="Times New Roman" w:eastAsia="等线" w:hAnsi="Times New Roman" w:cs="Times New Roman"/>
                <w:sz w:val="16"/>
                <w:szCs w:val="16"/>
              </w:rPr>
              <w:t>G</w:t>
            </w:r>
            <w:r w:rsidR="00174E9F">
              <w:rPr>
                <w:rFonts w:ascii="Times New Roman" w:eastAsia="等线" w:hAnsi="Times New Roman" w:cs="Times New Roman" w:hint="eastAsia"/>
                <w:sz w:val="16"/>
                <w:szCs w:val="16"/>
              </w:rPr>
              <w:t>INI</w:t>
            </w:r>
          </w:p>
        </w:tc>
        <w:tc>
          <w:tcPr>
            <w:tcW w:w="736" w:type="dxa"/>
            <w:tcBorders>
              <w:top w:val="single" w:sz="6" w:space="0" w:color="auto"/>
              <w:left w:val="nil"/>
              <w:bottom w:val="single" w:sz="6" w:space="0" w:color="auto"/>
              <w:right w:val="nil"/>
            </w:tcBorders>
            <w:shd w:val="clear" w:color="auto" w:fill="auto"/>
          </w:tcPr>
          <w:p w14:paraId="42668D14"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AM</w:t>
            </w:r>
          </w:p>
        </w:tc>
        <w:tc>
          <w:tcPr>
            <w:tcW w:w="576" w:type="dxa"/>
            <w:tcBorders>
              <w:top w:val="single" w:sz="6" w:space="0" w:color="auto"/>
              <w:left w:val="nil"/>
              <w:bottom w:val="single" w:sz="6" w:space="0" w:color="auto"/>
              <w:right w:val="nil"/>
            </w:tcBorders>
            <w:shd w:val="clear" w:color="auto" w:fill="auto"/>
          </w:tcPr>
          <w:p w14:paraId="733F0E5C"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RM</w:t>
            </w:r>
          </w:p>
        </w:tc>
        <w:tc>
          <w:tcPr>
            <w:tcW w:w="816" w:type="dxa"/>
            <w:tcBorders>
              <w:top w:val="single" w:sz="6" w:space="0" w:color="auto"/>
              <w:left w:val="nil"/>
              <w:bottom w:val="single" w:sz="6" w:space="0" w:color="auto"/>
              <w:right w:val="nil"/>
            </w:tcBorders>
            <w:shd w:val="clear" w:color="auto" w:fill="auto"/>
          </w:tcPr>
          <w:p w14:paraId="5516C4F3"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PDE</w:t>
            </w:r>
          </w:p>
        </w:tc>
        <w:tc>
          <w:tcPr>
            <w:tcW w:w="519" w:type="dxa"/>
            <w:tcBorders>
              <w:top w:val="single" w:sz="6" w:space="0" w:color="auto"/>
              <w:left w:val="nil"/>
              <w:bottom w:val="single" w:sz="6" w:space="0" w:color="auto"/>
              <w:right w:val="nil"/>
            </w:tcBorders>
            <w:shd w:val="clear" w:color="auto" w:fill="auto"/>
          </w:tcPr>
          <w:p w14:paraId="658E7CE9"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REL</w:t>
            </w:r>
          </w:p>
        </w:tc>
        <w:tc>
          <w:tcPr>
            <w:tcW w:w="667" w:type="dxa"/>
            <w:tcBorders>
              <w:top w:val="single" w:sz="6" w:space="0" w:color="auto"/>
              <w:left w:val="nil"/>
              <w:bottom w:val="single" w:sz="6" w:space="0" w:color="auto"/>
              <w:right w:val="nil"/>
            </w:tcBorders>
            <w:shd w:val="clear" w:color="auto" w:fill="auto"/>
          </w:tcPr>
          <w:p w14:paraId="265AE04C"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TN</w:t>
            </w:r>
          </w:p>
        </w:tc>
        <w:tc>
          <w:tcPr>
            <w:tcW w:w="456" w:type="dxa"/>
            <w:tcBorders>
              <w:top w:val="single" w:sz="6" w:space="0" w:color="auto"/>
              <w:left w:val="nil"/>
              <w:bottom w:val="single" w:sz="6" w:space="0" w:color="auto"/>
              <w:right w:val="nil"/>
            </w:tcBorders>
            <w:shd w:val="clear" w:color="auto" w:fill="auto"/>
          </w:tcPr>
          <w:p w14:paraId="075B7B6F"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IN</w:t>
            </w:r>
          </w:p>
        </w:tc>
        <w:tc>
          <w:tcPr>
            <w:tcW w:w="456" w:type="dxa"/>
            <w:tcBorders>
              <w:top w:val="single" w:sz="6" w:space="0" w:color="auto"/>
              <w:left w:val="nil"/>
              <w:bottom w:val="single" w:sz="6" w:space="0" w:color="auto"/>
              <w:right w:val="nil"/>
            </w:tcBorders>
            <w:shd w:val="clear" w:color="auto" w:fill="auto"/>
          </w:tcPr>
          <w:p w14:paraId="5B9B1129"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PD</w:t>
            </w:r>
          </w:p>
        </w:tc>
        <w:tc>
          <w:tcPr>
            <w:tcW w:w="510" w:type="dxa"/>
            <w:tcBorders>
              <w:top w:val="single" w:sz="6" w:space="0" w:color="auto"/>
              <w:left w:val="nil"/>
              <w:bottom w:val="single" w:sz="6" w:space="0" w:color="auto"/>
              <w:right w:val="nil"/>
            </w:tcBorders>
            <w:shd w:val="clear" w:color="auto" w:fill="auto"/>
          </w:tcPr>
          <w:p w14:paraId="66EE48CE" w14:textId="77777777" w:rsidR="00206A91" w:rsidRPr="00FA604C" w:rsidRDefault="00206A9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LTO</w:t>
            </w:r>
          </w:p>
        </w:tc>
        <w:tc>
          <w:tcPr>
            <w:tcW w:w="376" w:type="dxa"/>
            <w:tcBorders>
              <w:top w:val="nil"/>
              <w:left w:val="nil"/>
              <w:bottom w:val="single" w:sz="6" w:space="0" w:color="auto"/>
              <w:right w:val="nil"/>
            </w:tcBorders>
          </w:tcPr>
          <w:p w14:paraId="6D1B2D0F" w14:textId="0BBA5F21" w:rsidR="00206A91" w:rsidRPr="00FA604C" w:rsidRDefault="00206A91" w:rsidP="00935EB9">
            <w:pPr>
              <w:adjustRightInd w:val="0"/>
              <w:snapToGrid w:val="0"/>
              <w:jc w:val="left"/>
              <w:rPr>
                <w:rFonts w:ascii="Times New Roman" w:eastAsia="等线" w:hAnsi="Times New Roman" w:cs="Times New Roman"/>
                <w:i/>
                <w:iCs/>
                <w:sz w:val="16"/>
                <w:szCs w:val="16"/>
              </w:rPr>
            </w:pPr>
          </w:p>
        </w:tc>
        <w:tc>
          <w:tcPr>
            <w:tcW w:w="780" w:type="dxa"/>
            <w:tcBorders>
              <w:top w:val="nil"/>
              <w:left w:val="nil"/>
              <w:bottom w:val="single" w:sz="6" w:space="0" w:color="auto"/>
              <w:right w:val="nil"/>
            </w:tcBorders>
          </w:tcPr>
          <w:p w14:paraId="469C84F2" w14:textId="1C8093FF" w:rsidR="00206A91" w:rsidRPr="00FA604C" w:rsidRDefault="00206A91" w:rsidP="00935EB9">
            <w:pPr>
              <w:adjustRightInd w:val="0"/>
              <w:snapToGrid w:val="0"/>
              <w:jc w:val="left"/>
              <w:rPr>
                <w:rFonts w:ascii="Times New Roman" w:eastAsia="等线" w:hAnsi="Times New Roman" w:cs="Times New Roman"/>
                <w:sz w:val="16"/>
                <w:szCs w:val="16"/>
              </w:rPr>
            </w:pPr>
          </w:p>
        </w:tc>
        <w:tc>
          <w:tcPr>
            <w:tcW w:w="720" w:type="dxa"/>
            <w:tcBorders>
              <w:top w:val="nil"/>
              <w:left w:val="nil"/>
              <w:bottom w:val="single" w:sz="6" w:space="0" w:color="auto"/>
              <w:right w:val="nil"/>
            </w:tcBorders>
          </w:tcPr>
          <w:p w14:paraId="7DA51259" w14:textId="353A66A5" w:rsidR="00206A91" w:rsidRPr="00FA604C" w:rsidRDefault="00206A91" w:rsidP="00935EB9">
            <w:pPr>
              <w:adjustRightInd w:val="0"/>
              <w:snapToGrid w:val="0"/>
              <w:jc w:val="left"/>
              <w:rPr>
                <w:rFonts w:ascii="Times New Roman" w:eastAsia="等线" w:hAnsi="Times New Roman" w:cs="Times New Roman"/>
                <w:sz w:val="16"/>
                <w:szCs w:val="16"/>
              </w:rPr>
            </w:pPr>
          </w:p>
        </w:tc>
      </w:tr>
      <w:tr w:rsidR="00F60781" w:rsidRPr="00FA604C" w14:paraId="1F70E216" w14:textId="77777777" w:rsidTr="0042499A">
        <w:tc>
          <w:tcPr>
            <w:tcW w:w="2326" w:type="dxa"/>
            <w:tcBorders>
              <w:top w:val="single" w:sz="6" w:space="0" w:color="auto"/>
              <w:left w:val="nil"/>
              <w:bottom w:val="nil"/>
              <w:right w:val="nil"/>
            </w:tcBorders>
            <w:shd w:val="clear" w:color="auto" w:fill="auto"/>
          </w:tcPr>
          <w:p w14:paraId="50BD49AF"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837766">
              <w:rPr>
                <w:rFonts w:ascii="Times New Roman" w:eastAsia="等线" w:hAnsi="Times New Roman" w:cs="Times New Roman"/>
                <w:sz w:val="16"/>
                <w:szCs w:val="16"/>
              </w:rPr>
              <w:t>Ajrouch</w:t>
            </w:r>
            <w:proofErr w:type="spellEnd"/>
            <w:r w:rsidRPr="00FA604C">
              <w:rPr>
                <w:rFonts w:ascii="Times New Roman" w:eastAsia="等线" w:hAnsi="Times New Roman" w:cs="Times New Roman"/>
                <w:sz w:val="16"/>
                <w:szCs w:val="16"/>
              </w:rPr>
              <w:t xml:space="preserve"> et al. (2016)</w:t>
            </w:r>
          </w:p>
        </w:tc>
        <w:tc>
          <w:tcPr>
            <w:tcW w:w="536" w:type="dxa"/>
            <w:tcBorders>
              <w:top w:val="single" w:sz="6" w:space="0" w:color="auto"/>
              <w:left w:val="nil"/>
              <w:bottom w:val="nil"/>
              <w:right w:val="nil"/>
            </w:tcBorders>
            <w:shd w:val="clear" w:color="auto" w:fill="auto"/>
          </w:tcPr>
          <w:p w14:paraId="08C09D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2005</w:t>
            </w:r>
          </w:p>
        </w:tc>
        <w:tc>
          <w:tcPr>
            <w:tcW w:w="456" w:type="dxa"/>
            <w:tcBorders>
              <w:top w:val="single" w:sz="6" w:space="0" w:color="auto"/>
              <w:left w:val="nil"/>
              <w:bottom w:val="nil"/>
              <w:right w:val="nil"/>
            </w:tcBorders>
            <w:shd w:val="clear" w:color="auto" w:fill="auto"/>
          </w:tcPr>
          <w:p w14:paraId="607002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w:t>
            </w:r>
          </w:p>
        </w:tc>
        <w:tc>
          <w:tcPr>
            <w:tcW w:w="856" w:type="dxa"/>
            <w:tcBorders>
              <w:top w:val="single" w:sz="6" w:space="0" w:color="auto"/>
              <w:left w:val="nil"/>
              <w:bottom w:val="nil"/>
              <w:right w:val="nil"/>
            </w:tcBorders>
            <w:shd w:val="clear" w:color="auto" w:fill="auto"/>
          </w:tcPr>
          <w:p w14:paraId="442FD8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499</w:t>
            </w:r>
          </w:p>
        </w:tc>
        <w:tc>
          <w:tcPr>
            <w:tcW w:w="576" w:type="dxa"/>
            <w:tcBorders>
              <w:top w:val="single" w:sz="6" w:space="0" w:color="auto"/>
              <w:left w:val="nil"/>
              <w:bottom w:val="nil"/>
              <w:right w:val="nil"/>
            </w:tcBorders>
            <w:shd w:val="clear" w:color="auto" w:fill="auto"/>
          </w:tcPr>
          <w:p w14:paraId="7A8B44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0.397</w:t>
            </w:r>
          </w:p>
        </w:tc>
        <w:tc>
          <w:tcPr>
            <w:tcW w:w="656" w:type="dxa"/>
            <w:tcBorders>
              <w:top w:val="single" w:sz="6" w:space="0" w:color="auto"/>
              <w:left w:val="nil"/>
              <w:bottom w:val="nil"/>
              <w:right w:val="nil"/>
            </w:tcBorders>
            <w:shd w:val="clear" w:color="auto" w:fill="auto"/>
          </w:tcPr>
          <w:p w14:paraId="4BBF1E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66.900</w:t>
            </w:r>
          </w:p>
        </w:tc>
        <w:tc>
          <w:tcPr>
            <w:tcW w:w="510" w:type="dxa"/>
            <w:tcBorders>
              <w:top w:val="single" w:sz="6" w:space="0" w:color="auto"/>
              <w:left w:val="nil"/>
              <w:bottom w:val="nil"/>
              <w:right w:val="nil"/>
            </w:tcBorders>
            <w:shd w:val="clear" w:color="auto" w:fill="auto"/>
          </w:tcPr>
          <w:p w14:paraId="7DFF75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single" w:sz="6" w:space="0" w:color="auto"/>
              <w:left w:val="nil"/>
              <w:bottom w:val="nil"/>
              <w:right w:val="nil"/>
            </w:tcBorders>
          </w:tcPr>
          <w:p w14:paraId="4C51154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single" w:sz="6" w:space="0" w:color="auto"/>
              <w:left w:val="nil"/>
              <w:bottom w:val="nil"/>
              <w:right w:val="nil"/>
            </w:tcBorders>
            <w:shd w:val="clear" w:color="auto" w:fill="auto"/>
          </w:tcPr>
          <w:p w14:paraId="5DAB2D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54242.693</w:t>
            </w:r>
          </w:p>
        </w:tc>
        <w:tc>
          <w:tcPr>
            <w:tcW w:w="554" w:type="dxa"/>
            <w:tcBorders>
              <w:top w:val="single" w:sz="6" w:space="0" w:color="auto"/>
              <w:left w:val="nil"/>
              <w:bottom w:val="nil"/>
              <w:right w:val="nil"/>
            </w:tcBorders>
            <w:shd w:val="clear" w:color="auto" w:fill="auto"/>
          </w:tcPr>
          <w:p w14:paraId="0B002A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41.0</w:t>
            </w:r>
          </w:p>
        </w:tc>
        <w:tc>
          <w:tcPr>
            <w:tcW w:w="736" w:type="dxa"/>
            <w:tcBorders>
              <w:top w:val="single" w:sz="6" w:space="0" w:color="auto"/>
              <w:left w:val="nil"/>
              <w:bottom w:val="nil"/>
              <w:right w:val="nil"/>
            </w:tcBorders>
            <w:shd w:val="clear" w:color="auto" w:fill="auto"/>
          </w:tcPr>
          <w:p w14:paraId="2079E8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single" w:sz="6" w:space="0" w:color="auto"/>
              <w:left w:val="nil"/>
              <w:bottom w:val="nil"/>
              <w:right w:val="nil"/>
            </w:tcBorders>
            <w:shd w:val="clear" w:color="auto" w:fill="auto"/>
          </w:tcPr>
          <w:p w14:paraId="7FE141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single" w:sz="6" w:space="0" w:color="auto"/>
              <w:left w:val="nil"/>
              <w:bottom w:val="nil"/>
              <w:right w:val="nil"/>
            </w:tcBorders>
            <w:shd w:val="clear" w:color="auto" w:fill="auto"/>
          </w:tcPr>
          <w:p w14:paraId="7FAC95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32.255</w:t>
            </w:r>
          </w:p>
        </w:tc>
        <w:tc>
          <w:tcPr>
            <w:tcW w:w="519" w:type="dxa"/>
            <w:tcBorders>
              <w:top w:val="single" w:sz="6" w:space="0" w:color="auto"/>
              <w:left w:val="nil"/>
              <w:bottom w:val="nil"/>
              <w:right w:val="nil"/>
            </w:tcBorders>
            <w:shd w:val="clear" w:color="auto" w:fill="auto"/>
          </w:tcPr>
          <w:p w14:paraId="1AE656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single" w:sz="6" w:space="0" w:color="auto"/>
              <w:left w:val="nil"/>
              <w:bottom w:val="nil"/>
              <w:right w:val="nil"/>
            </w:tcBorders>
            <w:shd w:val="clear" w:color="auto" w:fill="auto"/>
          </w:tcPr>
          <w:p w14:paraId="119AB4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single" w:sz="6" w:space="0" w:color="auto"/>
              <w:left w:val="nil"/>
              <w:bottom w:val="nil"/>
              <w:right w:val="nil"/>
            </w:tcBorders>
            <w:shd w:val="clear" w:color="auto" w:fill="auto"/>
          </w:tcPr>
          <w:p w14:paraId="770C82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single" w:sz="6" w:space="0" w:color="auto"/>
              <w:left w:val="nil"/>
              <w:bottom w:val="nil"/>
              <w:right w:val="nil"/>
            </w:tcBorders>
            <w:shd w:val="clear" w:color="auto" w:fill="auto"/>
          </w:tcPr>
          <w:p w14:paraId="35F357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single" w:sz="6" w:space="0" w:color="auto"/>
              <w:left w:val="nil"/>
              <w:bottom w:val="nil"/>
              <w:right w:val="nil"/>
            </w:tcBorders>
            <w:shd w:val="clear" w:color="auto" w:fill="auto"/>
          </w:tcPr>
          <w:p w14:paraId="536AD8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single" w:sz="6" w:space="0" w:color="auto"/>
              <w:left w:val="nil"/>
              <w:bottom w:val="nil"/>
              <w:right w:val="nil"/>
            </w:tcBorders>
          </w:tcPr>
          <w:p w14:paraId="4B772EF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single" w:sz="6" w:space="0" w:color="auto"/>
              <w:left w:val="nil"/>
              <w:bottom w:val="nil"/>
              <w:right w:val="nil"/>
            </w:tcBorders>
          </w:tcPr>
          <w:p w14:paraId="3651578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c>
          <w:tcPr>
            <w:tcW w:w="720" w:type="dxa"/>
            <w:tcBorders>
              <w:top w:val="single" w:sz="6" w:space="0" w:color="auto"/>
              <w:left w:val="nil"/>
              <w:bottom w:val="nil"/>
              <w:right w:val="nil"/>
            </w:tcBorders>
          </w:tcPr>
          <w:p w14:paraId="6998A14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r>
      <w:tr w:rsidR="00F60781" w:rsidRPr="00FA604C" w14:paraId="2B491E0D" w14:textId="77777777" w:rsidTr="0042499A">
        <w:tc>
          <w:tcPr>
            <w:tcW w:w="2326" w:type="dxa"/>
            <w:tcBorders>
              <w:top w:val="nil"/>
              <w:left w:val="nil"/>
              <w:bottom w:val="nil"/>
              <w:right w:val="nil"/>
            </w:tcBorders>
            <w:shd w:val="clear" w:color="auto" w:fill="auto"/>
          </w:tcPr>
          <w:p w14:paraId="489E3B09"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Alonso-Ferres et al.</w:t>
            </w:r>
            <w:r w:rsidRPr="00FA604C">
              <w:rPr>
                <w:rFonts w:ascii="Times New Roman" w:eastAsia="等线" w:hAnsi="Times New Roman" w:cs="Times New Roman"/>
                <w:sz w:val="16"/>
                <w:szCs w:val="16"/>
              </w:rPr>
              <w:t xml:space="preserve"> (2020) Study 1</w:t>
            </w:r>
          </w:p>
        </w:tc>
        <w:tc>
          <w:tcPr>
            <w:tcW w:w="536" w:type="dxa"/>
            <w:tcBorders>
              <w:top w:val="nil"/>
              <w:left w:val="nil"/>
              <w:bottom w:val="nil"/>
              <w:right w:val="nil"/>
            </w:tcBorders>
            <w:shd w:val="clear" w:color="auto" w:fill="auto"/>
          </w:tcPr>
          <w:p w14:paraId="794BA8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668573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w:t>
            </w:r>
          </w:p>
        </w:tc>
        <w:tc>
          <w:tcPr>
            <w:tcW w:w="856" w:type="dxa"/>
            <w:tcBorders>
              <w:top w:val="nil"/>
              <w:left w:val="nil"/>
              <w:bottom w:val="nil"/>
              <w:right w:val="nil"/>
            </w:tcBorders>
            <w:shd w:val="clear" w:color="auto" w:fill="auto"/>
          </w:tcPr>
          <w:p w14:paraId="289DD5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306</w:t>
            </w:r>
          </w:p>
        </w:tc>
        <w:tc>
          <w:tcPr>
            <w:tcW w:w="576" w:type="dxa"/>
            <w:tcBorders>
              <w:top w:val="nil"/>
              <w:left w:val="nil"/>
              <w:bottom w:val="nil"/>
              <w:right w:val="nil"/>
            </w:tcBorders>
            <w:shd w:val="clear" w:color="auto" w:fill="auto"/>
          </w:tcPr>
          <w:p w14:paraId="4A2226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0.409</w:t>
            </w:r>
          </w:p>
        </w:tc>
        <w:tc>
          <w:tcPr>
            <w:tcW w:w="656" w:type="dxa"/>
            <w:tcBorders>
              <w:top w:val="nil"/>
              <w:left w:val="nil"/>
              <w:bottom w:val="nil"/>
              <w:right w:val="nil"/>
            </w:tcBorders>
            <w:shd w:val="clear" w:color="auto" w:fill="auto"/>
          </w:tcPr>
          <w:p w14:paraId="1B3929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28.380</w:t>
            </w:r>
          </w:p>
        </w:tc>
        <w:tc>
          <w:tcPr>
            <w:tcW w:w="510" w:type="dxa"/>
            <w:tcBorders>
              <w:top w:val="nil"/>
              <w:left w:val="nil"/>
              <w:bottom w:val="nil"/>
              <w:right w:val="nil"/>
            </w:tcBorders>
            <w:shd w:val="clear" w:color="auto" w:fill="auto"/>
          </w:tcPr>
          <w:p w14:paraId="7AE99A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ES</w:t>
            </w:r>
          </w:p>
        </w:tc>
        <w:tc>
          <w:tcPr>
            <w:tcW w:w="236" w:type="dxa"/>
            <w:tcBorders>
              <w:top w:val="nil"/>
              <w:left w:val="nil"/>
              <w:bottom w:val="nil"/>
              <w:right w:val="nil"/>
            </w:tcBorders>
          </w:tcPr>
          <w:p w14:paraId="6ED3C12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CA671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40741.337</w:t>
            </w:r>
          </w:p>
        </w:tc>
        <w:tc>
          <w:tcPr>
            <w:tcW w:w="554" w:type="dxa"/>
            <w:tcBorders>
              <w:top w:val="nil"/>
              <w:left w:val="nil"/>
              <w:bottom w:val="nil"/>
              <w:right w:val="nil"/>
            </w:tcBorders>
            <w:shd w:val="clear" w:color="auto" w:fill="auto"/>
          </w:tcPr>
          <w:p w14:paraId="285579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34.3</w:t>
            </w:r>
          </w:p>
        </w:tc>
        <w:tc>
          <w:tcPr>
            <w:tcW w:w="736" w:type="dxa"/>
            <w:tcBorders>
              <w:top w:val="nil"/>
              <w:left w:val="nil"/>
              <w:bottom w:val="nil"/>
              <w:right w:val="nil"/>
            </w:tcBorders>
            <w:shd w:val="clear" w:color="auto" w:fill="auto"/>
          </w:tcPr>
          <w:p w14:paraId="721D5E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BBED7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366A6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94.351</w:t>
            </w:r>
          </w:p>
        </w:tc>
        <w:tc>
          <w:tcPr>
            <w:tcW w:w="519" w:type="dxa"/>
            <w:tcBorders>
              <w:top w:val="nil"/>
              <w:left w:val="nil"/>
              <w:bottom w:val="nil"/>
              <w:right w:val="nil"/>
            </w:tcBorders>
            <w:shd w:val="clear" w:color="auto" w:fill="auto"/>
          </w:tcPr>
          <w:p w14:paraId="641BE0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w:t>
            </w:r>
          </w:p>
        </w:tc>
        <w:tc>
          <w:tcPr>
            <w:tcW w:w="667" w:type="dxa"/>
            <w:tcBorders>
              <w:top w:val="nil"/>
              <w:left w:val="nil"/>
              <w:bottom w:val="nil"/>
              <w:right w:val="nil"/>
            </w:tcBorders>
            <w:shd w:val="clear" w:color="auto" w:fill="auto"/>
          </w:tcPr>
          <w:p w14:paraId="1C813A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−0.299</w:t>
            </w:r>
          </w:p>
        </w:tc>
        <w:tc>
          <w:tcPr>
            <w:tcW w:w="456" w:type="dxa"/>
            <w:tcBorders>
              <w:top w:val="nil"/>
              <w:left w:val="nil"/>
              <w:bottom w:val="nil"/>
              <w:right w:val="nil"/>
            </w:tcBorders>
            <w:shd w:val="clear" w:color="auto" w:fill="auto"/>
          </w:tcPr>
          <w:p w14:paraId="24B458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456" w:type="dxa"/>
            <w:tcBorders>
              <w:top w:val="nil"/>
              <w:left w:val="nil"/>
              <w:bottom w:val="nil"/>
              <w:right w:val="nil"/>
            </w:tcBorders>
            <w:shd w:val="clear" w:color="auto" w:fill="auto"/>
          </w:tcPr>
          <w:p w14:paraId="35AAC7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73ABA6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6846101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9</w:t>
            </w:r>
          </w:p>
        </w:tc>
        <w:tc>
          <w:tcPr>
            <w:tcW w:w="780" w:type="dxa"/>
            <w:tcBorders>
              <w:top w:val="nil"/>
              <w:left w:val="nil"/>
              <w:bottom w:val="nil"/>
              <w:right w:val="nil"/>
            </w:tcBorders>
          </w:tcPr>
          <w:p w14:paraId="62E39A0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0.098</w:t>
            </w:r>
          </w:p>
        </w:tc>
        <w:tc>
          <w:tcPr>
            <w:tcW w:w="720" w:type="dxa"/>
            <w:tcBorders>
              <w:top w:val="nil"/>
              <w:left w:val="nil"/>
              <w:bottom w:val="nil"/>
              <w:right w:val="nil"/>
            </w:tcBorders>
          </w:tcPr>
          <w:p w14:paraId="50997C7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0.179</w:t>
            </w:r>
          </w:p>
        </w:tc>
      </w:tr>
      <w:tr w:rsidR="00F60781" w:rsidRPr="00FA604C" w14:paraId="4754F43E" w14:textId="77777777" w:rsidTr="0042499A">
        <w:tc>
          <w:tcPr>
            <w:tcW w:w="2326" w:type="dxa"/>
            <w:tcBorders>
              <w:top w:val="nil"/>
              <w:left w:val="nil"/>
              <w:bottom w:val="nil"/>
              <w:right w:val="nil"/>
            </w:tcBorders>
            <w:shd w:val="clear" w:color="auto" w:fill="auto"/>
          </w:tcPr>
          <w:p w14:paraId="2F12A8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Alonso-Ferres et al. (2020) Study 2</w:t>
            </w:r>
          </w:p>
        </w:tc>
        <w:tc>
          <w:tcPr>
            <w:tcW w:w="536" w:type="dxa"/>
            <w:tcBorders>
              <w:top w:val="nil"/>
              <w:left w:val="nil"/>
              <w:bottom w:val="nil"/>
              <w:right w:val="nil"/>
            </w:tcBorders>
            <w:shd w:val="clear" w:color="auto" w:fill="auto"/>
          </w:tcPr>
          <w:p w14:paraId="79D221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D5ECE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w:t>
            </w:r>
          </w:p>
        </w:tc>
        <w:tc>
          <w:tcPr>
            <w:tcW w:w="856" w:type="dxa"/>
            <w:tcBorders>
              <w:top w:val="nil"/>
              <w:left w:val="nil"/>
              <w:bottom w:val="nil"/>
              <w:right w:val="nil"/>
            </w:tcBorders>
            <w:shd w:val="clear" w:color="auto" w:fill="auto"/>
          </w:tcPr>
          <w:p w14:paraId="09309C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588</w:t>
            </w:r>
          </w:p>
        </w:tc>
        <w:tc>
          <w:tcPr>
            <w:tcW w:w="576" w:type="dxa"/>
            <w:tcBorders>
              <w:top w:val="nil"/>
              <w:left w:val="nil"/>
              <w:bottom w:val="nil"/>
              <w:right w:val="nil"/>
            </w:tcBorders>
            <w:shd w:val="clear" w:color="auto" w:fill="auto"/>
          </w:tcPr>
          <w:p w14:paraId="29007B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0.680</w:t>
            </w:r>
          </w:p>
        </w:tc>
        <w:tc>
          <w:tcPr>
            <w:tcW w:w="656" w:type="dxa"/>
            <w:tcBorders>
              <w:top w:val="nil"/>
              <w:left w:val="nil"/>
              <w:bottom w:val="nil"/>
              <w:right w:val="nil"/>
            </w:tcBorders>
            <w:shd w:val="clear" w:color="auto" w:fill="auto"/>
          </w:tcPr>
          <w:p w14:paraId="129FE2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33.420</w:t>
            </w:r>
          </w:p>
        </w:tc>
        <w:tc>
          <w:tcPr>
            <w:tcW w:w="510" w:type="dxa"/>
            <w:tcBorders>
              <w:top w:val="nil"/>
              <w:left w:val="nil"/>
              <w:bottom w:val="nil"/>
              <w:right w:val="nil"/>
            </w:tcBorders>
            <w:shd w:val="clear" w:color="auto" w:fill="auto"/>
          </w:tcPr>
          <w:p w14:paraId="1AD1B3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ES</w:t>
            </w:r>
          </w:p>
        </w:tc>
        <w:tc>
          <w:tcPr>
            <w:tcW w:w="236" w:type="dxa"/>
            <w:tcBorders>
              <w:top w:val="nil"/>
              <w:left w:val="nil"/>
              <w:bottom w:val="nil"/>
              <w:right w:val="nil"/>
            </w:tcBorders>
          </w:tcPr>
          <w:p w14:paraId="79E03D0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A92BF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40741.337</w:t>
            </w:r>
          </w:p>
        </w:tc>
        <w:tc>
          <w:tcPr>
            <w:tcW w:w="554" w:type="dxa"/>
            <w:tcBorders>
              <w:top w:val="nil"/>
              <w:left w:val="nil"/>
              <w:bottom w:val="nil"/>
              <w:right w:val="nil"/>
            </w:tcBorders>
            <w:shd w:val="clear" w:color="auto" w:fill="auto"/>
          </w:tcPr>
          <w:p w14:paraId="5AC524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34.3</w:t>
            </w:r>
          </w:p>
        </w:tc>
        <w:tc>
          <w:tcPr>
            <w:tcW w:w="736" w:type="dxa"/>
            <w:tcBorders>
              <w:top w:val="nil"/>
              <w:left w:val="nil"/>
              <w:bottom w:val="nil"/>
              <w:right w:val="nil"/>
            </w:tcBorders>
            <w:shd w:val="clear" w:color="auto" w:fill="auto"/>
          </w:tcPr>
          <w:p w14:paraId="58159B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0.764</w:t>
            </w:r>
          </w:p>
        </w:tc>
        <w:tc>
          <w:tcPr>
            <w:tcW w:w="576" w:type="dxa"/>
            <w:tcBorders>
              <w:top w:val="nil"/>
              <w:left w:val="nil"/>
              <w:bottom w:val="nil"/>
              <w:right w:val="nil"/>
            </w:tcBorders>
            <w:shd w:val="clear" w:color="auto" w:fill="auto"/>
          </w:tcPr>
          <w:p w14:paraId="500E04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0.317</w:t>
            </w:r>
          </w:p>
        </w:tc>
        <w:tc>
          <w:tcPr>
            <w:tcW w:w="816" w:type="dxa"/>
            <w:tcBorders>
              <w:top w:val="nil"/>
              <w:left w:val="nil"/>
              <w:bottom w:val="nil"/>
              <w:right w:val="nil"/>
            </w:tcBorders>
            <w:shd w:val="clear" w:color="auto" w:fill="auto"/>
          </w:tcPr>
          <w:p w14:paraId="44DB79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94.351</w:t>
            </w:r>
          </w:p>
        </w:tc>
        <w:tc>
          <w:tcPr>
            <w:tcW w:w="519" w:type="dxa"/>
            <w:tcBorders>
              <w:top w:val="nil"/>
              <w:left w:val="nil"/>
              <w:bottom w:val="nil"/>
              <w:right w:val="nil"/>
            </w:tcBorders>
            <w:shd w:val="clear" w:color="auto" w:fill="auto"/>
          </w:tcPr>
          <w:p w14:paraId="32D015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w:t>
            </w:r>
          </w:p>
        </w:tc>
        <w:tc>
          <w:tcPr>
            <w:tcW w:w="667" w:type="dxa"/>
            <w:tcBorders>
              <w:top w:val="nil"/>
              <w:left w:val="nil"/>
              <w:bottom w:val="nil"/>
              <w:right w:val="nil"/>
            </w:tcBorders>
            <w:shd w:val="clear" w:color="auto" w:fill="auto"/>
          </w:tcPr>
          <w:p w14:paraId="73E753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−0.299</w:t>
            </w:r>
          </w:p>
        </w:tc>
        <w:tc>
          <w:tcPr>
            <w:tcW w:w="456" w:type="dxa"/>
            <w:tcBorders>
              <w:top w:val="nil"/>
              <w:left w:val="nil"/>
              <w:bottom w:val="nil"/>
              <w:right w:val="nil"/>
            </w:tcBorders>
            <w:shd w:val="clear" w:color="auto" w:fill="auto"/>
          </w:tcPr>
          <w:p w14:paraId="0C8062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456" w:type="dxa"/>
            <w:tcBorders>
              <w:top w:val="nil"/>
              <w:left w:val="nil"/>
              <w:bottom w:val="nil"/>
              <w:right w:val="nil"/>
            </w:tcBorders>
            <w:shd w:val="clear" w:color="auto" w:fill="auto"/>
          </w:tcPr>
          <w:p w14:paraId="345BB4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3D1E20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3B43E8F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374DC35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0.141</w:t>
            </w:r>
          </w:p>
        </w:tc>
        <w:tc>
          <w:tcPr>
            <w:tcW w:w="720" w:type="dxa"/>
            <w:tcBorders>
              <w:top w:val="nil"/>
              <w:left w:val="nil"/>
              <w:bottom w:val="nil"/>
              <w:right w:val="nil"/>
            </w:tcBorders>
          </w:tcPr>
          <w:p w14:paraId="3D4CD35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0.030</w:t>
            </w:r>
          </w:p>
        </w:tc>
      </w:tr>
      <w:tr w:rsidR="00F60781" w:rsidRPr="00FA604C" w14:paraId="5253C254" w14:textId="77777777" w:rsidTr="0042499A">
        <w:tc>
          <w:tcPr>
            <w:tcW w:w="2326" w:type="dxa"/>
            <w:tcBorders>
              <w:top w:val="nil"/>
              <w:left w:val="nil"/>
              <w:bottom w:val="nil"/>
              <w:right w:val="nil"/>
            </w:tcBorders>
            <w:shd w:val="clear" w:color="auto" w:fill="auto"/>
          </w:tcPr>
          <w:p w14:paraId="212AD27B"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Alvis et al. (2023)</w:t>
            </w:r>
          </w:p>
        </w:tc>
        <w:tc>
          <w:tcPr>
            <w:tcW w:w="536" w:type="dxa"/>
            <w:tcBorders>
              <w:top w:val="nil"/>
              <w:left w:val="nil"/>
              <w:bottom w:val="nil"/>
              <w:right w:val="nil"/>
            </w:tcBorders>
            <w:shd w:val="clear" w:color="auto" w:fill="auto"/>
          </w:tcPr>
          <w:p w14:paraId="02D978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6BDD5E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w:t>
            </w:r>
          </w:p>
        </w:tc>
        <w:tc>
          <w:tcPr>
            <w:tcW w:w="856" w:type="dxa"/>
            <w:tcBorders>
              <w:top w:val="nil"/>
              <w:left w:val="nil"/>
              <w:bottom w:val="nil"/>
              <w:right w:val="nil"/>
            </w:tcBorders>
            <w:shd w:val="clear" w:color="auto" w:fill="auto"/>
          </w:tcPr>
          <w:p w14:paraId="267118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437</w:t>
            </w:r>
          </w:p>
        </w:tc>
        <w:tc>
          <w:tcPr>
            <w:tcW w:w="576" w:type="dxa"/>
            <w:tcBorders>
              <w:top w:val="nil"/>
              <w:left w:val="nil"/>
              <w:bottom w:val="nil"/>
              <w:right w:val="nil"/>
            </w:tcBorders>
            <w:shd w:val="clear" w:color="auto" w:fill="auto"/>
          </w:tcPr>
          <w:p w14:paraId="5BD0F7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0.180</w:t>
            </w:r>
          </w:p>
        </w:tc>
        <w:tc>
          <w:tcPr>
            <w:tcW w:w="656" w:type="dxa"/>
            <w:tcBorders>
              <w:top w:val="nil"/>
              <w:left w:val="nil"/>
              <w:bottom w:val="nil"/>
              <w:right w:val="nil"/>
            </w:tcBorders>
            <w:shd w:val="clear" w:color="auto" w:fill="auto"/>
          </w:tcPr>
          <w:p w14:paraId="7AB17F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16.430</w:t>
            </w:r>
          </w:p>
        </w:tc>
        <w:tc>
          <w:tcPr>
            <w:tcW w:w="510" w:type="dxa"/>
            <w:tcBorders>
              <w:top w:val="nil"/>
              <w:left w:val="nil"/>
              <w:bottom w:val="nil"/>
              <w:right w:val="nil"/>
            </w:tcBorders>
            <w:shd w:val="clear" w:color="auto" w:fill="auto"/>
          </w:tcPr>
          <w:p w14:paraId="067F7A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38FAEF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A3893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61845.785</w:t>
            </w:r>
          </w:p>
        </w:tc>
        <w:tc>
          <w:tcPr>
            <w:tcW w:w="554" w:type="dxa"/>
            <w:tcBorders>
              <w:top w:val="nil"/>
              <w:left w:val="nil"/>
              <w:bottom w:val="nil"/>
              <w:right w:val="nil"/>
            </w:tcBorders>
            <w:shd w:val="clear" w:color="auto" w:fill="auto"/>
          </w:tcPr>
          <w:p w14:paraId="0789DC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39.7</w:t>
            </w:r>
          </w:p>
        </w:tc>
        <w:tc>
          <w:tcPr>
            <w:tcW w:w="736" w:type="dxa"/>
            <w:tcBorders>
              <w:top w:val="nil"/>
              <w:left w:val="nil"/>
              <w:bottom w:val="nil"/>
              <w:right w:val="nil"/>
            </w:tcBorders>
            <w:shd w:val="clear" w:color="auto" w:fill="auto"/>
          </w:tcPr>
          <w:p w14:paraId="4EDA6F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CF1B8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03B77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36.241</w:t>
            </w:r>
          </w:p>
        </w:tc>
        <w:tc>
          <w:tcPr>
            <w:tcW w:w="519" w:type="dxa"/>
            <w:tcBorders>
              <w:top w:val="nil"/>
              <w:left w:val="nil"/>
              <w:bottom w:val="nil"/>
              <w:right w:val="nil"/>
            </w:tcBorders>
            <w:shd w:val="clear" w:color="auto" w:fill="auto"/>
          </w:tcPr>
          <w:p w14:paraId="145A78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DBDD9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75895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C7823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7F314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97EEB9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452052E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0.060</w:t>
            </w:r>
          </w:p>
        </w:tc>
        <w:tc>
          <w:tcPr>
            <w:tcW w:w="720" w:type="dxa"/>
            <w:tcBorders>
              <w:top w:val="nil"/>
              <w:left w:val="nil"/>
              <w:bottom w:val="nil"/>
              <w:right w:val="nil"/>
            </w:tcBorders>
          </w:tcPr>
          <w:p w14:paraId="04191BF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0.110</w:t>
            </w:r>
          </w:p>
        </w:tc>
      </w:tr>
      <w:tr w:rsidR="00F60781" w:rsidRPr="00FA604C" w14:paraId="69DF7BB7" w14:textId="77777777" w:rsidTr="0042499A">
        <w:tc>
          <w:tcPr>
            <w:tcW w:w="2326" w:type="dxa"/>
            <w:tcBorders>
              <w:top w:val="nil"/>
              <w:left w:val="nil"/>
              <w:bottom w:val="nil"/>
              <w:right w:val="nil"/>
            </w:tcBorders>
            <w:shd w:val="clear" w:color="auto" w:fill="auto"/>
          </w:tcPr>
          <w:p w14:paraId="7252EF4C"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Amir et al. (2018) Study 1</w:t>
            </w:r>
          </w:p>
        </w:tc>
        <w:tc>
          <w:tcPr>
            <w:tcW w:w="536" w:type="dxa"/>
            <w:tcBorders>
              <w:top w:val="nil"/>
              <w:left w:val="nil"/>
              <w:bottom w:val="nil"/>
              <w:right w:val="nil"/>
            </w:tcBorders>
            <w:shd w:val="clear" w:color="auto" w:fill="auto"/>
          </w:tcPr>
          <w:p w14:paraId="72B32E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5F000A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w:t>
            </w:r>
          </w:p>
        </w:tc>
        <w:tc>
          <w:tcPr>
            <w:tcW w:w="856" w:type="dxa"/>
            <w:tcBorders>
              <w:top w:val="nil"/>
              <w:left w:val="nil"/>
              <w:bottom w:val="nil"/>
              <w:right w:val="nil"/>
            </w:tcBorders>
            <w:shd w:val="clear" w:color="auto" w:fill="auto"/>
          </w:tcPr>
          <w:p w14:paraId="1F9094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1,489</w:t>
            </w:r>
          </w:p>
        </w:tc>
        <w:tc>
          <w:tcPr>
            <w:tcW w:w="576" w:type="dxa"/>
            <w:tcBorders>
              <w:top w:val="nil"/>
              <w:left w:val="nil"/>
              <w:bottom w:val="nil"/>
              <w:right w:val="nil"/>
            </w:tcBorders>
            <w:shd w:val="clear" w:color="auto" w:fill="auto"/>
          </w:tcPr>
          <w:p w14:paraId="08AAA6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656" w:type="dxa"/>
            <w:tcBorders>
              <w:top w:val="nil"/>
              <w:left w:val="nil"/>
              <w:bottom w:val="nil"/>
              <w:right w:val="nil"/>
            </w:tcBorders>
            <w:shd w:val="clear" w:color="auto" w:fill="auto"/>
          </w:tcPr>
          <w:p w14:paraId="15B768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35.110</w:t>
            </w:r>
          </w:p>
        </w:tc>
        <w:tc>
          <w:tcPr>
            <w:tcW w:w="510" w:type="dxa"/>
            <w:tcBorders>
              <w:top w:val="nil"/>
              <w:left w:val="nil"/>
              <w:bottom w:val="nil"/>
              <w:right w:val="nil"/>
            </w:tcBorders>
            <w:shd w:val="clear" w:color="auto" w:fill="auto"/>
          </w:tcPr>
          <w:p w14:paraId="3842B5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723AE82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8E971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62659.102</w:t>
            </w:r>
          </w:p>
        </w:tc>
        <w:tc>
          <w:tcPr>
            <w:tcW w:w="554" w:type="dxa"/>
            <w:tcBorders>
              <w:top w:val="nil"/>
              <w:left w:val="nil"/>
              <w:bottom w:val="nil"/>
              <w:right w:val="nil"/>
            </w:tcBorders>
            <w:shd w:val="clear" w:color="auto" w:fill="auto"/>
          </w:tcPr>
          <w:p w14:paraId="0EA942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0E742A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1984F4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1C9254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35.730</w:t>
            </w:r>
          </w:p>
        </w:tc>
        <w:tc>
          <w:tcPr>
            <w:tcW w:w="519" w:type="dxa"/>
            <w:tcBorders>
              <w:top w:val="nil"/>
              <w:left w:val="nil"/>
              <w:bottom w:val="nil"/>
              <w:right w:val="nil"/>
            </w:tcBorders>
            <w:shd w:val="clear" w:color="auto" w:fill="auto"/>
          </w:tcPr>
          <w:p w14:paraId="34CC5F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F81CD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1C87E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3AB31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9A52B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8E1CD6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992AA9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0.110</w:t>
            </w:r>
          </w:p>
        </w:tc>
        <w:tc>
          <w:tcPr>
            <w:tcW w:w="720" w:type="dxa"/>
            <w:tcBorders>
              <w:top w:val="nil"/>
              <w:left w:val="nil"/>
              <w:bottom w:val="nil"/>
              <w:right w:val="nil"/>
            </w:tcBorders>
          </w:tcPr>
          <w:p w14:paraId="0AA7FE9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0.110</w:t>
            </w:r>
          </w:p>
        </w:tc>
      </w:tr>
      <w:tr w:rsidR="00F60781" w:rsidRPr="00FA604C" w14:paraId="79013224" w14:textId="77777777" w:rsidTr="0042499A">
        <w:tc>
          <w:tcPr>
            <w:tcW w:w="2326" w:type="dxa"/>
            <w:tcBorders>
              <w:top w:val="nil"/>
              <w:left w:val="nil"/>
              <w:bottom w:val="nil"/>
              <w:right w:val="nil"/>
            </w:tcBorders>
            <w:shd w:val="clear" w:color="auto" w:fill="auto"/>
          </w:tcPr>
          <w:p w14:paraId="3D99FB8A"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Amir et al. (2018) Study 2</w:t>
            </w:r>
          </w:p>
        </w:tc>
        <w:tc>
          <w:tcPr>
            <w:tcW w:w="536" w:type="dxa"/>
            <w:tcBorders>
              <w:top w:val="nil"/>
              <w:left w:val="nil"/>
              <w:bottom w:val="nil"/>
              <w:right w:val="nil"/>
            </w:tcBorders>
            <w:shd w:val="clear" w:color="auto" w:fill="auto"/>
          </w:tcPr>
          <w:p w14:paraId="5753B1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40D609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w:t>
            </w:r>
          </w:p>
        </w:tc>
        <w:tc>
          <w:tcPr>
            <w:tcW w:w="856" w:type="dxa"/>
            <w:tcBorders>
              <w:top w:val="nil"/>
              <w:left w:val="nil"/>
              <w:bottom w:val="nil"/>
              <w:right w:val="nil"/>
            </w:tcBorders>
            <w:shd w:val="clear" w:color="auto" w:fill="auto"/>
          </w:tcPr>
          <w:p w14:paraId="6E2B17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916</w:t>
            </w:r>
          </w:p>
        </w:tc>
        <w:tc>
          <w:tcPr>
            <w:tcW w:w="576" w:type="dxa"/>
            <w:tcBorders>
              <w:top w:val="nil"/>
              <w:left w:val="nil"/>
              <w:bottom w:val="nil"/>
              <w:right w:val="nil"/>
            </w:tcBorders>
            <w:shd w:val="clear" w:color="auto" w:fill="auto"/>
          </w:tcPr>
          <w:p w14:paraId="061F68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656" w:type="dxa"/>
            <w:tcBorders>
              <w:top w:val="nil"/>
              <w:left w:val="nil"/>
              <w:bottom w:val="nil"/>
              <w:right w:val="nil"/>
            </w:tcBorders>
            <w:shd w:val="clear" w:color="auto" w:fill="auto"/>
          </w:tcPr>
          <w:p w14:paraId="7DEFFB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35.110</w:t>
            </w:r>
          </w:p>
        </w:tc>
        <w:tc>
          <w:tcPr>
            <w:tcW w:w="510" w:type="dxa"/>
            <w:tcBorders>
              <w:top w:val="nil"/>
              <w:left w:val="nil"/>
              <w:bottom w:val="nil"/>
              <w:right w:val="nil"/>
            </w:tcBorders>
            <w:shd w:val="clear" w:color="auto" w:fill="auto"/>
          </w:tcPr>
          <w:p w14:paraId="7A88A9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7E77FA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71A1E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62659.102</w:t>
            </w:r>
          </w:p>
        </w:tc>
        <w:tc>
          <w:tcPr>
            <w:tcW w:w="554" w:type="dxa"/>
            <w:tcBorders>
              <w:top w:val="nil"/>
              <w:left w:val="nil"/>
              <w:bottom w:val="nil"/>
              <w:right w:val="nil"/>
            </w:tcBorders>
            <w:shd w:val="clear" w:color="auto" w:fill="auto"/>
          </w:tcPr>
          <w:p w14:paraId="000E7B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46A72B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162CDA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51D238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35.730</w:t>
            </w:r>
          </w:p>
        </w:tc>
        <w:tc>
          <w:tcPr>
            <w:tcW w:w="519" w:type="dxa"/>
            <w:tcBorders>
              <w:top w:val="nil"/>
              <w:left w:val="nil"/>
              <w:bottom w:val="nil"/>
              <w:right w:val="nil"/>
            </w:tcBorders>
            <w:shd w:val="clear" w:color="auto" w:fill="auto"/>
          </w:tcPr>
          <w:p w14:paraId="08D9B3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2C98F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98A37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6844A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C3BCF4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1ECB392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55C4F5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0.058</w:t>
            </w:r>
          </w:p>
        </w:tc>
        <w:tc>
          <w:tcPr>
            <w:tcW w:w="720" w:type="dxa"/>
            <w:tcBorders>
              <w:top w:val="nil"/>
              <w:left w:val="nil"/>
              <w:bottom w:val="nil"/>
              <w:right w:val="nil"/>
            </w:tcBorders>
          </w:tcPr>
          <w:p w14:paraId="715C324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0.058</w:t>
            </w:r>
          </w:p>
        </w:tc>
      </w:tr>
      <w:tr w:rsidR="00F60781" w:rsidRPr="00FA604C" w14:paraId="16680E20" w14:textId="77777777" w:rsidTr="0042499A">
        <w:tc>
          <w:tcPr>
            <w:tcW w:w="2326" w:type="dxa"/>
            <w:tcBorders>
              <w:top w:val="nil"/>
              <w:left w:val="nil"/>
              <w:bottom w:val="nil"/>
              <w:right w:val="nil"/>
            </w:tcBorders>
            <w:shd w:val="clear" w:color="auto" w:fill="auto"/>
          </w:tcPr>
          <w:p w14:paraId="3DED8E62"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Amir et al. (2018) Study 3</w:t>
            </w:r>
          </w:p>
        </w:tc>
        <w:tc>
          <w:tcPr>
            <w:tcW w:w="536" w:type="dxa"/>
            <w:tcBorders>
              <w:top w:val="nil"/>
              <w:left w:val="nil"/>
              <w:bottom w:val="nil"/>
              <w:right w:val="nil"/>
            </w:tcBorders>
            <w:shd w:val="clear" w:color="auto" w:fill="auto"/>
          </w:tcPr>
          <w:p w14:paraId="5D7C10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7B901D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w:t>
            </w:r>
          </w:p>
        </w:tc>
        <w:tc>
          <w:tcPr>
            <w:tcW w:w="856" w:type="dxa"/>
            <w:tcBorders>
              <w:top w:val="nil"/>
              <w:left w:val="nil"/>
              <w:bottom w:val="nil"/>
              <w:right w:val="nil"/>
            </w:tcBorders>
            <w:shd w:val="clear" w:color="auto" w:fill="auto"/>
          </w:tcPr>
          <w:p w14:paraId="62CBEF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1,016</w:t>
            </w:r>
          </w:p>
        </w:tc>
        <w:tc>
          <w:tcPr>
            <w:tcW w:w="576" w:type="dxa"/>
            <w:tcBorders>
              <w:top w:val="nil"/>
              <w:left w:val="nil"/>
              <w:bottom w:val="nil"/>
              <w:right w:val="nil"/>
            </w:tcBorders>
            <w:shd w:val="clear" w:color="auto" w:fill="auto"/>
          </w:tcPr>
          <w:p w14:paraId="44AE78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656" w:type="dxa"/>
            <w:tcBorders>
              <w:top w:val="nil"/>
              <w:left w:val="nil"/>
              <w:bottom w:val="nil"/>
              <w:right w:val="nil"/>
            </w:tcBorders>
            <w:shd w:val="clear" w:color="auto" w:fill="auto"/>
          </w:tcPr>
          <w:p w14:paraId="744B0F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35.110</w:t>
            </w:r>
          </w:p>
        </w:tc>
        <w:tc>
          <w:tcPr>
            <w:tcW w:w="510" w:type="dxa"/>
            <w:tcBorders>
              <w:top w:val="nil"/>
              <w:left w:val="nil"/>
              <w:bottom w:val="nil"/>
              <w:right w:val="nil"/>
            </w:tcBorders>
            <w:shd w:val="clear" w:color="auto" w:fill="auto"/>
          </w:tcPr>
          <w:p w14:paraId="7E8C31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3491BA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B73F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62659.102</w:t>
            </w:r>
          </w:p>
        </w:tc>
        <w:tc>
          <w:tcPr>
            <w:tcW w:w="554" w:type="dxa"/>
            <w:tcBorders>
              <w:top w:val="nil"/>
              <w:left w:val="nil"/>
              <w:bottom w:val="nil"/>
              <w:right w:val="nil"/>
            </w:tcBorders>
            <w:shd w:val="clear" w:color="auto" w:fill="auto"/>
          </w:tcPr>
          <w:p w14:paraId="3F06E7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06EF82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2D5BBE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33A62A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35.730</w:t>
            </w:r>
          </w:p>
        </w:tc>
        <w:tc>
          <w:tcPr>
            <w:tcW w:w="519" w:type="dxa"/>
            <w:tcBorders>
              <w:top w:val="nil"/>
              <w:left w:val="nil"/>
              <w:bottom w:val="nil"/>
              <w:right w:val="nil"/>
            </w:tcBorders>
            <w:shd w:val="clear" w:color="auto" w:fill="auto"/>
          </w:tcPr>
          <w:p w14:paraId="08B1B4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46EF4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FA69D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5F251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C1AC7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E16985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3E0430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0.016</w:t>
            </w:r>
          </w:p>
        </w:tc>
        <w:tc>
          <w:tcPr>
            <w:tcW w:w="720" w:type="dxa"/>
            <w:tcBorders>
              <w:top w:val="nil"/>
              <w:left w:val="nil"/>
              <w:bottom w:val="nil"/>
              <w:right w:val="nil"/>
            </w:tcBorders>
          </w:tcPr>
          <w:p w14:paraId="7D7897E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0.016</w:t>
            </w:r>
          </w:p>
        </w:tc>
      </w:tr>
      <w:tr w:rsidR="00F60781" w:rsidRPr="00FA604C" w14:paraId="5C5607C6" w14:textId="77777777" w:rsidTr="0042499A">
        <w:tc>
          <w:tcPr>
            <w:tcW w:w="2326" w:type="dxa"/>
            <w:tcBorders>
              <w:top w:val="nil"/>
              <w:left w:val="nil"/>
              <w:bottom w:val="nil"/>
              <w:right w:val="nil"/>
            </w:tcBorders>
            <w:shd w:val="clear" w:color="auto" w:fill="auto"/>
          </w:tcPr>
          <w:p w14:paraId="30F2A4B0"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Amir et al. (2018) Study 4</w:t>
            </w:r>
          </w:p>
        </w:tc>
        <w:tc>
          <w:tcPr>
            <w:tcW w:w="536" w:type="dxa"/>
            <w:tcBorders>
              <w:top w:val="nil"/>
              <w:left w:val="nil"/>
              <w:bottom w:val="nil"/>
              <w:right w:val="nil"/>
            </w:tcBorders>
            <w:shd w:val="clear" w:color="auto" w:fill="auto"/>
          </w:tcPr>
          <w:p w14:paraId="67A4BD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35FBD9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w:t>
            </w:r>
          </w:p>
        </w:tc>
        <w:tc>
          <w:tcPr>
            <w:tcW w:w="856" w:type="dxa"/>
            <w:tcBorders>
              <w:top w:val="nil"/>
              <w:left w:val="nil"/>
              <w:bottom w:val="nil"/>
              <w:right w:val="nil"/>
            </w:tcBorders>
            <w:shd w:val="clear" w:color="auto" w:fill="auto"/>
          </w:tcPr>
          <w:p w14:paraId="19D59F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1,293</w:t>
            </w:r>
          </w:p>
        </w:tc>
        <w:tc>
          <w:tcPr>
            <w:tcW w:w="576" w:type="dxa"/>
            <w:tcBorders>
              <w:top w:val="nil"/>
              <w:left w:val="nil"/>
              <w:bottom w:val="nil"/>
              <w:right w:val="nil"/>
            </w:tcBorders>
            <w:shd w:val="clear" w:color="auto" w:fill="auto"/>
          </w:tcPr>
          <w:p w14:paraId="334C7B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656" w:type="dxa"/>
            <w:tcBorders>
              <w:top w:val="nil"/>
              <w:left w:val="nil"/>
              <w:bottom w:val="nil"/>
              <w:right w:val="nil"/>
            </w:tcBorders>
            <w:shd w:val="clear" w:color="auto" w:fill="auto"/>
          </w:tcPr>
          <w:p w14:paraId="183172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35.110</w:t>
            </w:r>
          </w:p>
        </w:tc>
        <w:tc>
          <w:tcPr>
            <w:tcW w:w="510" w:type="dxa"/>
            <w:tcBorders>
              <w:top w:val="nil"/>
              <w:left w:val="nil"/>
              <w:bottom w:val="nil"/>
              <w:right w:val="nil"/>
            </w:tcBorders>
            <w:shd w:val="clear" w:color="auto" w:fill="auto"/>
          </w:tcPr>
          <w:p w14:paraId="3C06D7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D95EE8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BED2F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62659.102</w:t>
            </w:r>
          </w:p>
        </w:tc>
        <w:tc>
          <w:tcPr>
            <w:tcW w:w="554" w:type="dxa"/>
            <w:tcBorders>
              <w:top w:val="nil"/>
              <w:left w:val="nil"/>
              <w:bottom w:val="nil"/>
              <w:right w:val="nil"/>
            </w:tcBorders>
            <w:shd w:val="clear" w:color="auto" w:fill="auto"/>
          </w:tcPr>
          <w:p w14:paraId="454CB5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2AD551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54AA29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1F19C3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35.730</w:t>
            </w:r>
          </w:p>
        </w:tc>
        <w:tc>
          <w:tcPr>
            <w:tcW w:w="519" w:type="dxa"/>
            <w:tcBorders>
              <w:top w:val="nil"/>
              <w:left w:val="nil"/>
              <w:bottom w:val="nil"/>
              <w:right w:val="nil"/>
            </w:tcBorders>
            <w:shd w:val="clear" w:color="auto" w:fill="auto"/>
          </w:tcPr>
          <w:p w14:paraId="3A6251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8E7CF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FFE1E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2F54C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78C70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2BE96E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4AF2DD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0.026</w:t>
            </w:r>
          </w:p>
        </w:tc>
        <w:tc>
          <w:tcPr>
            <w:tcW w:w="720" w:type="dxa"/>
            <w:tcBorders>
              <w:top w:val="nil"/>
              <w:left w:val="nil"/>
              <w:bottom w:val="nil"/>
              <w:right w:val="nil"/>
            </w:tcBorders>
          </w:tcPr>
          <w:p w14:paraId="1F7EBE4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0.026</w:t>
            </w:r>
          </w:p>
        </w:tc>
      </w:tr>
      <w:tr w:rsidR="00F60781" w:rsidRPr="00FA604C" w14:paraId="50D3B7CA" w14:textId="77777777" w:rsidTr="0042499A">
        <w:tc>
          <w:tcPr>
            <w:tcW w:w="2326" w:type="dxa"/>
            <w:tcBorders>
              <w:top w:val="nil"/>
              <w:left w:val="nil"/>
              <w:bottom w:val="nil"/>
              <w:right w:val="nil"/>
            </w:tcBorders>
            <w:shd w:val="clear" w:color="auto" w:fill="auto"/>
          </w:tcPr>
          <w:p w14:paraId="6B75254C"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Andreoni et al. (2021)</w:t>
            </w:r>
          </w:p>
        </w:tc>
        <w:tc>
          <w:tcPr>
            <w:tcW w:w="536" w:type="dxa"/>
            <w:tcBorders>
              <w:top w:val="nil"/>
              <w:left w:val="nil"/>
              <w:bottom w:val="nil"/>
              <w:right w:val="nil"/>
            </w:tcBorders>
            <w:shd w:val="clear" w:color="auto" w:fill="auto"/>
          </w:tcPr>
          <w:p w14:paraId="0824C3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5787E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w:t>
            </w:r>
          </w:p>
        </w:tc>
        <w:tc>
          <w:tcPr>
            <w:tcW w:w="856" w:type="dxa"/>
            <w:tcBorders>
              <w:top w:val="nil"/>
              <w:left w:val="nil"/>
              <w:bottom w:val="nil"/>
              <w:right w:val="nil"/>
            </w:tcBorders>
            <w:shd w:val="clear" w:color="auto" w:fill="auto"/>
          </w:tcPr>
          <w:p w14:paraId="7A9D4F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360</w:t>
            </w:r>
          </w:p>
        </w:tc>
        <w:tc>
          <w:tcPr>
            <w:tcW w:w="576" w:type="dxa"/>
            <w:tcBorders>
              <w:top w:val="nil"/>
              <w:left w:val="nil"/>
              <w:bottom w:val="nil"/>
              <w:right w:val="nil"/>
            </w:tcBorders>
            <w:shd w:val="clear" w:color="auto" w:fill="auto"/>
          </w:tcPr>
          <w:p w14:paraId="7FECC5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3966C3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67345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NL</w:t>
            </w:r>
          </w:p>
        </w:tc>
        <w:tc>
          <w:tcPr>
            <w:tcW w:w="236" w:type="dxa"/>
            <w:tcBorders>
              <w:top w:val="nil"/>
              <w:left w:val="nil"/>
              <w:bottom w:val="nil"/>
              <w:right w:val="nil"/>
            </w:tcBorders>
          </w:tcPr>
          <w:p w14:paraId="7F47B74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D4E37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55646.602</w:t>
            </w:r>
          </w:p>
        </w:tc>
        <w:tc>
          <w:tcPr>
            <w:tcW w:w="554" w:type="dxa"/>
            <w:tcBorders>
              <w:top w:val="nil"/>
              <w:left w:val="nil"/>
              <w:bottom w:val="nil"/>
              <w:right w:val="nil"/>
            </w:tcBorders>
            <w:shd w:val="clear" w:color="auto" w:fill="auto"/>
          </w:tcPr>
          <w:p w14:paraId="3CA17E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29.2</w:t>
            </w:r>
          </w:p>
        </w:tc>
        <w:tc>
          <w:tcPr>
            <w:tcW w:w="736" w:type="dxa"/>
            <w:tcBorders>
              <w:top w:val="nil"/>
              <w:left w:val="nil"/>
              <w:bottom w:val="nil"/>
              <w:right w:val="nil"/>
            </w:tcBorders>
            <w:shd w:val="clear" w:color="auto" w:fill="auto"/>
          </w:tcPr>
          <w:p w14:paraId="1A8968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47C64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32B51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515.143</w:t>
            </w:r>
          </w:p>
        </w:tc>
        <w:tc>
          <w:tcPr>
            <w:tcW w:w="519" w:type="dxa"/>
            <w:tcBorders>
              <w:top w:val="nil"/>
              <w:left w:val="nil"/>
              <w:bottom w:val="nil"/>
              <w:right w:val="nil"/>
            </w:tcBorders>
            <w:shd w:val="clear" w:color="auto" w:fill="auto"/>
          </w:tcPr>
          <w:p w14:paraId="3FE4EC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4C4A7B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606622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4944B9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6C9892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376" w:type="dxa"/>
            <w:tcBorders>
              <w:top w:val="nil"/>
              <w:left w:val="nil"/>
              <w:bottom w:val="nil"/>
              <w:right w:val="nil"/>
            </w:tcBorders>
          </w:tcPr>
          <w:p w14:paraId="640F027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EDFBFD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0.441</w:t>
            </w:r>
          </w:p>
        </w:tc>
        <w:tc>
          <w:tcPr>
            <w:tcW w:w="720" w:type="dxa"/>
            <w:tcBorders>
              <w:top w:val="nil"/>
              <w:left w:val="nil"/>
              <w:bottom w:val="nil"/>
              <w:right w:val="nil"/>
            </w:tcBorders>
          </w:tcPr>
          <w:p w14:paraId="58D0798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0.441</w:t>
            </w:r>
          </w:p>
        </w:tc>
      </w:tr>
      <w:tr w:rsidR="00F60781" w:rsidRPr="00FA604C" w14:paraId="1E96EED6" w14:textId="77777777" w:rsidTr="0042499A">
        <w:tc>
          <w:tcPr>
            <w:tcW w:w="2326" w:type="dxa"/>
            <w:tcBorders>
              <w:top w:val="nil"/>
              <w:left w:val="nil"/>
              <w:bottom w:val="nil"/>
              <w:right w:val="nil"/>
            </w:tcBorders>
            <w:shd w:val="clear" w:color="auto" w:fill="auto"/>
          </w:tcPr>
          <w:p w14:paraId="653EA89B"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Ang (2009) Study 2</w:t>
            </w:r>
          </w:p>
        </w:tc>
        <w:tc>
          <w:tcPr>
            <w:tcW w:w="536" w:type="dxa"/>
            <w:tcBorders>
              <w:top w:val="nil"/>
              <w:left w:val="nil"/>
              <w:bottom w:val="nil"/>
              <w:right w:val="nil"/>
            </w:tcBorders>
            <w:shd w:val="clear" w:color="auto" w:fill="auto"/>
          </w:tcPr>
          <w:p w14:paraId="2FD735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6E2E23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w:t>
            </w:r>
          </w:p>
        </w:tc>
        <w:tc>
          <w:tcPr>
            <w:tcW w:w="856" w:type="dxa"/>
            <w:tcBorders>
              <w:top w:val="nil"/>
              <w:left w:val="nil"/>
              <w:bottom w:val="nil"/>
              <w:right w:val="nil"/>
            </w:tcBorders>
            <w:shd w:val="clear" w:color="auto" w:fill="auto"/>
          </w:tcPr>
          <w:p w14:paraId="7B19ED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1,470</w:t>
            </w:r>
          </w:p>
        </w:tc>
        <w:tc>
          <w:tcPr>
            <w:tcW w:w="576" w:type="dxa"/>
            <w:tcBorders>
              <w:top w:val="nil"/>
              <w:left w:val="nil"/>
              <w:bottom w:val="nil"/>
              <w:right w:val="nil"/>
            </w:tcBorders>
            <w:shd w:val="clear" w:color="auto" w:fill="auto"/>
          </w:tcPr>
          <w:p w14:paraId="2CBEAD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2A02C5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76E65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MY</w:t>
            </w:r>
          </w:p>
        </w:tc>
        <w:tc>
          <w:tcPr>
            <w:tcW w:w="236" w:type="dxa"/>
            <w:tcBorders>
              <w:top w:val="nil"/>
              <w:left w:val="nil"/>
              <w:bottom w:val="nil"/>
              <w:right w:val="nil"/>
            </w:tcBorders>
          </w:tcPr>
          <w:p w14:paraId="7132863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A5383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0EEAD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F75AB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03985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9C972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82.461</w:t>
            </w:r>
          </w:p>
        </w:tc>
        <w:tc>
          <w:tcPr>
            <w:tcW w:w="519" w:type="dxa"/>
            <w:tcBorders>
              <w:top w:val="nil"/>
              <w:left w:val="nil"/>
              <w:bottom w:val="nil"/>
              <w:right w:val="nil"/>
            </w:tcBorders>
            <w:shd w:val="clear" w:color="auto" w:fill="auto"/>
          </w:tcPr>
          <w:p w14:paraId="70338A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0.72</w:t>
            </w:r>
          </w:p>
        </w:tc>
        <w:tc>
          <w:tcPr>
            <w:tcW w:w="667" w:type="dxa"/>
            <w:tcBorders>
              <w:top w:val="nil"/>
              <w:left w:val="nil"/>
              <w:bottom w:val="nil"/>
              <w:right w:val="nil"/>
            </w:tcBorders>
            <w:shd w:val="clear" w:color="auto" w:fill="auto"/>
          </w:tcPr>
          <w:p w14:paraId="044331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0.223</w:t>
            </w:r>
          </w:p>
        </w:tc>
        <w:tc>
          <w:tcPr>
            <w:tcW w:w="456" w:type="dxa"/>
            <w:tcBorders>
              <w:top w:val="nil"/>
              <w:left w:val="nil"/>
              <w:bottom w:val="nil"/>
              <w:right w:val="nil"/>
            </w:tcBorders>
            <w:shd w:val="clear" w:color="auto" w:fill="auto"/>
          </w:tcPr>
          <w:p w14:paraId="20C9C2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w:t>
            </w:r>
          </w:p>
        </w:tc>
        <w:tc>
          <w:tcPr>
            <w:tcW w:w="456" w:type="dxa"/>
            <w:tcBorders>
              <w:top w:val="nil"/>
              <w:left w:val="nil"/>
              <w:bottom w:val="nil"/>
              <w:right w:val="nil"/>
            </w:tcBorders>
            <w:shd w:val="clear" w:color="auto" w:fill="auto"/>
          </w:tcPr>
          <w:p w14:paraId="773E7D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510" w:type="dxa"/>
            <w:tcBorders>
              <w:top w:val="nil"/>
              <w:left w:val="nil"/>
              <w:bottom w:val="nil"/>
              <w:right w:val="nil"/>
            </w:tcBorders>
            <w:shd w:val="clear" w:color="auto" w:fill="auto"/>
          </w:tcPr>
          <w:p w14:paraId="336B28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5DF4342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C81FE0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0.168</w:t>
            </w:r>
          </w:p>
        </w:tc>
        <w:tc>
          <w:tcPr>
            <w:tcW w:w="720" w:type="dxa"/>
            <w:tcBorders>
              <w:top w:val="nil"/>
              <w:left w:val="nil"/>
              <w:bottom w:val="nil"/>
              <w:right w:val="nil"/>
            </w:tcBorders>
          </w:tcPr>
          <w:p w14:paraId="21FA68E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0.168</w:t>
            </w:r>
          </w:p>
        </w:tc>
      </w:tr>
      <w:tr w:rsidR="00F60781" w:rsidRPr="00FA604C" w14:paraId="1B9BCA1D" w14:textId="77777777" w:rsidTr="0042499A">
        <w:tc>
          <w:tcPr>
            <w:tcW w:w="2326" w:type="dxa"/>
            <w:tcBorders>
              <w:top w:val="nil"/>
              <w:left w:val="nil"/>
              <w:bottom w:val="nil"/>
              <w:right w:val="nil"/>
            </w:tcBorders>
            <w:shd w:val="clear" w:color="auto" w:fill="auto"/>
          </w:tcPr>
          <w:p w14:paraId="1F5552D3"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Aquino et al. (1996)</w:t>
            </w:r>
          </w:p>
        </w:tc>
        <w:tc>
          <w:tcPr>
            <w:tcW w:w="536" w:type="dxa"/>
            <w:tcBorders>
              <w:top w:val="nil"/>
              <w:left w:val="nil"/>
              <w:bottom w:val="nil"/>
              <w:right w:val="nil"/>
            </w:tcBorders>
            <w:shd w:val="clear" w:color="auto" w:fill="auto"/>
          </w:tcPr>
          <w:p w14:paraId="27571C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1995</w:t>
            </w:r>
          </w:p>
        </w:tc>
        <w:tc>
          <w:tcPr>
            <w:tcW w:w="456" w:type="dxa"/>
            <w:tcBorders>
              <w:top w:val="nil"/>
              <w:left w:val="nil"/>
              <w:bottom w:val="nil"/>
              <w:right w:val="nil"/>
            </w:tcBorders>
            <w:shd w:val="clear" w:color="auto" w:fill="auto"/>
          </w:tcPr>
          <w:p w14:paraId="53E4AF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w:t>
            </w:r>
          </w:p>
        </w:tc>
        <w:tc>
          <w:tcPr>
            <w:tcW w:w="856" w:type="dxa"/>
            <w:tcBorders>
              <w:top w:val="nil"/>
              <w:left w:val="nil"/>
              <w:bottom w:val="nil"/>
              <w:right w:val="nil"/>
            </w:tcBorders>
            <w:shd w:val="clear" w:color="auto" w:fill="auto"/>
          </w:tcPr>
          <w:p w14:paraId="0729D3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292</w:t>
            </w:r>
          </w:p>
        </w:tc>
        <w:tc>
          <w:tcPr>
            <w:tcW w:w="576" w:type="dxa"/>
            <w:tcBorders>
              <w:top w:val="nil"/>
              <w:left w:val="nil"/>
              <w:bottom w:val="nil"/>
              <w:right w:val="nil"/>
            </w:tcBorders>
            <w:shd w:val="clear" w:color="auto" w:fill="auto"/>
          </w:tcPr>
          <w:p w14:paraId="6AA630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0.400</w:t>
            </w:r>
          </w:p>
        </w:tc>
        <w:tc>
          <w:tcPr>
            <w:tcW w:w="656" w:type="dxa"/>
            <w:tcBorders>
              <w:top w:val="nil"/>
              <w:left w:val="nil"/>
              <w:bottom w:val="nil"/>
              <w:right w:val="nil"/>
            </w:tcBorders>
            <w:shd w:val="clear" w:color="auto" w:fill="auto"/>
          </w:tcPr>
          <w:p w14:paraId="04A53B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71.900</w:t>
            </w:r>
          </w:p>
        </w:tc>
        <w:tc>
          <w:tcPr>
            <w:tcW w:w="510" w:type="dxa"/>
            <w:tcBorders>
              <w:top w:val="nil"/>
              <w:left w:val="nil"/>
              <w:bottom w:val="nil"/>
              <w:right w:val="nil"/>
            </w:tcBorders>
            <w:shd w:val="clear" w:color="auto" w:fill="auto"/>
          </w:tcPr>
          <w:p w14:paraId="51E3C1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97E17C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56304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42127.079</w:t>
            </w:r>
          </w:p>
        </w:tc>
        <w:tc>
          <w:tcPr>
            <w:tcW w:w="554" w:type="dxa"/>
            <w:tcBorders>
              <w:top w:val="nil"/>
              <w:left w:val="nil"/>
              <w:bottom w:val="nil"/>
              <w:right w:val="nil"/>
            </w:tcBorders>
            <w:shd w:val="clear" w:color="auto" w:fill="auto"/>
          </w:tcPr>
          <w:p w14:paraId="22C218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39.9</w:t>
            </w:r>
          </w:p>
        </w:tc>
        <w:tc>
          <w:tcPr>
            <w:tcW w:w="736" w:type="dxa"/>
            <w:tcBorders>
              <w:top w:val="nil"/>
              <w:left w:val="nil"/>
              <w:bottom w:val="nil"/>
              <w:right w:val="nil"/>
            </w:tcBorders>
            <w:shd w:val="clear" w:color="auto" w:fill="auto"/>
          </w:tcPr>
          <w:p w14:paraId="0B3D41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80FD9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31369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29.073</w:t>
            </w:r>
          </w:p>
        </w:tc>
        <w:tc>
          <w:tcPr>
            <w:tcW w:w="519" w:type="dxa"/>
            <w:tcBorders>
              <w:top w:val="nil"/>
              <w:left w:val="nil"/>
              <w:bottom w:val="nil"/>
              <w:right w:val="nil"/>
            </w:tcBorders>
            <w:shd w:val="clear" w:color="auto" w:fill="auto"/>
          </w:tcPr>
          <w:p w14:paraId="3ACCF3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39A96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C7CAA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5A2E8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5C4D6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C6ACB1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37FD0CF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c>
          <w:tcPr>
            <w:tcW w:w="720" w:type="dxa"/>
            <w:tcBorders>
              <w:top w:val="nil"/>
              <w:left w:val="nil"/>
              <w:bottom w:val="nil"/>
              <w:right w:val="nil"/>
            </w:tcBorders>
          </w:tcPr>
          <w:p w14:paraId="01E725A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0.250</w:t>
            </w:r>
          </w:p>
        </w:tc>
      </w:tr>
      <w:tr w:rsidR="00F60781" w:rsidRPr="00FA604C" w14:paraId="3B0F75E7" w14:textId="77777777" w:rsidTr="0042499A">
        <w:tc>
          <w:tcPr>
            <w:tcW w:w="2326" w:type="dxa"/>
            <w:tcBorders>
              <w:top w:val="nil"/>
              <w:left w:val="nil"/>
              <w:bottom w:val="nil"/>
              <w:right w:val="nil"/>
            </w:tcBorders>
            <w:shd w:val="clear" w:color="auto" w:fill="auto"/>
          </w:tcPr>
          <w:p w14:paraId="42A58398"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Aral et al. (2022) non-immigrant sample</w:t>
            </w:r>
          </w:p>
        </w:tc>
        <w:tc>
          <w:tcPr>
            <w:tcW w:w="536" w:type="dxa"/>
            <w:tcBorders>
              <w:top w:val="nil"/>
              <w:left w:val="nil"/>
              <w:bottom w:val="nil"/>
              <w:right w:val="nil"/>
            </w:tcBorders>
            <w:shd w:val="clear" w:color="auto" w:fill="auto"/>
          </w:tcPr>
          <w:p w14:paraId="62B62C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1D6BD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w:t>
            </w:r>
          </w:p>
        </w:tc>
        <w:tc>
          <w:tcPr>
            <w:tcW w:w="856" w:type="dxa"/>
            <w:tcBorders>
              <w:top w:val="nil"/>
              <w:left w:val="nil"/>
              <w:bottom w:val="nil"/>
              <w:right w:val="nil"/>
            </w:tcBorders>
            <w:shd w:val="clear" w:color="auto" w:fill="auto"/>
          </w:tcPr>
          <w:p w14:paraId="261EF0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143</w:t>
            </w:r>
          </w:p>
        </w:tc>
        <w:tc>
          <w:tcPr>
            <w:tcW w:w="576" w:type="dxa"/>
            <w:tcBorders>
              <w:top w:val="nil"/>
              <w:left w:val="nil"/>
              <w:bottom w:val="nil"/>
              <w:right w:val="nil"/>
            </w:tcBorders>
            <w:shd w:val="clear" w:color="auto" w:fill="auto"/>
          </w:tcPr>
          <w:p w14:paraId="0BFCCC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0.578</w:t>
            </w:r>
          </w:p>
        </w:tc>
        <w:tc>
          <w:tcPr>
            <w:tcW w:w="656" w:type="dxa"/>
            <w:tcBorders>
              <w:top w:val="nil"/>
              <w:left w:val="nil"/>
              <w:bottom w:val="nil"/>
              <w:right w:val="nil"/>
            </w:tcBorders>
            <w:shd w:val="clear" w:color="auto" w:fill="auto"/>
          </w:tcPr>
          <w:p w14:paraId="7C44A4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13.670</w:t>
            </w:r>
          </w:p>
        </w:tc>
        <w:tc>
          <w:tcPr>
            <w:tcW w:w="510" w:type="dxa"/>
            <w:tcBorders>
              <w:top w:val="nil"/>
              <w:left w:val="nil"/>
              <w:bottom w:val="nil"/>
              <w:right w:val="nil"/>
            </w:tcBorders>
            <w:shd w:val="clear" w:color="auto" w:fill="auto"/>
          </w:tcPr>
          <w:p w14:paraId="705917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24EB166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9C86F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55797.066</w:t>
            </w:r>
          </w:p>
        </w:tc>
        <w:tc>
          <w:tcPr>
            <w:tcW w:w="554" w:type="dxa"/>
            <w:tcBorders>
              <w:top w:val="nil"/>
              <w:left w:val="nil"/>
              <w:bottom w:val="nil"/>
              <w:right w:val="nil"/>
            </w:tcBorders>
            <w:shd w:val="clear" w:color="auto" w:fill="auto"/>
          </w:tcPr>
          <w:p w14:paraId="497101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31.7</w:t>
            </w:r>
          </w:p>
        </w:tc>
        <w:tc>
          <w:tcPr>
            <w:tcW w:w="736" w:type="dxa"/>
            <w:tcBorders>
              <w:top w:val="nil"/>
              <w:left w:val="nil"/>
              <w:bottom w:val="nil"/>
              <w:right w:val="nil"/>
            </w:tcBorders>
            <w:shd w:val="clear" w:color="auto" w:fill="auto"/>
          </w:tcPr>
          <w:p w14:paraId="0F4191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16A92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07129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237.823</w:t>
            </w:r>
          </w:p>
        </w:tc>
        <w:tc>
          <w:tcPr>
            <w:tcW w:w="519" w:type="dxa"/>
            <w:tcBorders>
              <w:top w:val="nil"/>
              <w:left w:val="nil"/>
              <w:bottom w:val="nil"/>
              <w:right w:val="nil"/>
            </w:tcBorders>
            <w:shd w:val="clear" w:color="auto" w:fill="auto"/>
          </w:tcPr>
          <w:p w14:paraId="204B4E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042200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278297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57FF5D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7AA518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06EB811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13C3B84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0.010</w:t>
            </w:r>
          </w:p>
        </w:tc>
        <w:tc>
          <w:tcPr>
            <w:tcW w:w="720" w:type="dxa"/>
            <w:tcBorders>
              <w:top w:val="nil"/>
              <w:left w:val="nil"/>
              <w:bottom w:val="nil"/>
              <w:right w:val="nil"/>
            </w:tcBorders>
          </w:tcPr>
          <w:p w14:paraId="568157B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0.070</w:t>
            </w:r>
          </w:p>
        </w:tc>
      </w:tr>
      <w:tr w:rsidR="00F60781" w:rsidRPr="00FA604C" w14:paraId="6A4689DC" w14:textId="77777777" w:rsidTr="0042499A">
        <w:tc>
          <w:tcPr>
            <w:tcW w:w="2326" w:type="dxa"/>
            <w:tcBorders>
              <w:top w:val="nil"/>
              <w:left w:val="nil"/>
              <w:bottom w:val="nil"/>
              <w:right w:val="nil"/>
            </w:tcBorders>
            <w:shd w:val="clear" w:color="auto" w:fill="auto"/>
          </w:tcPr>
          <w:p w14:paraId="5B2AF802"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Aral et al. (2022) immigrant sample</w:t>
            </w:r>
          </w:p>
        </w:tc>
        <w:tc>
          <w:tcPr>
            <w:tcW w:w="536" w:type="dxa"/>
            <w:tcBorders>
              <w:top w:val="nil"/>
              <w:left w:val="nil"/>
              <w:bottom w:val="nil"/>
              <w:right w:val="nil"/>
            </w:tcBorders>
            <w:shd w:val="clear" w:color="auto" w:fill="auto"/>
          </w:tcPr>
          <w:p w14:paraId="1A793D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3836F4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w:t>
            </w:r>
          </w:p>
        </w:tc>
        <w:tc>
          <w:tcPr>
            <w:tcW w:w="856" w:type="dxa"/>
            <w:tcBorders>
              <w:top w:val="nil"/>
              <w:left w:val="nil"/>
              <w:bottom w:val="nil"/>
              <w:right w:val="nil"/>
            </w:tcBorders>
            <w:shd w:val="clear" w:color="auto" w:fill="auto"/>
          </w:tcPr>
          <w:p w14:paraId="2F4685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243</w:t>
            </w:r>
          </w:p>
        </w:tc>
        <w:tc>
          <w:tcPr>
            <w:tcW w:w="576" w:type="dxa"/>
            <w:tcBorders>
              <w:top w:val="nil"/>
              <w:left w:val="nil"/>
              <w:bottom w:val="nil"/>
              <w:right w:val="nil"/>
            </w:tcBorders>
            <w:shd w:val="clear" w:color="auto" w:fill="auto"/>
          </w:tcPr>
          <w:p w14:paraId="3F7709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0.543</w:t>
            </w:r>
          </w:p>
        </w:tc>
        <w:tc>
          <w:tcPr>
            <w:tcW w:w="656" w:type="dxa"/>
            <w:tcBorders>
              <w:top w:val="nil"/>
              <w:left w:val="nil"/>
              <w:bottom w:val="nil"/>
              <w:right w:val="nil"/>
            </w:tcBorders>
            <w:shd w:val="clear" w:color="auto" w:fill="auto"/>
          </w:tcPr>
          <w:p w14:paraId="54B01B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13.750</w:t>
            </w:r>
          </w:p>
        </w:tc>
        <w:tc>
          <w:tcPr>
            <w:tcW w:w="510" w:type="dxa"/>
            <w:tcBorders>
              <w:top w:val="nil"/>
              <w:left w:val="nil"/>
              <w:bottom w:val="nil"/>
              <w:right w:val="nil"/>
            </w:tcBorders>
            <w:shd w:val="clear" w:color="auto" w:fill="auto"/>
          </w:tcPr>
          <w:p w14:paraId="031D71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1B9DB21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BC5EC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55797.066</w:t>
            </w:r>
          </w:p>
        </w:tc>
        <w:tc>
          <w:tcPr>
            <w:tcW w:w="554" w:type="dxa"/>
            <w:tcBorders>
              <w:top w:val="nil"/>
              <w:left w:val="nil"/>
              <w:bottom w:val="nil"/>
              <w:right w:val="nil"/>
            </w:tcBorders>
            <w:shd w:val="clear" w:color="auto" w:fill="auto"/>
          </w:tcPr>
          <w:p w14:paraId="430D15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31.7</w:t>
            </w:r>
          </w:p>
        </w:tc>
        <w:tc>
          <w:tcPr>
            <w:tcW w:w="736" w:type="dxa"/>
            <w:tcBorders>
              <w:top w:val="nil"/>
              <w:left w:val="nil"/>
              <w:bottom w:val="nil"/>
              <w:right w:val="nil"/>
            </w:tcBorders>
            <w:shd w:val="clear" w:color="auto" w:fill="auto"/>
          </w:tcPr>
          <w:p w14:paraId="680476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E485C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9173B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237.823</w:t>
            </w:r>
          </w:p>
        </w:tc>
        <w:tc>
          <w:tcPr>
            <w:tcW w:w="519" w:type="dxa"/>
            <w:tcBorders>
              <w:top w:val="nil"/>
              <w:left w:val="nil"/>
              <w:bottom w:val="nil"/>
              <w:right w:val="nil"/>
            </w:tcBorders>
            <w:shd w:val="clear" w:color="auto" w:fill="auto"/>
          </w:tcPr>
          <w:p w14:paraId="5B5DE5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3C435B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7F136C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274677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564F9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79CDF03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6C85654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0.010</w:t>
            </w:r>
          </w:p>
        </w:tc>
        <w:tc>
          <w:tcPr>
            <w:tcW w:w="720" w:type="dxa"/>
            <w:tcBorders>
              <w:top w:val="nil"/>
              <w:left w:val="nil"/>
              <w:bottom w:val="nil"/>
              <w:right w:val="nil"/>
            </w:tcBorders>
          </w:tcPr>
          <w:p w14:paraId="548AC22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0.000</w:t>
            </w:r>
          </w:p>
        </w:tc>
      </w:tr>
      <w:tr w:rsidR="00F60781" w:rsidRPr="00FA604C" w14:paraId="20AA92CC" w14:textId="77777777" w:rsidTr="0042499A">
        <w:tc>
          <w:tcPr>
            <w:tcW w:w="2326" w:type="dxa"/>
            <w:tcBorders>
              <w:top w:val="nil"/>
              <w:left w:val="nil"/>
              <w:bottom w:val="nil"/>
              <w:right w:val="nil"/>
            </w:tcBorders>
            <w:shd w:val="clear" w:color="auto" w:fill="auto"/>
          </w:tcPr>
          <w:p w14:paraId="2F23B243"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Armstrong-Carter, Miller, et al. (2021)</w:t>
            </w:r>
          </w:p>
        </w:tc>
        <w:tc>
          <w:tcPr>
            <w:tcW w:w="536" w:type="dxa"/>
            <w:tcBorders>
              <w:top w:val="nil"/>
              <w:left w:val="nil"/>
              <w:bottom w:val="nil"/>
              <w:right w:val="nil"/>
            </w:tcBorders>
            <w:shd w:val="clear" w:color="auto" w:fill="auto"/>
          </w:tcPr>
          <w:p w14:paraId="077A79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0082B0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w:t>
            </w:r>
          </w:p>
        </w:tc>
        <w:tc>
          <w:tcPr>
            <w:tcW w:w="856" w:type="dxa"/>
            <w:tcBorders>
              <w:top w:val="nil"/>
              <w:left w:val="nil"/>
              <w:bottom w:val="nil"/>
              <w:right w:val="nil"/>
            </w:tcBorders>
            <w:shd w:val="clear" w:color="auto" w:fill="auto"/>
          </w:tcPr>
          <w:p w14:paraId="30C77F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1,175</w:t>
            </w:r>
          </w:p>
        </w:tc>
        <w:tc>
          <w:tcPr>
            <w:tcW w:w="576" w:type="dxa"/>
            <w:tcBorders>
              <w:top w:val="nil"/>
              <w:left w:val="nil"/>
              <w:bottom w:val="nil"/>
              <w:right w:val="nil"/>
            </w:tcBorders>
            <w:shd w:val="clear" w:color="auto" w:fill="auto"/>
          </w:tcPr>
          <w:p w14:paraId="707F99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6A29B1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C92E6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GB</w:t>
            </w:r>
          </w:p>
        </w:tc>
        <w:tc>
          <w:tcPr>
            <w:tcW w:w="236" w:type="dxa"/>
            <w:tcBorders>
              <w:top w:val="nil"/>
              <w:left w:val="nil"/>
              <w:bottom w:val="nil"/>
              <w:right w:val="nil"/>
            </w:tcBorders>
          </w:tcPr>
          <w:p w14:paraId="0A976D3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E4542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42898.267</w:t>
            </w:r>
          </w:p>
        </w:tc>
        <w:tc>
          <w:tcPr>
            <w:tcW w:w="554" w:type="dxa"/>
            <w:tcBorders>
              <w:top w:val="nil"/>
              <w:left w:val="nil"/>
              <w:bottom w:val="nil"/>
              <w:right w:val="nil"/>
            </w:tcBorders>
            <w:shd w:val="clear" w:color="auto" w:fill="auto"/>
          </w:tcPr>
          <w:p w14:paraId="722177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34.4</w:t>
            </w:r>
          </w:p>
        </w:tc>
        <w:tc>
          <w:tcPr>
            <w:tcW w:w="736" w:type="dxa"/>
            <w:tcBorders>
              <w:top w:val="nil"/>
              <w:left w:val="nil"/>
              <w:bottom w:val="nil"/>
              <w:right w:val="nil"/>
            </w:tcBorders>
            <w:shd w:val="clear" w:color="auto" w:fill="auto"/>
          </w:tcPr>
          <w:p w14:paraId="08FE34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B2D95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EDADA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253.472</w:t>
            </w:r>
          </w:p>
        </w:tc>
        <w:tc>
          <w:tcPr>
            <w:tcW w:w="519" w:type="dxa"/>
            <w:tcBorders>
              <w:top w:val="nil"/>
              <w:left w:val="nil"/>
              <w:bottom w:val="nil"/>
              <w:right w:val="nil"/>
            </w:tcBorders>
            <w:shd w:val="clear" w:color="auto" w:fill="auto"/>
          </w:tcPr>
          <w:p w14:paraId="6CEE3F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0AF608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1BC23E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05EC2C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073EB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382B08B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65F9A59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0.040</w:t>
            </w:r>
          </w:p>
        </w:tc>
        <w:tc>
          <w:tcPr>
            <w:tcW w:w="720" w:type="dxa"/>
            <w:tcBorders>
              <w:top w:val="nil"/>
              <w:left w:val="nil"/>
              <w:bottom w:val="nil"/>
              <w:right w:val="nil"/>
            </w:tcBorders>
          </w:tcPr>
          <w:p w14:paraId="3551DD7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0.010</w:t>
            </w:r>
          </w:p>
        </w:tc>
      </w:tr>
      <w:tr w:rsidR="00F60781" w:rsidRPr="00FA604C" w14:paraId="23D3C7FB" w14:textId="77777777" w:rsidTr="0042499A">
        <w:tc>
          <w:tcPr>
            <w:tcW w:w="2326" w:type="dxa"/>
            <w:tcBorders>
              <w:top w:val="nil"/>
              <w:left w:val="nil"/>
              <w:bottom w:val="nil"/>
              <w:right w:val="nil"/>
            </w:tcBorders>
            <w:shd w:val="clear" w:color="auto" w:fill="auto"/>
          </w:tcPr>
          <w:p w14:paraId="4ACE7127"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 xml:space="preserve">Armstrong‐Carter &amp; </w:t>
            </w:r>
            <w:proofErr w:type="spellStart"/>
            <w:r w:rsidRPr="00837766">
              <w:rPr>
                <w:rFonts w:ascii="Times New Roman" w:eastAsia="等线" w:hAnsi="Times New Roman" w:cs="Times New Roman"/>
                <w:sz w:val="16"/>
                <w:szCs w:val="16"/>
              </w:rPr>
              <w:t>Telzer</w:t>
            </w:r>
            <w:proofErr w:type="spellEnd"/>
            <w:r w:rsidRPr="00837766">
              <w:rPr>
                <w:rFonts w:ascii="Times New Roman" w:eastAsia="等线" w:hAnsi="Times New Roman" w:cs="Times New Roman"/>
                <w:sz w:val="16"/>
                <w:szCs w:val="16"/>
              </w:rPr>
              <w:t xml:space="preserve"> (2021)</w:t>
            </w:r>
          </w:p>
        </w:tc>
        <w:tc>
          <w:tcPr>
            <w:tcW w:w="536" w:type="dxa"/>
            <w:tcBorders>
              <w:top w:val="nil"/>
              <w:left w:val="nil"/>
              <w:bottom w:val="nil"/>
              <w:right w:val="nil"/>
            </w:tcBorders>
            <w:shd w:val="clear" w:color="auto" w:fill="auto"/>
          </w:tcPr>
          <w:p w14:paraId="6CD7C5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2CB616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w:t>
            </w:r>
          </w:p>
        </w:tc>
        <w:tc>
          <w:tcPr>
            <w:tcW w:w="856" w:type="dxa"/>
            <w:tcBorders>
              <w:top w:val="nil"/>
              <w:left w:val="nil"/>
              <w:bottom w:val="nil"/>
              <w:right w:val="nil"/>
            </w:tcBorders>
            <w:shd w:val="clear" w:color="auto" w:fill="auto"/>
          </w:tcPr>
          <w:p w14:paraId="609054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375</w:t>
            </w:r>
          </w:p>
        </w:tc>
        <w:tc>
          <w:tcPr>
            <w:tcW w:w="576" w:type="dxa"/>
            <w:tcBorders>
              <w:top w:val="nil"/>
              <w:left w:val="nil"/>
              <w:bottom w:val="nil"/>
              <w:right w:val="nil"/>
            </w:tcBorders>
            <w:shd w:val="clear" w:color="auto" w:fill="auto"/>
          </w:tcPr>
          <w:p w14:paraId="1C0467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0.427</w:t>
            </w:r>
          </w:p>
        </w:tc>
        <w:tc>
          <w:tcPr>
            <w:tcW w:w="656" w:type="dxa"/>
            <w:tcBorders>
              <w:top w:val="nil"/>
              <w:left w:val="nil"/>
              <w:bottom w:val="nil"/>
              <w:right w:val="nil"/>
            </w:tcBorders>
            <w:shd w:val="clear" w:color="auto" w:fill="auto"/>
          </w:tcPr>
          <w:p w14:paraId="6FFD4A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14.570</w:t>
            </w:r>
          </w:p>
        </w:tc>
        <w:tc>
          <w:tcPr>
            <w:tcW w:w="510" w:type="dxa"/>
            <w:tcBorders>
              <w:top w:val="nil"/>
              <w:left w:val="nil"/>
              <w:bottom w:val="nil"/>
              <w:right w:val="nil"/>
            </w:tcBorders>
            <w:shd w:val="clear" w:color="auto" w:fill="auto"/>
          </w:tcPr>
          <w:p w14:paraId="632D43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A7B73C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D1589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64065.592</w:t>
            </w:r>
          </w:p>
        </w:tc>
        <w:tc>
          <w:tcPr>
            <w:tcW w:w="554" w:type="dxa"/>
            <w:tcBorders>
              <w:top w:val="nil"/>
              <w:left w:val="nil"/>
              <w:bottom w:val="nil"/>
              <w:right w:val="nil"/>
            </w:tcBorders>
            <w:shd w:val="clear" w:color="auto" w:fill="auto"/>
          </w:tcPr>
          <w:p w14:paraId="4E55A9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476161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DE3F8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DC8E4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35.893</w:t>
            </w:r>
          </w:p>
        </w:tc>
        <w:tc>
          <w:tcPr>
            <w:tcW w:w="519" w:type="dxa"/>
            <w:tcBorders>
              <w:top w:val="nil"/>
              <w:left w:val="nil"/>
              <w:bottom w:val="nil"/>
              <w:right w:val="nil"/>
            </w:tcBorders>
            <w:shd w:val="clear" w:color="auto" w:fill="auto"/>
          </w:tcPr>
          <w:p w14:paraId="0EE9B4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6B615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2549C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30B79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A526F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16CA6F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204F672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0.260</w:t>
            </w:r>
          </w:p>
        </w:tc>
        <w:tc>
          <w:tcPr>
            <w:tcW w:w="720" w:type="dxa"/>
            <w:tcBorders>
              <w:top w:val="nil"/>
              <w:left w:val="nil"/>
              <w:bottom w:val="nil"/>
              <w:right w:val="nil"/>
            </w:tcBorders>
          </w:tcPr>
          <w:p w14:paraId="2135B0F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0.240</w:t>
            </w:r>
          </w:p>
        </w:tc>
      </w:tr>
      <w:tr w:rsidR="00F60781" w:rsidRPr="00FA604C" w14:paraId="5D67E33E" w14:textId="77777777" w:rsidTr="0042499A">
        <w:tc>
          <w:tcPr>
            <w:tcW w:w="2326" w:type="dxa"/>
            <w:tcBorders>
              <w:top w:val="nil"/>
              <w:left w:val="nil"/>
              <w:bottom w:val="nil"/>
              <w:right w:val="nil"/>
            </w:tcBorders>
            <w:shd w:val="clear" w:color="auto" w:fill="auto"/>
          </w:tcPr>
          <w:p w14:paraId="0EABBB82"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Arshad et al. (2021)</w:t>
            </w:r>
          </w:p>
        </w:tc>
        <w:tc>
          <w:tcPr>
            <w:tcW w:w="536" w:type="dxa"/>
            <w:tcBorders>
              <w:top w:val="nil"/>
              <w:left w:val="nil"/>
              <w:bottom w:val="nil"/>
              <w:right w:val="nil"/>
            </w:tcBorders>
            <w:shd w:val="clear" w:color="auto" w:fill="auto"/>
          </w:tcPr>
          <w:p w14:paraId="6D451D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0F7A55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w:t>
            </w:r>
          </w:p>
        </w:tc>
        <w:tc>
          <w:tcPr>
            <w:tcW w:w="856" w:type="dxa"/>
            <w:tcBorders>
              <w:top w:val="nil"/>
              <w:left w:val="nil"/>
              <w:bottom w:val="nil"/>
              <w:right w:val="nil"/>
            </w:tcBorders>
            <w:shd w:val="clear" w:color="auto" w:fill="auto"/>
          </w:tcPr>
          <w:p w14:paraId="631F74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303</w:t>
            </w:r>
          </w:p>
        </w:tc>
        <w:tc>
          <w:tcPr>
            <w:tcW w:w="576" w:type="dxa"/>
            <w:tcBorders>
              <w:top w:val="nil"/>
              <w:left w:val="nil"/>
              <w:bottom w:val="nil"/>
              <w:right w:val="nil"/>
            </w:tcBorders>
            <w:shd w:val="clear" w:color="auto" w:fill="auto"/>
          </w:tcPr>
          <w:p w14:paraId="48BAAE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0.950</w:t>
            </w:r>
          </w:p>
        </w:tc>
        <w:tc>
          <w:tcPr>
            <w:tcW w:w="656" w:type="dxa"/>
            <w:tcBorders>
              <w:top w:val="nil"/>
              <w:left w:val="nil"/>
              <w:bottom w:val="nil"/>
              <w:right w:val="nil"/>
            </w:tcBorders>
            <w:shd w:val="clear" w:color="auto" w:fill="auto"/>
          </w:tcPr>
          <w:p w14:paraId="3CBB13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30.000</w:t>
            </w:r>
          </w:p>
        </w:tc>
        <w:tc>
          <w:tcPr>
            <w:tcW w:w="510" w:type="dxa"/>
            <w:tcBorders>
              <w:top w:val="nil"/>
              <w:left w:val="nil"/>
              <w:bottom w:val="nil"/>
              <w:right w:val="nil"/>
            </w:tcBorders>
            <w:shd w:val="clear" w:color="auto" w:fill="auto"/>
          </w:tcPr>
          <w:p w14:paraId="6FE72D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PK</w:t>
            </w:r>
          </w:p>
        </w:tc>
        <w:tc>
          <w:tcPr>
            <w:tcW w:w="236" w:type="dxa"/>
            <w:tcBorders>
              <w:top w:val="nil"/>
              <w:left w:val="nil"/>
              <w:bottom w:val="nil"/>
              <w:right w:val="nil"/>
            </w:tcBorders>
          </w:tcPr>
          <w:p w14:paraId="12D4DC5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B1547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5166.287</w:t>
            </w:r>
          </w:p>
        </w:tc>
        <w:tc>
          <w:tcPr>
            <w:tcW w:w="554" w:type="dxa"/>
            <w:tcBorders>
              <w:top w:val="nil"/>
              <w:left w:val="nil"/>
              <w:bottom w:val="nil"/>
              <w:right w:val="nil"/>
            </w:tcBorders>
            <w:shd w:val="clear" w:color="auto" w:fill="auto"/>
          </w:tcPr>
          <w:p w14:paraId="4A6B84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9C415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279A9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06520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300.179</w:t>
            </w:r>
          </w:p>
        </w:tc>
        <w:tc>
          <w:tcPr>
            <w:tcW w:w="519" w:type="dxa"/>
            <w:tcBorders>
              <w:top w:val="nil"/>
              <w:left w:val="nil"/>
              <w:bottom w:val="nil"/>
              <w:right w:val="nil"/>
            </w:tcBorders>
            <w:shd w:val="clear" w:color="auto" w:fill="auto"/>
          </w:tcPr>
          <w:p w14:paraId="228F27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0.88</w:t>
            </w:r>
          </w:p>
        </w:tc>
        <w:tc>
          <w:tcPr>
            <w:tcW w:w="667" w:type="dxa"/>
            <w:tcBorders>
              <w:top w:val="nil"/>
              <w:left w:val="nil"/>
              <w:bottom w:val="nil"/>
              <w:right w:val="nil"/>
            </w:tcBorders>
            <w:shd w:val="clear" w:color="auto" w:fill="auto"/>
          </w:tcPr>
          <w:p w14:paraId="68DAD2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DCA67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w:t>
            </w:r>
          </w:p>
        </w:tc>
        <w:tc>
          <w:tcPr>
            <w:tcW w:w="456" w:type="dxa"/>
            <w:tcBorders>
              <w:top w:val="nil"/>
              <w:left w:val="nil"/>
              <w:bottom w:val="nil"/>
              <w:right w:val="nil"/>
            </w:tcBorders>
            <w:shd w:val="clear" w:color="auto" w:fill="auto"/>
          </w:tcPr>
          <w:p w14:paraId="48E1E1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510" w:type="dxa"/>
            <w:tcBorders>
              <w:top w:val="nil"/>
              <w:left w:val="nil"/>
              <w:bottom w:val="nil"/>
              <w:right w:val="nil"/>
            </w:tcBorders>
            <w:shd w:val="clear" w:color="auto" w:fill="auto"/>
          </w:tcPr>
          <w:p w14:paraId="1C9301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w:t>
            </w:r>
          </w:p>
        </w:tc>
        <w:tc>
          <w:tcPr>
            <w:tcW w:w="376" w:type="dxa"/>
            <w:tcBorders>
              <w:top w:val="nil"/>
              <w:left w:val="nil"/>
              <w:bottom w:val="nil"/>
              <w:right w:val="nil"/>
            </w:tcBorders>
          </w:tcPr>
          <w:p w14:paraId="340B91F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AEA78A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c>
          <w:tcPr>
            <w:tcW w:w="720" w:type="dxa"/>
            <w:tcBorders>
              <w:top w:val="nil"/>
              <w:left w:val="nil"/>
              <w:bottom w:val="nil"/>
              <w:right w:val="nil"/>
            </w:tcBorders>
          </w:tcPr>
          <w:p w14:paraId="5022AD8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r>
      <w:tr w:rsidR="00F60781" w:rsidRPr="00FA604C" w14:paraId="7561419A" w14:textId="77777777" w:rsidTr="0042499A">
        <w:tc>
          <w:tcPr>
            <w:tcW w:w="2326" w:type="dxa"/>
            <w:tcBorders>
              <w:top w:val="nil"/>
              <w:left w:val="nil"/>
              <w:bottom w:val="nil"/>
              <w:right w:val="nil"/>
            </w:tcBorders>
            <w:shd w:val="clear" w:color="auto" w:fill="auto"/>
          </w:tcPr>
          <w:p w14:paraId="75859B22"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 xml:space="preserve">Barr &amp; </w:t>
            </w:r>
            <w:proofErr w:type="spellStart"/>
            <w:r w:rsidRPr="00837766">
              <w:rPr>
                <w:rFonts w:ascii="Times New Roman" w:eastAsia="等线" w:hAnsi="Times New Roman" w:cs="Times New Roman"/>
                <w:sz w:val="16"/>
                <w:szCs w:val="16"/>
              </w:rPr>
              <w:t>Serneels</w:t>
            </w:r>
            <w:proofErr w:type="spellEnd"/>
            <w:r w:rsidRPr="00837766">
              <w:rPr>
                <w:rFonts w:ascii="Times New Roman" w:eastAsia="等线" w:hAnsi="Times New Roman" w:cs="Times New Roman"/>
                <w:sz w:val="16"/>
                <w:szCs w:val="16"/>
              </w:rPr>
              <w:t xml:space="preserve"> (2009)</w:t>
            </w:r>
          </w:p>
        </w:tc>
        <w:tc>
          <w:tcPr>
            <w:tcW w:w="536" w:type="dxa"/>
            <w:tcBorders>
              <w:top w:val="nil"/>
              <w:left w:val="nil"/>
              <w:bottom w:val="nil"/>
              <w:right w:val="nil"/>
            </w:tcBorders>
            <w:shd w:val="clear" w:color="auto" w:fill="auto"/>
          </w:tcPr>
          <w:p w14:paraId="219D70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2000</w:t>
            </w:r>
          </w:p>
        </w:tc>
        <w:tc>
          <w:tcPr>
            <w:tcW w:w="456" w:type="dxa"/>
            <w:tcBorders>
              <w:top w:val="nil"/>
              <w:left w:val="nil"/>
              <w:bottom w:val="nil"/>
              <w:right w:val="nil"/>
            </w:tcBorders>
            <w:shd w:val="clear" w:color="auto" w:fill="auto"/>
          </w:tcPr>
          <w:p w14:paraId="2FFEF4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w:t>
            </w:r>
          </w:p>
        </w:tc>
        <w:tc>
          <w:tcPr>
            <w:tcW w:w="856" w:type="dxa"/>
            <w:tcBorders>
              <w:top w:val="nil"/>
              <w:left w:val="nil"/>
              <w:bottom w:val="nil"/>
              <w:right w:val="nil"/>
            </w:tcBorders>
            <w:shd w:val="clear" w:color="auto" w:fill="auto"/>
          </w:tcPr>
          <w:p w14:paraId="62EEDB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164</w:t>
            </w:r>
          </w:p>
        </w:tc>
        <w:tc>
          <w:tcPr>
            <w:tcW w:w="576" w:type="dxa"/>
            <w:tcBorders>
              <w:top w:val="nil"/>
              <w:left w:val="nil"/>
              <w:bottom w:val="nil"/>
              <w:right w:val="nil"/>
            </w:tcBorders>
            <w:shd w:val="clear" w:color="auto" w:fill="auto"/>
          </w:tcPr>
          <w:p w14:paraId="006E74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0.810</w:t>
            </w:r>
          </w:p>
        </w:tc>
        <w:tc>
          <w:tcPr>
            <w:tcW w:w="656" w:type="dxa"/>
            <w:tcBorders>
              <w:top w:val="nil"/>
              <w:left w:val="nil"/>
              <w:bottom w:val="nil"/>
              <w:right w:val="nil"/>
            </w:tcBorders>
            <w:shd w:val="clear" w:color="auto" w:fill="auto"/>
          </w:tcPr>
          <w:p w14:paraId="28749D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32.000</w:t>
            </w:r>
          </w:p>
        </w:tc>
        <w:tc>
          <w:tcPr>
            <w:tcW w:w="510" w:type="dxa"/>
            <w:tcBorders>
              <w:top w:val="nil"/>
              <w:left w:val="nil"/>
              <w:bottom w:val="nil"/>
              <w:right w:val="nil"/>
            </w:tcBorders>
            <w:shd w:val="clear" w:color="auto" w:fill="auto"/>
          </w:tcPr>
          <w:p w14:paraId="1CCE5B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GH</w:t>
            </w:r>
          </w:p>
        </w:tc>
        <w:tc>
          <w:tcPr>
            <w:tcW w:w="236" w:type="dxa"/>
            <w:tcBorders>
              <w:top w:val="nil"/>
              <w:left w:val="nil"/>
              <w:bottom w:val="nil"/>
              <w:right w:val="nil"/>
            </w:tcBorders>
          </w:tcPr>
          <w:p w14:paraId="338EE6A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C343C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4B0E2E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A263C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0.414</w:t>
            </w:r>
          </w:p>
        </w:tc>
        <w:tc>
          <w:tcPr>
            <w:tcW w:w="576" w:type="dxa"/>
            <w:tcBorders>
              <w:top w:val="nil"/>
              <w:left w:val="nil"/>
              <w:bottom w:val="nil"/>
              <w:right w:val="nil"/>
            </w:tcBorders>
            <w:shd w:val="clear" w:color="auto" w:fill="auto"/>
          </w:tcPr>
          <w:p w14:paraId="27FA9A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0.444</w:t>
            </w:r>
          </w:p>
        </w:tc>
        <w:tc>
          <w:tcPr>
            <w:tcW w:w="816" w:type="dxa"/>
            <w:tcBorders>
              <w:top w:val="nil"/>
              <w:left w:val="nil"/>
              <w:bottom w:val="nil"/>
              <w:right w:val="nil"/>
            </w:tcBorders>
            <w:shd w:val="clear" w:color="auto" w:fill="auto"/>
          </w:tcPr>
          <w:p w14:paraId="5405BF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86.427</w:t>
            </w:r>
          </w:p>
        </w:tc>
        <w:tc>
          <w:tcPr>
            <w:tcW w:w="519" w:type="dxa"/>
            <w:tcBorders>
              <w:top w:val="nil"/>
              <w:left w:val="nil"/>
              <w:bottom w:val="nil"/>
              <w:right w:val="nil"/>
            </w:tcBorders>
            <w:shd w:val="clear" w:color="auto" w:fill="auto"/>
          </w:tcPr>
          <w:p w14:paraId="7B8893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418364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1.243</w:t>
            </w:r>
          </w:p>
        </w:tc>
        <w:tc>
          <w:tcPr>
            <w:tcW w:w="456" w:type="dxa"/>
            <w:tcBorders>
              <w:top w:val="nil"/>
              <w:left w:val="nil"/>
              <w:bottom w:val="nil"/>
              <w:right w:val="nil"/>
            </w:tcBorders>
            <w:shd w:val="clear" w:color="auto" w:fill="auto"/>
          </w:tcPr>
          <w:p w14:paraId="68AD37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w:t>
            </w:r>
          </w:p>
        </w:tc>
        <w:tc>
          <w:tcPr>
            <w:tcW w:w="456" w:type="dxa"/>
            <w:tcBorders>
              <w:top w:val="nil"/>
              <w:left w:val="nil"/>
              <w:bottom w:val="nil"/>
              <w:right w:val="nil"/>
            </w:tcBorders>
            <w:shd w:val="clear" w:color="auto" w:fill="auto"/>
          </w:tcPr>
          <w:p w14:paraId="583AA1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C5F13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w:t>
            </w:r>
          </w:p>
        </w:tc>
        <w:tc>
          <w:tcPr>
            <w:tcW w:w="376" w:type="dxa"/>
            <w:tcBorders>
              <w:top w:val="nil"/>
              <w:left w:val="nil"/>
              <w:bottom w:val="nil"/>
              <w:right w:val="nil"/>
            </w:tcBorders>
          </w:tcPr>
          <w:p w14:paraId="2B8F1F8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CB8875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0.160</w:t>
            </w:r>
          </w:p>
        </w:tc>
        <w:tc>
          <w:tcPr>
            <w:tcW w:w="720" w:type="dxa"/>
            <w:tcBorders>
              <w:top w:val="nil"/>
              <w:left w:val="nil"/>
              <w:bottom w:val="nil"/>
              <w:right w:val="nil"/>
            </w:tcBorders>
          </w:tcPr>
          <w:p w14:paraId="3E2D92B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0.160</w:t>
            </w:r>
          </w:p>
        </w:tc>
      </w:tr>
      <w:tr w:rsidR="00F60781" w:rsidRPr="00FA604C" w14:paraId="03BC6DD7" w14:textId="77777777" w:rsidTr="0042499A">
        <w:tc>
          <w:tcPr>
            <w:tcW w:w="2326" w:type="dxa"/>
            <w:tcBorders>
              <w:top w:val="nil"/>
              <w:left w:val="nil"/>
              <w:bottom w:val="nil"/>
              <w:right w:val="nil"/>
            </w:tcBorders>
            <w:shd w:val="clear" w:color="auto" w:fill="auto"/>
          </w:tcPr>
          <w:p w14:paraId="2F1E9EB7"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 xml:space="preserve">Barragan-Jason &amp; </w:t>
            </w:r>
            <w:proofErr w:type="spellStart"/>
            <w:r w:rsidRPr="00837766">
              <w:rPr>
                <w:rFonts w:ascii="Times New Roman" w:eastAsia="等线" w:hAnsi="Times New Roman" w:cs="Times New Roman"/>
                <w:sz w:val="16"/>
                <w:szCs w:val="16"/>
              </w:rPr>
              <w:t>Hopfensitz</w:t>
            </w:r>
            <w:proofErr w:type="spellEnd"/>
            <w:r w:rsidRPr="00837766">
              <w:rPr>
                <w:rFonts w:ascii="Times New Roman" w:eastAsia="等线" w:hAnsi="Times New Roman" w:cs="Times New Roman"/>
                <w:sz w:val="16"/>
                <w:szCs w:val="16"/>
              </w:rPr>
              <w:t xml:space="preserve"> (2021)</w:t>
            </w:r>
          </w:p>
        </w:tc>
        <w:tc>
          <w:tcPr>
            <w:tcW w:w="536" w:type="dxa"/>
            <w:tcBorders>
              <w:top w:val="nil"/>
              <w:left w:val="nil"/>
              <w:bottom w:val="nil"/>
              <w:right w:val="nil"/>
            </w:tcBorders>
            <w:shd w:val="clear" w:color="auto" w:fill="auto"/>
          </w:tcPr>
          <w:p w14:paraId="44BBB0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6F69D0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w:t>
            </w:r>
          </w:p>
        </w:tc>
        <w:tc>
          <w:tcPr>
            <w:tcW w:w="856" w:type="dxa"/>
            <w:tcBorders>
              <w:top w:val="nil"/>
              <w:left w:val="nil"/>
              <w:bottom w:val="nil"/>
              <w:right w:val="nil"/>
            </w:tcBorders>
            <w:shd w:val="clear" w:color="auto" w:fill="auto"/>
          </w:tcPr>
          <w:p w14:paraId="496FB9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234</w:t>
            </w:r>
          </w:p>
        </w:tc>
        <w:tc>
          <w:tcPr>
            <w:tcW w:w="576" w:type="dxa"/>
            <w:tcBorders>
              <w:top w:val="nil"/>
              <w:left w:val="nil"/>
              <w:bottom w:val="nil"/>
              <w:right w:val="nil"/>
            </w:tcBorders>
            <w:shd w:val="clear" w:color="auto" w:fill="auto"/>
          </w:tcPr>
          <w:p w14:paraId="5E2694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091149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4.932</w:t>
            </w:r>
          </w:p>
        </w:tc>
        <w:tc>
          <w:tcPr>
            <w:tcW w:w="510" w:type="dxa"/>
            <w:tcBorders>
              <w:top w:val="nil"/>
              <w:left w:val="nil"/>
              <w:bottom w:val="nil"/>
              <w:right w:val="nil"/>
            </w:tcBorders>
            <w:shd w:val="clear" w:color="auto" w:fill="auto"/>
          </w:tcPr>
          <w:p w14:paraId="773B3B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FR</w:t>
            </w:r>
          </w:p>
        </w:tc>
        <w:tc>
          <w:tcPr>
            <w:tcW w:w="236" w:type="dxa"/>
            <w:tcBorders>
              <w:top w:val="nil"/>
              <w:left w:val="nil"/>
              <w:bottom w:val="nil"/>
              <w:right w:val="nil"/>
            </w:tcBorders>
          </w:tcPr>
          <w:p w14:paraId="367054C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71EF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45991.903</w:t>
            </w:r>
          </w:p>
        </w:tc>
        <w:tc>
          <w:tcPr>
            <w:tcW w:w="554" w:type="dxa"/>
            <w:tcBorders>
              <w:top w:val="nil"/>
              <w:left w:val="nil"/>
              <w:bottom w:val="nil"/>
              <w:right w:val="nil"/>
            </w:tcBorders>
            <w:shd w:val="clear" w:color="auto" w:fill="auto"/>
          </w:tcPr>
          <w:p w14:paraId="43F80F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E8A0A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0C341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DBD3E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123.758</w:t>
            </w:r>
          </w:p>
        </w:tc>
        <w:tc>
          <w:tcPr>
            <w:tcW w:w="519" w:type="dxa"/>
            <w:tcBorders>
              <w:top w:val="nil"/>
              <w:left w:val="nil"/>
              <w:bottom w:val="nil"/>
              <w:right w:val="nil"/>
            </w:tcBorders>
            <w:shd w:val="clear" w:color="auto" w:fill="auto"/>
          </w:tcPr>
          <w:p w14:paraId="700575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1C81E5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3E5772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w:t>
            </w:r>
          </w:p>
        </w:tc>
        <w:tc>
          <w:tcPr>
            <w:tcW w:w="456" w:type="dxa"/>
            <w:tcBorders>
              <w:top w:val="nil"/>
              <w:left w:val="nil"/>
              <w:bottom w:val="nil"/>
              <w:right w:val="nil"/>
            </w:tcBorders>
            <w:shd w:val="clear" w:color="auto" w:fill="auto"/>
          </w:tcPr>
          <w:p w14:paraId="3BBE65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1251CC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346CA74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475B20D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0.069</w:t>
            </w:r>
          </w:p>
        </w:tc>
        <w:tc>
          <w:tcPr>
            <w:tcW w:w="720" w:type="dxa"/>
            <w:tcBorders>
              <w:top w:val="nil"/>
              <w:left w:val="nil"/>
              <w:bottom w:val="nil"/>
              <w:right w:val="nil"/>
            </w:tcBorders>
          </w:tcPr>
          <w:p w14:paraId="0E08D41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0.108</w:t>
            </w:r>
          </w:p>
        </w:tc>
      </w:tr>
      <w:tr w:rsidR="00F60781" w:rsidRPr="00FA604C" w14:paraId="327ED3C6" w14:textId="77777777" w:rsidTr="0042499A">
        <w:tc>
          <w:tcPr>
            <w:tcW w:w="2326" w:type="dxa"/>
            <w:tcBorders>
              <w:top w:val="nil"/>
              <w:left w:val="nil"/>
              <w:bottom w:val="nil"/>
              <w:right w:val="nil"/>
            </w:tcBorders>
            <w:shd w:val="clear" w:color="auto" w:fill="auto"/>
          </w:tcPr>
          <w:p w14:paraId="6ECE8687" w14:textId="02D5A1E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 xml:space="preserve">Beadle et al. (2015) </w:t>
            </w:r>
            <w:r w:rsidR="00051CC9" w:rsidRPr="00837766">
              <w:rPr>
                <w:rFonts w:ascii="Times New Roman" w:eastAsia="等线" w:hAnsi="Times New Roman" w:cs="Times New Roman"/>
                <w:sz w:val="16"/>
                <w:szCs w:val="16"/>
              </w:rPr>
              <w:t xml:space="preserve">Sample </w:t>
            </w:r>
            <w:r w:rsidRPr="00837766">
              <w:rPr>
                <w:rFonts w:ascii="Times New Roman" w:eastAsia="等线" w:hAnsi="Times New Roman" w:cs="Times New Roman"/>
                <w:sz w:val="16"/>
                <w:szCs w:val="16"/>
              </w:rPr>
              <w:t>b</w:t>
            </w:r>
          </w:p>
        </w:tc>
        <w:tc>
          <w:tcPr>
            <w:tcW w:w="536" w:type="dxa"/>
            <w:tcBorders>
              <w:top w:val="nil"/>
              <w:left w:val="nil"/>
              <w:bottom w:val="nil"/>
              <w:right w:val="nil"/>
            </w:tcBorders>
            <w:shd w:val="clear" w:color="auto" w:fill="auto"/>
          </w:tcPr>
          <w:p w14:paraId="040BD6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552E68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w:t>
            </w:r>
          </w:p>
        </w:tc>
        <w:tc>
          <w:tcPr>
            <w:tcW w:w="856" w:type="dxa"/>
            <w:tcBorders>
              <w:top w:val="nil"/>
              <w:left w:val="nil"/>
              <w:bottom w:val="nil"/>
              <w:right w:val="nil"/>
            </w:tcBorders>
            <w:shd w:val="clear" w:color="auto" w:fill="auto"/>
          </w:tcPr>
          <w:p w14:paraId="70595F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w:t>
            </w:r>
          </w:p>
        </w:tc>
        <w:tc>
          <w:tcPr>
            <w:tcW w:w="576" w:type="dxa"/>
            <w:tcBorders>
              <w:top w:val="nil"/>
              <w:left w:val="nil"/>
              <w:bottom w:val="nil"/>
              <w:right w:val="nil"/>
            </w:tcBorders>
            <w:shd w:val="clear" w:color="auto" w:fill="auto"/>
          </w:tcPr>
          <w:p w14:paraId="2FBC5E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0.375</w:t>
            </w:r>
          </w:p>
        </w:tc>
        <w:tc>
          <w:tcPr>
            <w:tcW w:w="656" w:type="dxa"/>
            <w:tcBorders>
              <w:top w:val="nil"/>
              <w:left w:val="nil"/>
              <w:bottom w:val="nil"/>
              <w:right w:val="nil"/>
            </w:tcBorders>
            <w:shd w:val="clear" w:color="auto" w:fill="auto"/>
          </w:tcPr>
          <w:p w14:paraId="6892EA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77.920</w:t>
            </w:r>
          </w:p>
        </w:tc>
        <w:tc>
          <w:tcPr>
            <w:tcW w:w="510" w:type="dxa"/>
            <w:tcBorders>
              <w:top w:val="nil"/>
              <w:left w:val="nil"/>
              <w:bottom w:val="nil"/>
              <w:right w:val="nil"/>
            </w:tcBorders>
            <w:shd w:val="clear" w:color="auto" w:fill="auto"/>
          </w:tcPr>
          <w:p w14:paraId="673E6E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129028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D5285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56694.793</w:t>
            </w:r>
          </w:p>
        </w:tc>
        <w:tc>
          <w:tcPr>
            <w:tcW w:w="554" w:type="dxa"/>
            <w:tcBorders>
              <w:top w:val="nil"/>
              <w:left w:val="nil"/>
              <w:bottom w:val="nil"/>
              <w:right w:val="nil"/>
            </w:tcBorders>
            <w:shd w:val="clear" w:color="auto" w:fill="auto"/>
          </w:tcPr>
          <w:p w14:paraId="61C825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40.7</w:t>
            </w:r>
          </w:p>
        </w:tc>
        <w:tc>
          <w:tcPr>
            <w:tcW w:w="736" w:type="dxa"/>
            <w:tcBorders>
              <w:top w:val="nil"/>
              <w:left w:val="nil"/>
              <w:bottom w:val="nil"/>
              <w:right w:val="nil"/>
            </w:tcBorders>
            <w:shd w:val="clear" w:color="auto" w:fill="auto"/>
          </w:tcPr>
          <w:p w14:paraId="564668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6141E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CD5E2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34.552</w:t>
            </w:r>
          </w:p>
        </w:tc>
        <w:tc>
          <w:tcPr>
            <w:tcW w:w="519" w:type="dxa"/>
            <w:tcBorders>
              <w:top w:val="nil"/>
              <w:left w:val="nil"/>
              <w:bottom w:val="nil"/>
              <w:right w:val="nil"/>
            </w:tcBorders>
            <w:shd w:val="clear" w:color="auto" w:fill="auto"/>
          </w:tcPr>
          <w:p w14:paraId="246455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8345B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BA8CD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5E421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BF375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D5B0AF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8C11C5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0.289</w:t>
            </w:r>
          </w:p>
        </w:tc>
        <w:tc>
          <w:tcPr>
            <w:tcW w:w="720" w:type="dxa"/>
            <w:tcBorders>
              <w:top w:val="nil"/>
              <w:left w:val="nil"/>
              <w:bottom w:val="nil"/>
              <w:right w:val="nil"/>
            </w:tcBorders>
          </w:tcPr>
          <w:p w14:paraId="6368472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0.289</w:t>
            </w:r>
          </w:p>
        </w:tc>
      </w:tr>
      <w:tr w:rsidR="00F60781" w:rsidRPr="00FA604C" w14:paraId="28D7B6FC" w14:textId="77777777" w:rsidTr="0042499A">
        <w:tc>
          <w:tcPr>
            <w:tcW w:w="2326" w:type="dxa"/>
            <w:tcBorders>
              <w:top w:val="nil"/>
              <w:left w:val="nil"/>
              <w:bottom w:val="nil"/>
              <w:right w:val="nil"/>
            </w:tcBorders>
            <w:shd w:val="clear" w:color="auto" w:fill="auto"/>
          </w:tcPr>
          <w:p w14:paraId="468F31A4" w14:textId="77777777" w:rsidR="00F60781" w:rsidRPr="00837766" w:rsidRDefault="00F60781" w:rsidP="00935EB9">
            <w:pPr>
              <w:adjustRightInd w:val="0"/>
              <w:snapToGrid w:val="0"/>
              <w:jc w:val="left"/>
              <w:rPr>
                <w:rFonts w:ascii="Times New Roman" w:hAnsi="Times New Roman" w:cs="Times New Roman"/>
                <w:sz w:val="16"/>
                <w:szCs w:val="16"/>
              </w:rPr>
            </w:pPr>
            <w:r w:rsidRPr="00837766">
              <w:rPr>
                <w:rFonts w:ascii="Times New Roman" w:eastAsia="等线" w:hAnsi="Times New Roman" w:cs="Times New Roman"/>
                <w:sz w:val="16"/>
                <w:szCs w:val="16"/>
              </w:rPr>
              <w:t>Bian &amp; Wu (2023)</w:t>
            </w:r>
          </w:p>
        </w:tc>
        <w:tc>
          <w:tcPr>
            <w:tcW w:w="536" w:type="dxa"/>
            <w:tcBorders>
              <w:top w:val="nil"/>
              <w:left w:val="nil"/>
              <w:bottom w:val="nil"/>
              <w:right w:val="nil"/>
            </w:tcBorders>
            <w:shd w:val="clear" w:color="auto" w:fill="auto"/>
          </w:tcPr>
          <w:p w14:paraId="7E702A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302807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w:t>
            </w:r>
          </w:p>
        </w:tc>
        <w:tc>
          <w:tcPr>
            <w:tcW w:w="856" w:type="dxa"/>
            <w:tcBorders>
              <w:top w:val="nil"/>
              <w:left w:val="nil"/>
              <w:bottom w:val="nil"/>
              <w:right w:val="nil"/>
            </w:tcBorders>
            <w:shd w:val="clear" w:color="auto" w:fill="auto"/>
          </w:tcPr>
          <w:p w14:paraId="0AB260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458</w:t>
            </w:r>
          </w:p>
        </w:tc>
        <w:tc>
          <w:tcPr>
            <w:tcW w:w="576" w:type="dxa"/>
            <w:tcBorders>
              <w:top w:val="nil"/>
              <w:left w:val="nil"/>
              <w:bottom w:val="nil"/>
              <w:right w:val="nil"/>
            </w:tcBorders>
            <w:shd w:val="clear" w:color="auto" w:fill="auto"/>
          </w:tcPr>
          <w:p w14:paraId="78378D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0.461</w:t>
            </w:r>
          </w:p>
        </w:tc>
        <w:tc>
          <w:tcPr>
            <w:tcW w:w="656" w:type="dxa"/>
            <w:tcBorders>
              <w:top w:val="nil"/>
              <w:left w:val="nil"/>
              <w:bottom w:val="nil"/>
              <w:right w:val="nil"/>
            </w:tcBorders>
            <w:shd w:val="clear" w:color="auto" w:fill="auto"/>
          </w:tcPr>
          <w:p w14:paraId="0632E4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964E2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5E3F1B2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6026C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1617E4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2D9D71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C0E8E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58ECC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725899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BFF27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6A1CA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7E542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12655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4CD148C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3E187C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0.487</w:t>
            </w:r>
          </w:p>
        </w:tc>
        <w:tc>
          <w:tcPr>
            <w:tcW w:w="720" w:type="dxa"/>
            <w:tcBorders>
              <w:top w:val="nil"/>
              <w:left w:val="nil"/>
              <w:bottom w:val="nil"/>
              <w:right w:val="nil"/>
            </w:tcBorders>
          </w:tcPr>
          <w:p w14:paraId="4E22D1C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0.487</w:t>
            </w:r>
          </w:p>
        </w:tc>
      </w:tr>
      <w:tr w:rsidR="00F60781" w:rsidRPr="00FA604C" w14:paraId="2D525732" w14:textId="77777777" w:rsidTr="0042499A">
        <w:tc>
          <w:tcPr>
            <w:tcW w:w="2326" w:type="dxa"/>
            <w:tcBorders>
              <w:top w:val="nil"/>
              <w:left w:val="nil"/>
              <w:bottom w:val="nil"/>
              <w:right w:val="nil"/>
            </w:tcBorders>
            <w:shd w:val="clear" w:color="auto" w:fill="auto"/>
          </w:tcPr>
          <w:p w14:paraId="7693B1A4" w14:textId="77777777" w:rsidR="00F60781" w:rsidRPr="00837766" w:rsidRDefault="00F60781" w:rsidP="00935EB9">
            <w:pPr>
              <w:adjustRightInd w:val="0"/>
              <w:snapToGrid w:val="0"/>
              <w:jc w:val="left"/>
              <w:rPr>
                <w:rFonts w:ascii="Times New Roman" w:hAnsi="Times New Roman" w:cs="Times New Roman"/>
                <w:sz w:val="16"/>
                <w:szCs w:val="16"/>
              </w:rPr>
            </w:pPr>
            <w:proofErr w:type="spellStart"/>
            <w:r w:rsidRPr="00837766">
              <w:rPr>
                <w:rFonts w:ascii="Times New Roman" w:eastAsia="等线" w:hAnsi="Times New Roman" w:cs="Times New Roman"/>
                <w:sz w:val="16"/>
                <w:szCs w:val="16"/>
              </w:rPr>
              <w:t>Bjälkebring</w:t>
            </w:r>
            <w:proofErr w:type="spellEnd"/>
            <w:r w:rsidRPr="00837766">
              <w:rPr>
                <w:rFonts w:ascii="Times New Roman" w:eastAsia="等线" w:hAnsi="Times New Roman" w:cs="Times New Roman"/>
                <w:sz w:val="16"/>
                <w:szCs w:val="16"/>
              </w:rPr>
              <w:t xml:space="preserve"> et al. (2021)</w:t>
            </w:r>
          </w:p>
        </w:tc>
        <w:tc>
          <w:tcPr>
            <w:tcW w:w="536" w:type="dxa"/>
            <w:tcBorders>
              <w:top w:val="nil"/>
              <w:left w:val="nil"/>
              <w:bottom w:val="nil"/>
              <w:right w:val="nil"/>
            </w:tcBorders>
            <w:shd w:val="clear" w:color="auto" w:fill="auto"/>
          </w:tcPr>
          <w:p w14:paraId="1B12E7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3F45FE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w:t>
            </w:r>
          </w:p>
        </w:tc>
        <w:tc>
          <w:tcPr>
            <w:tcW w:w="856" w:type="dxa"/>
            <w:tcBorders>
              <w:top w:val="nil"/>
              <w:left w:val="nil"/>
              <w:bottom w:val="nil"/>
              <w:right w:val="nil"/>
            </w:tcBorders>
            <w:shd w:val="clear" w:color="auto" w:fill="auto"/>
          </w:tcPr>
          <w:p w14:paraId="7B4D82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1,073</w:t>
            </w:r>
          </w:p>
        </w:tc>
        <w:tc>
          <w:tcPr>
            <w:tcW w:w="576" w:type="dxa"/>
            <w:tcBorders>
              <w:top w:val="nil"/>
              <w:left w:val="nil"/>
              <w:bottom w:val="nil"/>
              <w:right w:val="nil"/>
            </w:tcBorders>
            <w:shd w:val="clear" w:color="auto" w:fill="auto"/>
          </w:tcPr>
          <w:p w14:paraId="6787C1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0.432</w:t>
            </w:r>
          </w:p>
        </w:tc>
        <w:tc>
          <w:tcPr>
            <w:tcW w:w="656" w:type="dxa"/>
            <w:tcBorders>
              <w:top w:val="nil"/>
              <w:left w:val="nil"/>
              <w:bottom w:val="nil"/>
              <w:right w:val="nil"/>
            </w:tcBorders>
            <w:shd w:val="clear" w:color="auto" w:fill="auto"/>
          </w:tcPr>
          <w:p w14:paraId="5E1929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63.340</w:t>
            </w:r>
          </w:p>
        </w:tc>
        <w:tc>
          <w:tcPr>
            <w:tcW w:w="510" w:type="dxa"/>
            <w:tcBorders>
              <w:top w:val="nil"/>
              <w:left w:val="nil"/>
              <w:bottom w:val="nil"/>
              <w:right w:val="nil"/>
            </w:tcBorders>
            <w:shd w:val="clear" w:color="auto" w:fill="auto"/>
          </w:tcPr>
          <w:p w14:paraId="066910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SE</w:t>
            </w:r>
          </w:p>
        </w:tc>
        <w:tc>
          <w:tcPr>
            <w:tcW w:w="236" w:type="dxa"/>
            <w:tcBorders>
              <w:top w:val="nil"/>
              <w:left w:val="nil"/>
              <w:bottom w:val="nil"/>
              <w:right w:val="nil"/>
            </w:tcBorders>
          </w:tcPr>
          <w:p w14:paraId="07B2B36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D99C4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51514.710</w:t>
            </w:r>
          </w:p>
        </w:tc>
        <w:tc>
          <w:tcPr>
            <w:tcW w:w="554" w:type="dxa"/>
            <w:tcBorders>
              <w:top w:val="nil"/>
              <w:left w:val="nil"/>
              <w:bottom w:val="nil"/>
              <w:right w:val="nil"/>
            </w:tcBorders>
            <w:shd w:val="clear" w:color="auto" w:fill="auto"/>
          </w:tcPr>
          <w:p w14:paraId="3F079D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29.2</w:t>
            </w:r>
          </w:p>
        </w:tc>
        <w:tc>
          <w:tcPr>
            <w:tcW w:w="736" w:type="dxa"/>
            <w:tcBorders>
              <w:top w:val="nil"/>
              <w:left w:val="nil"/>
              <w:bottom w:val="nil"/>
              <w:right w:val="nil"/>
            </w:tcBorders>
            <w:shd w:val="clear" w:color="auto" w:fill="auto"/>
          </w:tcPr>
          <w:p w14:paraId="22352F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0.796</w:t>
            </w:r>
          </w:p>
        </w:tc>
        <w:tc>
          <w:tcPr>
            <w:tcW w:w="576" w:type="dxa"/>
            <w:tcBorders>
              <w:top w:val="nil"/>
              <w:left w:val="nil"/>
              <w:bottom w:val="nil"/>
              <w:right w:val="nil"/>
            </w:tcBorders>
            <w:shd w:val="clear" w:color="auto" w:fill="auto"/>
          </w:tcPr>
          <w:p w14:paraId="6D70E6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0.209</w:t>
            </w:r>
          </w:p>
        </w:tc>
        <w:tc>
          <w:tcPr>
            <w:tcW w:w="816" w:type="dxa"/>
            <w:tcBorders>
              <w:top w:val="nil"/>
              <w:left w:val="nil"/>
              <w:bottom w:val="nil"/>
              <w:right w:val="nil"/>
            </w:tcBorders>
            <w:shd w:val="clear" w:color="auto" w:fill="auto"/>
          </w:tcPr>
          <w:p w14:paraId="1F4544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24.058</w:t>
            </w:r>
          </w:p>
        </w:tc>
        <w:tc>
          <w:tcPr>
            <w:tcW w:w="519" w:type="dxa"/>
            <w:tcBorders>
              <w:top w:val="nil"/>
              <w:left w:val="nil"/>
              <w:bottom w:val="nil"/>
              <w:right w:val="nil"/>
            </w:tcBorders>
            <w:shd w:val="clear" w:color="auto" w:fill="auto"/>
          </w:tcPr>
          <w:p w14:paraId="3F5A5A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w:t>
            </w:r>
          </w:p>
        </w:tc>
        <w:tc>
          <w:tcPr>
            <w:tcW w:w="667" w:type="dxa"/>
            <w:tcBorders>
              <w:top w:val="nil"/>
              <w:left w:val="nil"/>
              <w:bottom w:val="nil"/>
              <w:right w:val="nil"/>
            </w:tcBorders>
            <w:shd w:val="clear" w:color="auto" w:fill="auto"/>
          </w:tcPr>
          <w:p w14:paraId="085464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0.338</w:t>
            </w:r>
          </w:p>
        </w:tc>
        <w:tc>
          <w:tcPr>
            <w:tcW w:w="456" w:type="dxa"/>
            <w:tcBorders>
              <w:top w:val="nil"/>
              <w:left w:val="nil"/>
              <w:bottom w:val="nil"/>
              <w:right w:val="nil"/>
            </w:tcBorders>
            <w:shd w:val="clear" w:color="auto" w:fill="auto"/>
          </w:tcPr>
          <w:p w14:paraId="28AEC5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w:t>
            </w:r>
          </w:p>
        </w:tc>
        <w:tc>
          <w:tcPr>
            <w:tcW w:w="456" w:type="dxa"/>
            <w:tcBorders>
              <w:top w:val="nil"/>
              <w:left w:val="nil"/>
              <w:bottom w:val="nil"/>
              <w:right w:val="nil"/>
            </w:tcBorders>
            <w:shd w:val="clear" w:color="auto" w:fill="auto"/>
          </w:tcPr>
          <w:p w14:paraId="53E1A7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12E4DC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w:t>
            </w:r>
          </w:p>
        </w:tc>
        <w:tc>
          <w:tcPr>
            <w:tcW w:w="376" w:type="dxa"/>
            <w:tcBorders>
              <w:top w:val="nil"/>
              <w:left w:val="nil"/>
              <w:bottom w:val="nil"/>
              <w:right w:val="nil"/>
            </w:tcBorders>
          </w:tcPr>
          <w:p w14:paraId="0A55E55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C4BD8F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c>
          <w:tcPr>
            <w:tcW w:w="720" w:type="dxa"/>
            <w:tcBorders>
              <w:top w:val="nil"/>
              <w:left w:val="nil"/>
              <w:bottom w:val="nil"/>
              <w:right w:val="nil"/>
            </w:tcBorders>
          </w:tcPr>
          <w:p w14:paraId="24CED1C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r>
      <w:tr w:rsidR="00F60781" w:rsidRPr="00FA604C" w14:paraId="2E0F6082" w14:textId="77777777" w:rsidTr="0042499A">
        <w:tc>
          <w:tcPr>
            <w:tcW w:w="2326" w:type="dxa"/>
            <w:tcBorders>
              <w:top w:val="nil"/>
              <w:left w:val="nil"/>
              <w:bottom w:val="nil"/>
              <w:right w:val="nil"/>
            </w:tcBorders>
            <w:shd w:val="clear" w:color="auto" w:fill="auto"/>
          </w:tcPr>
          <w:p w14:paraId="4AE7F0D4"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Boenigk</w:t>
            </w:r>
            <w:proofErr w:type="spellEnd"/>
            <w:r w:rsidRPr="00FA604C">
              <w:rPr>
                <w:rFonts w:ascii="Times New Roman" w:eastAsia="等线" w:hAnsi="Times New Roman" w:cs="Times New Roman"/>
                <w:sz w:val="16"/>
                <w:szCs w:val="16"/>
              </w:rPr>
              <w:t xml:space="preserve"> &amp; Mayr (2016)</w:t>
            </w:r>
          </w:p>
        </w:tc>
        <w:tc>
          <w:tcPr>
            <w:tcW w:w="536" w:type="dxa"/>
            <w:tcBorders>
              <w:top w:val="nil"/>
              <w:left w:val="nil"/>
              <w:bottom w:val="nil"/>
              <w:right w:val="nil"/>
            </w:tcBorders>
            <w:shd w:val="clear" w:color="auto" w:fill="auto"/>
          </w:tcPr>
          <w:p w14:paraId="3F0EE2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391F16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w:t>
            </w:r>
          </w:p>
        </w:tc>
        <w:tc>
          <w:tcPr>
            <w:tcW w:w="856" w:type="dxa"/>
            <w:tcBorders>
              <w:top w:val="nil"/>
              <w:left w:val="nil"/>
              <w:bottom w:val="nil"/>
              <w:right w:val="nil"/>
            </w:tcBorders>
            <w:shd w:val="clear" w:color="auto" w:fill="auto"/>
          </w:tcPr>
          <w:p w14:paraId="78BBAC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6,906</w:t>
            </w:r>
          </w:p>
        </w:tc>
        <w:tc>
          <w:tcPr>
            <w:tcW w:w="576" w:type="dxa"/>
            <w:tcBorders>
              <w:top w:val="nil"/>
              <w:left w:val="nil"/>
              <w:bottom w:val="nil"/>
              <w:right w:val="nil"/>
            </w:tcBorders>
            <w:shd w:val="clear" w:color="auto" w:fill="auto"/>
          </w:tcPr>
          <w:p w14:paraId="52DEB3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0.458</w:t>
            </w:r>
          </w:p>
        </w:tc>
        <w:tc>
          <w:tcPr>
            <w:tcW w:w="656" w:type="dxa"/>
            <w:tcBorders>
              <w:top w:val="nil"/>
              <w:left w:val="nil"/>
              <w:bottom w:val="nil"/>
              <w:right w:val="nil"/>
            </w:tcBorders>
            <w:shd w:val="clear" w:color="auto" w:fill="auto"/>
          </w:tcPr>
          <w:p w14:paraId="44A514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54.100</w:t>
            </w:r>
          </w:p>
        </w:tc>
        <w:tc>
          <w:tcPr>
            <w:tcW w:w="510" w:type="dxa"/>
            <w:tcBorders>
              <w:top w:val="nil"/>
              <w:left w:val="nil"/>
              <w:bottom w:val="nil"/>
              <w:right w:val="nil"/>
            </w:tcBorders>
            <w:shd w:val="clear" w:color="auto" w:fill="auto"/>
          </w:tcPr>
          <w:p w14:paraId="0C1B8E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183AA88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D5F08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46040.434</w:t>
            </w:r>
          </w:p>
        </w:tc>
        <w:tc>
          <w:tcPr>
            <w:tcW w:w="554" w:type="dxa"/>
            <w:tcBorders>
              <w:top w:val="nil"/>
              <w:left w:val="nil"/>
              <w:bottom w:val="nil"/>
              <w:right w:val="nil"/>
            </w:tcBorders>
            <w:shd w:val="clear" w:color="auto" w:fill="auto"/>
          </w:tcPr>
          <w:p w14:paraId="61CF19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30.5</w:t>
            </w:r>
          </w:p>
        </w:tc>
        <w:tc>
          <w:tcPr>
            <w:tcW w:w="736" w:type="dxa"/>
            <w:tcBorders>
              <w:top w:val="nil"/>
              <w:left w:val="nil"/>
              <w:bottom w:val="nil"/>
              <w:right w:val="nil"/>
            </w:tcBorders>
            <w:shd w:val="clear" w:color="auto" w:fill="auto"/>
          </w:tcPr>
          <w:p w14:paraId="610359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0.317</w:t>
            </w:r>
          </w:p>
        </w:tc>
        <w:tc>
          <w:tcPr>
            <w:tcW w:w="576" w:type="dxa"/>
            <w:tcBorders>
              <w:top w:val="nil"/>
              <w:left w:val="nil"/>
              <w:bottom w:val="nil"/>
              <w:right w:val="nil"/>
            </w:tcBorders>
            <w:shd w:val="clear" w:color="auto" w:fill="auto"/>
          </w:tcPr>
          <w:p w14:paraId="589BFF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0.369</w:t>
            </w:r>
          </w:p>
        </w:tc>
        <w:tc>
          <w:tcPr>
            <w:tcW w:w="816" w:type="dxa"/>
            <w:tcBorders>
              <w:top w:val="nil"/>
              <w:left w:val="nil"/>
              <w:bottom w:val="nil"/>
              <w:right w:val="nil"/>
            </w:tcBorders>
            <w:shd w:val="clear" w:color="auto" w:fill="auto"/>
          </w:tcPr>
          <w:p w14:paraId="73A9A2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234.940</w:t>
            </w:r>
          </w:p>
        </w:tc>
        <w:tc>
          <w:tcPr>
            <w:tcW w:w="519" w:type="dxa"/>
            <w:tcBorders>
              <w:top w:val="nil"/>
              <w:left w:val="nil"/>
              <w:bottom w:val="nil"/>
              <w:right w:val="nil"/>
            </w:tcBorders>
            <w:shd w:val="clear" w:color="auto" w:fill="auto"/>
          </w:tcPr>
          <w:p w14:paraId="4DC202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26E900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53BCF6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134ED0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1A7D0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59B1BAE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125B51E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0.249</w:t>
            </w:r>
          </w:p>
        </w:tc>
        <w:tc>
          <w:tcPr>
            <w:tcW w:w="720" w:type="dxa"/>
            <w:tcBorders>
              <w:top w:val="nil"/>
              <w:left w:val="nil"/>
              <w:bottom w:val="nil"/>
              <w:right w:val="nil"/>
            </w:tcBorders>
          </w:tcPr>
          <w:p w14:paraId="5461268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0.279</w:t>
            </w:r>
          </w:p>
        </w:tc>
      </w:tr>
      <w:tr w:rsidR="00F60781" w:rsidRPr="00FA604C" w14:paraId="5152214B" w14:textId="77777777" w:rsidTr="0042499A">
        <w:tc>
          <w:tcPr>
            <w:tcW w:w="2326" w:type="dxa"/>
            <w:tcBorders>
              <w:top w:val="nil"/>
              <w:left w:val="nil"/>
              <w:bottom w:val="nil"/>
              <w:right w:val="nil"/>
            </w:tcBorders>
            <w:shd w:val="clear" w:color="auto" w:fill="auto"/>
          </w:tcPr>
          <w:p w14:paraId="1EF62A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Bowen et al. (2000)</w:t>
            </w:r>
          </w:p>
        </w:tc>
        <w:tc>
          <w:tcPr>
            <w:tcW w:w="536" w:type="dxa"/>
            <w:tcBorders>
              <w:top w:val="nil"/>
              <w:left w:val="nil"/>
              <w:bottom w:val="nil"/>
              <w:right w:val="nil"/>
            </w:tcBorders>
            <w:shd w:val="clear" w:color="auto" w:fill="auto"/>
          </w:tcPr>
          <w:p w14:paraId="64D4D0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1994</w:t>
            </w:r>
          </w:p>
        </w:tc>
        <w:tc>
          <w:tcPr>
            <w:tcW w:w="456" w:type="dxa"/>
            <w:tcBorders>
              <w:top w:val="nil"/>
              <w:left w:val="nil"/>
              <w:bottom w:val="nil"/>
              <w:right w:val="nil"/>
            </w:tcBorders>
            <w:shd w:val="clear" w:color="auto" w:fill="auto"/>
          </w:tcPr>
          <w:p w14:paraId="535219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w:t>
            </w:r>
          </w:p>
        </w:tc>
        <w:tc>
          <w:tcPr>
            <w:tcW w:w="856" w:type="dxa"/>
            <w:tcBorders>
              <w:top w:val="nil"/>
              <w:left w:val="nil"/>
              <w:bottom w:val="nil"/>
              <w:right w:val="nil"/>
            </w:tcBorders>
            <w:shd w:val="clear" w:color="auto" w:fill="auto"/>
          </w:tcPr>
          <w:p w14:paraId="0F9DA1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1,104</w:t>
            </w:r>
          </w:p>
        </w:tc>
        <w:tc>
          <w:tcPr>
            <w:tcW w:w="576" w:type="dxa"/>
            <w:tcBorders>
              <w:top w:val="nil"/>
              <w:left w:val="nil"/>
              <w:bottom w:val="nil"/>
              <w:right w:val="nil"/>
            </w:tcBorders>
            <w:shd w:val="clear" w:color="auto" w:fill="auto"/>
          </w:tcPr>
          <w:p w14:paraId="2D3C37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0.000</w:t>
            </w:r>
          </w:p>
        </w:tc>
        <w:tc>
          <w:tcPr>
            <w:tcW w:w="656" w:type="dxa"/>
            <w:tcBorders>
              <w:top w:val="nil"/>
              <w:left w:val="nil"/>
              <w:bottom w:val="nil"/>
              <w:right w:val="nil"/>
            </w:tcBorders>
            <w:shd w:val="clear" w:color="auto" w:fill="auto"/>
          </w:tcPr>
          <w:p w14:paraId="7A17C3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63.500</w:t>
            </w:r>
          </w:p>
        </w:tc>
        <w:tc>
          <w:tcPr>
            <w:tcW w:w="510" w:type="dxa"/>
            <w:tcBorders>
              <w:top w:val="nil"/>
              <w:left w:val="nil"/>
              <w:bottom w:val="nil"/>
              <w:right w:val="nil"/>
            </w:tcBorders>
            <w:shd w:val="clear" w:color="auto" w:fill="auto"/>
          </w:tcPr>
          <w:p w14:paraId="7CB631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749F3C5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BDA81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41224.919</w:t>
            </w:r>
          </w:p>
        </w:tc>
        <w:tc>
          <w:tcPr>
            <w:tcW w:w="554" w:type="dxa"/>
            <w:tcBorders>
              <w:top w:val="nil"/>
              <w:left w:val="nil"/>
              <w:bottom w:val="nil"/>
              <w:right w:val="nil"/>
            </w:tcBorders>
            <w:shd w:val="clear" w:color="auto" w:fill="auto"/>
          </w:tcPr>
          <w:p w14:paraId="28B5C8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60E4D9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681A7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70138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28.729</w:t>
            </w:r>
          </w:p>
        </w:tc>
        <w:tc>
          <w:tcPr>
            <w:tcW w:w="519" w:type="dxa"/>
            <w:tcBorders>
              <w:top w:val="nil"/>
              <w:left w:val="nil"/>
              <w:bottom w:val="nil"/>
              <w:right w:val="nil"/>
            </w:tcBorders>
            <w:shd w:val="clear" w:color="auto" w:fill="auto"/>
          </w:tcPr>
          <w:p w14:paraId="04E609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812AF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FE1AE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FF19C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31B44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0C8FFD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1A0BBCE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0.247</w:t>
            </w:r>
          </w:p>
        </w:tc>
        <w:tc>
          <w:tcPr>
            <w:tcW w:w="720" w:type="dxa"/>
            <w:tcBorders>
              <w:top w:val="nil"/>
              <w:left w:val="nil"/>
              <w:bottom w:val="nil"/>
              <w:right w:val="nil"/>
            </w:tcBorders>
          </w:tcPr>
          <w:p w14:paraId="4F5A2BE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0.117</w:t>
            </w:r>
          </w:p>
        </w:tc>
      </w:tr>
      <w:tr w:rsidR="00F60781" w:rsidRPr="00FA604C" w14:paraId="22BE8650" w14:textId="77777777" w:rsidTr="0042499A">
        <w:tc>
          <w:tcPr>
            <w:tcW w:w="2326" w:type="dxa"/>
            <w:tcBorders>
              <w:top w:val="nil"/>
              <w:left w:val="nil"/>
              <w:bottom w:val="nil"/>
              <w:right w:val="nil"/>
            </w:tcBorders>
            <w:shd w:val="clear" w:color="auto" w:fill="auto"/>
          </w:tcPr>
          <w:p w14:paraId="56D409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Brañas-Garza et al. (2020)</w:t>
            </w:r>
          </w:p>
        </w:tc>
        <w:tc>
          <w:tcPr>
            <w:tcW w:w="536" w:type="dxa"/>
            <w:tcBorders>
              <w:top w:val="nil"/>
              <w:left w:val="nil"/>
              <w:bottom w:val="nil"/>
              <w:right w:val="nil"/>
            </w:tcBorders>
            <w:shd w:val="clear" w:color="auto" w:fill="auto"/>
          </w:tcPr>
          <w:p w14:paraId="1F8993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7BE7E5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w:t>
            </w:r>
          </w:p>
        </w:tc>
        <w:tc>
          <w:tcPr>
            <w:tcW w:w="856" w:type="dxa"/>
            <w:tcBorders>
              <w:top w:val="nil"/>
              <w:left w:val="nil"/>
              <w:bottom w:val="nil"/>
              <w:right w:val="nil"/>
            </w:tcBorders>
            <w:shd w:val="clear" w:color="auto" w:fill="auto"/>
          </w:tcPr>
          <w:p w14:paraId="0A4DE4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448</w:t>
            </w:r>
          </w:p>
        </w:tc>
        <w:tc>
          <w:tcPr>
            <w:tcW w:w="576" w:type="dxa"/>
            <w:tcBorders>
              <w:top w:val="nil"/>
              <w:left w:val="nil"/>
              <w:bottom w:val="nil"/>
              <w:right w:val="nil"/>
            </w:tcBorders>
            <w:shd w:val="clear" w:color="auto" w:fill="auto"/>
          </w:tcPr>
          <w:p w14:paraId="693A4D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0.475</w:t>
            </w:r>
          </w:p>
        </w:tc>
        <w:tc>
          <w:tcPr>
            <w:tcW w:w="656" w:type="dxa"/>
            <w:tcBorders>
              <w:top w:val="nil"/>
              <w:left w:val="nil"/>
              <w:bottom w:val="nil"/>
              <w:right w:val="nil"/>
            </w:tcBorders>
            <w:shd w:val="clear" w:color="auto" w:fill="auto"/>
          </w:tcPr>
          <w:p w14:paraId="7CAFC7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19.020</w:t>
            </w:r>
          </w:p>
        </w:tc>
        <w:tc>
          <w:tcPr>
            <w:tcW w:w="510" w:type="dxa"/>
            <w:tcBorders>
              <w:top w:val="nil"/>
              <w:left w:val="nil"/>
              <w:bottom w:val="nil"/>
              <w:right w:val="nil"/>
            </w:tcBorders>
            <w:shd w:val="clear" w:color="auto" w:fill="auto"/>
          </w:tcPr>
          <w:p w14:paraId="7E7473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ES</w:t>
            </w:r>
          </w:p>
        </w:tc>
        <w:tc>
          <w:tcPr>
            <w:tcW w:w="236" w:type="dxa"/>
            <w:tcBorders>
              <w:top w:val="nil"/>
              <w:left w:val="nil"/>
              <w:bottom w:val="nil"/>
              <w:right w:val="nil"/>
            </w:tcBorders>
          </w:tcPr>
          <w:p w14:paraId="5471630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F0B3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39565.057</w:t>
            </w:r>
          </w:p>
        </w:tc>
        <w:tc>
          <w:tcPr>
            <w:tcW w:w="554" w:type="dxa"/>
            <w:tcBorders>
              <w:top w:val="nil"/>
              <w:left w:val="nil"/>
              <w:bottom w:val="nil"/>
              <w:right w:val="nil"/>
            </w:tcBorders>
            <w:shd w:val="clear" w:color="auto" w:fill="auto"/>
          </w:tcPr>
          <w:p w14:paraId="591A52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34.7</w:t>
            </w:r>
          </w:p>
        </w:tc>
        <w:tc>
          <w:tcPr>
            <w:tcW w:w="736" w:type="dxa"/>
            <w:tcBorders>
              <w:top w:val="nil"/>
              <w:left w:val="nil"/>
              <w:bottom w:val="nil"/>
              <w:right w:val="nil"/>
            </w:tcBorders>
            <w:shd w:val="clear" w:color="auto" w:fill="auto"/>
          </w:tcPr>
          <w:p w14:paraId="61ED42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6140C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A32AC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93.271</w:t>
            </w:r>
          </w:p>
        </w:tc>
        <w:tc>
          <w:tcPr>
            <w:tcW w:w="519" w:type="dxa"/>
            <w:tcBorders>
              <w:top w:val="nil"/>
              <w:left w:val="nil"/>
              <w:bottom w:val="nil"/>
              <w:right w:val="nil"/>
            </w:tcBorders>
            <w:shd w:val="clear" w:color="auto" w:fill="auto"/>
          </w:tcPr>
          <w:p w14:paraId="7509FF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w:t>
            </w:r>
          </w:p>
        </w:tc>
        <w:tc>
          <w:tcPr>
            <w:tcW w:w="667" w:type="dxa"/>
            <w:tcBorders>
              <w:top w:val="nil"/>
              <w:left w:val="nil"/>
              <w:bottom w:val="nil"/>
              <w:right w:val="nil"/>
            </w:tcBorders>
            <w:shd w:val="clear" w:color="auto" w:fill="auto"/>
          </w:tcPr>
          <w:p w14:paraId="1B9470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−0.299</w:t>
            </w:r>
          </w:p>
        </w:tc>
        <w:tc>
          <w:tcPr>
            <w:tcW w:w="456" w:type="dxa"/>
            <w:tcBorders>
              <w:top w:val="nil"/>
              <w:left w:val="nil"/>
              <w:bottom w:val="nil"/>
              <w:right w:val="nil"/>
            </w:tcBorders>
            <w:shd w:val="clear" w:color="auto" w:fill="auto"/>
          </w:tcPr>
          <w:p w14:paraId="2899F5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456" w:type="dxa"/>
            <w:tcBorders>
              <w:top w:val="nil"/>
              <w:left w:val="nil"/>
              <w:bottom w:val="nil"/>
              <w:right w:val="nil"/>
            </w:tcBorders>
            <w:shd w:val="clear" w:color="auto" w:fill="auto"/>
          </w:tcPr>
          <w:p w14:paraId="357514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67A224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233ECB9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B14CE5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0.062</w:t>
            </w:r>
          </w:p>
        </w:tc>
        <w:tc>
          <w:tcPr>
            <w:tcW w:w="720" w:type="dxa"/>
            <w:tcBorders>
              <w:top w:val="nil"/>
              <w:left w:val="nil"/>
              <w:bottom w:val="nil"/>
              <w:right w:val="nil"/>
            </w:tcBorders>
          </w:tcPr>
          <w:p w14:paraId="283C0CA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0.062</w:t>
            </w:r>
          </w:p>
        </w:tc>
      </w:tr>
      <w:tr w:rsidR="00F60781" w:rsidRPr="00FA604C" w14:paraId="7155561B" w14:textId="77777777" w:rsidTr="0042499A">
        <w:tc>
          <w:tcPr>
            <w:tcW w:w="2326" w:type="dxa"/>
            <w:tcBorders>
              <w:top w:val="nil"/>
              <w:left w:val="nil"/>
              <w:bottom w:val="nil"/>
              <w:right w:val="nil"/>
            </w:tcBorders>
            <w:shd w:val="clear" w:color="auto" w:fill="auto"/>
          </w:tcPr>
          <w:p w14:paraId="023379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Brown et al. (2005)</w:t>
            </w:r>
          </w:p>
        </w:tc>
        <w:tc>
          <w:tcPr>
            <w:tcW w:w="536" w:type="dxa"/>
            <w:tcBorders>
              <w:top w:val="nil"/>
              <w:left w:val="nil"/>
              <w:bottom w:val="nil"/>
              <w:right w:val="nil"/>
            </w:tcBorders>
            <w:shd w:val="clear" w:color="auto" w:fill="auto"/>
          </w:tcPr>
          <w:p w14:paraId="0BC977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2004</w:t>
            </w:r>
          </w:p>
        </w:tc>
        <w:tc>
          <w:tcPr>
            <w:tcW w:w="456" w:type="dxa"/>
            <w:tcBorders>
              <w:top w:val="nil"/>
              <w:left w:val="nil"/>
              <w:bottom w:val="nil"/>
              <w:right w:val="nil"/>
            </w:tcBorders>
            <w:shd w:val="clear" w:color="auto" w:fill="auto"/>
          </w:tcPr>
          <w:p w14:paraId="4AF091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w:t>
            </w:r>
          </w:p>
        </w:tc>
        <w:tc>
          <w:tcPr>
            <w:tcW w:w="856" w:type="dxa"/>
            <w:tcBorders>
              <w:top w:val="nil"/>
              <w:left w:val="nil"/>
              <w:bottom w:val="nil"/>
              <w:right w:val="nil"/>
            </w:tcBorders>
            <w:shd w:val="clear" w:color="auto" w:fill="auto"/>
          </w:tcPr>
          <w:p w14:paraId="0A18C4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1,118</w:t>
            </w:r>
          </w:p>
        </w:tc>
        <w:tc>
          <w:tcPr>
            <w:tcW w:w="576" w:type="dxa"/>
            <w:tcBorders>
              <w:top w:val="nil"/>
              <w:left w:val="nil"/>
              <w:bottom w:val="nil"/>
              <w:right w:val="nil"/>
            </w:tcBorders>
            <w:shd w:val="clear" w:color="auto" w:fill="auto"/>
          </w:tcPr>
          <w:p w14:paraId="732EFC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0.383</w:t>
            </w:r>
          </w:p>
        </w:tc>
        <w:tc>
          <w:tcPr>
            <w:tcW w:w="656" w:type="dxa"/>
            <w:tcBorders>
              <w:top w:val="nil"/>
              <w:left w:val="nil"/>
              <w:bottom w:val="nil"/>
              <w:right w:val="nil"/>
            </w:tcBorders>
            <w:shd w:val="clear" w:color="auto" w:fill="auto"/>
          </w:tcPr>
          <w:p w14:paraId="6C9904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73.840</w:t>
            </w:r>
          </w:p>
        </w:tc>
        <w:tc>
          <w:tcPr>
            <w:tcW w:w="510" w:type="dxa"/>
            <w:tcBorders>
              <w:top w:val="nil"/>
              <w:left w:val="nil"/>
              <w:bottom w:val="nil"/>
              <w:right w:val="nil"/>
            </w:tcBorders>
            <w:shd w:val="clear" w:color="auto" w:fill="auto"/>
          </w:tcPr>
          <w:p w14:paraId="4547D7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70331E4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41D3D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53008.730</w:t>
            </w:r>
          </w:p>
        </w:tc>
        <w:tc>
          <w:tcPr>
            <w:tcW w:w="554" w:type="dxa"/>
            <w:tcBorders>
              <w:top w:val="nil"/>
              <w:left w:val="nil"/>
              <w:bottom w:val="nil"/>
              <w:right w:val="nil"/>
            </w:tcBorders>
            <w:shd w:val="clear" w:color="auto" w:fill="auto"/>
          </w:tcPr>
          <w:p w14:paraId="20C731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40.3</w:t>
            </w:r>
          </w:p>
        </w:tc>
        <w:tc>
          <w:tcPr>
            <w:tcW w:w="736" w:type="dxa"/>
            <w:tcBorders>
              <w:top w:val="nil"/>
              <w:left w:val="nil"/>
              <w:bottom w:val="nil"/>
              <w:right w:val="nil"/>
            </w:tcBorders>
            <w:shd w:val="clear" w:color="auto" w:fill="auto"/>
          </w:tcPr>
          <w:p w14:paraId="14C703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1CB86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7E158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31.959</w:t>
            </w:r>
          </w:p>
        </w:tc>
        <w:tc>
          <w:tcPr>
            <w:tcW w:w="519" w:type="dxa"/>
            <w:tcBorders>
              <w:top w:val="nil"/>
              <w:left w:val="nil"/>
              <w:bottom w:val="nil"/>
              <w:right w:val="nil"/>
            </w:tcBorders>
            <w:shd w:val="clear" w:color="auto" w:fill="auto"/>
          </w:tcPr>
          <w:p w14:paraId="4B04EC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704AB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9346E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B8F2A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E68B0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81FDB1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3925DC3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0.080</w:t>
            </w:r>
          </w:p>
        </w:tc>
        <w:tc>
          <w:tcPr>
            <w:tcW w:w="720" w:type="dxa"/>
            <w:tcBorders>
              <w:top w:val="nil"/>
              <w:left w:val="nil"/>
              <w:bottom w:val="nil"/>
              <w:right w:val="nil"/>
            </w:tcBorders>
          </w:tcPr>
          <w:p w14:paraId="7C7D633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F60781" w:rsidRPr="00FA604C" w14:paraId="271BCF37" w14:textId="77777777" w:rsidTr="0042499A">
        <w:tc>
          <w:tcPr>
            <w:tcW w:w="2326" w:type="dxa"/>
            <w:tcBorders>
              <w:top w:val="nil"/>
              <w:left w:val="nil"/>
              <w:bottom w:val="nil"/>
              <w:right w:val="nil"/>
            </w:tcBorders>
            <w:shd w:val="clear" w:color="auto" w:fill="auto"/>
          </w:tcPr>
          <w:p w14:paraId="71D52B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Brownell &amp; Drummond (2020)</w:t>
            </w:r>
          </w:p>
        </w:tc>
        <w:tc>
          <w:tcPr>
            <w:tcW w:w="536" w:type="dxa"/>
            <w:tcBorders>
              <w:top w:val="nil"/>
              <w:left w:val="nil"/>
              <w:bottom w:val="nil"/>
              <w:right w:val="nil"/>
            </w:tcBorders>
            <w:shd w:val="clear" w:color="auto" w:fill="auto"/>
          </w:tcPr>
          <w:p w14:paraId="19E4DC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1991</w:t>
            </w:r>
          </w:p>
        </w:tc>
        <w:tc>
          <w:tcPr>
            <w:tcW w:w="456" w:type="dxa"/>
            <w:tcBorders>
              <w:top w:val="nil"/>
              <w:left w:val="nil"/>
              <w:bottom w:val="nil"/>
              <w:right w:val="nil"/>
            </w:tcBorders>
            <w:shd w:val="clear" w:color="auto" w:fill="auto"/>
          </w:tcPr>
          <w:p w14:paraId="7BDD55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w:t>
            </w:r>
          </w:p>
        </w:tc>
        <w:tc>
          <w:tcPr>
            <w:tcW w:w="856" w:type="dxa"/>
            <w:tcBorders>
              <w:top w:val="nil"/>
              <w:left w:val="nil"/>
              <w:bottom w:val="nil"/>
              <w:right w:val="nil"/>
            </w:tcBorders>
            <w:shd w:val="clear" w:color="auto" w:fill="auto"/>
          </w:tcPr>
          <w:p w14:paraId="751B3B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1,364</w:t>
            </w:r>
          </w:p>
        </w:tc>
        <w:tc>
          <w:tcPr>
            <w:tcW w:w="576" w:type="dxa"/>
            <w:tcBorders>
              <w:top w:val="nil"/>
              <w:left w:val="nil"/>
              <w:bottom w:val="nil"/>
              <w:right w:val="nil"/>
            </w:tcBorders>
            <w:shd w:val="clear" w:color="auto" w:fill="auto"/>
          </w:tcPr>
          <w:p w14:paraId="30D50E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0.520</w:t>
            </w:r>
          </w:p>
        </w:tc>
        <w:tc>
          <w:tcPr>
            <w:tcW w:w="656" w:type="dxa"/>
            <w:tcBorders>
              <w:top w:val="nil"/>
              <w:left w:val="nil"/>
              <w:bottom w:val="nil"/>
              <w:right w:val="nil"/>
            </w:tcBorders>
            <w:shd w:val="clear" w:color="auto" w:fill="auto"/>
          </w:tcPr>
          <w:p w14:paraId="7894E7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38A40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9E5EDD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4E22F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38943.028</w:t>
            </w:r>
          </w:p>
        </w:tc>
        <w:tc>
          <w:tcPr>
            <w:tcW w:w="554" w:type="dxa"/>
            <w:tcBorders>
              <w:top w:val="nil"/>
              <w:left w:val="nil"/>
              <w:bottom w:val="nil"/>
              <w:right w:val="nil"/>
            </w:tcBorders>
            <w:shd w:val="clear" w:color="auto" w:fill="auto"/>
          </w:tcPr>
          <w:p w14:paraId="643FEF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38.0</w:t>
            </w:r>
          </w:p>
        </w:tc>
        <w:tc>
          <w:tcPr>
            <w:tcW w:w="736" w:type="dxa"/>
            <w:tcBorders>
              <w:top w:val="nil"/>
              <w:left w:val="nil"/>
              <w:bottom w:val="nil"/>
              <w:right w:val="nil"/>
            </w:tcBorders>
            <w:shd w:val="clear" w:color="auto" w:fill="auto"/>
          </w:tcPr>
          <w:p w14:paraId="03E556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0319E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A925F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27.621</w:t>
            </w:r>
          </w:p>
        </w:tc>
        <w:tc>
          <w:tcPr>
            <w:tcW w:w="519" w:type="dxa"/>
            <w:tcBorders>
              <w:top w:val="nil"/>
              <w:left w:val="nil"/>
              <w:bottom w:val="nil"/>
              <w:right w:val="nil"/>
            </w:tcBorders>
            <w:shd w:val="clear" w:color="auto" w:fill="auto"/>
          </w:tcPr>
          <w:p w14:paraId="3C54DA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E5022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35B3B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E0EEC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D9B1C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A005C0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14</w:t>
            </w:r>
          </w:p>
        </w:tc>
        <w:tc>
          <w:tcPr>
            <w:tcW w:w="780" w:type="dxa"/>
            <w:tcBorders>
              <w:top w:val="nil"/>
              <w:left w:val="nil"/>
              <w:bottom w:val="nil"/>
              <w:right w:val="nil"/>
            </w:tcBorders>
          </w:tcPr>
          <w:p w14:paraId="7AD80A5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0.030</w:t>
            </w:r>
          </w:p>
        </w:tc>
        <w:tc>
          <w:tcPr>
            <w:tcW w:w="720" w:type="dxa"/>
            <w:tcBorders>
              <w:top w:val="nil"/>
              <w:left w:val="nil"/>
              <w:bottom w:val="nil"/>
              <w:right w:val="nil"/>
            </w:tcBorders>
          </w:tcPr>
          <w:p w14:paraId="4D112DE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0.270</w:t>
            </w:r>
          </w:p>
        </w:tc>
      </w:tr>
      <w:tr w:rsidR="00F60781" w:rsidRPr="00FA604C" w14:paraId="55CEDD40" w14:textId="77777777" w:rsidTr="0042499A">
        <w:tc>
          <w:tcPr>
            <w:tcW w:w="2326" w:type="dxa"/>
            <w:tcBorders>
              <w:top w:val="nil"/>
              <w:left w:val="nil"/>
              <w:bottom w:val="nil"/>
              <w:right w:val="nil"/>
            </w:tcBorders>
            <w:shd w:val="clear" w:color="auto" w:fill="auto"/>
          </w:tcPr>
          <w:p w14:paraId="70E93C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Bruno &amp; Fiorillo (2016)</w:t>
            </w:r>
          </w:p>
        </w:tc>
        <w:tc>
          <w:tcPr>
            <w:tcW w:w="536" w:type="dxa"/>
            <w:tcBorders>
              <w:top w:val="nil"/>
              <w:left w:val="nil"/>
              <w:bottom w:val="nil"/>
              <w:right w:val="nil"/>
            </w:tcBorders>
            <w:shd w:val="clear" w:color="auto" w:fill="auto"/>
          </w:tcPr>
          <w:p w14:paraId="3ED463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7508D0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w:t>
            </w:r>
          </w:p>
        </w:tc>
        <w:tc>
          <w:tcPr>
            <w:tcW w:w="856" w:type="dxa"/>
            <w:tcBorders>
              <w:top w:val="nil"/>
              <w:left w:val="nil"/>
              <w:bottom w:val="nil"/>
              <w:right w:val="nil"/>
            </w:tcBorders>
            <w:shd w:val="clear" w:color="auto" w:fill="auto"/>
          </w:tcPr>
          <w:p w14:paraId="6E22AC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14,567</w:t>
            </w:r>
          </w:p>
        </w:tc>
        <w:tc>
          <w:tcPr>
            <w:tcW w:w="576" w:type="dxa"/>
            <w:tcBorders>
              <w:top w:val="nil"/>
              <w:left w:val="nil"/>
              <w:bottom w:val="nil"/>
              <w:right w:val="nil"/>
            </w:tcBorders>
            <w:shd w:val="clear" w:color="auto" w:fill="auto"/>
          </w:tcPr>
          <w:p w14:paraId="432FA8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0.580</w:t>
            </w:r>
          </w:p>
        </w:tc>
        <w:tc>
          <w:tcPr>
            <w:tcW w:w="656" w:type="dxa"/>
            <w:tcBorders>
              <w:top w:val="nil"/>
              <w:left w:val="nil"/>
              <w:bottom w:val="nil"/>
              <w:right w:val="nil"/>
            </w:tcBorders>
            <w:shd w:val="clear" w:color="auto" w:fill="auto"/>
          </w:tcPr>
          <w:p w14:paraId="166A68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B24D1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1E82D4A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2502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44658.823</w:t>
            </w:r>
          </w:p>
        </w:tc>
        <w:tc>
          <w:tcPr>
            <w:tcW w:w="554" w:type="dxa"/>
            <w:tcBorders>
              <w:top w:val="nil"/>
              <w:left w:val="nil"/>
              <w:bottom w:val="nil"/>
              <w:right w:val="nil"/>
            </w:tcBorders>
            <w:shd w:val="clear" w:color="auto" w:fill="auto"/>
          </w:tcPr>
          <w:p w14:paraId="52D44D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33.7</w:t>
            </w:r>
          </w:p>
        </w:tc>
        <w:tc>
          <w:tcPr>
            <w:tcW w:w="736" w:type="dxa"/>
            <w:tcBorders>
              <w:top w:val="nil"/>
              <w:left w:val="nil"/>
              <w:bottom w:val="nil"/>
              <w:right w:val="nil"/>
            </w:tcBorders>
            <w:shd w:val="clear" w:color="auto" w:fill="auto"/>
          </w:tcPr>
          <w:p w14:paraId="35B027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1E9A2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B1128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196.620</w:t>
            </w:r>
          </w:p>
        </w:tc>
        <w:tc>
          <w:tcPr>
            <w:tcW w:w="519" w:type="dxa"/>
            <w:tcBorders>
              <w:top w:val="nil"/>
              <w:left w:val="nil"/>
              <w:bottom w:val="nil"/>
              <w:right w:val="nil"/>
            </w:tcBorders>
            <w:shd w:val="clear" w:color="auto" w:fill="auto"/>
          </w:tcPr>
          <w:p w14:paraId="1C44BB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13CEF6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05CA34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394E87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14C130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317BBB1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72C5709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0.071</w:t>
            </w:r>
          </w:p>
        </w:tc>
        <w:tc>
          <w:tcPr>
            <w:tcW w:w="720" w:type="dxa"/>
            <w:tcBorders>
              <w:top w:val="nil"/>
              <w:left w:val="nil"/>
              <w:bottom w:val="nil"/>
              <w:right w:val="nil"/>
            </w:tcBorders>
          </w:tcPr>
          <w:p w14:paraId="1B7E42A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0.098</w:t>
            </w:r>
          </w:p>
        </w:tc>
      </w:tr>
      <w:tr w:rsidR="00F60781" w:rsidRPr="00FA604C" w14:paraId="058A9AB0" w14:textId="77777777" w:rsidTr="0042499A">
        <w:tc>
          <w:tcPr>
            <w:tcW w:w="2326" w:type="dxa"/>
            <w:tcBorders>
              <w:top w:val="nil"/>
              <w:left w:val="nil"/>
              <w:bottom w:val="nil"/>
              <w:right w:val="nil"/>
            </w:tcBorders>
            <w:shd w:val="clear" w:color="auto" w:fill="auto"/>
          </w:tcPr>
          <w:p w14:paraId="7C0AB404"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Callan</w:t>
            </w:r>
            <w:r w:rsidRPr="00FA604C">
              <w:rPr>
                <w:rFonts w:ascii="Times New Roman" w:eastAsia="等线" w:hAnsi="Times New Roman" w:cs="Times New Roman"/>
                <w:sz w:val="16"/>
                <w:szCs w:val="16"/>
              </w:rPr>
              <w:t xml:space="preserve"> et al. (2017) Study 2</w:t>
            </w:r>
          </w:p>
        </w:tc>
        <w:tc>
          <w:tcPr>
            <w:tcW w:w="536" w:type="dxa"/>
            <w:tcBorders>
              <w:top w:val="nil"/>
              <w:left w:val="nil"/>
              <w:bottom w:val="nil"/>
              <w:right w:val="nil"/>
            </w:tcBorders>
            <w:shd w:val="clear" w:color="auto" w:fill="auto"/>
          </w:tcPr>
          <w:p w14:paraId="41A900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0B8522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w:t>
            </w:r>
          </w:p>
        </w:tc>
        <w:tc>
          <w:tcPr>
            <w:tcW w:w="856" w:type="dxa"/>
            <w:tcBorders>
              <w:top w:val="nil"/>
              <w:left w:val="nil"/>
              <w:bottom w:val="nil"/>
              <w:right w:val="nil"/>
            </w:tcBorders>
            <w:shd w:val="clear" w:color="auto" w:fill="auto"/>
          </w:tcPr>
          <w:p w14:paraId="0D9755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392</w:t>
            </w:r>
          </w:p>
        </w:tc>
        <w:tc>
          <w:tcPr>
            <w:tcW w:w="576" w:type="dxa"/>
            <w:tcBorders>
              <w:top w:val="nil"/>
              <w:left w:val="nil"/>
              <w:bottom w:val="nil"/>
              <w:right w:val="nil"/>
            </w:tcBorders>
            <w:shd w:val="clear" w:color="auto" w:fill="auto"/>
          </w:tcPr>
          <w:p w14:paraId="01B7C1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0.564</w:t>
            </w:r>
          </w:p>
        </w:tc>
        <w:tc>
          <w:tcPr>
            <w:tcW w:w="656" w:type="dxa"/>
            <w:tcBorders>
              <w:top w:val="nil"/>
              <w:left w:val="nil"/>
              <w:bottom w:val="nil"/>
              <w:right w:val="nil"/>
            </w:tcBorders>
            <w:shd w:val="clear" w:color="auto" w:fill="auto"/>
          </w:tcPr>
          <w:p w14:paraId="018645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32.600</w:t>
            </w:r>
          </w:p>
        </w:tc>
        <w:tc>
          <w:tcPr>
            <w:tcW w:w="510" w:type="dxa"/>
            <w:tcBorders>
              <w:top w:val="nil"/>
              <w:left w:val="nil"/>
              <w:bottom w:val="nil"/>
              <w:right w:val="nil"/>
            </w:tcBorders>
            <w:shd w:val="clear" w:color="auto" w:fill="auto"/>
          </w:tcPr>
          <w:p w14:paraId="1714EF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192F2D6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1EE7E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756D5B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7F6E81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4D606E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07709C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0631C6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E9906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F8ADE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D780F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1ECCD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0FE4C9E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5722672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0.126</w:t>
            </w:r>
          </w:p>
        </w:tc>
        <w:tc>
          <w:tcPr>
            <w:tcW w:w="720" w:type="dxa"/>
            <w:tcBorders>
              <w:top w:val="nil"/>
              <w:left w:val="nil"/>
              <w:bottom w:val="nil"/>
              <w:right w:val="nil"/>
            </w:tcBorders>
          </w:tcPr>
          <w:p w14:paraId="5DDD156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0.005</w:t>
            </w:r>
          </w:p>
        </w:tc>
      </w:tr>
      <w:tr w:rsidR="00F60781" w:rsidRPr="00FA604C" w14:paraId="5CA81322" w14:textId="77777777" w:rsidTr="0042499A">
        <w:tc>
          <w:tcPr>
            <w:tcW w:w="2326" w:type="dxa"/>
            <w:tcBorders>
              <w:top w:val="nil"/>
              <w:left w:val="nil"/>
              <w:bottom w:val="nil"/>
              <w:right w:val="nil"/>
            </w:tcBorders>
            <w:shd w:val="clear" w:color="auto" w:fill="auto"/>
          </w:tcPr>
          <w:p w14:paraId="315D00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Callan et al. (2017) Study 3</w:t>
            </w:r>
          </w:p>
        </w:tc>
        <w:tc>
          <w:tcPr>
            <w:tcW w:w="536" w:type="dxa"/>
            <w:tcBorders>
              <w:top w:val="nil"/>
              <w:left w:val="nil"/>
              <w:bottom w:val="nil"/>
              <w:right w:val="nil"/>
            </w:tcBorders>
            <w:shd w:val="clear" w:color="auto" w:fill="auto"/>
          </w:tcPr>
          <w:p w14:paraId="57FBEC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76B8A7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w:t>
            </w:r>
          </w:p>
        </w:tc>
        <w:tc>
          <w:tcPr>
            <w:tcW w:w="856" w:type="dxa"/>
            <w:tcBorders>
              <w:top w:val="nil"/>
              <w:left w:val="nil"/>
              <w:bottom w:val="nil"/>
              <w:right w:val="nil"/>
            </w:tcBorders>
            <w:shd w:val="clear" w:color="auto" w:fill="auto"/>
          </w:tcPr>
          <w:p w14:paraId="2500AA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546</w:t>
            </w:r>
          </w:p>
        </w:tc>
        <w:tc>
          <w:tcPr>
            <w:tcW w:w="576" w:type="dxa"/>
            <w:tcBorders>
              <w:top w:val="nil"/>
              <w:left w:val="nil"/>
              <w:bottom w:val="nil"/>
              <w:right w:val="nil"/>
            </w:tcBorders>
            <w:shd w:val="clear" w:color="auto" w:fill="auto"/>
          </w:tcPr>
          <w:p w14:paraId="25A1BD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0.518</w:t>
            </w:r>
          </w:p>
        </w:tc>
        <w:tc>
          <w:tcPr>
            <w:tcW w:w="656" w:type="dxa"/>
            <w:tcBorders>
              <w:top w:val="nil"/>
              <w:left w:val="nil"/>
              <w:bottom w:val="nil"/>
              <w:right w:val="nil"/>
            </w:tcBorders>
            <w:shd w:val="clear" w:color="auto" w:fill="auto"/>
          </w:tcPr>
          <w:p w14:paraId="48F144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33.680</w:t>
            </w:r>
          </w:p>
        </w:tc>
        <w:tc>
          <w:tcPr>
            <w:tcW w:w="510" w:type="dxa"/>
            <w:tcBorders>
              <w:top w:val="nil"/>
              <w:left w:val="nil"/>
              <w:bottom w:val="nil"/>
              <w:right w:val="nil"/>
            </w:tcBorders>
            <w:shd w:val="clear" w:color="auto" w:fill="auto"/>
          </w:tcPr>
          <w:p w14:paraId="6ADED0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0ECCAD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72E7D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6D92CC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33AA3D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2501E5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54CFD2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43CC2E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B0EAA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CA035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93561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FF62E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270879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720F4A1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0.024</w:t>
            </w:r>
          </w:p>
        </w:tc>
        <w:tc>
          <w:tcPr>
            <w:tcW w:w="720" w:type="dxa"/>
            <w:tcBorders>
              <w:top w:val="nil"/>
              <w:left w:val="nil"/>
              <w:bottom w:val="nil"/>
              <w:right w:val="nil"/>
            </w:tcBorders>
          </w:tcPr>
          <w:p w14:paraId="4F99DC5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0.068</w:t>
            </w:r>
          </w:p>
        </w:tc>
      </w:tr>
      <w:tr w:rsidR="00F60781" w:rsidRPr="00FA604C" w14:paraId="34057160" w14:textId="77777777" w:rsidTr="0042499A">
        <w:tc>
          <w:tcPr>
            <w:tcW w:w="2326" w:type="dxa"/>
            <w:tcBorders>
              <w:top w:val="nil"/>
              <w:left w:val="nil"/>
              <w:bottom w:val="nil"/>
              <w:right w:val="nil"/>
            </w:tcBorders>
            <w:shd w:val="clear" w:color="auto" w:fill="auto"/>
          </w:tcPr>
          <w:p w14:paraId="36F2EB66"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Carlo</w:t>
            </w:r>
            <w:r w:rsidRPr="00FA604C">
              <w:rPr>
                <w:rFonts w:ascii="Times New Roman" w:eastAsia="等线" w:hAnsi="Times New Roman" w:cs="Times New Roman"/>
                <w:sz w:val="16"/>
                <w:szCs w:val="16"/>
              </w:rPr>
              <w:t xml:space="preserve"> et al. (2010)</w:t>
            </w:r>
          </w:p>
        </w:tc>
        <w:tc>
          <w:tcPr>
            <w:tcW w:w="536" w:type="dxa"/>
            <w:tcBorders>
              <w:top w:val="nil"/>
              <w:left w:val="nil"/>
              <w:bottom w:val="nil"/>
              <w:right w:val="nil"/>
            </w:tcBorders>
            <w:shd w:val="clear" w:color="auto" w:fill="auto"/>
          </w:tcPr>
          <w:p w14:paraId="203D7F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723FC4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w:t>
            </w:r>
          </w:p>
        </w:tc>
        <w:tc>
          <w:tcPr>
            <w:tcW w:w="856" w:type="dxa"/>
            <w:tcBorders>
              <w:top w:val="nil"/>
              <w:left w:val="nil"/>
              <w:bottom w:val="nil"/>
              <w:right w:val="nil"/>
            </w:tcBorders>
            <w:shd w:val="clear" w:color="auto" w:fill="auto"/>
          </w:tcPr>
          <w:p w14:paraId="136CE2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489</w:t>
            </w:r>
          </w:p>
        </w:tc>
        <w:tc>
          <w:tcPr>
            <w:tcW w:w="576" w:type="dxa"/>
            <w:tcBorders>
              <w:top w:val="nil"/>
              <w:left w:val="nil"/>
              <w:bottom w:val="nil"/>
              <w:right w:val="nil"/>
            </w:tcBorders>
            <w:shd w:val="clear" w:color="auto" w:fill="auto"/>
          </w:tcPr>
          <w:p w14:paraId="5346C5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0.474</w:t>
            </w:r>
          </w:p>
        </w:tc>
        <w:tc>
          <w:tcPr>
            <w:tcW w:w="656" w:type="dxa"/>
            <w:tcBorders>
              <w:top w:val="nil"/>
              <w:left w:val="nil"/>
              <w:bottom w:val="nil"/>
              <w:right w:val="nil"/>
            </w:tcBorders>
            <w:shd w:val="clear" w:color="auto" w:fill="auto"/>
          </w:tcPr>
          <w:p w14:paraId="5D1165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12.280</w:t>
            </w:r>
          </w:p>
        </w:tc>
        <w:tc>
          <w:tcPr>
            <w:tcW w:w="510" w:type="dxa"/>
            <w:tcBorders>
              <w:top w:val="nil"/>
              <w:left w:val="nil"/>
              <w:bottom w:val="nil"/>
              <w:right w:val="nil"/>
            </w:tcBorders>
            <w:shd w:val="clear" w:color="auto" w:fill="auto"/>
          </w:tcPr>
          <w:p w14:paraId="7F6FDD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ES</w:t>
            </w:r>
          </w:p>
        </w:tc>
        <w:tc>
          <w:tcPr>
            <w:tcW w:w="236" w:type="dxa"/>
            <w:tcBorders>
              <w:top w:val="nil"/>
              <w:left w:val="nil"/>
              <w:bottom w:val="nil"/>
              <w:right w:val="nil"/>
            </w:tcBorders>
          </w:tcPr>
          <w:p w14:paraId="018F91F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BDEAC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38413.595</w:t>
            </w:r>
          </w:p>
        </w:tc>
        <w:tc>
          <w:tcPr>
            <w:tcW w:w="554" w:type="dxa"/>
            <w:tcBorders>
              <w:top w:val="nil"/>
              <w:left w:val="nil"/>
              <w:bottom w:val="nil"/>
              <w:right w:val="nil"/>
            </w:tcBorders>
            <w:shd w:val="clear" w:color="auto" w:fill="auto"/>
          </w:tcPr>
          <w:p w14:paraId="288BD4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34.2</w:t>
            </w:r>
          </w:p>
        </w:tc>
        <w:tc>
          <w:tcPr>
            <w:tcW w:w="736" w:type="dxa"/>
            <w:tcBorders>
              <w:top w:val="nil"/>
              <w:left w:val="nil"/>
              <w:bottom w:val="nil"/>
              <w:right w:val="nil"/>
            </w:tcBorders>
            <w:shd w:val="clear" w:color="auto" w:fill="auto"/>
          </w:tcPr>
          <w:p w14:paraId="17522B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64D13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5F34F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92.129</w:t>
            </w:r>
          </w:p>
        </w:tc>
        <w:tc>
          <w:tcPr>
            <w:tcW w:w="519" w:type="dxa"/>
            <w:tcBorders>
              <w:top w:val="nil"/>
              <w:left w:val="nil"/>
              <w:bottom w:val="nil"/>
              <w:right w:val="nil"/>
            </w:tcBorders>
            <w:shd w:val="clear" w:color="auto" w:fill="auto"/>
          </w:tcPr>
          <w:p w14:paraId="32380E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w:t>
            </w:r>
          </w:p>
        </w:tc>
        <w:tc>
          <w:tcPr>
            <w:tcW w:w="667" w:type="dxa"/>
            <w:tcBorders>
              <w:top w:val="nil"/>
              <w:left w:val="nil"/>
              <w:bottom w:val="nil"/>
              <w:right w:val="nil"/>
            </w:tcBorders>
            <w:shd w:val="clear" w:color="auto" w:fill="auto"/>
          </w:tcPr>
          <w:p w14:paraId="2B98F5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−0.299</w:t>
            </w:r>
          </w:p>
        </w:tc>
        <w:tc>
          <w:tcPr>
            <w:tcW w:w="456" w:type="dxa"/>
            <w:tcBorders>
              <w:top w:val="nil"/>
              <w:left w:val="nil"/>
              <w:bottom w:val="nil"/>
              <w:right w:val="nil"/>
            </w:tcBorders>
            <w:shd w:val="clear" w:color="auto" w:fill="auto"/>
          </w:tcPr>
          <w:p w14:paraId="260FB8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456" w:type="dxa"/>
            <w:tcBorders>
              <w:top w:val="nil"/>
              <w:left w:val="nil"/>
              <w:bottom w:val="nil"/>
              <w:right w:val="nil"/>
            </w:tcBorders>
            <w:shd w:val="clear" w:color="auto" w:fill="auto"/>
          </w:tcPr>
          <w:p w14:paraId="443511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42E443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67D0114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433D85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0.030</w:t>
            </w:r>
          </w:p>
        </w:tc>
        <w:tc>
          <w:tcPr>
            <w:tcW w:w="720" w:type="dxa"/>
            <w:tcBorders>
              <w:top w:val="nil"/>
              <w:left w:val="nil"/>
              <w:bottom w:val="nil"/>
              <w:right w:val="nil"/>
            </w:tcBorders>
          </w:tcPr>
          <w:p w14:paraId="43FF4BA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0.030</w:t>
            </w:r>
          </w:p>
        </w:tc>
      </w:tr>
      <w:tr w:rsidR="00F60781" w:rsidRPr="00FA604C" w14:paraId="45E6B9FD" w14:textId="77777777" w:rsidTr="0042499A">
        <w:tc>
          <w:tcPr>
            <w:tcW w:w="2326" w:type="dxa"/>
            <w:tcBorders>
              <w:top w:val="nil"/>
              <w:left w:val="nil"/>
              <w:bottom w:val="nil"/>
              <w:right w:val="nil"/>
            </w:tcBorders>
            <w:shd w:val="clear" w:color="auto" w:fill="auto"/>
          </w:tcPr>
          <w:p w14:paraId="4FDB3C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Caro &amp; Bass (1997)</w:t>
            </w:r>
          </w:p>
        </w:tc>
        <w:tc>
          <w:tcPr>
            <w:tcW w:w="536" w:type="dxa"/>
            <w:tcBorders>
              <w:top w:val="nil"/>
              <w:left w:val="nil"/>
              <w:bottom w:val="nil"/>
              <w:right w:val="nil"/>
            </w:tcBorders>
            <w:shd w:val="clear" w:color="auto" w:fill="auto"/>
          </w:tcPr>
          <w:p w14:paraId="28AAFA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1991</w:t>
            </w:r>
          </w:p>
        </w:tc>
        <w:tc>
          <w:tcPr>
            <w:tcW w:w="456" w:type="dxa"/>
            <w:tcBorders>
              <w:top w:val="nil"/>
              <w:left w:val="nil"/>
              <w:bottom w:val="nil"/>
              <w:right w:val="nil"/>
            </w:tcBorders>
            <w:shd w:val="clear" w:color="auto" w:fill="auto"/>
          </w:tcPr>
          <w:p w14:paraId="424751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856" w:type="dxa"/>
            <w:tcBorders>
              <w:top w:val="nil"/>
              <w:left w:val="nil"/>
              <w:bottom w:val="nil"/>
              <w:right w:val="nil"/>
            </w:tcBorders>
            <w:shd w:val="clear" w:color="auto" w:fill="auto"/>
          </w:tcPr>
          <w:p w14:paraId="451E30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2,842</w:t>
            </w:r>
          </w:p>
        </w:tc>
        <w:tc>
          <w:tcPr>
            <w:tcW w:w="576" w:type="dxa"/>
            <w:tcBorders>
              <w:top w:val="nil"/>
              <w:left w:val="nil"/>
              <w:bottom w:val="nil"/>
              <w:right w:val="nil"/>
            </w:tcBorders>
            <w:shd w:val="clear" w:color="auto" w:fill="auto"/>
          </w:tcPr>
          <w:p w14:paraId="322F35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0.356</w:t>
            </w:r>
          </w:p>
        </w:tc>
        <w:tc>
          <w:tcPr>
            <w:tcW w:w="656" w:type="dxa"/>
            <w:tcBorders>
              <w:top w:val="nil"/>
              <w:left w:val="nil"/>
              <w:bottom w:val="nil"/>
              <w:right w:val="nil"/>
            </w:tcBorders>
            <w:shd w:val="clear" w:color="auto" w:fill="auto"/>
          </w:tcPr>
          <w:p w14:paraId="582F54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ADC0F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756230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E8AA6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38943.028</w:t>
            </w:r>
          </w:p>
        </w:tc>
        <w:tc>
          <w:tcPr>
            <w:tcW w:w="554" w:type="dxa"/>
            <w:tcBorders>
              <w:top w:val="nil"/>
              <w:left w:val="nil"/>
              <w:bottom w:val="nil"/>
              <w:right w:val="nil"/>
            </w:tcBorders>
            <w:shd w:val="clear" w:color="auto" w:fill="auto"/>
          </w:tcPr>
          <w:p w14:paraId="481A9A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38.0</w:t>
            </w:r>
          </w:p>
        </w:tc>
        <w:tc>
          <w:tcPr>
            <w:tcW w:w="736" w:type="dxa"/>
            <w:tcBorders>
              <w:top w:val="nil"/>
              <w:left w:val="nil"/>
              <w:bottom w:val="nil"/>
              <w:right w:val="nil"/>
            </w:tcBorders>
            <w:shd w:val="clear" w:color="auto" w:fill="auto"/>
          </w:tcPr>
          <w:p w14:paraId="3FB4B1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21626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6D556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27.621</w:t>
            </w:r>
          </w:p>
        </w:tc>
        <w:tc>
          <w:tcPr>
            <w:tcW w:w="519" w:type="dxa"/>
            <w:tcBorders>
              <w:top w:val="nil"/>
              <w:left w:val="nil"/>
              <w:bottom w:val="nil"/>
              <w:right w:val="nil"/>
            </w:tcBorders>
            <w:shd w:val="clear" w:color="auto" w:fill="auto"/>
          </w:tcPr>
          <w:p w14:paraId="7168BA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9CB594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92C96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E8C8A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0B424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D883F6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EF5B04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0.135</w:t>
            </w:r>
          </w:p>
        </w:tc>
        <w:tc>
          <w:tcPr>
            <w:tcW w:w="720" w:type="dxa"/>
            <w:tcBorders>
              <w:top w:val="nil"/>
              <w:left w:val="nil"/>
              <w:bottom w:val="nil"/>
              <w:right w:val="nil"/>
            </w:tcBorders>
          </w:tcPr>
          <w:p w14:paraId="62788DD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0.135</w:t>
            </w:r>
          </w:p>
        </w:tc>
      </w:tr>
      <w:tr w:rsidR="00F60781" w:rsidRPr="00FA604C" w14:paraId="611FF979" w14:textId="77777777" w:rsidTr="0042499A">
        <w:tc>
          <w:tcPr>
            <w:tcW w:w="2326" w:type="dxa"/>
            <w:tcBorders>
              <w:top w:val="nil"/>
              <w:left w:val="nil"/>
              <w:bottom w:val="nil"/>
              <w:right w:val="nil"/>
            </w:tcBorders>
            <w:shd w:val="clear" w:color="auto" w:fill="auto"/>
          </w:tcPr>
          <w:p w14:paraId="3F79F7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Cavaliere &amp; Lombardi (2015)</w:t>
            </w:r>
          </w:p>
        </w:tc>
        <w:tc>
          <w:tcPr>
            <w:tcW w:w="536" w:type="dxa"/>
            <w:tcBorders>
              <w:top w:val="nil"/>
              <w:left w:val="nil"/>
              <w:bottom w:val="nil"/>
              <w:right w:val="nil"/>
            </w:tcBorders>
            <w:shd w:val="clear" w:color="auto" w:fill="auto"/>
          </w:tcPr>
          <w:p w14:paraId="452910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2011</w:t>
            </w:r>
          </w:p>
        </w:tc>
        <w:tc>
          <w:tcPr>
            <w:tcW w:w="456" w:type="dxa"/>
            <w:tcBorders>
              <w:top w:val="nil"/>
              <w:left w:val="nil"/>
              <w:bottom w:val="nil"/>
              <w:right w:val="nil"/>
            </w:tcBorders>
            <w:shd w:val="clear" w:color="auto" w:fill="auto"/>
          </w:tcPr>
          <w:p w14:paraId="53780E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w:t>
            </w:r>
          </w:p>
        </w:tc>
        <w:tc>
          <w:tcPr>
            <w:tcW w:w="856" w:type="dxa"/>
            <w:tcBorders>
              <w:top w:val="nil"/>
              <w:left w:val="nil"/>
              <w:bottom w:val="nil"/>
              <w:right w:val="nil"/>
            </w:tcBorders>
            <w:shd w:val="clear" w:color="auto" w:fill="auto"/>
          </w:tcPr>
          <w:p w14:paraId="3FDDA5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389</w:t>
            </w:r>
          </w:p>
        </w:tc>
        <w:tc>
          <w:tcPr>
            <w:tcW w:w="576" w:type="dxa"/>
            <w:tcBorders>
              <w:top w:val="nil"/>
              <w:left w:val="nil"/>
              <w:bottom w:val="nil"/>
              <w:right w:val="nil"/>
            </w:tcBorders>
            <w:shd w:val="clear" w:color="auto" w:fill="auto"/>
          </w:tcPr>
          <w:p w14:paraId="351462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0.751</w:t>
            </w:r>
          </w:p>
        </w:tc>
        <w:tc>
          <w:tcPr>
            <w:tcW w:w="656" w:type="dxa"/>
            <w:tcBorders>
              <w:top w:val="nil"/>
              <w:left w:val="nil"/>
              <w:bottom w:val="nil"/>
              <w:right w:val="nil"/>
            </w:tcBorders>
            <w:shd w:val="clear" w:color="auto" w:fill="auto"/>
          </w:tcPr>
          <w:p w14:paraId="6A0F5E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AB411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1908670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6455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42043.255</w:t>
            </w:r>
          </w:p>
        </w:tc>
        <w:tc>
          <w:tcPr>
            <w:tcW w:w="554" w:type="dxa"/>
            <w:tcBorders>
              <w:top w:val="nil"/>
              <w:left w:val="nil"/>
              <w:bottom w:val="nil"/>
              <w:right w:val="nil"/>
            </w:tcBorders>
            <w:shd w:val="clear" w:color="auto" w:fill="auto"/>
          </w:tcPr>
          <w:p w14:paraId="0E2D01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35.1</w:t>
            </w:r>
          </w:p>
        </w:tc>
        <w:tc>
          <w:tcPr>
            <w:tcW w:w="736" w:type="dxa"/>
            <w:tcBorders>
              <w:top w:val="nil"/>
              <w:left w:val="nil"/>
              <w:bottom w:val="nil"/>
              <w:right w:val="nil"/>
            </w:tcBorders>
            <w:shd w:val="clear" w:color="auto" w:fill="auto"/>
          </w:tcPr>
          <w:p w14:paraId="6F93BE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203A8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16359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200.798</w:t>
            </w:r>
          </w:p>
        </w:tc>
        <w:tc>
          <w:tcPr>
            <w:tcW w:w="519" w:type="dxa"/>
            <w:tcBorders>
              <w:top w:val="nil"/>
              <w:left w:val="nil"/>
              <w:bottom w:val="nil"/>
              <w:right w:val="nil"/>
            </w:tcBorders>
            <w:shd w:val="clear" w:color="auto" w:fill="auto"/>
          </w:tcPr>
          <w:p w14:paraId="4B7966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0B56FE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236F57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017747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580C51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2186F05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0BE93E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c>
          <w:tcPr>
            <w:tcW w:w="720" w:type="dxa"/>
            <w:tcBorders>
              <w:top w:val="nil"/>
              <w:left w:val="nil"/>
              <w:bottom w:val="nil"/>
              <w:right w:val="nil"/>
            </w:tcBorders>
          </w:tcPr>
          <w:p w14:paraId="3A3D6A3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r>
      <w:tr w:rsidR="000F1E7D" w:rsidRPr="000F1E7D" w14:paraId="28B786B0" w14:textId="77777777" w:rsidTr="0042499A">
        <w:tc>
          <w:tcPr>
            <w:tcW w:w="2326" w:type="dxa"/>
            <w:tcBorders>
              <w:top w:val="nil"/>
              <w:left w:val="nil"/>
              <w:bottom w:val="nil"/>
              <w:right w:val="nil"/>
            </w:tcBorders>
            <w:shd w:val="clear" w:color="auto" w:fill="auto"/>
          </w:tcPr>
          <w:p w14:paraId="22B273B8" w14:textId="4C49ACE4" w:rsidR="00F60781" w:rsidRPr="000F1E7D" w:rsidRDefault="00F60781" w:rsidP="00935EB9">
            <w:pPr>
              <w:adjustRightInd w:val="0"/>
              <w:snapToGrid w:val="0"/>
              <w:jc w:val="left"/>
              <w:rPr>
                <w:rFonts w:ascii="Times New Roman" w:hAnsi="Times New Roman" w:cs="Times New Roman"/>
                <w:sz w:val="16"/>
                <w:szCs w:val="16"/>
              </w:rPr>
            </w:pPr>
            <w:proofErr w:type="spellStart"/>
            <w:r w:rsidRPr="000F1E7D">
              <w:rPr>
                <w:rFonts w:ascii="Times New Roman" w:eastAsia="等线" w:hAnsi="Times New Roman" w:cs="Times New Roman"/>
                <w:sz w:val="16"/>
                <w:szCs w:val="16"/>
              </w:rPr>
              <w:t>Čavojová</w:t>
            </w:r>
            <w:proofErr w:type="spellEnd"/>
            <w:r w:rsidRPr="000F1E7D">
              <w:rPr>
                <w:rFonts w:ascii="Times New Roman" w:eastAsia="等线" w:hAnsi="Times New Roman" w:cs="Times New Roman"/>
                <w:sz w:val="16"/>
                <w:szCs w:val="16"/>
              </w:rPr>
              <w:t xml:space="preserve"> et al. (202</w:t>
            </w:r>
            <w:r w:rsidR="00D62460" w:rsidRPr="000F1E7D">
              <w:rPr>
                <w:rFonts w:ascii="Times New Roman" w:eastAsia="等线" w:hAnsi="Times New Roman" w:cs="Times New Roman" w:hint="eastAsia"/>
                <w:sz w:val="16"/>
                <w:szCs w:val="16"/>
              </w:rPr>
              <w:t>4</w:t>
            </w:r>
            <w:r w:rsidRPr="000F1E7D">
              <w:rPr>
                <w:rFonts w:ascii="Times New Roman" w:eastAsia="等线" w:hAnsi="Times New Roman" w:cs="Times New Roman"/>
                <w:sz w:val="16"/>
                <w:szCs w:val="16"/>
              </w:rPr>
              <w:t>)</w:t>
            </w:r>
          </w:p>
        </w:tc>
        <w:tc>
          <w:tcPr>
            <w:tcW w:w="536" w:type="dxa"/>
            <w:tcBorders>
              <w:top w:val="nil"/>
              <w:left w:val="nil"/>
              <w:bottom w:val="nil"/>
              <w:right w:val="nil"/>
            </w:tcBorders>
            <w:shd w:val="clear" w:color="auto" w:fill="auto"/>
          </w:tcPr>
          <w:p w14:paraId="330E2EBD"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4223DAC8"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33</w:t>
            </w:r>
          </w:p>
        </w:tc>
        <w:tc>
          <w:tcPr>
            <w:tcW w:w="856" w:type="dxa"/>
            <w:tcBorders>
              <w:top w:val="nil"/>
              <w:left w:val="nil"/>
              <w:bottom w:val="nil"/>
              <w:right w:val="nil"/>
            </w:tcBorders>
            <w:shd w:val="clear" w:color="auto" w:fill="auto"/>
          </w:tcPr>
          <w:p w14:paraId="748D077D"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485</w:t>
            </w:r>
          </w:p>
        </w:tc>
        <w:tc>
          <w:tcPr>
            <w:tcW w:w="576" w:type="dxa"/>
            <w:tcBorders>
              <w:top w:val="nil"/>
              <w:left w:val="nil"/>
              <w:bottom w:val="nil"/>
              <w:right w:val="nil"/>
            </w:tcBorders>
            <w:shd w:val="clear" w:color="auto" w:fill="auto"/>
          </w:tcPr>
          <w:p w14:paraId="616548A2"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05A0635E"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44.320</w:t>
            </w:r>
          </w:p>
        </w:tc>
        <w:tc>
          <w:tcPr>
            <w:tcW w:w="510" w:type="dxa"/>
            <w:tcBorders>
              <w:top w:val="nil"/>
              <w:left w:val="nil"/>
              <w:bottom w:val="nil"/>
              <w:right w:val="nil"/>
            </w:tcBorders>
            <w:shd w:val="clear" w:color="auto" w:fill="auto"/>
          </w:tcPr>
          <w:p w14:paraId="7510D1EE"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SK</w:t>
            </w:r>
          </w:p>
        </w:tc>
        <w:tc>
          <w:tcPr>
            <w:tcW w:w="236" w:type="dxa"/>
            <w:tcBorders>
              <w:top w:val="nil"/>
              <w:left w:val="nil"/>
              <w:bottom w:val="nil"/>
              <w:right w:val="nil"/>
            </w:tcBorders>
          </w:tcPr>
          <w:p w14:paraId="21528DED" w14:textId="77777777" w:rsidR="00F60781" w:rsidRPr="000F1E7D"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71B7750"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30973.261</w:t>
            </w:r>
          </w:p>
        </w:tc>
        <w:tc>
          <w:tcPr>
            <w:tcW w:w="554" w:type="dxa"/>
            <w:tcBorders>
              <w:top w:val="nil"/>
              <w:left w:val="nil"/>
              <w:bottom w:val="nil"/>
              <w:right w:val="nil"/>
            </w:tcBorders>
            <w:shd w:val="clear" w:color="auto" w:fill="auto"/>
          </w:tcPr>
          <w:p w14:paraId="73BD3D6F"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DEAB174"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0.288</w:t>
            </w:r>
          </w:p>
        </w:tc>
        <w:tc>
          <w:tcPr>
            <w:tcW w:w="576" w:type="dxa"/>
            <w:tcBorders>
              <w:top w:val="nil"/>
              <w:left w:val="nil"/>
              <w:bottom w:val="nil"/>
              <w:right w:val="nil"/>
            </w:tcBorders>
            <w:shd w:val="clear" w:color="auto" w:fill="auto"/>
          </w:tcPr>
          <w:p w14:paraId="6FA678CB"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0.430</w:t>
            </w:r>
          </w:p>
        </w:tc>
        <w:tc>
          <w:tcPr>
            <w:tcW w:w="816" w:type="dxa"/>
            <w:tcBorders>
              <w:top w:val="nil"/>
              <w:left w:val="nil"/>
              <w:bottom w:val="nil"/>
              <w:right w:val="nil"/>
            </w:tcBorders>
            <w:shd w:val="clear" w:color="auto" w:fill="auto"/>
          </w:tcPr>
          <w:p w14:paraId="6074F2CA"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113.295</w:t>
            </w:r>
          </w:p>
        </w:tc>
        <w:tc>
          <w:tcPr>
            <w:tcW w:w="519" w:type="dxa"/>
            <w:tcBorders>
              <w:top w:val="nil"/>
              <w:left w:val="nil"/>
              <w:bottom w:val="nil"/>
              <w:right w:val="nil"/>
            </w:tcBorders>
            <w:shd w:val="clear" w:color="auto" w:fill="auto"/>
          </w:tcPr>
          <w:p w14:paraId="019310B8"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01F51473"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−0.360</w:t>
            </w:r>
          </w:p>
        </w:tc>
        <w:tc>
          <w:tcPr>
            <w:tcW w:w="456" w:type="dxa"/>
            <w:tcBorders>
              <w:top w:val="nil"/>
              <w:left w:val="nil"/>
              <w:bottom w:val="nil"/>
              <w:right w:val="nil"/>
            </w:tcBorders>
            <w:shd w:val="clear" w:color="auto" w:fill="auto"/>
          </w:tcPr>
          <w:p w14:paraId="321E3CB2"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57</w:t>
            </w:r>
          </w:p>
        </w:tc>
        <w:tc>
          <w:tcPr>
            <w:tcW w:w="456" w:type="dxa"/>
            <w:tcBorders>
              <w:top w:val="nil"/>
              <w:left w:val="nil"/>
              <w:bottom w:val="nil"/>
              <w:right w:val="nil"/>
            </w:tcBorders>
            <w:shd w:val="clear" w:color="auto" w:fill="auto"/>
          </w:tcPr>
          <w:p w14:paraId="4D0B517D"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100</w:t>
            </w:r>
          </w:p>
        </w:tc>
        <w:tc>
          <w:tcPr>
            <w:tcW w:w="510" w:type="dxa"/>
            <w:tcBorders>
              <w:top w:val="nil"/>
              <w:left w:val="nil"/>
              <w:bottom w:val="nil"/>
              <w:right w:val="nil"/>
            </w:tcBorders>
            <w:shd w:val="clear" w:color="auto" w:fill="auto"/>
          </w:tcPr>
          <w:p w14:paraId="46420B47" w14:textId="77777777" w:rsidR="00F60781" w:rsidRPr="000F1E7D" w:rsidRDefault="00F60781" w:rsidP="00935EB9">
            <w:pPr>
              <w:adjustRightInd w:val="0"/>
              <w:snapToGrid w:val="0"/>
              <w:jc w:val="left"/>
              <w:rPr>
                <w:rFonts w:ascii="Times New Roman" w:hAnsi="Times New Roman" w:cs="Times New Roman"/>
                <w:sz w:val="16"/>
                <w:szCs w:val="16"/>
              </w:rPr>
            </w:pPr>
            <w:r w:rsidRPr="000F1E7D">
              <w:rPr>
                <w:rFonts w:ascii="Times New Roman" w:eastAsia="等线" w:hAnsi="Times New Roman" w:cs="Times New Roman"/>
                <w:sz w:val="16"/>
                <w:szCs w:val="16"/>
              </w:rPr>
              <w:t>53</w:t>
            </w:r>
          </w:p>
        </w:tc>
        <w:tc>
          <w:tcPr>
            <w:tcW w:w="376" w:type="dxa"/>
            <w:tcBorders>
              <w:top w:val="nil"/>
              <w:left w:val="nil"/>
              <w:bottom w:val="nil"/>
              <w:right w:val="nil"/>
            </w:tcBorders>
          </w:tcPr>
          <w:p w14:paraId="1134F904" w14:textId="77777777" w:rsidR="00F60781" w:rsidRPr="000F1E7D" w:rsidRDefault="00F60781" w:rsidP="00935EB9">
            <w:pPr>
              <w:adjustRightInd w:val="0"/>
              <w:snapToGrid w:val="0"/>
              <w:jc w:val="left"/>
              <w:rPr>
                <w:rFonts w:ascii="Times New Roman" w:eastAsia="等线" w:hAnsi="Times New Roman" w:cs="Times New Roman"/>
                <w:sz w:val="16"/>
                <w:szCs w:val="16"/>
              </w:rPr>
            </w:pPr>
            <w:r w:rsidRPr="000F1E7D">
              <w:rPr>
                <w:rFonts w:ascii="Times New Roman" w:hAnsi="Times New Roman" w:cs="Times New Roman"/>
                <w:sz w:val="16"/>
                <w:szCs w:val="16"/>
              </w:rPr>
              <w:t>7</w:t>
            </w:r>
          </w:p>
        </w:tc>
        <w:tc>
          <w:tcPr>
            <w:tcW w:w="780" w:type="dxa"/>
            <w:tcBorders>
              <w:top w:val="nil"/>
              <w:left w:val="nil"/>
              <w:bottom w:val="nil"/>
              <w:right w:val="nil"/>
            </w:tcBorders>
          </w:tcPr>
          <w:p w14:paraId="3841D26A" w14:textId="77777777" w:rsidR="00F60781" w:rsidRPr="000F1E7D" w:rsidRDefault="00F60781" w:rsidP="00935EB9">
            <w:pPr>
              <w:adjustRightInd w:val="0"/>
              <w:snapToGrid w:val="0"/>
              <w:jc w:val="left"/>
              <w:rPr>
                <w:rFonts w:ascii="Times New Roman" w:eastAsia="等线" w:hAnsi="Times New Roman" w:cs="Times New Roman"/>
                <w:sz w:val="16"/>
                <w:szCs w:val="16"/>
              </w:rPr>
            </w:pPr>
            <w:r w:rsidRPr="000F1E7D">
              <w:rPr>
                <w:rFonts w:ascii="Times New Roman" w:eastAsia="微软雅黑" w:hAnsi="Times New Roman" w:cs="Times New Roman"/>
                <w:sz w:val="16"/>
                <w:szCs w:val="16"/>
              </w:rPr>
              <w:t>−</w:t>
            </w:r>
            <w:r w:rsidRPr="000F1E7D">
              <w:rPr>
                <w:rFonts w:ascii="Times New Roman" w:hAnsi="Times New Roman" w:cs="Times New Roman"/>
                <w:sz w:val="16"/>
                <w:szCs w:val="16"/>
              </w:rPr>
              <w:t>0.069</w:t>
            </w:r>
          </w:p>
        </w:tc>
        <w:tc>
          <w:tcPr>
            <w:tcW w:w="720" w:type="dxa"/>
            <w:tcBorders>
              <w:top w:val="nil"/>
              <w:left w:val="nil"/>
              <w:bottom w:val="nil"/>
              <w:right w:val="nil"/>
            </w:tcBorders>
          </w:tcPr>
          <w:p w14:paraId="5031FCAE" w14:textId="77777777" w:rsidR="00F60781" w:rsidRPr="000F1E7D" w:rsidRDefault="00F60781" w:rsidP="00935EB9">
            <w:pPr>
              <w:adjustRightInd w:val="0"/>
              <w:snapToGrid w:val="0"/>
              <w:jc w:val="left"/>
              <w:rPr>
                <w:rFonts w:ascii="Times New Roman" w:eastAsia="等线" w:hAnsi="Times New Roman" w:cs="Times New Roman"/>
                <w:sz w:val="16"/>
                <w:szCs w:val="16"/>
              </w:rPr>
            </w:pPr>
            <w:r w:rsidRPr="000F1E7D">
              <w:rPr>
                <w:rFonts w:ascii="Times New Roman" w:hAnsi="Times New Roman" w:cs="Times New Roman"/>
                <w:sz w:val="16"/>
                <w:szCs w:val="16"/>
              </w:rPr>
              <w:t>0.150</w:t>
            </w:r>
          </w:p>
        </w:tc>
      </w:tr>
      <w:tr w:rsidR="00397E4F" w:rsidRPr="00FA604C" w14:paraId="6B2E7B80" w14:textId="77777777" w:rsidTr="0042499A">
        <w:tc>
          <w:tcPr>
            <w:tcW w:w="2326" w:type="dxa"/>
            <w:tcBorders>
              <w:top w:val="nil"/>
              <w:left w:val="nil"/>
              <w:bottom w:val="nil"/>
              <w:right w:val="nil"/>
            </w:tcBorders>
            <w:shd w:val="clear" w:color="auto" w:fill="auto"/>
          </w:tcPr>
          <w:p w14:paraId="23B6E1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lastRenderedPageBreak/>
              <w:t>Chambre (1984)</w:t>
            </w:r>
          </w:p>
        </w:tc>
        <w:tc>
          <w:tcPr>
            <w:tcW w:w="536" w:type="dxa"/>
            <w:tcBorders>
              <w:top w:val="nil"/>
              <w:left w:val="nil"/>
              <w:bottom w:val="nil"/>
              <w:right w:val="nil"/>
            </w:tcBorders>
            <w:shd w:val="clear" w:color="auto" w:fill="auto"/>
          </w:tcPr>
          <w:p w14:paraId="3A0379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1974</w:t>
            </w:r>
          </w:p>
        </w:tc>
        <w:tc>
          <w:tcPr>
            <w:tcW w:w="456" w:type="dxa"/>
            <w:tcBorders>
              <w:top w:val="nil"/>
              <w:left w:val="nil"/>
              <w:bottom w:val="nil"/>
              <w:right w:val="nil"/>
            </w:tcBorders>
            <w:shd w:val="clear" w:color="auto" w:fill="auto"/>
          </w:tcPr>
          <w:p w14:paraId="324CC5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w:t>
            </w:r>
          </w:p>
        </w:tc>
        <w:tc>
          <w:tcPr>
            <w:tcW w:w="856" w:type="dxa"/>
            <w:tcBorders>
              <w:top w:val="nil"/>
              <w:left w:val="nil"/>
              <w:bottom w:val="nil"/>
              <w:right w:val="nil"/>
            </w:tcBorders>
            <w:shd w:val="clear" w:color="auto" w:fill="auto"/>
          </w:tcPr>
          <w:p w14:paraId="464B7A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4,339</w:t>
            </w:r>
          </w:p>
        </w:tc>
        <w:tc>
          <w:tcPr>
            <w:tcW w:w="576" w:type="dxa"/>
            <w:tcBorders>
              <w:top w:val="nil"/>
              <w:left w:val="nil"/>
              <w:bottom w:val="nil"/>
              <w:right w:val="nil"/>
            </w:tcBorders>
            <w:shd w:val="clear" w:color="auto" w:fill="auto"/>
          </w:tcPr>
          <w:p w14:paraId="58A623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0.418</w:t>
            </w:r>
          </w:p>
        </w:tc>
        <w:tc>
          <w:tcPr>
            <w:tcW w:w="656" w:type="dxa"/>
            <w:tcBorders>
              <w:top w:val="nil"/>
              <w:left w:val="nil"/>
              <w:bottom w:val="nil"/>
              <w:right w:val="nil"/>
            </w:tcBorders>
            <w:shd w:val="clear" w:color="auto" w:fill="auto"/>
          </w:tcPr>
          <w:p w14:paraId="789A06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7FD0E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2213CF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02C46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D9163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w:t>
            </w:r>
          </w:p>
        </w:tc>
        <w:tc>
          <w:tcPr>
            <w:tcW w:w="736" w:type="dxa"/>
            <w:tcBorders>
              <w:top w:val="nil"/>
              <w:left w:val="nil"/>
              <w:bottom w:val="nil"/>
              <w:right w:val="nil"/>
            </w:tcBorders>
            <w:shd w:val="clear" w:color="auto" w:fill="auto"/>
          </w:tcPr>
          <w:p w14:paraId="6D9269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4E17E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9C9C9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23.349</w:t>
            </w:r>
          </w:p>
        </w:tc>
        <w:tc>
          <w:tcPr>
            <w:tcW w:w="519" w:type="dxa"/>
            <w:tcBorders>
              <w:top w:val="nil"/>
              <w:left w:val="nil"/>
              <w:bottom w:val="nil"/>
              <w:right w:val="nil"/>
            </w:tcBorders>
            <w:shd w:val="clear" w:color="auto" w:fill="auto"/>
          </w:tcPr>
          <w:p w14:paraId="4D32BE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EB014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41E31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552E24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7BF62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4831CC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4F5019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0.106</w:t>
            </w:r>
          </w:p>
        </w:tc>
        <w:tc>
          <w:tcPr>
            <w:tcW w:w="720" w:type="dxa"/>
            <w:tcBorders>
              <w:top w:val="nil"/>
              <w:left w:val="nil"/>
              <w:bottom w:val="nil"/>
              <w:right w:val="nil"/>
            </w:tcBorders>
          </w:tcPr>
          <w:p w14:paraId="664B209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0.219</w:t>
            </w:r>
          </w:p>
        </w:tc>
      </w:tr>
      <w:tr w:rsidR="00397E4F" w:rsidRPr="00FA604C" w14:paraId="1FE7A5E6" w14:textId="77777777" w:rsidTr="0042499A">
        <w:tc>
          <w:tcPr>
            <w:tcW w:w="2326" w:type="dxa"/>
            <w:tcBorders>
              <w:top w:val="nil"/>
              <w:left w:val="nil"/>
              <w:bottom w:val="nil"/>
              <w:right w:val="nil"/>
            </w:tcBorders>
            <w:shd w:val="clear" w:color="auto" w:fill="auto"/>
          </w:tcPr>
          <w:p w14:paraId="7144C9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Chang et al. (2021)</w:t>
            </w:r>
          </w:p>
        </w:tc>
        <w:tc>
          <w:tcPr>
            <w:tcW w:w="536" w:type="dxa"/>
            <w:tcBorders>
              <w:top w:val="nil"/>
              <w:left w:val="nil"/>
              <w:bottom w:val="nil"/>
              <w:right w:val="nil"/>
            </w:tcBorders>
            <w:shd w:val="clear" w:color="auto" w:fill="auto"/>
          </w:tcPr>
          <w:p w14:paraId="76E957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70CF56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856" w:type="dxa"/>
            <w:tcBorders>
              <w:top w:val="nil"/>
              <w:left w:val="nil"/>
              <w:bottom w:val="nil"/>
              <w:right w:val="nil"/>
            </w:tcBorders>
            <w:shd w:val="clear" w:color="auto" w:fill="auto"/>
          </w:tcPr>
          <w:p w14:paraId="5D445C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648</w:t>
            </w:r>
          </w:p>
        </w:tc>
        <w:tc>
          <w:tcPr>
            <w:tcW w:w="576" w:type="dxa"/>
            <w:tcBorders>
              <w:top w:val="nil"/>
              <w:left w:val="nil"/>
              <w:bottom w:val="nil"/>
              <w:right w:val="nil"/>
            </w:tcBorders>
            <w:shd w:val="clear" w:color="auto" w:fill="auto"/>
          </w:tcPr>
          <w:p w14:paraId="229CF9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0.508</w:t>
            </w:r>
          </w:p>
        </w:tc>
        <w:tc>
          <w:tcPr>
            <w:tcW w:w="656" w:type="dxa"/>
            <w:tcBorders>
              <w:top w:val="nil"/>
              <w:left w:val="nil"/>
              <w:bottom w:val="nil"/>
              <w:right w:val="nil"/>
            </w:tcBorders>
            <w:shd w:val="clear" w:color="auto" w:fill="auto"/>
          </w:tcPr>
          <w:p w14:paraId="7B0F53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22.260</w:t>
            </w:r>
          </w:p>
        </w:tc>
        <w:tc>
          <w:tcPr>
            <w:tcW w:w="510" w:type="dxa"/>
            <w:tcBorders>
              <w:top w:val="nil"/>
              <w:left w:val="nil"/>
              <w:bottom w:val="nil"/>
              <w:right w:val="nil"/>
            </w:tcBorders>
            <w:shd w:val="clear" w:color="auto" w:fill="auto"/>
          </w:tcPr>
          <w:p w14:paraId="16121B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4FC66C0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A2B17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32434D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AF767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037EB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C4BDE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65A06D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69EAE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09359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FCF4E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EF648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00F40A6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D40620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0.183</w:t>
            </w:r>
          </w:p>
        </w:tc>
        <w:tc>
          <w:tcPr>
            <w:tcW w:w="720" w:type="dxa"/>
            <w:tcBorders>
              <w:top w:val="nil"/>
              <w:left w:val="nil"/>
              <w:bottom w:val="nil"/>
              <w:right w:val="nil"/>
            </w:tcBorders>
          </w:tcPr>
          <w:p w14:paraId="19FD27A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0.183</w:t>
            </w:r>
          </w:p>
        </w:tc>
      </w:tr>
      <w:tr w:rsidR="00397E4F" w:rsidRPr="00FA604C" w14:paraId="71C9710B" w14:textId="77777777" w:rsidTr="0042499A">
        <w:tc>
          <w:tcPr>
            <w:tcW w:w="2326" w:type="dxa"/>
            <w:tcBorders>
              <w:top w:val="nil"/>
              <w:left w:val="nil"/>
              <w:bottom w:val="nil"/>
              <w:right w:val="nil"/>
            </w:tcBorders>
            <w:shd w:val="clear" w:color="auto" w:fill="auto"/>
          </w:tcPr>
          <w:p w14:paraId="14D431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Chauvin &amp; O’Brien (2023)</w:t>
            </w:r>
          </w:p>
        </w:tc>
        <w:tc>
          <w:tcPr>
            <w:tcW w:w="536" w:type="dxa"/>
            <w:tcBorders>
              <w:top w:val="nil"/>
              <w:left w:val="nil"/>
              <w:bottom w:val="nil"/>
              <w:right w:val="nil"/>
            </w:tcBorders>
            <w:shd w:val="clear" w:color="auto" w:fill="auto"/>
          </w:tcPr>
          <w:p w14:paraId="2B78DB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568F8E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w:t>
            </w:r>
          </w:p>
        </w:tc>
        <w:tc>
          <w:tcPr>
            <w:tcW w:w="856" w:type="dxa"/>
            <w:tcBorders>
              <w:top w:val="nil"/>
              <w:left w:val="nil"/>
              <w:bottom w:val="nil"/>
              <w:right w:val="nil"/>
            </w:tcBorders>
            <w:shd w:val="clear" w:color="auto" w:fill="auto"/>
          </w:tcPr>
          <w:p w14:paraId="5C6B79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426</w:t>
            </w:r>
          </w:p>
        </w:tc>
        <w:tc>
          <w:tcPr>
            <w:tcW w:w="576" w:type="dxa"/>
            <w:tcBorders>
              <w:top w:val="nil"/>
              <w:left w:val="nil"/>
              <w:bottom w:val="nil"/>
              <w:right w:val="nil"/>
            </w:tcBorders>
            <w:shd w:val="clear" w:color="auto" w:fill="auto"/>
          </w:tcPr>
          <w:p w14:paraId="222699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0.462</w:t>
            </w:r>
          </w:p>
        </w:tc>
        <w:tc>
          <w:tcPr>
            <w:tcW w:w="656" w:type="dxa"/>
            <w:tcBorders>
              <w:top w:val="nil"/>
              <w:left w:val="nil"/>
              <w:bottom w:val="nil"/>
              <w:right w:val="nil"/>
            </w:tcBorders>
            <w:shd w:val="clear" w:color="auto" w:fill="auto"/>
          </w:tcPr>
          <w:p w14:paraId="3DC9F6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40.300</w:t>
            </w:r>
          </w:p>
        </w:tc>
        <w:tc>
          <w:tcPr>
            <w:tcW w:w="510" w:type="dxa"/>
            <w:tcBorders>
              <w:top w:val="nil"/>
              <w:left w:val="nil"/>
              <w:bottom w:val="nil"/>
              <w:right w:val="nil"/>
            </w:tcBorders>
            <w:shd w:val="clear" w:color="auto" w:fill="auto"/>
          </w:tcPr>
          <w:p w14:paraId="07F95C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452238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E2901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66843.077</w:t>
            </w:r>
          </w:p>
        </w:tc>
        <w:tc>
          <w:tcPr>
            <w:tcW w:w="554" w:type="dxa"/>
            <w:tcBorders>
              <w:top w:val="nil"/>
              <w:left w:val="nil"/>
              <w:bottom w:val="nil"/>
              <w:right w:val="nil"/>
            </w:tcBorders>
            <w:shd w:val="clear" w:color="auto" w:fill="auto"/>
          </w:tcPr>
          <w:p w14:paraId="661A2C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537C5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1798B2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57F654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200E31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B8DAF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5871E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B9ABE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A97E7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D25532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4BF47F1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c>
          <w:tcPr>
            <w:tcW w:w="720" w:type="dxa"/>
            <w:tcBorders>
              <w:top w:val="nil"/>
              <w:left w:val="nil"/>
              <w:bottom w:val="nil"/>
              <w:right w:val="nil"/>
            </w:tcBorders>
          </w:tcPr>
          <w:p w14:paraId="7DBDB4A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0.020</w:t>
            </w:r>
          </w:p>
        </w:tc>
      </w:tr>
      <w:tr w:rsidR="00397E4F" w:rsidRPr="00FA604C" w14:paraId="46EB7997" w14:textId="77777777" w:rsidTr="0042499A">
        <w:tc>
          <w:tcPr>
            <w:tcW w:w="2326" w:type="dxa"/>
            <w:tcBorders>
              <w:top w:val="nil"/>
              <w:left w:val="nil"/>
              <w:bottom w:val="nil"/>
              <w:right w:val="nil"/>
            </w:tcBorders>
            <w:shd w:val="clear" w:color="auto" w:fill="auto"/>
          </w:tcPr>
          <w:p w14:paraId="58029A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Y. Chen et al. (2013)</w:t>
            </w:r>
          </w:p>
        </w:tc>
        <w:tc>
          <w:tcPr>
            <w:tcW w:w="536" w:type="dxa"/>
            <w:tcBorders>
              <w:top w:val="nil"/>
              <w:left w:val="nil"/>
              <w:bottom w:val="nil"/>
              <w:right w:val="nil"/>
            </w:tcBorders>
            <w:shd w:val="clear" w:color="auto" w:fill="auto"/>
          </w:tcPr>
          <w:p w14:paraId="76E728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1CFE73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w:t>
            </w:r>
          </w:p>
        </w:tc>
        <w:tc>
          <w:tcPr>
            <w:tcW w:w="856" w:type="dxa"/>
            <w:tcBorders>
              <w:top w:val="nil"/>
              <w:left w:val="nil"/>
              <w:bottom w:val="nil"/>
              <w:right w:val="nil"/>
            </w:tcBorders>
            <w:shd w:val="clear" w:color="auto" w:fill="auto"/>
          </w:tcPr>
          <w:p w14:paraId="6891FA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455</w:t>
            </w:r>
          </w:p>
        </w:tc>
        <w:tc>
          <w:tcPr>
            <w:tcW w:w="576" w:type="dxa"/>
            <w:tcBorders>
              <w:top w:val="nil"/>
              <w:left w:val="nil"/>
              <w:bottom w:val="nil"/>
              <w:right w:val="nil"/>
            </w:tcBorders>
            <w:shd w:val="clear" w:color="auto" w:fill="auto"/>
          </w:tcPr>
          <w:p w14:paraId="433CE1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0.537</w:t>
            </w:r>
          </w:p>
        </w:tc>
        <w:tc>
          <w:tcPr>
            <w:tcW w:w="656" w:type="dxa"/>
            <w:tcBorders>
              <w:top w:val="nil"/>
              <w:left w:val="nil"/>
              <w:bottom w:val="nil"/>
              <w:right w:val="nil"/>
            </w:tcBorders>
            <w:shd w:val="clear" w:color="auto" w:fill="auto"/>
          </w:tcPr>
          <w:p w14:paraId="11AE35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4.000</w:t>
            </w:r>
          </w:p>
        </w:tc>
        <w:tc>
          <w:tcPr>
            <w:tcW w:w="510" w:type="dxa"/>
            <w:tcBorders>
              <w:top w:val="nil"/>
              <w:left w:val="nil"/>
              <w:bottom w:val="nil"/>
              <w:right w:val="nil"/>
            </w:tcBorders>
            <w:shd w:val="clear" w:color="auto" w:fill="auto"/>
          </w:tcPr>
          <w:p w14:paraId="6344A8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5BF7CA0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C0DAD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11012.372</w:t>
            </w:r>
          </w:p>
        </w:tc>
        <w:tc>
          <w:tcPr>
            <w:tcW w:w="554" w:type="dxa"/>
            <w:tcBorders>
              <w:top w:val="nil"/>
              <w:left w:val="nil"/>
              <w:bottom w:val="nil"/>
              <w:right w:val="nil"/>
            </w:tcBorders>
            <w:shd w:val="clear" w:color="auto" w:fill="auto"/>
          </w:tcPr>
          <w:p w14:paraId="43C054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39.7</w:t>
            </w:r>
          </w:p>
        </w:tc>
        <w:tc>
          <w:tcPr>
            <w:tcW w:w="736" w:type="dxa"/>
            <w:tcBorders>
              <w:top w:val="nil"/>
              <w:left w:val="nil"/>
              <w:bottom w:val="nil"/>
              <w:right w:val="nil"/>
            </w:tcBorders>
            <w:shd w:val="clear" w:color="auto" w:fill="auto"/>
          </w:tcPr>
          <w:p w14:paraId="4483EC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40301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27036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145.208</w:t>
            </w:r>
          </w:p>
        </w:tc>
        <w:tc>
          <w:tcPr>
            <w:tcW w:w="519" w:type="dxa"/>
            <w:tcBorders>
              <w:top w:val="nil"/>
              <w:left w:val="nil"/>
              <w:bottom w:val="nil"/>
              <w:right w:val="nil"/>
            </w:tcBorders>
            <w:shd w:val="clear" w:color="auto" w:fill="auto"/>
          </w:tcPr>
          <w:p w14:paraId="35DE32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83CBA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CC1C9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15DBE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45C48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7DD3D9F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435D670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0.100</w:t>
            </w:r>
          </w:p>
        </w:tc>
        <w:tc>
          <w:tcPr>
            <w:tcW w:w="720" w:type="dxa"/>
            <w:tcBorders>
              <w:top w:val="nil"/>
              <w:left w:val="nil"/>
              <w:bottom w:val="nil"/>
              <w:right w:val="nil"/>
            </w:tcBorders>
          </w:tcPr>
          <w:p w14:paraId="7146DF2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0.010</w:t>
            </w:r>
          </w:p>
        </w:tc>
      </w:tr>
      <w:tr w:rsidR="00397E4F" w:rsidRPr="00FA604C" w14:paraId="74E87638" w14:textId="77777777" w:rsidTr="0042499A">
        <w:tc>
          <w:tcPr>
            <w:tcW w:w="2326" w:type="dxa"/>
            <w:tcBorders>
              <w:top w:val="nil"/>
              <w:left w:val="nil"/>
              <w:bottom w:val="nil"/>
              <w:right w:val="nil"/>
            </w:tcBorders>
            <w:shd w:val="clear" w:color="auto" w:fill="auto"/>
          </w:tcPr>
          <w:p w14:paraId="52A466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 K. Cheung &amp; Chan (2000)</w:t>
            </w:r>
          </w:p>
        </w:tc>
        <w:tc>
          <w:tcPr>
            <w:tcW w:w="536" w:type="dxa"/>
            <w:tcBorders>
              <w:top w:val="nil"/>
              <w:left w:val="nil"/>
              <w:bottom w:val="nil"/>
              <w:right w:val="nil"/>
            </w:tcBorders>
            <w:shd w:val="clear" w:color="auto" w:fill="auto"/>
          </w:tcPr>
          <w:p w14:paraId="07EDE1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1997</w:t>
            </w:r>
          </w:p>
        </w:tc>
        <w:tc>
          <w:tcPr>
            <w:tcW w:w="456" w:type="dxa"/>
            <w:tcBorders>
              <w:top w:val="nil"/>
              <w:left w:val="nil"/>
              <w:bottom w:val="nil"/>
              <w:right w:val="nil"/>
            </w:tcBorders>
            <w:shd w:val="clear" w:color="auto" w:fill="auto"/>
          </w:tcPr>
          <w:p w14:paraId="4BFFB7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856" w:type="dxa"/>
            <w:tcBorders>
              <w:top w:val="nil"/>
              <w:left w:val="nil"/>
              <w:bottom w:val="nil"/>
              <w:right w:val="nil"/>
            </w:tcBorders>
            <w:shd w:val="clear" w:color="auto" w:fill="auto"/>
          </w:tcPr>
          <w:p w14:paraId="2C3460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277</w:t>
            </w:r>
          </w:p>
        </w:tc>
        <w:tc>
          <w:tcPr>
            <w:tcW w:w="576" w:type="dxa"/>
            <w:tcBorders>
              <w:top w:val="nil"/>
              <w:left w:val="nil"/>
              <w:bottom w:val="nil"/>
              <w:right w:val="nil"/>
            </w:tcBorders>
            <w:shd w:val="clear" w:color="auto" w:fill="auto"/>
          </w:tcPr>
          <w:p w14:paraId="70586D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0.449</w:t>
            </w:r>
          </w:p>
        </w:tc>
        <w:tc>
          <w:tcPr>
            <w:tcW w:w="656" w:type="dxa"/>
            <w:tcBorders>
              <w:top w:val="nil"/>
              <w:left w:val="nil"/>
              <w:bottom w:val="nil"/>
              <w:right w:val="nil"/>
            </w:tcBorders>
            <w:shd w:val="clear" w:color="auto" w:fill="auto"/>
          </w:tcPr>
          <w:p w14:paraId="0B78A0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31.500</w:t>
            </w:r>
          </w:p>
        </w:tc>
        <w:tc>
          <w:tcPr>
            <w:tcW w:w="510" w:type="dxa"/>
            <w:tcBorders>
              <w:top w:val="nil"/>
              <w:left w:val="nil"/>
              <w:bottom w:val="nil"/>
              <w:right w:val="nil"/>
            </w:tcBorders>
            <w:shd w:val="clear" w:color="auto" w:fill="auto"/>
          </w:tcPr>
          <w:p w14:paraId="2DBC7D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HK</w:t>
            </w:r>
          </w:p>
        </w:tc>
        <w:tc>
          <w:tcPr>
            <w:tcW w:w="236" w:type="dxa"/>
            <w:tcBorders>
              <w:top w:val="nil"/>
              <w:left w:val="nil"/>
              <w:bottom w:val="nil"/>
              <w:right w:val="nil"/>
            </w:tcBorders>
          </w:tcPr>
          <w:p w14:paraId="33148E9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6AF21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39504.252</w:t>
            </w:r>
          </w:p>
        </w:tc>
        <w:tc>
          <w:tcPr>
            <w:tcW w:w="554" w:type="dxa"/>
            <w:tcBorders>
              <w:top w:val="nil"/>
              <w:left w:val="nil"/>
              <w:bottom w:val="nil"/>
              <w:right w:val="nil"/>
            </w:tcBorders>
            <w:shd w:val="clear" w:color="auto" w:fill="auto"/>
          </w:tcPr>
          <w:p w14:paraId="7792F2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B603E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655EB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932D4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6180.286</w:t>
            </w:r>
          </w:p>
        </w:tc>
        <w:tc>
          <w:tcPr>
            <w:tcW w:w="519" w:type="dxa"/>
            <w:tcBorders>
              <w:top w:val="nil"/>
              <w:left w:val="nil"/>
              <w:bottom w:val="nil"/>
              <w:right w:val="nil"/>
            </w:tcBorders>
            <w:shd w:val="clear" w:color="auto" w:fill="auto"/>
          </w:tcPr>
          <w:p w14:paraId="2E0885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17EE3B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97072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59E4D1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3A365B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376" w:type="dxa"/>
            <w:tcBorders>
              <w:top w:val="nil"/>
              <w:left w:val="nil"/>
              <w:bottom w:val="nil"/>
              <w:right w:val="nil"/>
            </w:tcBorders>
          </w:tcPr>
          <w:p w14:paraId="712F3AF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3BF536A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0.162</w:t>
            </w:r>
          </w:p>
        </w:tc>
        <w:tc>
          <w:tcPr>
            <w:tcW w:w="720" w:type="dxa"/>
            <w:tcBorders>
              <w:top w:val="nil"/>
              <w:left w:val="nil"/>
              <w:bottom w:val="nil"/>
              <w:right w:val="nil"/>
            </w:tcBorders>
          </w:tcPr>
          <w:p w14:paraId="493E44F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0.095</w:t>
            </w:r>
          </w:p>
        </w:tc>
      </w:tr>
      <w:tr w:rsidR="00397E4F" w:rsidRPr="00FA604C" w14:paraId="6AE3FE70" w14:textId="77777777" w:rsidTr="0042499A">
        <w:tc>
          <w:tcPr>
            <w:tcW w:w="2326" w:type="dxa"/>
            <w:tcBorders>
              <w:top w:val="nil"/>
              <w:left w:val="nil"/>
              <w:bottom w:val="nil"/>
              <w:right w:val="nil"/>
            </w:tcBorders>
            <w:shd w:val="clear" w:color="auto" w:fill="auto"/>
          </w:tcPr>
          <w:p w14:paraId="150C2E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 Y. M. Cheung et al. (2018)</w:t>
            </w:r>
          </w:p>
        </w:tc>
        <w:tc>
          <w:tcPr>
            <w:tcW w:w="536" w:type="dxa"/>
            <w:tcBorders>
              <w:top w:val="nil"/>
              <w:left w:val="nil"/>
              <w:bottom w:val="nil"/>
              <w:right w:val="nil"/>
            </w:tcBorders>
            <w:shd w:val="clear" w:color="auto" w:fill="auto"/>
          </w:tcPr>
          <w:p w14:paraId="0F70A8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6FFCA9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856" w:type="dxa"/>
            <w:tcBorders>
              <w:top w:val="nil"/>
              <w:left w:val="nil"/>
              <w:bottom w:val="nil"/>
              <w:right w:val="nil"/>
            </w:tcBorders>
            <w:shd w:val="clear" w:color="auto" w:fill="auto"/>
          </w:tcPr>
          <w:p w14:paraId="4AF83D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804</w:t>
            </w:r>
          </w:p>
        </w:tc>
        <w:tc>
          <w:tcPr>
            <w:tcW w:w="576" w:type="dxa"/>
            <w:tcBorders>
              <w:top w:val="nil"/>
              <w:left w:val="nil"/>
              <w:bottom w:val="nil"/>
              <w:right w:val="nil"/>
            </w:tcBorders>
            <w:shd w:val="clear" w:color="auto" w:fill="auto"/>
          </w:tcPr>
          <w:p w14:paraId="304CDC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0.637</w:t>
            </w:r>
          </w:p>
        </w:tc>
        <w:tc>
          <w:tcPr>
            <w:tcW w:w="656" w:type="dxa"/>
            <w:tcBorders>
              <w:top w:val="nil"/>
              <w:left w:val="nil"/>
              <w:bottom w:val="nil"/>
              <w:right w:val="nil"/>
            </w:tcBorders>
            <w:shd w:val="clear" w:color="auto" w:fill="auto"/>
          </w:tcPr>
          <w:p w14:paraId="0FB79E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13.880</w:t>
            </w:r>
          </w:p>
        </w:tc>
        <w:tc>
          <w:tcPr>
            <w:tcW w:w="510" w:type="dxa"/>
            <w:tcBorders>
              <w:top w:val="nil"/>
              <w:left w:val="nil"/>
              <w:bottom w:val="nil"/>
              <w:right w:val="nil"/>
            </w:tcBorders>
            <w:shd w:val="clear" w:color="auto" w:fill="auto"/>
          </w:tcPr>
          <w:p w14:paraId="12434C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3AD0ED6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C3013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5B71D7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3958EF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3E622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EB83D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0D221E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0FB4D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3DB39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C2F04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2C386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330F8BC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672A12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c>
          <w:tcPr>
            <w:tcW w:w="720" w:type="dxa"/>
            <w:tcBorders>
              <w:top w:val="nil"/>
              <w:left w:val="nil"/>
              <w:bottom w:val="nil"/>
              <w:right w:val="nil"/>
            </w:tcBorders>
          </w:tcPr>
          <w:p w14:paraId="269CDD5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r>
      <w:tr w:rsidR="00397E4F" w:rsidRPr="00FA604C" w14:paraId="3EABDB93" w14:textId="77777777" w:rsidTr="0042499A">
        <w:tc>
          <w:tcPr>
            <w:tcW w:w="2326" w:type="dxa"/>
            <w:tcBorders>
              <w:top w:val="nil"/>
              <w:left w:val="nil"/>
              <w:bottom w:val="nil"/>
              <w:right w:val="nil"/>
            </w:tcBorders>
            <w:shd w:val="clear" w:color="auto" w:fill="auto"/>
          </w:tcPr>
          <w:p w14:paraId="47A4F2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 Y. M. Cheung &amp; Wang (2022)</w:t>
            </w:r>
          </w:p>
        </w:tc>
        <w:tc>
          <w:tcPr>
            <w:tcW w:w="536" w:type="dxa"/>
            <w:tcBorders>
              <w:top w:val="nil"/>
              <w:left w:val="nil"/>
              <w:bottom w:val="nil"/>
              <w:right w:val="nil"/>
            </w:tcBorders>
            <w:shd w:val="clear" w:color="auto" w:fill="auto"/>
          </w:tcPr>
          <w:p w14:paraId="1DF7A3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048CD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856" w:type="dxa"/>
            <w:tcBorders>
              <w:top w:val="nil"/>
              <w:left w:val="nil"/>
              <w:bottom w:val="nil"/>
              <w:right w:val="nil"/>
            </w:tcBorders>
            <w:shd w:val="clear" w:color="auto" w:fill="auto"/>
          </w:tcPr>
          <w:p w14:paraId="43F9E9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172</w:t>
            </w:r>
          </w:p>
        </w:tc>
        <w:tc>
          <w:tcPr>
            <w:tcW w:w="576" w:type="dxa"/>
            <w:tcBorders>
              <w:top w:val="nil"/>
              <w:left w:val="nil"/>
              <w:bottom w:val="nil"/>
              <w:right w:val="nil"/>
            </w:tcBorders>
            <w:shd w:val="clear" w:color="auto" w:fill="auto"/>
          </w:tcPr>
          <w:p w14:paraId="657459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0.490</w:t>
            </w:r>
          </w:p>
        </w:tc>
        <w:tc>
          <w:tcPr>
            <w:tcW w:w="656" w:type="dxa"/>
            <w:tcBorders>
              <w:top w:val="nil"/>
              <w:left w:val="nil"/>
              <w:bottom w:val="nil"/>
              <w:right w:val="nil"/>
            </w:tcBorders>
            <w:shd w:val="clear" w:color="auto" w:fill="auto"/>
          </w:tcPr>
          <w:p w14:paraId="3BAD20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6.800</w:t>
            </w:r>
          </w:p>
        </w:tc>
        <w:tc>
          <w:tcPr>
            <w:tcW w:w="510" w:type="dxa"/>
            <w:tcBorders>
              <w:top w:val="nil"/>
              <w:left w:val="nil"/>
              <w:bottom w:val="nil"/>
              <w:right w:val="nil"/>
            </w:tcBorders>
            <w:shd w:val="clear" w:color="auto" w:fill="auto"/>
          </w:tcPr>
          <w:p w14:paraId="7BC641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7FDDC04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9254C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26F521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251D56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19A1D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5846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159A1A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3FF36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0CDF4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81A53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4F5B5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4A13646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4FEF90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0.070</w:t>
            </w:r>
          </w:p>
        </w:tc>
        <w:tc>
          <w:tcPr>
            <w:tcW w:w="720" w:type="dxa"/>
            <w:tcBorders>
              <w:top w:val="nil"/>
              <w:left w:val="nil"/>
              <w:bottom w:val="nil"/>
              <w:right w:val="nil"/>
            </w:tcBorders>
          </w:tcPr>
          <w:p w14:paraId="24A3E59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0.070</w:t>
            </w:r>
          </w:p>
        </w:tc>
      </w:tr>
      <w:tr w:rsidR="00397E4F" w:rsidRPr="00FA604C" w14:paraId="0AD2EB1F" w14:textId="77777777" w:rsidTr="0042499A">
        <w:tc>
          <w:tcPr>
            <w:tcW w:w="2326" w:type="dxa"/>
            <w:tcBorders>
              <w:top w:val="nil"/>
              <w:left w:val="nil"/>
              <w:bottom w:val="nil"/>
              <w:right w:val="nil"/>
            </w:tcBorders>
            <w:shd w:val="clear" w:color="auto" w:fill="auto"/>
          </w:tcPr>
          <w:p w14:paraId="62136AB2"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Cho</w:t>
            </w:r>
            <w:r w:rsidRPr="00FA604C">
              <w:rPr>
                <w:rFonts w:ascii="Times New Roman" w:eastAsia="等线" w:hAnsi="Times New Roman" w:cs="Times New Roman"/>
                <w:sz w:val="16"/>
                <w:szCs w:val="16"/>
              </w:rPr>
              <w:t xml:space="preserve"> et al. (2022)</w:t>
            </w:r>
          </w:p>
        </w:tc>
        <w:tc>
          <w:tcPr>
            <w:tcW w:w="536" w:type="dxa"/>
            <w:tcBorders>
              <w:top w:val="nil"/>
              <w:left w:val="nil"/>
              <w:bottom w:val="nil"/>
              <w:right w:val="nil"/>
            </w:tcBorders>
            <w:shd w:val="clear" w:color="auto" w:fill="auto"/>
          </w:tcPr>
          <w:p w14:paraId="1DF115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4DCD7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w:t>
            </w:r>
          </w:p>
        </w:tc>
        <w:tc>
          <w:tcPr>
            <w:tcW w:w="856" w:type="dxa"/>
            <w:tcBorders>
              <w:top w:val="nil"/>
              <w:left w:val="nil"/>
              <w:bottom w:val="nil"/>
              <w:right w:val="nil"/>
            </w:tcBorders>
            <w:shd w:val="clear" w:color="auto" w:fill="auto"/>
          </w:tcPr>
          <w:p w14:paraId="6749AD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330</w:t>
            </w:r>
          </w:p>
        </w:tc>
        <w:tc>
          <w:tcPr>
            <w:tcW w:w="576" w:type="dxa"/>
            <w:tcBorders>
              <w:top w:val="nil"/>
              <w:left w:val="nil"/>
              <w:bottom w:val="nil"/>
              <w:right w:val="nil"/>
            </w:tcBorders>
            <w:shd w:val="clear" w:color="auto" w:fill="auto"/>
          </w:tcPr>
          <w:p w14:paraId="109DA2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0.167</w:t>
            </w:r>
          </w:p>
        </w:tc>
        <w:tc>
          <w:tcPr>
            <w:tcW w:w="656" w:type="dxa"/>
            <w:tcBorders>
              <w:top w:val="nil"/>
              <w:left w:val="nil"/>
              <w:bottom w:val="nil"/>
              <w:right w:val="nil"/>
            </w:tcBorders>
            <w:shd w:val="clear" w:color="auto" w:fill="auto"/>
          </w:tcPr>
          <w:p w14:paraId="0A5D0F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40.060</w:t>
            </w:r>
          </w:p>
        </w:tc>
        <w:tc>
          <w:tcPr>
            <w:tcW w:w="510" w:type="dxa"/>
            <w:tcBorders>
              <w:top w:val="nil"/>
              <w:left w:val="nil"/>
              <w:bottom w:val="nil"/>
              <w:right w:val="nil"/>
            </w:tcBorders>
            <w:shd w:val="clear" w:color="auto" w:fill="auto"/>
          </w:tcPr>
          <w:p w14:paraId="2F21D2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3FA3882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FAC3E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61845.785</w:t>
            </w:r>
          </w:p>
        </w:tc>
        <w:tc>
          <w:tcPr>
            <w:tcW w:w="554" w:type="dxa"/>
            <w:tcBorders>
              <w:top w:val="nil"/>
              <w:left w:val="nil"/>
              <w:bottom w:val="nil"/>
              <w:right w:val="nil"/>
            </w:tcBorders>
            <w:shd w:val="clear" w:color="auto" w:fill="auto"/>
          </w:tcPr>
          <w:p w14:paraId="0DE1D7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39.7</w:t>
            </w:r>
          </w:p>
        </w:tc>
        <w:tc>
          <w:tcPr>
            <w:tcW w:w="736" w:type="dxa"/>
            <w:tcBorders>
              <w:top w:val="nil"/>
              <w:left w:val="nil"/>
              <w:bottom w:val="nil"/>
              <w:right w:val="nil"/>
            </w:tcBorders>
            <w:shd w:val="clear" w:color="auto" w:fill="auto"/>
          </w:tcPr>
          <w:p w14:paraId="2C1F73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4DAAC4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2B4E0A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36.241</w:t>
            </w:r>
          </w:p>
        </w:tc>
        <w:tc>
          <w:tcPr>
            <w:tcW w:w="519" w:type="dxa"/>
            <w:tcBorders>
              <w:top w:val="nil"/>
              <w:left w:val="nil"/>
              <w:bottom w:val="nil"/>
              <w:right w:val="nil"/>
            </w:tcBorders>
            <w:shd w:val="clear" w:color="auto" w:fill="auto"/>
          </w:tcPr>
          <w:p w14:paraId="6BE84D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9FD0D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BEDA7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7434E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C2E48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55B566F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2B3CE1D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0.078</w:t>
            </w:r>
          </w:p>
        </w:tc>
        <w:tc>
          <w:tcPr>
            <w:tcW w:w="720" w:type="dxa"/>
            <w:tcBorders>
              <w:top w:val="nil"/>
              <w:left w:val="nil"/>
              <w:bottom w:val="nil"/>
              <w:right w:val="nil"/>
            </w:tcBorders>
          </w:tcPr>
          <w:p w14:paraId="59B1889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0.141</w:t>
            </w:r>
          </w:p>
        </w:tc>
      </w:tr>
      <w:tr w:rsidR="00397E4F" w:rsidRPr="00FA604C" w14:paraId="4B108450" w14:textId="77777777" w:rsidTr="0042499A">
        <w:tc>
          <w:tcPr>
            <w:tcW w:w="2326" w:type="dxa"/>
            <w:tcBorders>
              <w:top w:val="nil"/>
              <w:left w:val="nil"/>
              <w:bottom w:val="nil"/>
              <w:right w:val="nil"/>
            </w:tcBorders>
            <w:shd w:val="clear" w:color="auto" w:fill="auto"/>
          </w:tcPr>
          <w:p w14:paraId="5892AF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 H. Choi (2003)</w:t>
            </w:r>
          </w:p>
        </w:tc>
        <w:tc>
          <w:tcPr>
            <w:tcW w:w="536" w:type="dxa"/>
            <w:tcBorders>
              <w:top w:val="nil"/>
              <w:left w:val="nil"/>
              <w:bottom w:val="nil"/>
              <w:right w:val="nil"/>
            </w:tcBorders>
            <w:shd w:val="clear" w:color="auto" w:fill="auto"/>
          </w:tcPr>
          <w:p w14:paraId="0E74AC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1993</w:t>
            </w:r>
          </w:p>
        </w:tc>
        <w:tc>
          <w:tcPr>
            <w:tcW w:w="456" w:type="dxa"/>
            <w:tcBorders>
              <w:top w:val="nil"/>
              <w:left w:val="nil"/>
              <w:bottom w:val="nil"/>
              <w:right w:val="nil"/>
            </w:tcBorders>
            <w:shd w:val="clear" w:color="auto" w:fill="auto"/>
          </w:tcPr>
          <w:p w14:paraId="2D1554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w:t>
            </w:r>
          </w:p>
        </w:tc>
        <w:tc>
          <w:tcPr>
            <w:tcW w:w="856" w:type="dxa"/>
            <w:tcBorders>
              <w:top w:val="nil"/>
              <w:left w:val="nil"/>
              <w:bottom w:val="nil"/>
              <w:right w:val="nil"/>
            </w:tcBorders>
            <w:shd w:val="clear" w:color="auto" w:fill="auto"/>
          </w:tcPr>
          <w:p w14:paraId="265CE5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6,465</w:t>
            </w:r>
          </w:p>
        </w:tc>
        <w:tc>
          <w:tcPr>
            <w:tcW w:w="576" w:type="dxa"/>
            <w:tcBorders>
              <w:top w:val="nil"/>
              <w:left w:val="nil"/>
              <w:bottom w:val="nil"/>
              <w:right w:val="nil"/>
            </w:tcBorders>
            <w:shd w:val="clear" w:color="auto" w:fill="auto"/>
          </w:tcPr>
          <w:p w14:paraId="54D1DC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0.624</w:t>
            </w:r>
          </w:p>
        </w:tc>
        <w:tc>
          <w:tcPr>
            <w:tcW w:w="656" w:type="dxa"/>
            <w:tcBorders>
              <w:top w:val="nil"/>
              <w:left w:val="nil"/>
              <w:bottom w:val="nil"/>
              <w:right w:val="nil"/>
            </w:tcBorders>
            <w:shd w:val="clear" w:color="auto" w:fill="auto"/>
          </w:tcPr>
          <w:p w14:paraId="1209AC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77.368</w:t>
            </w:r>
          </w:p>
        </w:tc>
        <w:tc>
          <w:tcPr>
            <w:tcW w:w="510" w:type="dxa"/>
            <w:tcBorders>
              <w:top w:val="nil"/>
              <w:left w:val="nil"/>
              <w:bottom w:val="nil"/>
              <w:right w:val="nil"/>
            </w:tcBorders>
            <w:shd w:val="clear" w:color="auto" w:fill="auto"/>
          </w:tcPr>
          <w:p w14:paraId="183379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9CE52E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B4F6F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40014.622</w:t>
            </w:r>
          </w:p>
        </w:tc>
        <w:tc>
          <w:tcPr>
            <w:tcW w:w="554" w:type="dxa"/>
            <w:tcBorders>
              <w:top w:val="nil"/>
              <w:left w:val="nil"/>
              <w:bottom w:val="nil"/>
              <w:right w:val="nil"/>
            </w:tcBorders>
            <w:shd w:val="clear" w:color="auto" w:fill="auto"/>
          </w:tcPr>
          <w:p w14:paraId="416E32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40.4</w:t>
            </w:r>
          </w:p>
        </w:tc>
        <w:tc>
          <w:tcPr>
            <w:tcW w:w="736" w:type="dxa"/>
            <w:tcBorders>
              <w:top w:val="nil"/>
              <w:left w:val="nil"/>
              <w:bottom w:val="nil"/>
              <w:right w:val="nil"/>
            </w:tcBorders>
            <w:shd w:val="clear" w:color="auto" w:fill="auto"/>
          </w:tcPr>
          <w:p w14:paraId="3B94E5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A3D8FA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6BD8C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28.379</w:t>
            </w:r>
          </w:p>
        </w:tc>
        <w:tc>
          <w:tcPr>
            <w:tcW w:w="519" w:type="dxa"/>
            <w:tcBorders>
              <w:top w:val="nil"/>
              <w:left w:val="nil"/>
              <w:bottom w:val="nil"/>
              <w:right w:val="nil"/>
            </w:tcBorders>
            <w:shd w:val="clear" w:color="auto" w:fill="auto"/>
          </w:tcPr>
          <w:p w14:paraId="30C134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F1072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4F621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17294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3B841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2D1BB4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30ADE3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0.093</w:t>
            </w:r>
          </w:p>
        </w:tc>
        <w:tc>
          <w:tcPr>
            <w:tcW w:w="720" w:type="dxa"/>
            <w:tcBorders>
              <w:top w:val="nil"/>
              <w:left w:val="nil"/>
              <w:bottom w:val="nil"/>
              <w:right w:val="nil"/>
            </w:tcBorders>
          </w:tcPr>
          <w:p w14:paraId="72FC107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0.195</w:t>
            </w:r>
          </w:p>
        </w:tc>
      </w:tr>
      <w:tr w:rsidR="00397E4F" w:rsidRPr="00FA604C" w14:paraId="035DF28C" w14:textId="77777777" w:rsidTr="0042499A">
        <w:tc>
          <w:tcPr>
            <w:tcW w:w="2326" w:type="dxa"/>
            <w:tcBorders>
              <w:top w:val="nil"/>
              <w:left w:val="nil"/>
              <w:bottom w:val="nil"/>
              <w:right w:val="nil"/>
            </w:tcBorders>
            <w:shd w:val="clear" w:color="auto" w:fill="auto"/>
          </w:tcPr>
          <w:p w14:paraId="53B0DE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 G. Choi &amp; DiNitto (2012)</w:t>
            </w:r>
          </w:p>
        </w:tc>
        <w:tc>
          <w:tcPr>
            <w:tcW w:w="536" w:type="dxa"/>
            <w:tcBorders>
              <w:top w:val="nil"/>
              <w:left w:val="nil"/>
              <w:bottom w:val="nil"/>
              <w:right w:val="nil"/>
            </w:tcBorders>
            <w:shd w:val="clear" w:color="auto" w:fill="auto"/>
          </w:tcPr>
          <w:p w14:paraId="434A70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2004</w:t>
            </w:r>
          </w:p>
        </w:tc>
        <w:tc>
          <w:tcPr>
            <w:tcW w:w="456" w:type="dxa"/>
            <w:tcBorders>
              <w:top w:val="nil"/>
              <w:left w:val="nil"/>
              <w:bottom w:val="nil"/>
              <w:right w:val="nil"/>
            </w:tcBorders>
            <w:shd w:val="clear" w:color="auto" w:fill="auto"/>
          </w:tcPr>
          <w:p w14:paraId="19C01F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856" w:type="dxa"/>
            <w:tcBorders>
              <w:top w:val="nil"/>
              <w:left w:val="nil"/>
              <w:bottom w:val="nil"/>
              <w:right w:val="nil"/>
            </w:tcBorders>
            <w:shd w:val="clear" w:color="auto" w:fill="auto"/>
          </w:tcPr>
          <w:p w14:paraId="7A737E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1,800</w:t>
            </w:r>
          </w:p>
        </w:tc>
        <w:tc>
          <w:tcPr>
            <w:tcW w:w="576" w:type="dxa"/>
            <w:tcBorders>
              <w:top w:val="nil"/>
              <w:left w:val="nil"/>
              <w:bottom w:val="nil"/>
              <w:right w:val="nil"/>
            </w:tcBorders>
            <w:shd w:val="clear" w:color="auto" w:fill="auto"/>
          </w:tcPr>
          <w:p w14:paraId="3BC5F3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656" w:type="dxa"/>
            <w:tcBorders>
              <w:top w:val="nil"/>
              <w:left w:val="nil"/>
              <w:bottom w:val="nil"/>
              <w:right w:val="nil"/>
            </w:tcBorders>
            <w:shd w:val="clear" w:color="auto" w:fill="auto"/>
          </w:tcPr>
          <w:p w14:paraId="341ADE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5E210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4CA0CB6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FA82F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53008.730</w:t>
            </w:r>
          </w:p>
        </w:tc>
        <w:tc>
          <w:tcPr>
            <w:tcW w:w="554" w:type="dxa"/>
            <w:tcBorders>
              <w:top w:val="nil"/>
              <w:left w:val="nil"/>
              <w:bottom w:val="nil"/>
              <w:right w:val="nil"/>
            </w:tcBorders>
            <w:shd w:val="clear" w:color="auto" w:fill="auto"/>
          </w:tcPr>
          <w:p w14:paraId="023C79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40.3</w:t>
            </w:r>
          </w:p>
        </w:tc>
        <w:tc>
          <w:tcPr>
            <w:tcW w:w="736" w:type="dxa"/>
            <w:tcBorders>
              <w:top w:val="nil"/>
              <w:left w:val="nil"/>
              <w:bottom w:val="nil"/>
              <w:right w:val="nil"/>
            </w:tcBorders>
            <w:shd w:val="clear" w:color="auto" w:fill="auto"/>
          </w:tcPr>
          <w:p w14:paraId="650DBF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B680F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2310D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31.959</w:t>
            </w:r>
          </w:p>
        </w:tc>
        <w:tc>
          <w:tcPr>
            <w:tcW w:w="519" w:type="dxa"/>
            <w:tcBorders>
              <w:top w:val="nil"/>
              <w:left w:val="nil"/>
              <w:bottom w:val="nil"/>
              <w:right w:val="nil"/>
            </w:tcBorders>
            <w:shd w:val="clear" w:color="auto" w:fill="auto"/>
          </w:tcPr>
          <w:p w14:paraId="6ECE46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A6404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A0E61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4C3DB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8CD01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E98780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7A428A9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0.000</w:t>
            </w:r>
          </w:p>
        </w:tc>
        <w:tc>
          <w:tcPr>
            <w:tcW w:w="720" w:type="dxa"/>
            <w:tcBorders>
              <w:top w:val="nil"/>
              <w:left w:val="nil"/>
              <w:bottom w:val="nil"/>
              <w:right w:val="nil"/>
            </w:tcBorders>
          </w:tcPr>
          <w:p w14:paraId="65CCF84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0.230</w:t>
            </w:r>
          </w:p>
        </w:tc>
      </w:tr>
      <w:tr w:rsidR="00397E4F" w:rsidRPr="00FA604C" w14:paraId="7EA92C70" w14:textId="77777777" w:rsidTr="0042499A">
        <w:tc>
          <w:tcPr>
            <w:tcW w:w="2326" w:type="dxa"/>
            <w:tcBorders>
              <w:top w:val="nil"/>
              <w:left w:val="nil"/>
              <w:bottom w:val="nil"/>
              <w:right w:val="nil"/>
            </w:tcBorders>
            <w:shd w:val="clear" w:color="auto" w:fill="auto"/>
          </w:tcPr>
          <w:p w14:paraId="462E99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Chou (1998)</w:t>
            </w:r>
          </w:p>
        </w:tc>
        <w:tc>
          <w:tcPr>
            <w:tcW w:w="536" w:type="dxa"/>
            <w:tcBorders>
              <w:top w:val="nil"/>
              <w:left w:val="nil"/>
              <w:bottom w:val="nil"/>
              <w:right w:val="nil"/>
            </w:tcBorders>
            <w:shd w:val="clear" w:color="auto" w:fill="auto"/>
          </w:tcPr>
          <w:p w14:paraId="04B68B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1996</w:t>
            </w:r>
          </w:p>
        </w:tc>
        <w:tc>
          <w:tcPr>
            <w:tcW w:w="456" w:type="dxa"/>
            <w:tcBorders>
              <w:top w:val="nil"/>
              <w:left w:val="nil"/>
              <w:bottom w:val="nil"/>
              <w:right w:val="nil"/>
            </w:tcBorders>
            <w:shd w:val="clear" w:color="auto" w:fill="auto"/>
          </w:tcPr>
          <w:p w14:paraId="6A1233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w:t>
            </w:r>
          </w:p>
        </w:tc>
        <w:tc>
          <w:tcPr>
            <w:tcW w:w="856" w:type="dxa"/>
            <w:tcBorders>
              <w:top w:val="nil"/>
              <w:left w:val="nil"/>
              <w:bottom w:val="nil"/>
              <w:right w:val="nil"/>
            </w:tcBorders>
            <w:shd w:val="clear" w:color="auto" w:fill="auto"/>
          </w:tcPr>
          <w:p w14:paraId="5742D7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1,051</w:t>
            </w:r>
          </w:p>
        </w:tc>
        <w:tc>
          <w:tcPr>
            <w:tcW w:w="576" w:type="dxa"/>
            <w:tcBorders>
              <w:top w:val="nil"/>
              <w:left w:val="nil"/>
              <w:bottom w:val="nil"/>
              <w:right w:val="nil"/>
            </w:tcBorders>
            <w:shd w:val="clear" w:color="auto" w:fill="auto"/>
          </w:tcPr>
          <w:p w14:paraId="3A5287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0.414</w:t>
            </w:r>
          </w:p>
        </w:tc>
        <w:tc>
          <w:tcPr>
            <w:tcW w:w="656" w:type="dxa"/>
            <w:tcBorders>
              <w:top w:val="nil"/>
              <w:left w:val="nil"/>
              <w:bottom w:val="nil"/>
              <w:right w:val="nil"/>
            </w:tcBorders>
            <w:shd w:val="clear" w:color="auto" w:fill="auto"/>
          </w:tcPr>
          <w:p w14:paraId="0B3704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14.400</w:t>
            </w:r>
          </w:p>
        </w:tc>
        <w:tc>
          <w:tcPr>
            <w:tcW w:w="510" w:type="dxa"/>
            <w:tcBorders>
              <w:top w:val="nil"/>
              <w:left w:val="nil"/>
              <w:bottom w:val="nil"/>
              <w:right w:val="nil"/>
            </w:tcBorders>
            <w:shd w:val="clear" w:color="auto" w:fill="auto"/>
          </w:tcPr>
          <w:p w14:paraId="58B80A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HK</w:t>
            </w:r>
          </w:p>
        </w:tc>
        <w:tc>
          <w:tcPr>
            <w:tcW w:w="236" w:type="dxa"/>
            <w:tcBorders>
              <w:top w:val="nil"/>
              <w:left w:val="nil"/>
              <w:bottom w:val="nil"/>
              <w:right w:val="nil"/>
            </w:tcBorders>
          </w:tcPr>
          <w:p w14:paraId="2771A49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DC502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37344.197</w:t>
            </w:r>
          </w:p>
        </w:tc>
        <w:tc>
          <w:tcPr>
            <w:tcW w:w="554" w:type="dxa"/>
            <w:tcBorders>
              <w:top w:val="nil"/>
              <w:left w:val="nil"/>
              <w:bottom w:val="nil"/>
              <w:right w:val="nil"/>
            </w:tcBorders>
            <w:shd w:val="clear" w:color="auto" w:fill="auto"/>
          </w:tcPr>
          <w:p w14:paraId="19F58F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C9E3B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D51184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B1CF0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6129.048</w:t>
            </w:r>
          </w:p>
        </w:tc>
        <w:tc>
          <w:tcPr>
            <w:tcW w:w="519" w:type="dxa"/>
            <w:tcBorders>
              <w:top w:val="nil"/>
              <w:left w:val="nil"/>
              <w:bottom w:val="nil"/>
              <w:right w:val="nil"/>
            </w:tcBorders>
            <w:shd w:val="clear" w:color="auto" w:fill="auto"/>
          </w:tcPr>
          <w:p w14:paraId="704AD0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012DB7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51EB9D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56FE2A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6FAB97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376" w:type="dxa"/>
            <w:tcBorders>
              <w:top w:val="nil"/>
              <w:left w:val="nil"/>
              <w:bottom w:val="nil"/>
              <w:right w:val="nil"/>
            </w:tcBorders>
          </w:tcPr>
          <w:p w14:paraId="3843412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7276B1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c>
          <w:tcPr>
            <w:tcW w:w="720" w:type="dxa"/>
            <w:tcBorders>
              <w:top w:val="nil"/>
              <w:left w:val="nil"/>
              <w:bottom w:val="nil"/>
              <w:right w:val="nil"/>
            </w:tcBorders>
          </w:tcPr>
          <w:p w14:paraId="0E44C0E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r>
      <w:tr w:rsidR="00397E4F" w:rsidRPr="00FA604C" w14:paraId="57B78EE2" w14:textId="77777777" w:rsidTr="0042499A">
        <w:tc>
          <w:tcPr>
            <w:tcW w:w="2326" w:type="dxa"/>
            <w:tcBorders>
              <w:top w:val="nil"/>
              <w:left w:val="nil"/>
              <w:bottom w:val="nil"/>
              <w:right w:val="nil"/>
            </w:tcBorders>
            <w:shd w:val="clear" w:color="auto" w:fill="auto"/>
          </w:tcPr>
          <w:p w14:paraId="3B1AD2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Chou et al. (2003)</w:t>
            </w:r>
          </w:p>
        </w:tc>
        <w:tc>
          <w:tcPr>
            <w:tcW w:w="536" w:type="dxa"/>
            <w:tcBorders>
              <w:top w:val="nil"/>
              <w:left w:val="nil"/>
              <w:bottom w:val="nil"/>
              <w:right w:val="nil"/>
            </w:tcBorders>
            <w:shd w:val="clear" w:color="auto" w:fill="auto"/>
          </w:tcPr>
          <w:p w14:paraId="0F1118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2000</w:t>
            </w:r>
          </w:p>
        </w:tc>
        <w:tc>
          <w:tcPr>
            <w:tcW w:w="456" w:type="dxa"/>
            <w:tcBorders>
              <w:top w:val="nil"/>
              <w:left w:val="nil"/>
              <w:bottom w:val="nil"/>
              <w:right w:val="nil"/>
            </w:tcBorders>
            <w:shd w:val="clear" w:color="auto" w:fill="auto"/>
          </w:tcPr>
          <w:p w14:paraId="1DF073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w:t>
            </w:r>
          </w:p>
        </w:tc>
        <w:tc>
          <w:tcPr>
            <w:tcW w:w="856" w:type="dxa"/>
            <w:tcBorders>
              <w:top w:val="nil"/>
              <w:left w:val="nil"/>
              <w:bottom w:val="nil"/>
              <w:right w:val="nil"/>
            </w:tcBorders>
            <w:shd w:val="clear" w:color="auto" w:fill="auto"/>
          </w:tcPr>
          <w:p w14:paraId="2C9143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1,866</w:t>
            </w:r>
          </w:p>
        </w:tc>
        <w:tc>
          <w:tcPr>
            <w:tcW w:w="576" w:type="dxa"/>
            <w:tcBorders>
              <w:top w:val="nil"/>
              <w:left w:val="nil"/>
              <w:bottom w:val="nil"/>
              <w:right w:val="nil"/>
            </w:tcBorders>
            <w:shd w:val="clear" w:color="auto" w:fill="auto"/>
          </w:tcPr>
          <w:p w14:paraId="5BCDE4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0.452</w:t>
            </w:r>
          </w:p>
        </w:tc>
        <w:tc>
          <w:tcPr>
            <w:tcW w:w="656" w:type="dxa"/>
            <w:tcBorders>
              <w:top w:val="nil"/>
              <w:left w:val="nil"/>
              <w:bottom w:val="nil"/>
              <w:right w:val="nil"/>
            </w:tcBorders>
            <w:shd w:val="clear" w:color="auto" w:fill="auto"/>
          </w:tcPr>
          <w:p w14:paraId="04D49A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51.700</w:t>
            </w:r>
          </w:p>
        </w:tc>
        <w:tc>
          <w:tcPr>
            <w:tcW w:w="510" w:type="dxa"/>
            <w:tcBorders>
              <w:top w:val="nil"/>
              <w:left w:val="nil"/>
              <w:bottom w:val="nil"/>
              <w:right w:val="nil"/>
            </w:tcBorders>
            <w:shd w:val="clear" w:color="auto" w:fill="auto"/>
          </w:tcPr>
          <w:p w14:paraId="6B2DE1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HK</w:t>
            </w:r>
          </w:p>
        </w:tc>
        <w:tc>
          <w:tcPr>
            <w:tcW w:w="236" w:type="dxa"/>
            <w:tcBorders>
              <w:top w:val="nil"/>
              <w:left w:val="nil"/>
              <w:bottom w:val="nil"/>
              <w:right w:val="nil"/>
            </w:tcBorders>
          </w:tcPr>
          <w:p w14:paraId="5A3DBA1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D19CF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40075.662</w:t>
            </w:r>
          </w:p>
        </w:tc>
        <w:tc>
          <w:tcPr>
            <w:tcW w:w="554" w:type="dxa"/>
            <w:tcBorders>
              <w:top w:val="nil"/>
              <w:left w:val="nil"/>
              <w:bottom w:val="nil"/>
              <w:right w:val="nil"/>
            </w:tcBorders>
            <w:shd w:val="clear" w:color="auto" w:fill="auto"/>
          </w:tcPr>
          <w:p w14:paraId="323E95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5ECA7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2F00F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E9E72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6347.619</w:t>
            </w:r>
          </w:p>
        </w:tc>
        <w:tc>
          <w:tcPr>
            <w:tcW w:w="519" w:type="dxa"/>
            <w:tcBorders>
              <w:top w:val="nil"/>
              <w:left w:val="nil"/>
              <w:bottom w:val="nil"/>
              <w:right w:val="nil"/>
            </w:tcBorders>
            <w:shd w:val="clear" w:color="auto" w:fill="auto"/>
          </w:tcPr>
          <w:p w14:paraId="2F9875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06EDE3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6F48B4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532FE6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6FBA35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376" w:type="dxa"/>
            <w:tcBorders>
              <w:top w:val="nil"/>
              <w:left w:val="nil"/>
              <w:bottom w:val="nil"/>
              <w:right w:val="nil"/>
            </w:tcBorders>
          </w:tcPr>
          <w:p w14:paraId="38B6B73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54A0A84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0.092</w:t>
            </w:r>
          </w:p>
        </w:tc>
        <w:tc>
          <w:tcPr>
            <w:tcW w:w="720" w:type="dxa"/>
            <w:tcBorders>
              <w:top w:val="nil"/>
              <w:left w:val="nil"/>
              <w:bottom w:val="nil"/>
              <w:right w:val="nil"/>
            </w:tcBorders>
          </w:tcPr>
          <w:p w14:paraId="3264951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0.184</w:t>
            </w:r>
          </w:p>
        </w:tc>
      </w:tr>
      <w:tr w:rsidR="00397E4F" w:rsidRPr="00FA604C" w14:paraId="0A04F22A" w14:textId="77777777" w:rsidTr="0042499A">
        <w:tc>
          <w:tcPr>
            <w:tcW w:w="2326" w:type="dxa"/>
            <w:tcBorders>
              <w:top w:val="nil"/>
              <w:left w:val="nil"/>
              <w:bottom w:val="nil"/>
              <w:right w:val="nil"/>
            </w:tcBorders>
            <w:shd w:val="clear" w:color="auto" w:fill="auto"/>
          </w:tcPr>
          <w:p w14:paraId="37F1488C"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Civai</w:t>
            </w:r>
            <w:proofErr w:type="spellEnd"/>
            <w:r w:rsidRPr="00FA604C">
              <w:rPr>
                <w:rFonts w:ascii="Times New Roman" w:eastAsia="等线" w:hAnsi="Times New Roman" w:cs="Times New Roman"/>
                <w:sz w:val="16"/>
                <w:szCs w:val="16"/>
              </w:rPr>
              <w:t xml:space="preserve"> et al. (2022)</w:t>
            </w:r>
          </w:p>
        </w:tc>
        <w:tc>
          <w:tcPr>
            <w:tcW w:w="536" w:type="dxa"/>
            <w:tcBorders>
              <w:top w:val="nil"/>
              <w:left w:val="nil"/>
              <w:bottom w:val="nil"/>
              <w:right w:val="nil"/>
            </w:tcBorders>
            <w:shd w:val="clear" w:color="auto" w:fill="auto"/>
          </w:tcPr>
          <w:p w14:paraId="3E78F1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0D6E3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856" w:type="dxa"/>
            <w:tcBorders>
              <w:top w:val="nil"/>
              <w:left w:val="nil"/>
              <w:bottom w:val="nil"/>
              <w:right w:val="nil"/>
            </w:tcBorders>
            <w:shd w:val="clear" w:color="auto" w:fill="auto"/>
          </w:tcPr>
          <w:p w14:paraId="0EF47A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900</w:t>
            </w:r>
          </w:p>
        </w:tc>
        <w:tc>
          <w:tcPr>
            <w:tcW w:w="576" w:type="dxa"/>
            <w:tcBorders>
              <w:top w:val="nil"/>
              <w:left w:val="nil"/>
              <w:bottom w:val="nil"/>
              <w:right w:val="nil"/>
            </w:tcBorders>
            <w:shd w:val="clear" w:color="auto" w:fill="auto"/>
          </w:tcPr>
          <w:p w14:paraId="541454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0.488</w:t>
            </w:r>
          </w:p>
        </w:tc>
        <w:tc>
          <w:tcPr>
            <w:tcW w:w="656" w:type="dxa"/>
            <w:tcBorders>
              <w:top w:val="nil"/>
              <w:left w:val="nil"/>
              <w:bottom w:val="nil"/>
              <w:right w:val="nil"/>
            </w:tcBorders>
            <w:shd w:val="clear" w:color="auto" w:fill="auto"/>
          </w:tcPr>
          <w:p w14:paraId="2B0947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45.490</w:t>
            </w:r>
          </w:p>
        </w:tc>
        <w:tc>
          <w:tcPr>
            <w:tcW w:w="510" w:type="dxa"/>
            <w:tcBorders>
              <w:top w:val="nil"/>
              <w:left w:val="nil"/>
              <w:bottom w:val="nil"/>
              <w:right w:val="nil"/>
            </w:tcBorders>
            <w:shd w:val="clear" w:color="auto" w:fill="auto"/>
          </w:tcPr>
          <w:p w14:paraId="1E1669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GB</w:t>
            </w:r>
          </w:p>
        </w:tc>
        <w:tc>
          <w:tcPr>
            <w:tcW w:w="236" w:type="dxa"/>
            <w:tcBorders>
              <w:top w:val="nil"/>
              <w:left w:val="nil"/>
              <w:bottom w:val="nil"/>
              <w:right w:val="nil"/>
            </w:tcBorders>
          </w:tcPr>
          <w:p w14:paraId="5CE04EB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4387F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41219.445</w:t>
            </w:r>
          </w:p>
        </w:tc>
        <w:tc>
          <w:tcPr>
            <w:tcW w:w="554" w:type="dxa"/>
            <w:tcBorders>
              <w:top w:val="nil"/>
              <w:left w:val="nil"/>
              <w:bottom w:val="nil"/>
              <w:right w:val="nil"/>
            </w:tcBorders>
            <w:shd w:val="clear" w:color="auto" w:fill="auto"/>
          </w:tcPr>
          <w:p w14:paraId="2681F9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32.6</w:t>
            </w:r>
          </w:p>
        </w:tc>
        <w:tc>
          <w:tcPr>
            <w:tcW w:w="736" w:type="dxa"/>
            <w:tcBorders>
              <w:top w:val="nil"/>
              <w:left w:val="nil"/>
              <w:bottom w:val="nil"/>
              <w:right w:val="nil"/>
            </w:tcBorders>
            <w:shd w:val="clear" w:color="auto" w:fill="auto"/>
          </w:tcPr>
          <w:p w14:paraId="633EFD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0.654</w:t>
            </w:r>
          </w:p>
        </w:tc>
        <w:tc>
          <w:tcPr>
            <w:tcW w:w="576" w:type="dxa"/>
            <w:tcBorders>
              <w:top w:val="nil"/>
              <w:left w:val="nil"/>
              <w:bottom w:val="nil"/>
              <w:right w:val="nil"/>
            </w:tcBorders>
            <w:shd w:val="clear" w:color="auto" w:fill="auto"/>
          </w:tcPr>
          <w:p w14:paraId="02860B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0.257</w:t>
            </w:r>
          </w:p>
        </w:tc>
        <w:tc>
          <w:tcPr>
            <w:tcW w:w="816" w:type="dxa"/>
            <w:tcBorders>
              <w:top w:val="nil"/>
              <w:left w:val="nil"/>
              <w:bottom w:val="nil"/>
              <w:right w:val="nil"/>
            </w:tcBorders>
            <w:shd w:val="clear" w:color="auto" w:fill="auto"/>
          </w:tcPr>
          <w:p w14:paraId="6B6DDD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277.275</w:t>
            </w:r>
          </w:p>
        </w:tc>
        <w:tc>
          <w:tcPr>
            <w:tcW w:w="519" w:type="dxa"/>
            <w:tcBorders>
              <w:top w:val="nil"/>
              <w:left w:val="nil"/>
              <w:bottom w:val="nil"/>
              <w:right w:val="nil"/>
            </w:tcBorders>
            <w:shd w:val="clear" w:color="auto" w:fill="auto"/>
          </w:tcPr>
          <w:p w14:paraId="70E888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23D6C8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01C443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616DD7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4DFD8A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1B44363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2E0F12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0.029</w:t>
            </w:r>
          </w:p>
        </w:tc>
        <w:tc>
          <w:tcPr>
            <w:tcW w:w="720" w:type="dxa"/>
            <w:tcBorders>
              <w:top w:val="nil"/>
              <w:left w:val="nil"/>
              <w:bottom w:val="nil"/>
              <w:right w:val="nil"/>
            </w:tcBorders>
          </w:tcPr>
          <w:p w14:paraId="2A90A48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0.145</w:t>
            </w:r>
          </w:p>
        </w:tc>
      </w:tr>
      <w:tr w:rsidR="00397E4F" w:rsidRPr="00FA604C" w14:paraId="2BC4BD1D" w14:textId="77777777" w:rsidTr="0042499A">
        <w:tc>
          <w:tcPr>
            <w:tcW w:w="2326" w:type="dxa"/>
            <w:tcBorders>
              <w:top w:val="nil"/>
              <w:left w:val="nil"/>
              <w:bottom w:val="nil"/>
              <w:right w:val="nil"/>
            </w:tcBorders>
            <w:shd w:val="clear" w:color="auto" w:fill="auto"/>
          </w:tcPr>
          <w:p w14:paraId="7ACAF9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Cnaan et al. (1993)</w:t>
            </w:r>
          </w:p>
        </w:tc>
        <w:tc>
          <w:tcPr>
            <w:tcW w:w="536" w:type="dxa"/>
            <w:tcBorders>
              <w:top w:val="nil"/>
              <w:left w:val="nil"/>
              <w:bottom w:val="nil"/>
              <w:right w:val="nil"/>
            </w:tcBorders>
            <w:shd w:val="clear" w:color="auto" w:fill="auto"/>
          </w:tcPr>
          <w:p w14:paraId="57CA89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1989</w:t>
            </w:r>
          </w:p>
        </w:tc>
        <w:tc>
          <w:tcPr>
            <w:tcW w:w="456" w:type="dxa"/>
            <w:tcBorders>
              <w:top w:val="nil"/>
              <w:left w:val="nil"/>
              <w:bottom w:val="nil"/>
              <w:right w:val="nil"/>
            </w:tcBorders>
            <w:shd w:val="clear" w:color="auto" w:fill="auto"/>
          </w:tcPr>
          <w:p w14:paraId="10057E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856" w:type="dxa"/>
            <w:tcBorders>
              <w:top w:val="nil"/>
              <w:left w:val="nil"/>
              <w:bottom w:val="nil"/>
              <w:right w:val="nil"/>
            </w:tcBorders>
            <w:shd w:val="clear" w:color="auto" w:fill="auto"/>
          </w:tcPr>
          <w:p w14:paraId="3DCEC3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871</w:t>
            </w:r>
          </w:p>
        </w:tc>
        <w:tc>
          <w:tcPr>
            <w:tcW w:w="576" w:type="dxa"/>
            <w:tcBorders>
              <w:top w:val="nil"/>
              <w:left w:val="nil"/>
              <w:bottom w:val="nil"/>
              <w:right w:val="nil"/>
            </w:tcBorders>
            <w:shd w:val="clear" w:color="auto" w:fill="auto"/>
          </w:tcPr>
          <w:p w14:paraId="40404A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0.281</w:t>
            </w:r>
          </w:p>
        </w:tc>
        <w:tc>
          <w:tcPr>
            <w:tcW w:w="656" w:type="dxa"/>
            <w:tcBorders>
              <w:top w:val="nil"/>
              <w:left w:val="nil"/>
              <w:bottom w:val="nil"/>
              <w:right w:val="nil"/>
            </w:tcBorders>
            <w:shd w:val="clear" w:color="auto" w:fill="auto"/>
          </w:tcPr>
          <w:p w14:paraId="7D7B8D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50.252</w:t>
            </w:r>
          </w:p>
        </w:tc>
        <w:tc>
          <w:tcPr>
            <w:tcW w:w="510" w:type="dxa"/>
            <w:tcBorders>
              <w:top w:val="nil"/>
              <w:left w:val="nil"/>
              <w:bottom w:val="nil"/>
              <w:right w:val="nil"/>
            </w:tcBorders>
            <w:shd w:val="clear" w:color="auto" w:fill="auto"/>
          </w:tcPr>
          <w:p w14:paraId="07F33C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1955D3D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CABC4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48B34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5B6440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003C1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B2281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26.948</w:t>
            </w:r>
          </w:p>
        </w:tc>
        <w:tc>
          <w:tcPr>
            <w:tcW w:w="519" w:type="dxa"/>
            <w:tcBorders>
              <w:top w:val="nil"/>
              <w:left w:val="nil"/>
              <w:bottom w:val="nil"/>
              <w:right w:val="nil"/>
            </w:tcBorders>
            <w:shd w:val="clear" w:color="auto" w:fill="auto"/>
          </w:tcPr>
          <w:p w14:paraId="15BC87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CB5FE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D02E1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296DB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07324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7227C4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106451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0.036</w:t>
            </w:r>
          </w:p>
        </w:tc>
        <w:tc>
          <w:tcPr>
            <w:tcW w:w="720" w:type="dxa"/>
            <w:tcBorders>
              <w:top w:val="nil"/>
              <w:left w:val="nil"/>
              <w:bottom w:val="nil"/>
              <w:right w:val="nil"/>
            </w:tcBorders>
          </w:tcPr>
          <w:p w14:paraId="6894B3D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0.036</w:t>
            </w:r>
          </w:p>
        </w:tc>
      </w:tr>
      <w:tr w:rsidR="00397E4F" w:rsidRPr="00FA604C" w14:paraId="14F6896F" w14:textId="77777777" w:rsidTr="0042499A">
        <w:tc>
          <w:tcPr>
            <w:tcW w:w="2326" w:type="dxa"/>
            <w:tcBorders>
              <w:top w:val="nil"/>
              <w:left w:val="nil"/>
              <w:bottom w:val="nil"/>
              <w:right w:val="nil"/>
            </w:tcBorders>
            <w:shd w:val="clear" w:color="auto" w:fill="auto"/>
          </w:tcPr>
          <w:p w14:paraId="3597DD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Collie (2022)</w:t>
            </w:r>
          </w:p>
        </w:tc>
        <w:tc>
          <w:tcPr>
            <w:tcW w:w="536" w:type="dxa"/>
            <w:tcBorders>
              <w:top w:val="nil"/>
              <w:left w:val="nil"/>
              <w:bottom w:val="nil"/>
              <w:right w:val="nil"/>
            </w:tcBorders>
            <w:shd w:val="clear" w:color="auto" w:fill="auto"/>
          </w:tcPr>
          <w:p w14:paraId="1E20DF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6E2C7D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w:t>
            </w:r>
          </w:p>
        </w:tc>
        <w:tc>
          <w:tcPr>
            <w:tcW w:w="856" w:type="dxa"/>
            <w:tcBorders>
              <w:top w:val="nil"/>
              <w:left w:val="nil"/>
              <w:bottom w:val="nil"/>
              <w:right w:val="nil"/>
            </w:tcBorders>
            <w:shd w:val="clear" w:color="auto" w:fill="auto"/>
          </w:tcPr>
          <w:p w14:paraId="3BE53A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w:t>
            </w:r>
          </w:p>
        </w:tc>
        <w:tc>
          <w:tcPr>
            <w:tcW w:w="576" w:type="dxa"/>
            <w:tcBorders>
              <w:top w:val="nil"/>
              <w:left w:val="nil"/>
              <w:bottom w:val="nil"/>
              <w:right w:val="nil"/>
            </w:tcBorders>
            <w:shd w:val="clear" w:color="auto" w:fill="auto"/>
          </w:tcPr>
          <w:p w14:paraId="640C1C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0.560</w:t>
            </w:r>
          </w:p>
        </w:tc>
        <w:tc>
          <w:tcPr>
            <w:tcW w:w="656" w:type="dxa"/>
            <w:tcBorders>
              <w:top w:val="nil"/>
              <w:left w:val="nil"/>
              <w:bottom w:val="nil"/>
              <w:right w:val="nil"/>
            </w:tcBorders>
            <w:shd w:val="clear" w:color="auto" w:fill="auto"/>
          </w:tcPr>
          <w:p w14:paraId="3FB186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14.000</w:t>
            </w:r>
          </w:p>
        </w:tc>
        <w:tc>
          <w:tcPr>
            <w:tcW w:w="510" w:type="dxa"/>
            <w:tcBorders>
              <w:top w:val="nil"/>
              <w:left w:val="nil"/>
              <w:bottom w:val="nil"/>
              <w:right w:val="nil"/>
            </w:tcBorders>
            <w:shd w:val="clear" w:color="auto" w:fill="auto"/>
          </w:tcPr>
          <w:p w14:paraId="188F23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AU</w:t>
            </w:r>
          </w:p>
        </w:tc>
        <w:tc>
          <w:tcPr>
            <w:tcW w:w="236" w:type="dxa"/>
            <w:tcBorders>
              <w:top w:val="nil"/>
              <w:left w:val="nil"/>
              <w:bottom w:val="nil"/>
              <w:right w:val="nil"/>
            </w:tcBorders>
          </w:tcPr>
          <w:p w14:paraId="464A0D1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1E566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51245.529</w:t>
            </w:r>
          </w:p>
        </w:tc>
        <w:tc>
          <w:tcPr>
            <w:tcW w:w="554" w:type="dxa"/>
            <w:tcBorders>
              <w:top w:val="nil"/>
              <w:left w:val="nil"/>
              <w:bottom w:val="nil"/>
              <w:right w:val="nil"/>
            </w:tcBorders>
            <w:shd w:val="clear" w:color="auto" w:fill="auto"/>
          </w:tcPr>
          <w:p w14:paraId="78A978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874EC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8A3EE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3F093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3.339</w:t>
            </w:r>
          </w:p>
        </w:tc>
        <w:tc>
          <w:tcPr>
            <w:tcW w:w="519" w:type="dxa"/>
            <w:tcBorders>
              <w:top w:val="nil"/>
              <w:left w:val="nil"/>
              <w:bottom w:val="nil"/>
              <w:right w:val="nil"/>
            </w:tcBorders>
            <w:shd w:val="clear" w:color="auto" w:fill="auto"/>
          </w:tcPr>
          <w:p w14:paraId="5F59B4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0F6243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47CDB3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397004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195BDA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376" w:type="dxa"/>
            <w:tcBorders>
              <w:top w:val="nil"/>
              <w:left w:val="nil"/>
              <w:bottom w:val="nil"/>
              <w:right w:val="nil"/>
            </w:tcBorders>
          </w:tcPr>
          <w:p w14:paraId="3E61451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4A47C8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c>
          <w:tcPr>
            <w:tcW w:w="720" w:type="dxa"/>
            <w:tcBorders>
              <w:top w:val="nil"/>
              <w:left w:val="nil"/>
              <w:bottom w:val="nil"/>
              <w:right w:val="nil"/>
            </w:tcBorders>
          </w:tcPr>
          <w:p w14:paraId="2549A2C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r>
      <w:tr w:rsidR="00397E4F" w:rsidRPr="00FA604C" w14:paraId="2F02D3CA" w14:textId="77777777" w:rsidTr="0042499A">
        <w:tc>
          <w:tcPr>
            <w:tcW w:w="2326" w:type="dxa"/>
            <w:tcBorders>
              <w:top w:val="nil"/>
              <w:left w:val="nil"/>
              <w:bottom w:val="nil"/>
              <w:right w:val="nil"/>
            </w:tcBorders>
            <w:shd w:val="clear" w:color="auto" w:fill="auto"/>
          </w:tcPr>
          <w:p w14:paraId="510312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Collie et al. (2018)</w:t>
            </w:r>
          </w:p>
        </w:tc>
        <w:tc>
          <w:tcPr>
            <w:tcW w:w="536" w:type="dxa"/>
            <w:tcBorders>
              <w:top w:val="nil"/>
              <w:left w:val="nil"/>
              <w:bottom w:val="nil"/>
              <w:right w:val="nil"/>
            </w:tcBorders>
            <w:shd w:val="clear" w:color="auto" w:fill="auto"/>
          </w:tcPr>
          <w:p w14:paraId="7DE32A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0EEC33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856" w:type="dxa"/>
            <w:tcBorders>
              <w:top w:val="nil"/>
              <w:left w:val="nil"/>
              <w:bottom w:val="nil"/>
              <w:right w:val="nil"/>
            </w:tcBorders>
            <w:shd w:val="clear" w:color="auto" w:fill="auto"/>
          </w:tcPr>
          <w:p w14:paraId="167482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206,210</w:t>
            </w:r>
          </w:p>
        </w:tc>
        <w:tc>
          <w:tcPr>
            <w:tcW w:w="576" w:type="dxa"/>
            <w:tcBorders>
              <w:top w:val="nil"/>
              <w:left w:val="nil"/>
              <w:bottom w:val="nil"/>
              <w:right w:val="nil"/>
            </w:tcBorders>
            <w:shd w:val="clear" w:color="auto" w:fill="auto"/>
          </w:tcPr>
          <w:p w14:paraId="0EC69A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0.514</w:t>
            </w:r>
          </w:p>
        </w:tc>
        <w:tc>
          <w:tcPr>
            <w:tcW w:w="656" w:type="dxa"/>
            <w:tcBorders>
              <w:top w:val="nil"/>
              <w:left w:val="nil"/>
              <w:bottom w:val="nil"/>
              <w:right w:val="nil"/>
            </w:tcBorders>
            <w:shd w:val="clear" w:color="auto" w:fill="auto"/>
          </w:tcPr>
          <w:p w14:paraId="741CC8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F3F64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AU</w:t>
            </w:r>
          </w:p>
        </w:tc>
        <w:tc>
          <w:tcPr>
            <w:tcW w:w="236" w:type="dxa"/>
            <w:tcBorders>
              <w:top w:val="nil"/>
              <w:left w:val="nil"/>
              <w:bottom w:val="nil"/>
              <w:right w:val="nil"/>
            </w:tcBorders>
          </w:tcPr>
          <w:p w14:paraId="0E0B4EE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2DF28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43618.939</w:t>
            </w:r>
          </w:p>
        </w:tc>
        <w:tc>
          <w:tcPr>
            <w:tcW w:w="554" w:type="dxa"/>
            <w:tcBorders>
              <w:top w:val="nil"/>
              <w:left w:val="nil"/>
              <w:bottom w:val="nil"/>
              <w:right w:val="nil"/>
            </w:tcBorders>
            <w:shd w:val="clear" w:color="auto" w:fill="auto"/>
          </w:tcPr>
          <w:p w14:paraId="2615E1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06796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0FAF5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69AC6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2.824</w:t>
            </w:r>
          </w:p>
        </w:tc>
        <w:tc>
          <w:tcPr>
            <w:tcW w:w="519" w:type="dxa"/>
            <w:tcBorders>
              <w:top w:val="nil"/>
              <w:left w:val="nil"/>
              <w:bottom w:val="nil"/>
              <w:right w:val="nil"/>
            </w:tcBorders>
            <w:shd w:val="clear" w:color="auto" w:fill="auto"/>
          </w:tcPr>
          <w:p w14:paraId="7ABC5D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2762BA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119E3A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7E3751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2B3B0E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376" w:type="dxa"/>
            <w:tcBorders>
              <w:top w:val="nil"/>
              <w:left w:val="nil"/>
              <w:bottom w:val="nil"/>
              <w:right w:val="nil"/>
            </w:tcBorders>
          </w:tcPr>
          <w:p w14:paraId="1BA6DC3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B5A92D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c>
          <w:tcPr>
            <w:tcW w:w="720" w:type="dxa"/>
            <w:tcBorders>
              <w:top w:val="nil"/>
              <w:left w:val="nil"/>
              <w:bottom w:val="nil"/>
              <w:right w:val="nil"/>
            </w:tcBorders>
          </w:tcPr>
          <w:p w14:paraId="0CBFA3F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r>
      <w:tr w:rsidR="00397E4F" w:rsidRPr="00FA604C" w14:paraId="5F126D07" w14:textId="77777777" w:rsidTr="0042499A">
        <w:tc>
          <w:tcPr>
            <w:tcW w:w="2326" w:type="dxa"/>
            <w:tcBorders>
              <w:top w:val="nil"/>
              <w:left w:val="nil"/>
              <w:bottom w:val="nil"/>
              <w:right w:val="nil"/>
            </w:tcBorders>
            <w:shd w:val="clear" w:color="auto" w:fill="auto"/>
          </w:tcPr>
          <w:p w14:paraId="1A83AC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Corrêa et al. (2019)</w:t>
            </w:r>
          </w:p>
        </w:tc>
        <w:tc>
          <w:tcPr>
            <w:tcW w:w="536" w:type="dxa"/>
            <w:tcBorders>
              <w:top w:val="nil"/>
              <w:left w:val="nil"/>
              <w:bottom w:val="nil"/>
              <w:right w:val="nil"/>
            </w:tcBorders>
            <w:shd w:val="clear" w:color="auto" w:fill="auto"/>
          </w:tcPr>
          <w:p w14:paraId="488416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0E5F37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856" w:type="dxa"/>
            <w:tcBorders>
              <w:top w:val="nil"/>
              <w:left w:val="nil"/>
              <w:bottom w:val="nil"/>
              <w:right w:val="nil"/>
            </w:tcBorders>
            <w:shd w:val="clear" w:color="auto" w:fill="auto"/>
          </w:tcPr>
          <w:p w14:paraId="75F0CD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312</w:t>
            </w:r>
          </w:p>
        </w:tc>
        <w:tc>
          <w:tcPr>
            <w:tcW w:w="576" w:type="dxa"/>
            <w:tcBorders>
              <w:top w:val="nil"/>
              <w:left w:val="nil"/>
              <w:bottom w:val="nil"/>
              <w:right w:val="nil"/>
            </w:tcBorders>
            <w:shd w:val="clear" w:color="auto" w:fill="auto"/>
          </w:tcPr>
          <w:p w14:paraId="320B31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0.106</w:t>
            </w:r>
          </w:p>
        </w:tc>
        <w:tc>
          <w:tcPr>
            <w:tcW w:w="656" w:type="dxa"/>
            <w:tcBorders>
              <w:top w:val="nil"/>
              <w:left w:val="nil"/>
              <w:bottom w:val="nil"/>
              <w:right w:val="nil"/>
            </w:tcBorders>
            <w:shd w:val="clear" w:color="auto" w:fill="auto"/>
          </w:tcPr>
          <w:p w14:paraId="727334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69.630</w:t>
            </w:r>
          </w:p>
        </w:tc>
        <w:tc>
          <w:tcPr>
            <w:tcW w:w="510" w:type="dxa"/>
            <w:tcBorders>
              <w:top w:val="nil"/>
              <w:left w:val="nil"/>
              <w:bottom w:val="nil"/>
              <w:right w:val="nil"/>
            </w:tcBorders>
            <w:shd w:val="clear" w:color="auto" w:fill="auto"/>
          </w:tcPr>
          <w:p w14:paraId="48BE7E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BR</w:t>
            </w:r>
          </w:p>
        </w:tc>
        <w:tc>
          <w:tcPr>
            <w:tcW w:w="236" w:type="dxa"/>
            <w:tcBorders>
              <w:top w:val="nil"/>
              <w:left w:val="nil"/>
              <w:bottom w:val="nil"/>
              <w:right w:val="nil"/>
            </w:tcBorders>
          </w:tcPr>
          <w:p w14:paraId="4F16843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DDBCD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14730.375</w:t>
            </w:r>
          </w:p>
        </w:tc>
        <w:tc>
          <w:tcPr>
            <w:tcW w:w="554" w:type="dxa"/>
            <w:tcBorders>
              <w:top w:val="nil"/>
              <w:left w:val="nil"/>
              <w:bottom w:val="nil"/>
              <w:right w:val="nil"/>
            </w:tcBorders>
            <w:shd w:val="clear" w:color="auto" w:fill="auto"/>
          </w:tcPr>
          <w:p w14:paraId="64621A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51.9</w:t>
            </w:r>
          </w:p>
        </w:tc>
        <w:tc>
          <w:tcPr>
            <w:tcW w:w="736" w:type="dxa"/>
            <w:tcBorders>
              <w:top w:val="nil"/>
              <w:left w:val="nil"/>
              <w:bottom w:val="nil"/>
              <w:right w:val="nil"/>
            </w:tcBorders>
            <w:shd w:val="clear" w:color="auto" w:fill="auto"/>
          </w:tcPr>
          <w:p w14:paraId="22AF4A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0.519</w:t>
            </w:r>
          </w:p>
        </w:tc>
        <w:tc>
          <w:tcPr>
            <w:tcW w:w="576" w:type="dxa"/>
            <w:tcBorders>
              <w:top w:val="nil"/>
              <w:left w:val="nil"/>
              <w:bottom w:val="nil"/>
              <w:right w:val="nil"/>
            </w:tcBorders>
            <w:shd w:val="clear" w:color="auto" w:fill="auto"/>
          </w:tcPr>
          <w:p w14:paraId="39C3C2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0.759</w:t>
            </w:r>
          </w:p>
        </w:tc>
        <w:tc>
          <w:tcPr>
            <w:tcW w:w="816" w:type="dxa"/>
            <w:tcBorders>
              <w:top w:val="nil"/>
              <w:left w:val="nil"/>
              <w:bottom w:val="nil"/>
              <w:right w:val="nil"/>
            </w:tcBorders>
            <w:shd w:val="clear" w:color="auto" w:fill="auto"/>
          </w:tcPr>
          <w:p w14:paraId="26077D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24.550</w:t>
            </w:r>
          </w:p>
        </w:tc>
        <w:tc>
          <w:tcPr>
            <w:tcW w:w="519" w:type="dxa"/>
            <w:tcBorders>
              <w:top w:val="nil"/>
              <w:left w:val="nil"/>
              <w:bottom w:val="nil"/>
              <w:right w:val="nil"/>
            </w:tcBorders>
            <w:shd w:val="clear" w:color="auto" w:fill="auto"/>
          </w:tcPr>
          <w:p w14:paraId="085D31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0.79</w:t>
            </w:r>
          </w:p>
        </w:tc>
        <w:tc>
          <w:tcPr>
            <w:tcW w:w="667" w:type="dxa"/>
            <w:tcBorders>
              <w:top w:val="nil"/>
              <w:left w:val="nil"/>
              <w:bottom w:val="nil"/>
              <w:right w:val="nil"/>
            </w:tcBorders>
            <w:shd w:val="clear" w:color="auto" w:fill="auto"/>
          </w:tcPr>
          <w:p w14:paraId="7A4A9E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−0.376</w:t>
            </w:r>
          </w:p>
        </w:tc>
        <w:tc>
          <w:tcPr>
            <w:tcW w:w="456" w:type="dxa"/>
            <w:tcBorders>
              <w:top w:val="nil"/>
              <w:left w:val="nil"/>
              <w:bottom w:val="nil"/>
              <w:right w:val="nil"/>
            </w:tcBorders>
            <w:shd w:val="clear" w:color="auto" w:fill="auto"/>
          </w:tcPr>
          <w:p w14:paraId="1BB7B8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w:t>
            </w:r>
          </w:p>
        </w:tc>
        <w:tc>
          <w:tcPr>
            <w:tcW w:w="456" w:type="dxa"/>
            <w:tcBorders>
              <w:top w:val="nil"/>
              <w:left w:val="nil"/>
              <w:bottom w:val="nil"/>
              <w:right w:val="nil"/>
            </w:tcBorders>
            <w:shd w:val="clear" w:color="auto" w:fill="auto"/>
          </w:tcPr>
          <w:p w14:paraId="721B03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w:t>
            </w:r>
          </w:p>
        </w:tc>
        <w:tc>
          <w:tcPr>
            <w:tcW w:w="510" w:type="dxa"/>
            <w:tcBorders>
              <w:top w:val="nil"/>
              <w:left w:val="nil"/>
              <w:bottom w:val="nil"/>
              <w:right w:val="nil"/>
            </w:tcBorders>
            <w:shd w:val="clear" w:color="auto" w:fill="auto"/>
          </w:tcPr>
          <w:p w14:paraId="115CCA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w:t>
            </w:r>
          </w:p>
        </w:tc>
        <w:tc>
          <w:tcPr>
            <w:tcW w:w="376" w:type="dxa"/>
            <w:tcBorders>
              <w:top w:val="nil"/>
              <w:left w:val="nil"/>
              <w:bottom w:val="nil"/>
              <w:right w:val="nil"/>
            </w:tcBorders>
          </w:tcPr>
          <w:p w14:paraId="1832492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5C2D257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0.117</w:t>
            </w:r>
          </w:p>
        </w:tc>
        <w:tc>
          <w:tcPr>
            <w:tcW w:w="720" w:type="dxa"/>
            <w:tcBorders>
              <w:top w:val="nil"/>
              <w:left w:val="nil"/>
              <w:bottom w:val="nil"/>
              <w:right w:val="nil"/>
            </w:tcBorders>
          </w:tcPr>
          <w:p w14:paraId="4B0377A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0.279</w:t>
            </w:r>
          </w:p>
        </w:tc>
      </w:tr>
      <w:tr w:rsidR="00397E4F" w:rsidRPr="00FA604C" w14:paraId="236C001A" w14:textId="77777777" w:rsidTr="0042499A">
        <w:tc>
          <w:tcPr>
            <w:tcW w:w="2326" w:type="dxa"/>
            <w:tcBorders>
              <w:top w:val="nil"/>
              <w:left w:val="nil"/>
              <w:bottom w:val="nil"/>
              <w:right w:val="nil"/>
            </w:tcBorders>
            <w:shd w:val="clear" w:color="auto" w:fill="auto"/>
          </w:tcPr>
          <w:p w14:paraId="60ED8F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Côté et al. (2015) Survey study</w:t>
            </w:r>
          </w:p>
        </w:tc>
        <w:tc>
          <w:tcPr>
            <w:tcW w:w="536" w:type="dxa"/>
            <w:tcBorders>
              <w:top w:val="nil"/>
              <w:left w:val="nil"/>
              <w:bottom w:val="nil"/>
              <w:right w:val="nil"/>
            </w:tcBorders>
            <w:shd w:val="clear" w:color="auto" w:fill="auto"/>
          </w:tcPr>
          <w:p w14:paraId="149B28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1F8031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856" w:type="dxa"/>
            <w:tcBorders>
              <w:top w:val="nil"/>
              <w:left w:val="nil"/>
              <w:bottom w:val="nil"/>
              <w:right w:val="nil"/>
            </w:tcBorders>
            <w:shd w:val="clear" w:color="auto" w:fill="auto"/>
          </w:tcPr>
          <w:p w14:paraId="140163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1,498</w:t>
            </w:r>
          </w:p>
        </w:tc>
        <w:tc>
          <w:tcPr>
            <w:tcW w:w="576" w:type="dxa"/>
            <w:tcBorders>
              <w:top w:val="nil"/>
              <w:left w:val="nil"/>
              <w:bottom w:val="nil"/>
              <w:right w:val="nil"/>
            </w:tcBorders>
            <w:shd w:val="clear" w:color="auto" w:fill="auto"/>
          </w:tcPr>
          <w:p w14:paraId="144B3E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0.497</w:t>
            </w:r>
          </w:p>
        </w:tc>
        <w:tc>
          <w:tcPr>
            <w:tcW w:w="656" w:type="dxa"/>
            <w:tcBorders>
              <w:top w:val="nil"/>
              <w:left w:val="nil"/>
              <w:bottom w:val="nil"/>
              <w:right w:val="nil"/>
            </w:tcBorders>
            <w:shd w:val="clear" w:color="auto" w:fill="auto"/>
          </w:tcPr>
          <w:p w14:paraId="25ABFF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50.250</w:t>
            </w:r>
          </w:p>
        </w:tc>
        <w:tc>
          <w:tcPr>
            <w:tcW w:w="510" w:type="dxa"/>
            <w:tcBorders>
              <w:top w:val="nil"/>
              <w:left w:val="nil"/>
              <w:bottom w:val="nil"/>
              <w:right w:val="nil"/>
            </w:tcBorders>
            <w:shd w:val="clear" w:color="auto" w:fill="auto"/>
          </w:tcPr>
          <w:p w14:paraId="528879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8A6653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85F8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56204.845</w:t>
            </w:r>
          </w:p>
        </w:tc>
        <w:tc>
          <w:tcPr>
            <w:tcW w:w="554" w:type="dxa"/>
            <w:tcBorders>
              <w:top w:val="nil"/>
              <w:left w:val="nil"/>
              <w:bottom w:val="nil"/>
              <w:right w:val="nil"/>
            </w:tcBorders>
            <w:shd w:val="clear" w:color="auto" w:fill="auto"/>
          </w:tcPr>
          <w:p w14:paraId="68973F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40.9</w:t>
            </w:r>
          </w:p>
        </w:tc>
        <w:tc>
          <w:tcPr>
            <w:tcW w:w="736" w:type="dxa"/>
            <w:tcBorders>
              <w:top w:val="nil"/>
              <w:left w:val="nil"/>
              <w:bottom w:val="nil"/>
              <w:right w:val="nil"/>
            </w:tcBorders>
            <w:shd w:val="clear" w:color="auto" w:fill="auto"/>
          </w:tcPr>
          <w:p w14:paraId="0D78EC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730F3F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2B026F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34.313</w:t>
            </w:r>
          </w:p>
        </w:tc>
        <w:tc>
          <w:tcPr>
            <w:tcW w:w="519" w:type="dxa"/>
            <w:tcBorders>
              <w:top w:val="nil"/>
              <w:left w:val="nil"/>
              <w:bottom w:val="nil"/>
              <w:right w:val="nil"/>
            </w:tcBorders>
            <w:shd w:val="clear" w:color="auto" w:fill="auto"/>
          </w:tcPr>
          <w:p w14:paraId="178609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C27F4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3ED12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8FDCE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BEB8C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4CFEC3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7A4BF6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0.013</w:t>
            </w:r>
          </w:p>
        </w:tc>
        <w:tc>
          <w:tcPr>
            <w:tcW w:w="720" w:type="dxa"/>
            <w:tcBorders>
              <w:top w:val="nil"/>
              <w:left w:val="nil"/>
              <w:bottom w:val="nil"/>
              <w:right w:val="nil"/>
            </w:tcBorders>
          </w:tcPr>
          <w:p w14:paraId="664FEE0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0.013</w:t>
            </w:r>
          </w:p>
        </w:tc>
      </w:tr>
      <w:tr w:rsidR="00397E4F" w:rsidRPr="00FA604C" w14:paraId="6B5B2E3F" w14:textId="77777777" w:rsidTr="0042499A">
        <w:tc>
          <w:tcPr>
            <w:tcW w:w="2326" w:type="dxa"/>
            <w:tcBorders>
              <w:top w:val="nil"/>
              <w:left w:val="nil"/>
              <w:bottom w:val="nil"/>
              <w:right w:val="nil"/>
            </w:tcBorders>
            <w:shd w:val="clear" w:color="auto" w:fill="auto"/>
          </w:tcPr>
          <w:p w14:paraId="014CB2B3" w14:textId="1DEC2350"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Côté et al. (2015) Experiment</w:t>
            </w:r>
          </w:p>
        </w:tc>
        <w:tc>
          <w:tcPr>
            <w:tcW w:w="536" w:type="dxa"/>
            <w:tcBorders>
              <w:top w:val="nil"/>
              <w:left w:val="nil"/>
              <w:bottom w:val="nil"/>
              <w:right w:val="nil"/>
            </w:tcBorders>
            <w:shd w:val="clear" w:color="auto" w:fill="auto"/>
          </w:tcPr>
          <w:p w14:paraId="76703A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4A9124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w:t>
            </w:r>
          </w:p>
        </w:tc>
        <w:tc>
          <w:tcPr>
            <w:tcW w:w="856" w:type="dxa"/>
            <w:tcBorders>
              <w:top w:val="nil"/>
              <w:left w:val="nil"/>
              <w:bottom w:val="nil"/>
              <w:right w:val="nil"/>
            </w:tcBorders>
            <w:shd w:val="clear" w:color="auto" w:fill="auto"/>
          </w:tcPr>
          <w:p w14:paraId="3D3469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704</w:t>
            </w:r>
          </w:p>
        </w:tc>
        <w:tc>
          <w:tcPr>
            <w:tcW w:w="576" w:type="dxa"/>
            <w:tcBorders>
              <w:top w:val="nil"/>
              <w:left w:val="nil"/>
              <w:bottom w:val="nil"/>
              <w:right w:val="nil"/>
            </w:tcBorders>
            <w:shd w:val="clear" w:color="auto" w:fill="auto"/>
          </w:tcPr>
          <w:p w14:paraId="1EC30E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0.419</w:t>
            </w:r>
          </w:p>
        </w:tc>
        <w:tc>
          <w:tcPr>
            <w:tcW w:w="656" w:type="dxa"/>
            <w:tcBorders>
              <w:top w:val="nil"/>
              <w:left w:val="nil"/>
              <w:bottom w:val="nil"/>
              <w:right w:val="nil"/>
            </w:tcBorders>
            <w:shd w:val="clear" w:color="auto" w:fill="auto"/>
          </w:tcPr>
          <w:p w14:paraId="3C06DC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34.320</w:t>
            </w:r>
          </w:p>
        </w:tc>
        <w:tc>
          <w:tcPr>
            <w:tcW w:w="510" w:type="dxa"/>
            <w:tcBorders>
              <w:top w:val="nil"/>
              <w:left w:val="nil"/>
              <w:bottom w:val="nil"/>
              <w:right w:val="nil"/>
            </w:tcBorders>
            <w:shd w:val="clear" w:color="auto" w:fill="auto"/>
          </w:tcPr>
          <w:p w14:paraId="6E407B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3ADC508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1095D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4F631B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2819BE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7EB669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36F8E5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057BEA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DEB87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FCB48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498CF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568CF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92233B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02681F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0.113</w:t>
            </w:r>
          </w:p>
        </w:tc>
        <w:tc>
          <w:tcPr>
            <w:tcW w:w="720" w:type="dxa"/>
            <w:tcBorders>
              <w:top w:val="nil"/>
              <w:left w:val="nil"/>
              <w:bottom w:val="nil"/>
              <w:right w:val="nil"/>
            </w:tcBorders>
          </w:tcPr>
          <w:p w14:paraId="4053D69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0.016</w:t>
            </w:r>
          </w:p>
        </w:tc>
      </w:tr>
      <w:tr w:rsidR="00397E4F" w:rsidRPr="00FA604C" w14:paraId="7894E0FF" w14:textId="77777777" w:rsidTr="0042499A">
        <w:tc>
          <w:tcPr>
            <w:tcW w:w="2326" w:type="dxa"/>
            <w:tcBorders>
              <w:top w:val="nil"/>
              <w:left w:val="nil"/>
              <w:bottom w:val="nil"/>
              <w:right w:val="nil"/>
            </w:tcBorders>
            <w:shd w:val="clear" w:color="auto" w:fill="auto"/>
          </w:tcPr>
          <w:p w14:paraId="240A22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Côté &amp; Willer (2020) </w:t>
            </w:r>
            <w:proofErr w:type="spellStart"/>
            <w:r w:rsidRPr="00FA604C">
              <w:rPr>
                <w:rFonts w:ascii="Times New Roman" w:eastAsia="等线" w:hAnsi="Times New Roman" w:cs="Times New Roman"/>
                <w:sz w:val="16"/>
                <w:szCs w:val="16"/>
              </w:rPr>
              <w:t>MTurk</w:t>
            </w:r>
            <w:proofErr w:type="spellEnd"/>
            <w:r w:rsidRPr="00FA604C">
              <w:rPr>
                <w:rFonts w:ascii="Times New Roman" w:eastAsia="等线" w:hAnsi="Times New Roman" w:cs="Times New Roman"/>
                <w:sz w:val="16"/>
                <w:szCs w:val="16"/>
              </w:rPr>
              <w:t xml:space="preserve"> 2016 Study</w:t>
            </w:r>
          </w:p>
        </w:tc>
        <w:tc>
          <w:tcPr>
            <w:tcW w:w="536" w:type="dxa"/>
            <w:tcBorders>
              <w:top w:val="nil"/>
              <w:left w:val="nil"/>
              <w:bottom w:val="nil"/>
              <w:right w:val="nil"/>
            </w:tcBorders>
            <w:shd w:val="clear" w:color="auto" w:fill="auto"/>
          </w:tcPr>
          <w:p w14:paraId="33CF97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3DF715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856" w:type="dxa"/>
            <w:tcBorders>
              <w:top w:val="nil"/>
              <w:left w:val="nil"/>
              <w:bottom w:val="nil"/>
              <w:right w:val="nil"/>
            </w:tcBorders>
            <w:shd w:val="clear" w:color="auto" w:fill="auto"/>
          </w:tcPr>
          <w:p w14:paraId="4B0B6D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508</w:t>
            </w:r>
          </w:p>
        </w:tc>
        <w:tc>
          <w:tcPr>
            <w:tcW w:w="576" w:type="dxa"/>
            <w:tcBorders>
              <w:top w:val="nil"/>
              <w:left w:val="nil"/>
              <w:bottom w:val="nil"/>
              <w:right w:val="nil"/>
            </w:tcBorders>
            <w:shd w:val="clear" w:color="auto" w:fill="auto"/>
          </w:tcPr>
          <w:p w14:paraId="107A6A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4363BB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40E45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1284139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FF0C2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59936.801</w:t>
            </w:r>
          </w:p>
        </w:tc>
        <w:tc>
          <w:tcPr>
            <w:tcW w:w="554" w:type="dxa"/>
            <w:tcBorders>
              <w:top w:val="nil"/>
              <w:left w:val="nil"/>
              <w:bottom w:val="nil"/>
              <w:right w:val="nil"/>
            </w:tcBorders>
            <w:shd w:val="clear" w:color="auto" w:fill="auto"/>
          </w:tcPr>
          <w:p w14:paraId="0270F3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41.1</w:t>
            </w:r>
          </w:p>
        </w:tc>
        <w:tc>
          <w:tcPr>
            <w:tcW w:w="736" w:type="dxa"/>
            <w:tcBorders>
              <w:top w:val="nil"/>
              <w:left w:val="nil"/>
              <w:bottom w:val="nil"/>
              <w:right w:val="nil"/>
            </w:tcBorders>
            <w:shd w:val="clear" w:color="auto" w:fill="auto"/>
          </w:tcPr>
          <w:p w14:paraId="423E27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58D6A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D4C55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35.318</w:t>
            </w:r>
          </w:p>
        </w:tc>
        <w:tc>
          <w:tcPr>
            <w:tcW w:w="519" w:type="dxa"/>
            <w:tcBorders>
              <w:top w:val="nil"/>
              <w:left w:val="nil"/>
              <w:bottom w:val="nil"/>
              <w:right w:val="nil"/>
            </w:tcBorders>
            <w:shd w:val="clear" w:color="auto" w:fill="auto"/>
          </w:tcPr>
          <w:p w14:paraId="7478E0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C5A8E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92689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670F5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68150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D616A9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D42F01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0.094</w:t>
            </w:r>
          </w:p>
        </w:tc>
        <w:tc>
          <w:tcPr>
            <w:tcW w:w="720" w:type="dxa"/>
            <w:tcBorders>
              <w:top w:val="nil"/>
              <w:left w:val="nil"/>
              <w:bottom w:val="nil"/>
              <w:right w:val="nil"/>
            </w:tcBorders>
          </w:tcPr>
          <w:p w14:paraId="7C0220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0.122</w:t>
            </w:r>
          </w:p>
        </w:tc>
      </w:tr>
      <w:tr w:rsidR="00397E4F" w:rsidRPr="00FA604C" w14:paraId="2541826E" w14:textId="77777777" w:rsidTr="0042499A">
        <w:tc>
          <w:tcPr>
            <w:tcW w:w="2326" w:type="dxa"/>
            <w:tcBorders>
              <w:top w:val="nil"/>
              <w:left w:val="nil"/>
              <w:bottom w:val="nil"/>
              <w:right w:val="nil"/>
            </w:tcBorders>
            <w:shd w:val="clear" w:color="auto" w:fill="auto"/>
          </w:tcPr>
          <w:p w14:paraId="028899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Côté &amp; Willer (2020) Human Cooperation Laboratory Study</w:t>
            </w:r>
          </w:p>
        </w:tc>
        <w:tc>
          <w:tcPr>
            <w:tcW w:w="536" w:type="dxa"/>
            <w:tcBorders>
              <w:top w:val="nil"/>
              <w:left w:val="nil"/>
              <w:bottom w:val="nil"/>
              <w:right w:val="nil"/>
            </w:tcBorders>
            <w:shd w:val="clear" w:color="auto" w:fill="auto"/>
          </w:tcPr>
          <w:p w14:paraId="4D65C3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541BFF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w:t>
            </w:r>
          </w:p>
        </w:tc>
        <w:tc>
          <w:tcPr>
            <w:tcW w:w="856" w:type="dxa"/>
            <w:tcBorders>
              <w:top w:val="nil"/>
              <w:left w:val="nil"/>
              <w:bottom w:val="nil"/>
              <w:right w:val="nil"/>
            </w:tcBorders>
            <w:shd w:val="clear" w:color="auto" w:fill="auto"/>
          </w:tcPr>
          <w:p w14:paraId="511D0C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5,422</w:t>
            </w:r>
          </w:p>
        </w:tc>
        <w:tc>
          <w:tcPr>
            <w:tcW w:w="576" w:type="dxa"/>
            <w:tcBorders>
              <w:top w:val="nil"/>
              <w:left w:val="nil"/>
              <w:bottom w:val="nil"/>
              <w:right w:val="nil"/>
            </w:tcBorders>
            <w:shd w:val="clear" w:color="auto" w:fill="auto"/>
          </w:tcPr>
          <w:p w14:paraId="627FFA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62C529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0C469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49FE302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78AE0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58140.588</w:t>
            </w:r>
          </w:p>
        </w:tc>
        <w:tc>
          <w:tcPr>
            <w:tcW w:w="554" w:type="dxa"/>
            <w:tcBorders>
              <w:top w:val="nil"/>
              <w:left w:val="nil"/>
              <w:bottom w:val="nil"/>
              <w:right w:val="nil"/>
            </w:tcBorders>
            <w:shd w:val="clear" w:color="auto" w:fill="auto"/>
          </w:tcPr>
          <w:p w14:paraId="65DDEF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0E2BD8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30D19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8A6C9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34.806</w:t>
            </w:r>
          </w:p>
        </w:tc>
        <w:tc>
          <w:tcPr>
            <w:tcW w:w="519" w:type="dxa"/>
            <w:tcBorders>
              <w:top w:val="nil"/>
              <w:left w:val="nil"/>
              <w:bottom w:val="nil"/>
              <w:right w:val="nil"/>
            </w:tcBorders>
            <w:shd w:val="clear" w:color="auto" w:fill="auto"/>
          </w:tcPr>
          <w:p w14:paraId="619850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B5B03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DA95B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53340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A4FB2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9CAFD6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B684C7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0.012</w:t>
            </w:r>
          </w:p>
        </w:tc>
        <w:tc>
          <w:tcPr>
            <w:tcW w:w="720" w:type="dxa"/>
            <w:tcBorders>
              <w:top w:val="nil"/>
              <w:left w:val="nil"/>
              <w:bottom w:val="nil"/>
              <w:right w:val="nil"/>
            </w:tcBorders>
          </w:tcPr>
          <w:p w14:paraId="1B4AF26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0.012</w:t>
            </w:r>
          </w:p>
        </w:tc>
      </w:tr>
      <w:tr w:rsidR="00397E4F" w:rsidRPr="00FA604C" w14:paraId="2641C487" w14:textId="77777777" w:rsidTr="0042499A">
        <w:tc>
          <w:tcPr>
            <w:tcW w:w="2326" w:type="dxa"/>
            <w:tcBorders>
              <w:top w:val="nil"/>
              <w:left w:val="nil"/>
              <w:bottom w:val="nil"/>
              <w:right w:val="nil"/>
            </w:tcBorders>
            <w:shd w:val="clear" w:color="auto" w:fill="auto"/>
          </w:tcPr>
          <w:p w14:paraId="5D356D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Côté &amp; Willer (2020) </w:t>
            </w:r>
            <w:proofErr w:type="spellStart"/>
            <w:r w:rsidRPr="00FA604C">
              <w:rPr>
                <w:rFonts w:ascii="Times New Roman" w:eastAsia="等线" w:hAnsi="Times New Roman" w:cs="Times New Roman"/>
                <w:sz w:val="16"/>
                <w:szCs w:val="16"/>
              </w:rPr>
              <w:t>MTurk</w:t>
            </w:r>
            <w:proofErr w:type="spellEnd"/>
            <w:r w:rsidRPr="00FA604C">
              <w:rPr>
                <w:rFonts w:ascii="Times New Roman" w:eastAsia="等线" w:hAnsi="Times New Roman" w:cs="Times New Roman"/>
                <w:sz w:val="16"/>
                <w:szCs w:val="16"/>
              </w:rPr>
              <w:t xml:space="preserve"> 2019 Study</w:t>
            </w:r>
          </w:p>
        </w:tc>
        <w:tc>
          <w:tcPr>
            <w:tcW w:w="536" w:type="dxa"/>
            <w:tcBorders>
              <w:top w:val="nil"/>
              <w:left w:val="nil"/>
              <w:bottom w:val="nil"/>
              <w:right w:val="nil"/>
            </w:tcBorders>
            <w:shd w:val="clear" w:color="auto" w:fill="auto"/>
          </w:tcPr>
          <w:p w14:paraId="65C457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38666D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856" w:type="dxa"/>
            <w:tcBorders>
              <w:top w:val="nil"/>
              <w:left w:val="nil"/>
              <w:bottom w:val="nil"/>
              <w:right w:val="nil"/>
            </w:tcBorders>
            <w:shd w:val="clear" w:color="auto" w:fill="auto"/>
          </w:tcPr>
          <w:p w14:paraId="4C7E46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3,807</w:t>
            </w:r>
          </w:p>
        </w:tc>
        <w:tc>
          <w:tcPr>
            <w:tcW w:w="576" w:type="dxa"/>
            <w:tcBorders>
              <w:top w:val="nil"/>
              <w:left w:val="nil"/>
              <w:bottom w:val="nil"/>
              <w:right w:val="nil"/>
            </w:tcBorders>
            <w:shd w:val="clear" w:color="auto" w:fill="auto"/>
          </w:tcPr>
          <w:p w14:paraId="236D15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2AEE3D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0AD9D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F783E0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F189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64065.592</w:t>
            </w:r>
          </w:p>
        </w:tc>
        <w:tc>
          <w:tcPr>
            <w:tcW w:w="554" w:type="dxa"/>
            <w:tcBorders>
              <w:top w:val="nil"/>
              <w:left w:val="nil"/>
              <w:bottom w:val="nil"/>
              <w:right w:val="nil"/>
            </w:tcBorders>
            <w:shd w:val="clear" w:color="auto" w:fill="auto"/>
          </w:tcPr>
          <w:p w14:paraId="374570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7DFC1C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BEF91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BD66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35.893</w:t>
            </w:r>
          </w:p>
        </w:tc>
        <w:tc>
          <w:tcPr>
            <w:tcW w:w="519" w:type="dxa"/>
            <w:tcBorders>
              <w:top w:val="nil"/>
              <w:left w:val="nil"/>
              <w:bottom w:val="nil"/>
              <w:right w:val="nil"/>
            </w:tcBorders>
            <w:shd w:val="clear" w:color="auto" w:fill="auto"/>
          </w:tcPr>
          <w:p w14:paraId="3D0E06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E29FB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B9EF5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C2A56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F3E66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547587B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3BE3BD1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0.064</w:t>
            </w:r>
          </w:p>
        </w:tc>
        <w:tc>
          <w:tcPr>
            <w:tcW w:w="720" w:type="dxa"/>
            <w:tcBorders>
              <w:top w:val="nil"/>
              <w:left w:val="nil"/>
              <w:bottom w:val="nil"/>
              <w:right w:val="nil"/>
            </w:tcBorders>
          </w:tcPr>
          <w:p w14:paraId="2ADAC84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0.124</w:t>
            </w:r>
          </w:p>
        </w:tc>
      </w:tr>
      <w:tr w:rsidR="00397E4F" w:rsidRPr="00FA604C" w14:paraId="3160B2C2" w14:textId="77777777" w:rsidTr="0042499A">
        <w:tc>
          <w:tcPr>
            <w:tcW w:w="2326" w:type="dxa"/>
            <w:tcBorders>
              <w:top w:val="nil"/>
              <w:left w:val="nil"/>
              <w:bottom w:val="nil"/>
              <w:right w:val="nil"/>
            </w:tcBorders>
            <w:shd w:val="clear" w:color="auto" w:fill="auto"/>
          </w:tcPr>
          <w:p w14:paraId="441D31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Coulombe et al. (2019)</w:t>
            </w:r>
          </w:p>
        </w:tc>
        <w:tc>
          <w:tcPr>
            <w:tcW w:w="536" w:type="dxa"/>
            <w:tcBorders>
              <w:top w:val="nil"/>
              <w:left w:val="nil"/>
              <w:bottom w:val="nil"/>
              <w:right w:val="nil"/>
            </w:tcBorders>
            <w:shd w:val="clear" w:color="auto" w:fill="auto"/>
          </w:tcPr>
          <w:p w14:paraId="2EF2A0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2D0E80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856" w:type="dxa"/>
            <w:tcBorders>
              <w:top w:val="nil"/>
              <w:left w:val="nil"/>
              <w:bottom w:val="nil"/>
              <w:right w:val="nil"/>
            </w:tcBorders>
            <w:shd w:val="clear" w:color="auto" w:fill="auto"/>
          </w:tcPr>
          <w:p w14:paraId="2076E7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169</w:t>
            </w:r>
          </w:p>
        </w:tc>
        <w:tc>
          <w:tcPr>
            <w:tcW w:w="576" w:type="dxa"/>
            <w:tcBorders>
              <w:top w:val="nil"/>
              <w:left w:val="nil"/>
              <w:bottom w:val="nil"/>
              <w:right w:val="nil"/>
            </w:tcBorders>
            <w:shd w:val="clear" w:color="auto" w:fill="auto"/>
          </w:tcPr>
          <w:p w14:paraId="0CA50D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0.521</w:t>
            </w:r>
          </w:p>
        </w:tc>
        <w:tc>
          <w:tcPr>
            <w:tcW w:w="656" w:type="dxa"/>
            <w:tcBorders>
              <w:top w:val="nil"/>
              <w:left w:val="nil"/>
              <w:bottom w:val="nil"/>
              <w:right w:val="nil"/>
            </w:tcBorders>
            <w:shd w:val="clear" w:color="auto" w:fill="auto"/>
          </w:tcPr>
          <w:p w14:paraId="32F98C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7.120</w:t>
            </w:r>
          </w:p>
        </w:tc>
        <w:tc>
          <w:tcPr>
            <w:tcW w:w="510" w:type="dxa"/>
            <w:tcBorders>
              <w:top w:val="nil"/>
              <w:left w:val="nil"/>
              <w:bottom w:val="nil"/>
              <w:right w:val="nil"/>
            </w:tcBorders>
            <w:shd w:val="clear" w:color="auto" w:fill="auto"/>
          </w:tcPr>
          <w:p w14:paraId="2A9ED5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A6BC55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37DBC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62659.102</w:t>
            </w:r>
          </w:p>
        </w:tc>
        <w:tc>
          <w:tcPr>
            <w:tcW w:w="554" w:type="dxa"/>
            <w:tcBorders>
              <w:top w:val="nil"/>
              <w:left w:val="nil"/>
              <w:bottom w:val="nil"/>
              <w:right w:val="nil"/>
            </w:tcBorders>
            <w:shd w:val="clear" w:color="auto" w:fill="auto"/>
          </w:tcPr>
          <w:p w14:paraId="09BAE8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626F7E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A5810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F7B91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35.730</w:t>
            </w:r>
          </w:p>
        </w:tc>
        <w:tc>
          <w:tcPr>
            <w:tcW w:w="519" w:type="dxa"/>
            <w:tcBorders>
              <w:top w:val="nil"/>
              <w:left w:val="nil"/>
              <w:bottom w:val="nil"/>
              <w:right w:val="nil"/>
            </w:tcBorders>
            <w:shd w:val="clear" w:color="auto" w:fill="auto"/>
          </w:tcPr>
          <w:p w14:paraId="528E61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B2DCC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70AF4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A4E42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74896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08518E9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3BD7396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0.114</w:t>
            </w:r>
          </w:p>
        </w:tc>
        <w:tc>
          <w:tcPr>
            <w:tcW w:w="720" w:type="dxa"/>
            <w:tcBorders>
              <w:top w:val="nil"/>
              <w:left w:val="nil"/>
              <w:bottom w:val="nil"/>
              <w:right w:val="nil"/>
            </w:tcBorders>
          </w:tcPr>
          <w:p w14:paraId="4AC2E1E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0.093</w:t>
            </w:r>
          </w:p>
        </w:tc>
      </w:tr>
      <w:tr w:rsidR="00397E4F" w:rsidRPr="00FA604C" w14:paraId="79EC3615" w14:textId="77777777" w:rsidTr="0042499A">
        <w:tc>
          <w:tcPr>
            <w:tcW w:w="2326" w:type="dxa"/>
            <w:tcBorders>
              <w:top w:val="nil"/>
              <w:left w:val="nil"/>
              <w:bottom w:val="nil"/>
              <w:right w:val="nil"/>
            </w:tcBorders>
            <w:shd w:val="clear" w:color="auto" w:fill="auto"/>
          </w:tcPr>
          <w:p w14:paraId="65B688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Coulombe &amp; Yates (2022)</w:t>
            </w:r>
          </w:p>
        </w:tc>
        <w:tc>
          <w:tcPr>
            <w:tcW w:w="536" w:type="dxa"/>
            <w:tcBorders>
              <w:top w:val="nil"/>
              <w:left w:val="nil"/>
              <w:bottom w:val="nil"/>
              <w:right w:val="nil"/>
            </w:tcBorders>
            <w:shd w:val="clear" w:color="auto" w:fill="auto"/>
          </w:tcPr>
          <w:p w14:paraId="26A08A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77FD43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856" w:type="dxa"/>
            <w:tcBorders>
              <w:top w:val="nil"/>
              <w:left w:val="nil"/>
              <w:bottom w:val="nil"/>
              <w:right w:val="nil"/>
            </w:tcBorders>
            <w:shd w:val="clear" w:color="auto" w:fill="auto"/>
          </w:tcPr>
          <w:p w14:paraId="4A16CD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250</w:t>
            </w:r>
          </w:p>
        </w:tc>
        <w:tc>
          <w:tcPr>
            <w:tcW w:w="576" w:type="dxa"/>
            <w:tcBorders>
              <w:top w:val="nil"/>
              <w:left w:val="nil"/>
              <w:bottom w:val="nil"/>
              <w:right w:val="nil"/>
            </w:tcBorders>
            <w:shd w:val="clear" w:color="auto" w:fill="auto"/>
          </w:tcPr>
          <w:p w14:paraId="67E4D1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505683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4.085</w:t>
            </w:r>
          </w:p>
        </w:tc>
        <w:tc>
          <w:tcPr>
            <w:tcW w:w="510" w:type="dxa"/>
            <w:tcBorders>
              <w:top w:val="nil"/>
              <w:left w:val="nil"/>
              <w:bottom w:val="nil"/>
              <w:right w:val="nil"/>
            </w:tcBorders>
            <w:shd w:val="clear" w:color="auto" w:fill="auto"/>
          </w:tcPr>
          <w:p w14:paraId="21F469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3889373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3177A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61163.327</w:t>
            </w:r>
          </w:p>
        </w:tc>
        <w:tc>
          <w:tcPr>
            <w:tcW w:w="554" w:type="dxa"/>
            <w:tcBorders>
              <w:top w:val="nil"/>
              <w:left w:val="nil"/>
              <w:bottom w:val="nil"/>
              <w:right w:val="nil"/>
            </w:tcBorders>
            <w:shd w:val="clear" w:color="auto" w:fill="auto"/>
          </w:tcPr>
          <w:p w14:paraId="36C5DA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5F65DB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1B324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09324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35.542</w:t>
            </w:r>
          </w:p>
        </w:tc>
        <w:tc>
          <w:tcPr>
            <w:tcW w:w="519" w:type="dxa"/>
            <w:tcBorders>
              <w:top w:val="nil"/>
              <w:left w:val="nil"/>
              <w:bottom w:val="nil"/>
              <w:right w:val="nil"/>
            </w:tcBorders>
            <w:shd w:val="clear" w:color="auto" w:fill="auto"/>
          </w:tcPr>
          <w:p w14:paraId="17F183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76073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A2E39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A5401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3CD9E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14E820F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844C79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0.037</w:t>
            </w:r>
          </w:p>
        </w:tc>
        <w:tc>
          <w:tcPr>
            <w:tcW w:w="720" w:type="dxa"/>
            <w:tcBorders>
              <w:top w:val="nil"/>
              <w:left w:val="nil"/>
              <w:bottom w:val="nil"/>
              <w:right w:val="nil"/>
            </w:tcBorders>
          </w:tcPr>
          <w:p w14:paraId="71A8F5D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0.037</w:t>
            </w:r>
          </w:p>
        </w:tc>
      </w:tr>
      <w:tr w:rsidR="00397E4F" w:rsidRPr="00FA604C" w14:paraId="50832C1A" w14:textId="77777777" w:rsidTr="0042499A">
        <w:tc>
          <w:tcPr>
            <w:tcW w:w="2326" w:type="dxa"/>
            <w:tcBorders>
              <w:top w:val="nil"/>
              <w:left w:val="nil"/>
              <w:bottom w:val="nil"/>
              <w:right w:val="nil"/>
            </w:tcBorders>
            <w:shd w:val="clear" w:color="auto" w:fill="auto"/>
          </w:tcPr>
          <w:p w14:paraId="75E3C2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Davis &amp; Carlo (2019) male sample</w:t>
            </w:r>
          </w:p>
        </w:tc>
        <w:tc>
          <w:tcPr>
            <w:tcW w:w="536" w:type="dxa"/>
            <w:tcBorders>
              <w:top w:val="nil"/>
              <w:left w:val="nil"/>
              <w:bottom w:val="nil"/>
              <w:right w:val="nil"/>
            </w:tcBorders>
            <w:shd w:val="clear" w:color="auto" w:fill="auto"/>
          </w:tcPr>
          <w:p w14:paraId="3DBA15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26DE79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856" w:type="dxa"/>
            <w:tcBorders>
              <w:top w:val="nil"/>
              <w:left w:val="nil"/>
              <w:bottom w:val="nil"/>
              <w:right w:val="nil"/>
            </w:tcBorders>
            <w:shd w:val="clear" w:color="auto" w:fill="auto"/>
          </w:tcPr>
          <w:p w14:paraId="3FE2FE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128</w:t>
            </w:r>
          </w:p>
        </w:tc>
        <w:tc>
          <w:tcPr>
            <w:tcW w:w="576" w:type="dxa"/>
            <w:tcBorders>
              <w:top w:val="nil"/>
              <w:left w:val="nil"/>
              <w:bottom w:val="nil"/>
              <w:right w:val="nil"/>
            </w:tcBorders>
            <w:shd w:val="clear" w:color="auto" w:fill="auto"/>
          </w:tcPr>
          <w:p w14:paraId="023A84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1.000</w:t>
            </w:r>
          </w:p>
        </w:tc>
        <w:tc>
          <w:tcPr>
            <w:tcW w:w="656" w:type="dxa"/>
            <w:tcBorders>
              <w:top w:val="nil"/>
              <w:left w:val="nil"/>
              <w:bottom w:val="nil"/>
              <w:right w:val="nil"/>
            </w:tcBorders>
            <w:shd w:val="clear" w:color="auto" w:fill="auto"/>
          </w:tcPr>
          <w:p w14:paraId="19F0B1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16.100</w:t>
            </w:r>
          </w:p>
        </w:tc>
        <w:tc>
          <w:tcPr>
            <w:tcW w:w="510" w:type="dxa"/>
            <w:tcBorders>
              <w:top w:val="nil"/>
              <w:left w:val="nil"/>
              <w:bottom w:val="nil"/>
              <w:right w:val="nil"/>
            </w:tcBorders>
            <w:shd w:val="clear" w:color="auto" w:fill="auto"/>
          </w:tcPr>
          <w:p w14:paraId="41E550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154CF7D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4CDC5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61163.327</w:t>
            </w:r>
          </w:p>
        </w:tc>
        <w:tc>
          <w:tcPr>
            <w:tcW w:w="554" w:type="dxa"/>
            <w:tcBorders>
              <w:top w:val="nil"/>
              <w:left w:val="nil"/>
              <w:bottom w:val="nil"/>
              <w:right w:val="nil"/>
            </w:tcBorders>
            <w:shd w:val="clear" w:color="auto" w:fill="auto"/>
          </w:tcPr>
          <w:p w14:paraId="251265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4DBE80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05A3C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C02B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35.542</w:t>
            </w:r>
          </w:p>
        </w:tc>
        <w:tc>
          <w:tcPr>
            <w:tcW w:w="519" w:type="dxa"/>
            <w:tcBorders>
              <w:top w:val="nil"/>
              <w:left w:val="nil"/>
              <w:bottom w:val="nil"/>
              <w:right w:val="nil"/>
            </w:tcBorders>
            <w:shd w:val="clear" w:color="auto" w:fill="auto"/>
          </w:tcPr>
          <w:p w14:paraId="275B46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39C6B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2D889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81FC0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53829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167134A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0FFD4C7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0.040</w:t>
            </w:r>
          </w:p>
        </w:tc>
        <w:tc>
          <w:tcPr>
            <w:tcW w:w="720" w:type="dxa"/>
            <w:tcBorders>
              <w:top w:val="nil"/>
              <w:left w:val="nil"/>
              <w:bottom w:val="nil"/>
              <w:right w:val="nil"/>
            </w:tcBorders>
          </w:tcPr>
          <w:p w14:paraId="036B901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0.160</w:t>
            </w:r>
          </w:p>
        </w:tc>
      </w:tr>
      <w:tr w:rsidR="00397E4F" w:rsidRPr="00FA604C" w14:paraId="1DF94F86" w14:textId="77777777" w:rsidTr="0042499A">
        <w:tc>
          <w:tcPr>
            <w:tcW w:w="2326" w:type="dxa"/>
            <w:tcBorders>
              <w:top w:val="nil"/>
              <w:left w:val="nil"/>
              <w:bottom w:val="nil"/>
              <w:right w:val="nil"/>
            </w:tcBorders>
            <w:shd w:val="clear" w:color="auto" w:fill="auto"/>
          </w:tcPr>
          <w:p w14:paraId="533FBD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Davis &amp; Carlo (2019) female sample</w:t>
            </w:r>
          </w:p>
        </w:tc>
        <w:tc>
          <w:tcPr>
            <w:tcW w:w="536" w:type="dxa"/>
            <w:tcBorders>
              <w:top w:val="nil"/>
              <w:left w:val="nil"/>
              <w:bottom w:val="nil"/>
              <w:right w:val="nil"/>
            </w:tcBorders>
            <w:shd w:val="clear" w:color="auto" w:fill="auto"/>
          </w:tcPr>
          <w:p w14:paraId="4F4E4D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0A07A9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w:t>
            </w:r>
          </w:p>
        </w:tc>
        <w:tc>
          <w:tcPr>
            <w:tcW w:w="856" w:type="dxa"/>
            <w:tcBorders>
              <w:top w:val="nil"/>
              <w:left w:val="nil"/>
              <w:bottom w:val="nil"/>
              <w:right w:val="nil"/>
            </w:tcBorders>
            <w:shd w:val="clear" w:color="auto" w:fill="auto"/>
          </w:tcPr>
          <w:p w14:paraId="62F461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183</w:t>
            </w:r>
          </w:p>
        </w:tc>
        <w:tc>
          <w:tcPr>
            <w:tcW w:w="576" w:type="dxa"/>
            <w:tcBorders>
              <w:top w:val="nil"/>
              <w:left w:val="nil"/>
              <w:bottom w:val="nil"/>
              <w:right w:val="nil"/>
            </w:tcBorders>
            <w:shd w:val="clear" w:color="auto" w:fill="auto"/>
          </w:tcPr>
          <w:p w14:paraId="544D4B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0.000</w:t>
            </w:r>
          </w:p>
        </w:tc>
        <w:tc>
          <w:tcPr>
            <w:tcW w:w="656" w:type="dxa"/>
            <w:tcBorders>
              <w:top w:val="nil"/>
              <w:left w:val="nil"/>
              <w:bottom w:val="nil"/>
              <w:right w:val="nil"/>
            </w:tcBorders>
            <w:shd w:val="clear" w:color="auto" w:fill="auto"/>
          </w:tcPr>
          <w:p w14:paraId="344D02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16.100</w:t>
            </w:r>
          </w:p>
        </w:tc>
        <w:tc>
          <w:tcPr>
            <w:tcW w:w="510" w:type="dxa"/>
            <w:tcBorders>
              <w:top w:val="nil"/>
              <w:left w:val="nil"/>
              <w:bottom w:val="nil"/>
              <w:right w:val="nil"/>
            </w:tcBorders>
            <w:shd w:val="clear" w:color="auto" w:fill="auto"/>
          </w:tcPr>
          <w:p w14:paraId="0954E6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191D4E5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45261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61163.327</w:t>
            </w:r>
          </w:p>
        </w:tc>
        <w:tc>
          <w:tcPr>
            <w:tcW w:w="554" w:type="dxa"/>
            <w:tcBorders>
              <w:top w:val="nil"/>
              <w:left w:val="nil"/>
              <w:bottom w:val="nil"/>
              <w:right w:val="nil"/>
            </w:tcBorders>
            <w:shd w:val="clear" w:color="auto" w:fill="auto"/>
          </w:tcPr>
          <w:p w14:paraId="3781B0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054FC9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10313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E0EB2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35.542</w:t>
            </w:r>
          </w:p>
        </w:tc>
        <w:tc>
          <w:tcPr>
            <w:tcW w:w="519" w:type="dxa"/>
            <w:tcBorders>
              <w:top w:val="nil"/>
              <w:left w:val="nil"/>
              <w:bottom w:val="nil"/>
              <w:right w:val="nil"/>
            </w:tcBorders>
            <w:shd w:val="clear" w:color="auto" w:fill="auto"/>
          </w:tcPr>
          <w:p w14:paraId="24D5F1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EA6C8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F53B5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9798C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71A1D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068590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5E2CF3E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0.180</w:t>
            </w:r>
          </w:p>
        </w:tc>
        <w:tc>
          <w:tcPr>
            <w:tcW w:w="720" w:type="dxa"/>
            <w:tcBorders>
              <w:top w:val="nil"/>
              <w:left w:val="nil"/>
              <w:bottom w:val="nil"/>
              <w:right w:val="nil"/>
            </w:tcBorders>
          </w:tcPr>
          <w:p w14:paraId="7D96D1B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0.140</w:t>
            </w:r>
          </w:p>
        </w:tc>
      </w:tr>
      <w:tr w:rsidR="00397E4F" w:rsidRPr="00FA604C" w14:paraId="331C17CA" w14:textId="77777777" w:rsidTr="0042499A">
        <w:tc>
          <w:tcPr>
            <w:tcW w:w="2326" w:type="dxa"/>
            <w:tcBorders>
              <w:top w:val="nil"/>
              <w:left w:val="nil"/>
              <w:bottom w:val="nil"/>
              <w:right w:val="nil"/>
            </w:tcBorders>
            <w:shd w:val="clear" w:color="auto" w:fill="auto"/>
          </w:tcPr>
          <w:p w14:paraId="006C97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Desalegn &amp; Birhanu (2020)</w:t>
            </w:r>
          </w:p>
        </w:tc>
        <w:tc>
          <w:tcPr>
            <w:tcW w:w="536" w:type="dxa"/>
            <w:tcBorders>
              <w:top w:val="nil"/>
              <w:left w:val="nil"/>
              <w:bottom w:val="nil"/>
              <w:right w:val="nil"/>
            </w:tcBorders>
            <w:shd w:val="clear" w:color="auto" w:fill="auto"/>
          </w:tcPr>
          <w:p w14:paraId="610D4D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56649D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856" w:type="dxa"/>
            <w:tcBorders>
              <w:top w:val="nil"/>
              <w:left w:val="nil"/>
              <w:bottom w:val="nil"/>
              <w:right w:val="nil"/>
            </w:tcBorders>
            <w:shd w:val="clear" w:color="auto" w:fill="auto"/>
          </w:tcPr>
          <w:p w14:paraId="6CF33C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299</w:t>
            </w:r>
          </w:p>
        </w:tc>
        <w:tc>
          <w:tcPr>
            <w:tcW w:w="576" w:type="dxa"/>
            <w:tcBorders>
              <w:top w:val="nil"/>
              <w:left w:val="nil"/>
              <w:bottom w:val="nil"/>
              <w:right w:val="nil"/>
            </w:tcBorders>
            <w:shd w:val="clear" w:color="auto" w:fill="auto"/>
          </w:tcPr>
          <w:p w14:paraId="4A6CCC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0.612</w:t>
            </w:r>
          </w:p>
        </w:tc>
        <w:tc>
          <w:tcPr>
            <w:tcW w:w="656" w:type="dxa"/>
            <w:tcBorders>
              <w:top w:val="nil"/>
              <w:left w:val="nil"/>
              <w:bottom w:val="nil"/>
              <w:right w:val="nil"/>
            </w:tcBorders>
            <w:shd w:val="clear" w:color="auto" w:fill="auto"/>
          </w:tcPr>
          <w:p w14:paraId="4AE4FE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DFFB9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ET</w:t>
            </w:r>
          </w:p>
        </w:tc>
        <w:tc>
          <w:tcPr>
            <w:tcW w:w="236" w:type="dxa"/>
            <w:tcBorders>
              <w:top w:val="nil"/>
              <w:left w:val="nil"/>
              <w:bottom w:val="nil"/>
              <w:right w:val="nil"/>
            </w:tcBorders>
          </w:tcPr>
          <w:p w14:paraId="667BB99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38CA7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2058.324</w:t>
            </w:r>
          </w:p>
        </w:tc>
        <w:tc>
          <w:tcPr>
            <w:tcW w:w="554" w:type="dxa"/>
            <w:tcBorders>
              <w:top w:val="nil"/>
              <w:left w:val="nil"/>
              <w:bottom w:val="nil"/>
              <w:right w:val="nil"/>
            </w:tcBorders>
            <w:shd w:val="clear" w:color="auto" w:fill="auto"/>
          </w:tcPr>
          <w:p w14:paraId="3607C5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32CA1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24969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54F2D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98.470</w:t>
            </w:r>
          </w:p>
        </w:tc>
        <w:tc>
          <w:tcPr>
            <w:tcW w:w="519" w:type="dxa"/>
            <w:tcBorders>
              <w:top w:val="nil"/>
              <w:left w:val="nil"/>
              <w:bottom w:val="nil"/>
              <w:right w:val="nil"/>
            </w:tcBorders>
            <w:shd w:val="clear" w:color="auto" w:fill="auto"/>
          </w:tcPr>
          <w:p w14:paraId="197F26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3DE98F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43BAF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w:t>
            </w:r>
          </w:p>
        </w:tc>
        <w:tc>
          <w:tcPr>
            <w:tcW w:w="456" w:type="dxa"/>
            <w:tcBorders>
              <w:top w:val="nil"/>
              <w:left w:val="nil"/>
              <w:bottom w:val="nil"/>
              <w:right w:val="nil"/>
            </w:tcBorders>
            <w:shd w:val="clear" w:color="auto" w:fill="auto"/>
          </w:tcPr>
          <w:p w14:paraId="40CAC4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510" w:type="dxa"/>
            <w:tcBorders>
              <w:top w:val="nil"/>
              <w:left w:val="nil"/>
              <w:bottom w:val="nil"/>
              <w:right w:val="nil"/>
            </w:tcBorders>
            <w:shd w:val="clear" w:color="auto" w:fill="auto"/>
          </w:tcPr>
          <w:p w14:paraId="3DDCCF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w:t>
            </w:r>
          </w:p>
        </w:tc>
        <w:tc>
          <w:tcPr>
            <w:tcW w:w="376" w:type="dxa"/>
            <w:tcBorders>
              <w:top w:val="nil"/>
              <w:left w:val="nil"/>
              <w:bottom w:val="nil"/>
              <w:right w:val="nil"/>
            </w:tcBorders>
          </w:tcPr>
          <w:p w14:paraId="076DA4E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8</w:t>
            </w:r>
          </w:p>
        </w:tc>
        <w:tc>
          <w:tcPr>
            <w:tcW w:w="780" w:type="dxa"/>
            <w:tcBorders>
              <w:top w:val="nil"/>
              <w:left w:val="nil"/>
              <w:bottom w:val="nil"/>
              <w:right w:val="nil"/>
            </w:tcBorders>
          </w:tcPr>
          <w:p w14:paraId="145CA84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0.607</w:t>
            </w:r>
          </w:p>
        </w:tc>
        <w:tc>
          <w:tcPr>
            <w:tcW w:w="720" w:type="dxa"/>
            <w:tcBorders>
              <w:top w:val="nil"/>
              <w:left w:val="nil"/>
              <w:bottom w:val="nil"/>
              <w:right w:val="nil"/>
            </w:tcBorders>
          </w:tcPr>
          <w:p w14:paraId="41B0B4F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0.376</w:t>
            </w:r>
          </w:p>
        </w:tc>
      </w:tr>
      <w:tr w:rsidR="00397E4F" w:rsidRPr="00FA604C" w14:paraId="4DD873D2" w14:textId="77777777" w:rsidTr="0042499A">
        <w:tc>
          <w:tcPr>
            <w:tcW w:w="2326" w:type="dxa"/>
            <w:tcBorders>
              <w:top w:val="nil"/>
              <w:left w:val="nil"/>
              <w:bottom w:val="nil"/>
              <w:right w:val="nil"/>
            </w:tcBorders>
            <w:shd w:val="clear" w:color="auto" w:fill="auto"/>
          </w:tcPr>
          <w:p w14:paraId="57C97DF8"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Albania</w:t>
            </w:r>
          </w:p>
        </w:tc>
        <w:tc>
          <w:tcPr>
            <w:tcW w:w="536" w:type="dxa"/>
            <w:tcBorders>
              <w:top w:val="nil"/>
              <w:left w:val="nil"/>
              <w:bottom w:val="nil"/>
              <w:right w:val="nil"/>
            </w:tcBorders>
            <w:shd w:val="clear" w:color="auto" w:fill="auto"/>
          </w:tcPr>
          <w:p w14:paraId="67F267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598947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w:t>
            </w:r>
          </w:p>
        </w:tc>
        <w:tc>
          <w:tcPr>
            <w:tcW w:w="856" w:type="dxa"/>
            <w:tcBorders>
              <w:top w:val="nil"/>
              <w:left w:val="nil"/>
              <w:bottom w:val="nil"/>
              <w:right w:val="nil"/>
            </w:tcBorders>
            <w:shd w:val="clear" w:color="auto" w:fill="auto"/>
          </w:tcPr>
          <w:p w14:paraId="027BD0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1,115</w:t>
            </w:r>
          </w:p>
        </w:tc>
        <w:tc>
          <w:tcPr>
            <w:tcW w:w="576" w:type="dxa"/>
            <w:tcBorders>
              <w:top w:val="nil"/>
              <w:left w:val="nil"/>
              <w:bottom w:val="nil"/>
              <w:right w:val="nil"/>
            </w:tcBorders>
            <w:shd w:val="clear" w:color="auto" w:fill="auto"/>
          </w:tcPr>
          <w:p w14:paraId="630816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0.455</w:t>
            </w:r>
          </w:p>
        </w:tc>
        <w:tc>
          <w:tcPr>
            <w:tcW w:w="656" w:type="dxa"/>
            <w:tcBorders>
              <w:top w:val="nil"/>
              <w:left w:val="nil"/>
              <w:bottom w:val="nil"/>
              <w:right w:val="nil"/>
            </w:tcBorders>
            <w:shd w:val="clear" w:color="auto" w:fill="auto"/>
          </w:tcPr>
          <w:p w14:paraId="485B09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44.090</w:t>
            </w:r>
          </w:p>
        </w:tc>
        <w:tc>
          <w:tcPr>
            <w:tcW w:w="510" w:type="dxa"/>
            <w:tcBorders>
              <w:top w:val="nil"/>
              <w:left w:val="nil"/>
              <w:bottom w:val="nil"/>
              <w:right w:val="nil"/>
            </w:tcBorders>
            <w:shd w:val="clear" w:color="auto" w:fill="auto"/>
          </w:tcPr>
          <w:p w14:paraId="6778E6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AL</w:t>
            </w:r>
          </w:p>
        </w:tc>
        <w:tc>
          <w:tcPr>
            <w:tcW w:w="236" w:type="dxa"/>
            <w:tcBorders>
              <w:top w:val="nil"/>
              <w:left w:val="nil"/>
              <w:bottom w:val="nil"/>
              <w:right w:val="nil"/>
            </w:tcBorders>
          </w:tcPr>
          <w:p w14:paraId="2431098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84798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11146.302</w:t>
            </w:r>
          </w:p>
        </w:tc>
        <w:tc>
          <w:tcPr>
            <w:tcW w:w="554" w:type="dxa"/>
            <w:tcBorders>
              <w:top w:val="nil"/>
              <w:left w:val="nil"/>
              <w:bottom w:val="nil"/>
              <w:right w:val="nil"/>
            </w:tcBorders>
            <w:shd w:val="clear" w:color="auto" w:fill="auto"/>
          </w:tcPr>
          <w:p w14:paraId="3DB5F8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29.0</w:t>
            </w:r>
          </w:p>
        </w:tc>
        <w:tc>
          <w:tcPr>
            <w:tcW w:w="736" w:type="dxa"/>
            <w:tcBorders>
              <w:top w:val="nil"/>
              <w:left w:val="nil"/>
              <w:bottom w:val="nil"/>
              <w:right w:val="nil"/>
            </w:tcBorders>
            <w:shd w:val="clear" w:color="auto" w:fill="auto"/>
          </w:tcPr>
          <w:p w14:paraId="090C2F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0.654</w:t>
            </w:r>
          </w:p>
        </w:tc>
        <w:tc>
          <w:tcPr>
            <w:tcW w:w="576" w:type="dxa"/>
            <w:tcBorders>
              <w:top w:val="nil"/>
              <w:left w:val="nil"/>
              <w:bottom w:val="nil"/>
              <w:right w:val="nil"/>
            </w:tcBorders>
            <w:shd w:val="clear" w:color="auto" w:fill="auto"/>
          </w:tcPr>
          <w:p w14:paraId="3392C6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0.394</w:t>
            </w:r>
          </w:p>
        </w:tc>
        <w:tc>
          <w:tcPr>
            <w:tcW w:w="816" w:type="dxa"/>
            <w:tcBorders>
              <w:top w:val="nil"/>
              <w:left w:val="nil"/>
              <w:bottom w:val="nil"/>
              <w:right w:val="nil"/>
            </w:tcBorders>
            <w:shd w:val="clear" w:color="auto" w:fill="auto"/>
          </w:tcPr>
          <w:p w14:paraId="20DEC6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105.854</w:t>
            </w:r>
          </w:p>
        </w:tc>
        <w:tc>
          <w:tcPr>
            <w:tcW w:w="519" w:type="dxa"/>
            <w:tcBorders>
              <w:top w:val="nil"/>
              <w:left w:val="nil"/>
              <w:bottom w:val="nil"/>
              <w:right w:val="nil"/>
            </w:tcBorders>
            <w:shd w:val="clear" w:color="auto" w:fill="auto"/>
          </w:tcPr>
          <w:p w14:paraId="1D60E3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914B0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19C7AB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w:t>
            </w:r>
          </w:p>
        </w:tc>
        <w:tc>
          <w:tcPr>
            <w:tcW w:w="456" w:type="dxa"/>
            <w:tcBorders>
              <w:top w:val="nil"/>
              <w:left w:val="nil"/>
              <w:bottom w:val="nil"/>
              <w:right w:val="nil"/>
            </w:tcBorders>
            <w:shd w:val="clear" w:color="auto" w:fill="auto"/>
          </w:tcPr>
          <w:p w14:paraId="1C0E50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90</w:t>
            </w:r>
          </w:p>
        </w:tc>
        <w:tc>
          <w:tcPr>
            <w:tcW w:w="510" w:type="dxa"/>
            <w:tcBorders>
              <w:top w:val="nil"/>
              <w:left w:val="nil"/>
              <w:bottom w:val="nil"/>
              <w:right w:val="nil"/>
            </w:tcBorders>
            <w:shd w:val="clear" w:color="auto" w:fill="auto"/>
          </w:tcPr>
          <w:p w14:paraId="6C2CF1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376" w:type="dxa"/>
            <w:tcBorders>
              <w:top w:val="nil"/>
              <w:left w:val="nil"/>
              <w:bottom w:val="nil"/>
              <w:right w:val="nil"/>
            </w:tcBorders>
          </w:tcPr>
          <w:p w14:paraId="336895B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E44888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c>
          <w:tcPr>
            <w:tcW w:w="720" w:type="dxa"/>
            <w:tcBorders>
              <w:top w:val="nil"/>
              <w:left w:val="nil"/>
              <w:bottom w:val="nil"/>
              <w:right w:val="nil"/>
            </w:tcBorders>
          </w:tcPr>
          <w:p w14:paraId="3635ED2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397E4F" w:rsidRPr="00FA604C" w14:paraId="7B4F36AF" w14:textId="77777777" w:rsidTr="0042499A">
        <w:tc>
          <w:tcPr>
            <w:tcW w:w="2326" w:type="dxa"/>
            <w:tcBorders>
              <w:top w:val="nil"/>
              <w:left w:val="nil"/>
              <w:bottom w:val="nil"/>
              <w:right w:val="nil"/>
            </w:tcBorders>
            <w:shd w:val="clear" w:color="auto" w:fill="auto"/>
          </w:tcPr>
          <w:p w14:paraId="03E01A08"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Belgium</w:t>
            </w:r>
          </w:p>
        </w:tc>
        <w:tc>
          <w:tcPr>
            <w:tcW w:w="536" w:type="dxa"/>
            <w:tcBorders>
              <w:top w:val="nil"/>
              <w:left w:val="nil"/>
              <w:bottom w:val="nil"/>
              <w:right w:val="nil"/>
            </w:tcBorders>
            <w:shd w:val="clear" w:color="auto" w:fill="auto"/>
          </w:tcPr>
          <w:p w14:paraId="475357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63419B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w:t>
            </w:r>
          </w:p>
        </w:tc>
        <w:tc>
          <w:tcPr>
            <w:tcW w:w="856" w:type="dxa"/>
            <w:tcBorders>
              <w:top w:val="nil"/>
              <w:left w:val="nil"/>
              <w:bottom w:val="nil"/>
              <w:right w:val="nil"/>
            </w:tcBorders>
            <w:shd w:val="clear" w:color="auto" w:fill="auto"/>
          </w:tcPr>
          <w:p w14:paraId="66F643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1,705</w:t>
            </w:r>
          </w:p>
        </w:tc>
        <w:tc>
          <w:tcPr>
            <w:tcW w:w="576" w:type="dxa"/>
            <w:tcBorders>
              <w:top w:val="nil"/>
              <w:left w:val="nil"/>
              <w:bottom w:val="nil"/>
              <w:right w:val="nil"/>
            </w:tcBorders>
            <w:shd w:val="clear" w:color="auto" w:fill="auto"/>
          </w:tcPr>
          <w:p w14:paraId="108F32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0.495</w:t>
            </w:r>
          </w:p>
        </w:tc>
        <w:tc>
          <w:tcPr>
            <w:tcW w:w="656" w:type="dxa"/>
            <w:tcBorders>
              <w:top w:val="nil"/>
              <w:left w:val="nil"/>
              <w:bottom w:val="nil"/>
              <w:right w:val="nil"/>
            </w:tcBorders>
            <w:shd w:val="clear" w:color="auto" w:fill="auto"/>
          </w:tcPr>
          <w:p w14:paraId="608097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47.690</w:t>
            </w:r>
          </w:p>
        </w:tc>
        <w:tc>
          <w:tcPr>
            <w:tcW w:w="510" w:type="dxa"/>
            <w:tcBorders>
              <w:top w:val="nil"/>
              <w:left w:val="nil"/>
              <w:bottom w:val="nil"/>
              <w:right w:val="nil"/>
            </w:tcBorders>
            <w:shd w:val="clear" w:color="auto" w:fill="auto"/>
          </w:tcPr>
          <w:p w14:paraId="403E4E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BE</w:t>
            </w:r>
          </w:p>
        </w:tc>
        <w:tc>
          <w:tcPr>
            <w:tcW w:w="236" w:type="dxa"/>
            <w:tcBorders>
              <w:top w:val="nil"/>
              <w:left w:val="nil"/>
              <w:bottom w:val="nil"/>
              <w:right w:val="nil"/>
            </w:tcBorders>
          </w:tcPr>
          <w:p w14:paraId="314F873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3022F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48579.388</w:t>
            </w:r>
          </w:p>
        </w:tc>
        <w:tc>
          <w:tcPr>
            <w:tcW w:w="554" w:type="dxa"/>
            <w:tcBorders>
              <w:top w:val="nil"/>
              <w:left w:val="nil"/>
              <w:bottom w:val="nil"/>
              <w:right w:val="nil"/>
            </w:tcBorders>
            <w:shd w:val="clear" w:color="auto" w:fill="auto"/>
          </w:tcPr>
          <w:p w14:paraId="15EEC7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27.5</w:t>
            </w:r>
          </w:p>
        </w:tc>
        <w:tc>
          <w:tcPr>
            <w:tcW w:w="736" w:type="dxa"/>
            <w:tcBorders>
              <w:top w:val="nil"/>
              <w:left w:val="nil"/>
              <w:bottom w:val="nil"/>
              <w:right w:val="nil"/>
            </w:tcBorders>
            <w:shd w:val="clear" w:color="auto" w:fill="auto"/>
          </w:tcPr>
          <w:p w14:paraId="046818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0.685</w:t>
            </w:r>
          </w:p>
        </w:tc>
        <w:tc>
          <w:tcPr>
            <w:tcW w:w="576" w:type="dxa"/>
            <w:tcBorders>
              <w:top w:val="nil"/>
              <w:left w:val="nil"/>
              <w:bottom w:val="nil"/>
              <w:right w:val="nil"/>
            </w:tcBorders>
            <w:shd w:val="clear" w:color="auto" w:fill="auto"/>
          </w:tcPr>
          <w:p w14:paraId="287EA7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0.329</w:t>
            </w:r>
          </w:p>
        </w:tc>
        <w:tc>
          <w:tcPr>
            <w:tcW w:w="816" w:type="dxa"/>
            <w:tcBorders>
              <w:top w:val="nil"/>
              <w:left w:val="nil"/>
              <w:bottom w:val="nil"/>
              <w:right w:val="nil"/>
            </w:tcBorders>
            <w:shd w:val="clear" w:color="auto" w:fill="auto"/>
          </w:tcPr>
          <w:p w14:paraId="1DFD19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366.808</w:t>
            </w:r>
          </w:p>
        </w:tc>
        <w:tc>
          <w:tcPr>
            <w:tcW w:w="519" w:type="dxa"/>
            <w:tcBorders>
              <w:top w:val="nil"/>
              <w:left w:val="nil"/>
              <w:bottom w:val="nil"/>
              <w:right w:val="nil"/>
            </w:tcBorders>
            <w:shd w:val="clear" w:color="auto" w:fill="auto"/>
          </w:tcPr>
          <w:p w14:paraId="11B994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179319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014D94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81</w:t>
            </w:r>
          </w:p>
        </w:tc>
        <w:tc>
          <w:tcPr>
            <w:tcW w:w="456" w:type="dxa"/>
            <w:tcBorders>
              <w:top w:val="nil"/>
              <w:left w:val="nil"/>
              <w:bottom w:val="nil"/>
              <w:right w:val="nil"/>
            </w:tcBorders>
            <w:shd w:val="clear" w:color="auto" w:fill="auto"/>
          </w:tcPr>
          <w:p w14:paraId="1836E2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w:t>
            </w:r>
          </w:p>
        </w:tc>
        <w:tc>
          <w:tcPr>
            <w:tcW w:w="510" w:type="dxa"/>
            <w:tcBorders>
              <w:top w:val="nil"/>
              <w:left w:val="nil"/>
              <w:bottom w:val="nil"/>
              <w:right w:val="nil"/>
            </w:tcBorders>
            <w:shd w:val="clear" w:color="auto" w:fill="auto"/>
          </w:tcPr>
          <w:p w14:paraId="0C95EE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w:t>
            </w:r>
          </w:p>
        </w:tc>
        <w:tc>
          <w:tcPr>
            <w:tcW w:w="376" w:type="dxa"/>
            <w:tcBorders>
              <w:top w:val="nil"/>
              <w:left w:val="nil"/>
              <w:bottom w:val="nil"/>
              <w:right w:val="nil"/>
            </w:tcBorders>
          </w:tcPr>
          <w:p w14:paraId="24671CA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2C245F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0.076</w:t>
            </w:r>
          </w:p>
        </w:tc>
        <w:tc>
          <w:tcPr>
            <w:tcW w:w="720" w:type="dxa"/>
            <w:tcBorders>
              <w:top w:val="nil"/>
              <w:left w:val="nil"/>
              <w:bottom w:val="nil"/>
              <w:right w:val="nil"/>
            </w:tcBorders>
          </w:tcPr>
          <w:p w14:paraId="12023F9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0.076</w:t>
            </w:r>
          </w:p>
        </w:tc>
      </w:tr>
      <w:tr w:rsidR="00397E4F" w:rsidRPr="00FA604C" w14:paraId="4D9735A3" w14:textId="77777777" w:rsidTr="0042499A">
        <w:tc>
          <w:tcPr>
            <w:tcW w:w="2326" w:type="dxa"/>
            <w:tcBorders>
              <w:top w:val="nil"/>
              <w:left w:val="nil"/>
              <w:bottom w:val="nil"/>
              <w:right w:val="nil"/>
            </w:tcBorders>
            <w:shd w:val="clear" w:color="auto" w:fill="auto"/>
          </w:tcPr>
          <w:p w14:paraId="28F1D0CF"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Bulgaria</w:t>
            </w:r>
          </w:p>
        </w:tc>
        <w:tc>
          <w:tcPr>
            <w:tcW w:w="536" w:type="dxa"/>
            <w:tcBorders>
              <w:top w:val="nil"/>
              <w:left w:val="nil"/>
              <w:bottom w:val="nil"/>
              <w:right w:val="nil"/>
            </w:tcBorders>
            <w:shd w:val="clear" w:color="auto" w:fill="auto"/>
          </w:tcPr>
          <w:p w14:paraId="5FE46B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58EF2B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w:t>
            </w:r>
          </w:p>
        </w:tc>
        <w:tc>
          <w:tcPr>
            <w:tcW w:w="856" w:type="dxa"/>
            <w:tcBorders>
              <w:top w:val="nil"/>
              <w:left w:val="nil"/>
              <w:bottom w:val="nil"/>
              <w:right w:val="nil"/>
            </w:tcBorders>
            <w:shd w:val="clear" w:color="auto" w:fill="auto"/>
          </w:tcPr>
          <w:p w14:paraId="6A529B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1,924</w:t>
            </w:r>
          </w:p>
        </w:tc>
        <w:tc>
          <w:tcPr>
            <w:tcW w:w="576" w:type="dxa"/>
            <w:tcBorders>
              <w:top w:val="nil"/>
              <w:left w:val="nil"/>
              <w:bottom w:val="nil"/>
              <w:right w:val="nil"/>
            </w:tcBorders>
            <w:shd w:val="clear" w:color="auto" w:fill="auto"/>
          </w:tcPr>
          <w:p w14:paraId="7E20EC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0.419</w:t>
            </w:r>
          </w:p>
        </w:tc>
        <w:tc>
          <w:tcPr>
            <w:tcW w:w="656" w:type="dxa"/>
            <w:tcBorders>
              <w:top w:val="nil"/>
              <w:left w:val="nil"/>
              <w:bottom w:val="nil"/>
              <w:right w:val="nil"/>
            </w:tcBorders>
            <w:shd w:val="clear" w:color="auto" w:fill="auto"/>
          </w:tcPr>
          <w:p w14:paraId="50143C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55.110</w:t>
            </w:r>
          </w:p>
        </w:tc>
        <w:tc>
          <w:tcPr>
            <w:tcW w:w="510" w:type="dxa"/>
            <w:tcBorders>
              <w:top w:val="nil"/>
              <w:left w:val="nil"/>
              <w:bottom w:val="nil"/>
              <w:right w:val="nil"/>
            </w:tcBorders>
            <w:shd w:val="clear" w:color="auto" w:fill="auto"/>
          </w:tcPr>
          <w:p w14:paraId="336882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BG</w:t>
            </w:r>
          </w:p>
        </w:tc>
        <w:tc>
          <w:tcPr>
            <w:tcW w:w="236" w:type="dxa"/>
            <w:tcBorders>
              <w:top w:val="nil"/>
              <w:left w:val="nil"/>
              <w:bottom w:val="nil"/>
              <w:right w:val="nil"/>
            </w:tcBorders>
          </w:tcPr>
          <w:p w14:paraId="4B57D81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408A9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18673.493</w:t>
            </w:r>
          </w:p>
        </w:tc>
        <w:tc>
          <w:tcPr>
            <w:tcW w:w="554" w:type="dxa"/>
            <w:tcBorders>
              <w:top w:val="nil"/>
              <w:left w:val="nil"/>
              <w:bottom w:val="nil"/>
              <w:right w:val="nil"/>
            </w:tcBorders>
            <w:shd w:val="clear" w:color="auto" w:fill="auto"/>
          </w:tcPr>
          <w:p w14:paraId="5B4CAC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36.0</w:t>
            </w:r>
          </w:p>
        </w:tc>
        <w:tc>
          <w:tcPr>
            <w:tcW w:w="736" w:type="dxa"/>
            <w:tcBorders>
              <w:top w:val="nil"/>
              <w:left w:val="nil"/>
              <w:bottom w:val="nil"/>
              <w:right w:val="nil"/>
            </w:tcBorders>
            <w:shd w:val="clear" w:color="auto" w:fill="auto"/>
          </w:tcPr>
          <w:p w14:paraId="277FCB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0.745</w:t>
            </w:r>
          </w:p>
        </w:tc>
        <w:tc>
          <w:tcPr>
            <w:tcW w:w="576" w:type="dxa"/>
            <w:tcBorders>
              <w:top w:val="nil"/>
              <w:left w:val="nil"/>
              <w:bottom w:val="nil"/>
              <w:right w:val="nil"/>
            </w:tcBorders>
            <w:shd w:val="clear" w:color="auto" w:fill="auto"/>
          </w:tcPr>
          <w:p w14:paraId="6CA382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0.495</w:t>
            </w:r>
          </w:p>
        </w:tc>
        <w:tc>
          <w:tcPr>
            <w:tcW w:w="816" w:type="dxa"/>
            <w:tcBorders>
              <w:top w:val="nil"/>
              <w:left w:val="nil"/>
              <w:bottom w:val="nil"/>
              <w:right w:val="nil"/>
            </w:tcBorders>
            <w:shd w:val="clear" w:color="auto" w:fill="auto"/>
          </w:tcPr>
          <w:p w14:paraId="57D339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67.298</w:t>
            </w:r>
          </w:p>
        </w:tc>
        <w:tc>
          <w:tcPr>
            <w:tcW w:w="519" w:type="dxa"/>
            <w:tcBorders>
              <w:top w:val="nil"/>
              <w:left w:val="nil"/>
              <w:bottom w:val="nil"/>
              <w:right w:val="nil"/>
            </w:tcBorders>
            <w:shd w:val="clear" w:color="auto" w:fill="auto"/>
          </w:tcPr>
          <w:p w14:paraId="5D4FEA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w:t>
            </w:r>
          </w:p>
        </w:tc>
        <w:tc>
          <w:tcPr>
            <w:tcW w:w="667" w:type="dxa"/>
            <w:tcBorders>
              <w:top w:val="nil"/>
              <w:left w:val="nil"/>
              <w:bottom w:val="nil"/>
              <w:right w:val="nil"/>
            </w:tcBorders>
            <w:shd w:val="clear" w:color="auto" w:fill="auto"/>
          </w:tcPr>
          <w:p w14:paraId="5DF0E9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E3925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717057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510" w:type="dxa"/>
            <w:tcBorders>
              <w:top w:val="nil"/>
              <w:left w:val="nil"/>
              <w:bottom w:val="nil"/>
              <w:right w:val="nil"/>
            </w:tcBorders>
            <w:shd w:val="clear" w:color="auto" w:fill="auto"/>
          </w:tcPr>
          <w:p w14:paraId="7DE80C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62BEA7D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738ED7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0.136</w:t>
            </w:r>
          </w:p>
        </w:tc>
        <w:tc>
          <w:tcPr>
            <w:tcW w:w="720" w:type="dxa"/>
            <w:tcBorders>
              <w:top w:val="nil"/>
              <w:left w:val="nil"/>
              <w:bottom w:val="nil"/>
              <w:right w:val="nil"/>
            </w:tcBorders>
          </w:tcPr>
          <w:p w14:paraId="6DFAE7B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0.136</w:t>
            </w:r>
          </w:p>
        </w:tc>
      </w:tr>
      <w:tr w:rsidR="00397E4F" w:rsidRPr="00FA604C" w14:paraId="2C872272" w14:textId="77777777" w:rsidTr="0042499A">
        <w:tc>
          <w:tcPr>
            <w:tcW w:w="2326" w:type="dxa"/>
            <w:tcBorders>
              <w:top w:val="nil"/>
              <w:left w:val="nil"/>
              <w:bottom w:val="nil"/>
              <w:right w:val="nil"/>
            </w:tcBorders>
            <w:shd w:val="clear" w:color="auto" w:fill="auto"/>
          </w:tcPr>
          <w:p w14:paraId="3CF17ADE"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Switzerland</w:t>
            </w:r>
          </w:p>
        </w:tc>
        <w:tc>
          <w:tcPr>
            <w:tcW w:w="536" w:type="dxa"/>
            <w:tcBorders>
              <w:top w:val="nil"/>
              <w:left w:val="nil"/>
              <w:bottom w:val="nil"/>
              <w:right w:val="nil"/>
            </w:tcBorders>
            <w:shd w:val="clear" w:color="auto" w:fill="auto"/>
          </w:tcPr>
          <w:p w14:paraId="170369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78F3E9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w:t>
            </w:r>
          </w:p>
        </w:tc>
        <w:tc>
          <w:tcPr>
            <w:tcW w:w="856" w:type="dxa"/>
            <w:tcBorders>
              <w:top w:val="nil"/>
              <w:left w:val="nil"/>
              <w:bottom w:val="nil"/>
              <w:right w:val="nil"/>
            </w:tcBorders>
            <w:shd w:val="clear" w:color="auto" w:fill="auto"/>
          </w:tcPr>
          <w:p w14:paraId="4042B0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1,236</w:t>
            </w:r>
          </w:p>
        </w:tc>
        <w:tc>
          <w:tcPr>
            <w:tcW w:w="576" w:type="dxa"/>
            <w:tcBorders>
              <w:top w:val="nil"/>
              <w:left w:val="nil"/>
              <w:bottom w:val="nil"/>
              <w:right w:val="nil"/>
            </w:tcBorders>
            <w:shd w:val="clear" w:color="auto" w:fill="auto"/>
          </w:tcPr>
          <w:p w14:paraId="596DF3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0.520</w:t>
            </w:r>
          </w:p>
        </w:tc>
        <w:tc>
          <w:tcPr>
            <w:tcW w:w="656" w:type="dxa"/>
            <w:tcBorders>
              <w:top w:val="nil"/>
              <w:left w:val="nil"/>
              <w:bottom w:val="nil"/>
              <w:right w:val="nil"/>
            </w:tcBorders>
            <w:shd w:val="clear" w:color="auto" w:fill="auto"/>
          </w:tcPr>
          <w:p w14:paraId="6A1732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48.280</w:t>
            </w:r>
          </w:p>
        </w:tc>
        <w:tc>
          <w:tcPr>
            <w:tcW w:w="510" w:type="dxa"/>
            <w:tcBorders>
              <w:top w:val="nil"/>
              <w:left w:val="nil"/>
              <w:bottom w:val="nil"/>
              <w:right w:val="nil"/>
            </w:tcBorders>
            <w:shd w:val="clear" w:color="auto" w:fill="auto"/>
          </w:tcPr>
          <w:p w14:paraId="16F696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CH</w:t>
            </w:r>
          </w:p>
        </w:tc>
        <w:tc>
          <w:tcPr>
            <w:tcW w:w="236" w:type="dxa"/>
            <w:tcBorders>
              <w:top w:val="nil"/>
              <w:left w:val="nil"/>
              <w:bottom w:val="nil"/>
              <w:right w:val="nil"/>
            </w:tcBorders>
          </w:tcPr>
          <w:p w14:paraId="0CF5C61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BBD28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69061.859</w:t>
            </w:r>
          </w:p>
        </w:tc>
        <w:tc>
          <w:tcPr>
            <w:tcW w:w="554" w:type="dxa"/>
            <w:tcBorders>
              <w:top w:val="nil"/>
              <w:left w:val="nil"/>
              <w:bottom w:val="nil"/>
              <w:right w:val="nil"/>
            </w:tcBorders>
            <w:shd w:val="clear" w:color="auto" w:fill="auto"/>
          </w:tcPr>
          <w:p w14:paraId="32D37F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31.6</w:t>
            </w:r>
          </w:p>
        </w:tc>
        <w:tc>
          <w:tcPr>
            <w:tcW w:w="736" w:type="dxa"/>
            <w:tcBorders>
              <w:top w:val="nil"/>
              <w:left w:val="nil"/>
              <w:bottom w:val="nil"/>
              <w:right w:val="nil"/>
            </w:tcBorders>
            <w:shd w:val="clear" w:color="auto" w:fill="auto"/>
          </w:tcPr>
          <w:p w14:paraId="76DC31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0.547</w:t>
            </w:r>
          </w:p>
        </w:tc>
        <w:tc>
          <w:tcPr>
            <w:tcW w:w="576" w:type="dxa"/>
            <w:tcBorders>
              <w:top w:val="nil"/>
              <w:left w:val="nil"/>
              <w:bottom w:val="nil"/>
              <w:right w:val="nil"/>
            </w:tcBorders>
            <w:shd w:val="clear" w:color="auto" w:fill="auto"/>
          </w:tcPr>
          <w:p w14:paraId="7863BF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0.296</w:t>
            </w:r>
          </w:p>
        </w:tc>
        <w:tc>
          <w:tcPr>
            <w:tcW w:w="816" w:type="dxa"/>
            <w:tcBorders>
              <w:top w:val="nil"/>
              <w:left w:val="nil"/>
              <w:bottom w:val="nil"/>
              <w:right w:val="nil"/>
            </w:tcBorders>
            <w:shd w:val="clear" w:color="auto" w:fill="auto"/>
          </w:tcPr>
          <w:p w14:paraId="25B7C1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202.391</w:t>
            </w:r>
          </w:p>
        </w:tc>
        <w:tc>
          <w:tcPr>
            <w:tcW w:w="519" w:type="dxa"/>
            <w:tcBorders>
              <w:top w:val="nil"/>
              <w:left w:val="nil"/>
              <w:bottom w:val="nil"/>
              <w:right w:val="nil"/>
            </w:tcBorders>
            <w:shd w:val="clear" w:color="auto" w:fill="auto"/>
          </w:tcPr>
          <w:p w14:paraId="1596EB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w:t>
            </w:r>
          </w:p>
        </w:tc>
        <w:tc>
          <w:tcPr>
            <w:tcW w:w="667" w:type="dxa"/>
            <w:tcBorders>
              <w:top w:val="nil"/>
              <w:left w:val="nil"/>
              <w:bottom w:val="nil"/>
              <w:right w:val="nil"/>
            </w:tcBorders>
            <w:shd w:val="clear" w:color="auto" w:fill="auto"/>
          </w:tcPr>
          <w:p w14:paraId="59C513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87D15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71A49C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w:t>
            </w:r>
          </w:p>
        </w:tc>
        <w:tc>
          <w:tcPr>
            <w:tcW w:w="510" w:type="dxa"/>
            <w:tcBorders>
              <w:top w:val="nil"/>
              <w:left w:val="nil"/>
              <w:bottom w:val="nil"/>
              <w:right w:val="nil"/>
            </w:tcBorders>
            <w:shd w:val="clear" w:color="auto" w:fill="auto"/>
          </w:tcPr>
          <w:p w14:paraId="5326F8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w:t>
            </w:r>
          </w:p>
        </w:tc>
        <w:tc>
          <w:tcPr>
            <w:tcW w:w="376" w:type="dxa"/>
            <w:tcBorders>
              <w:top w:val="nil"/>
              <w:left w:val="nil"/>
              <w:bottom w:val="nil"/>
              <w:right w:val="nil"/>
            </w:tcBorders>
          </w:tcPr>
          <w:p w14:paraId="5E92C0F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F02D0A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0.045</w:t>
            </w:r>
          </w:p>
        </w:tc>
        <w:tc>
          <w:tcPr>
            <w:tcW w:w="720" w:type="dxa"/>
            <w:tcBorders>
              <w:top w:val="nil"/>
              <w:left w:val="nil"/>
              <w:bottom w:val="nil"/>
              <w:right w:val="nil"/>
            </w:tcBorders>
          </w:tcPr>
          <w:p w14:paraId="6A0A69B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0.045</w:t>
            </w:r>
          </w:p>
        </w:tc>
      </w:tr>
      <w:tr w:rsidR="00397E4F" w:rsidRPr="00FA604C" w14:paraId="45DCD2C6" w14:textId="77777777" w:rsidTr="0042499A">
        <w:tc>
          <w:tcPr>
            <w:tcW w:w="2326" w:type="dxa"/>
            <w:tcBorders>
              <w:top w:val="nil"/>
              <w:left w:val="nil"/>
              <w:bottom w:val="nil"/>
              <w:right w:val="nil"/>
            </w:tcBorders>
            <w:shd w:val="clear" w:color="auto" w:fill="auto"/>
          </w:tcPr>
          <w:p w14:paraId="57413E63"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Cyprus</w:t>
            </w:r>
          </w:p>
        </w:tc>
        <w:tc>
          <w:tcPr>
            <w:tcW w:w="536" w:type="dxa"/>
            <w:tcBorders>
              <w:top w:val="nil"/>
              <w:left w:val="nil"/>
              <w:bottom w:val="nil"/>
              <w:right w:val="nil"/>
            </w:tcBorders>
            <w:shd w:val="clear" w:color="auto" w:fill="auto"/>
          </w:tcPr>
          <w:p w14:paraId="7D0347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01C913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w:t>
            </w:r>
          </w:p>
        </w:tc>
        <w:tc>
          <w:tcPr>
            <w:tcW w:w="856" w:type="dxa"/>
            <w:tcBorders>
              <w:top w:val="nil"/>
              <w:left w:val="nil"/>
              <w:bottom w:val="nil"/>
              <w:right w:val="nil"/>
            </w:tcBorders>
            <w:shd w:val="clear" w:color="auto" w:fill="auto"/>
          </w:tcPr>
          <w:p w14:paraId="1A0804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892</w:t>
            </w:r>
          </w:p>
        </w:tc>
        <w:tc>
          <w:tcPr>
            <w:tcW w:w="576" w:type="dxa"/>
            <w:tcBorders>
              <w:top w:val="nil"/>
              <w:left w:val="nil"/>
              <w:bottom w:val="nil"/>
              <w:right w:val="nil"/>
            </w:tcBorders>
            <w:shd w:val="clear" w:color="auto" w:fill="auto"/>
          </w:tcPr>
          <w:p w14:paraId="40A047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0.445</w:t>
            </w:r>
          </w:p>
        </w:tc>
        <w:tc>
          <w:tcPr>
            <w:tcW w:w="656" w:type="dxa"/>
            <w:tcBorders>
              <w:top w:val="nil"/>
              <w:left w:val="nil"/>
              <w:bottom w:val="nil"/>
              <w:right w:val="nil"/>
            </w:tcBorders>
            <w:shd w:val="clear" w:color="auto" w:fill="auto"/>
          </w:tcPr>
          <w:p w14:paraId="5FDAB3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48.720</w:t>
            </w:r>
          </w:p>
        </w:tc>
        <w:tc>
          <w:tcPr>
            <w:tcW w:w="510" w:type="dxa"/>
            <w:tcBorders>
              <w:top w:val="nil"/>
              <w:left w:val="nil"/>
              <w:bottom w:val="nil"/>
              <w:right w:val="nil"/>
            </w:tcBorders>
            <w:shd w:val="clear" w:color="auto" w:fill="auto"/>
          </w:tcPr>
          <w:p w14:paraId="642EA1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CY</w:t>
            </w:r>
          </w:p>
        </w:tc>
        <w:tc>
          <w:tcPr>
            <w:tcW w:w="236" w:type="dxa"/>
            <w:tcBorders>
              <w:top w:val="nil"/>
              <w:left w:val="nil"/>
              <w:bottom w:val="nil"/>
              <w:right w:val="nil"/>
            </w:tcBorders>
          </w:tcPr>
          <w:p w14:paraId="6BF6495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267B3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35535.551</w:t>
            </w:r>
          </w:p>
        </w:tc>
        <w:tc>
          <w:tcPr>
            <w:tcW w:w="554" w:type="dxa"/>
            <w:tcBorders>
              <w:top w:val="nil"/>
              <w:left w:val="nil"/>
              <w:bottom w:val="nil"/>
              <w:right w:val="nil"/>
            </w:tcBorders>
            <w:shd w:val="clear" w:color="auto" w:fill="auto"/>
          </w:tcPr>
          <w:p w14:paraId="3F6C26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34.3</w:t>
            </w:r>
          </w:p>
        </w:tc>
        <w:tc>
          <w:tcPr>
            <w:tcW w:w="736" w:type="dxa"/>
            <w:tcBorders>
              <w:top w:val="nil"/>
              <w:left w:val="nil"/>
              <w:bottom w:val="nil"/>
              <w:right w:val="nil"/>
            </w:tcBorders>
            <w:shd w:val="clear" w:color="auto" w:fill="auto"/>
          </w:tcPr>
          <w:p w14:paraId="331ABB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0.863</w:t>
            </w:r>
          </w:p>
        </w:tc>
        <w:tc>
          <w:tcPr>
            <w:tcW w:w="576" w:type="dxa"/>
            <w:tcBorders>
              <w:top w:val="nil"/>
              <w:left w:val="nil"/>
              <w:bottom w:val="nil"/>
              <w:right w:val="nil"/>
            </w:tcBorders>
            <w:shd w:val="clear" w:color="auto" w:fill="auto"/>
          </w:tcPr>
          <w:p w14:paraId="23A1B7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0.341</w:t>
            </w:r>
          </w:p>
        </w:tc>
        <w:tc>
          <w:tcPr>
            <w:tcW w:w="816" w:type="dxa"/>
            <w:tcBorders>
              <w:top w:val="nil"/>
              <w:left w:val="nil"/>
              <w:bottom w:val="nil"/>
              <w:right w:val="nil"/>
            </w:tcBorders>
            <w:shd w:val="clear" w:color="auto" w:fill="auto"/>
          </w:tcPr>
          <w:p w14:paraId="0DF842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125.168</w:t>
            </w:r>
          </w:p>
        </w:tc>
        <w:tc>
          <w:tcPr>
            <w:tcW w:w="519" w:type="dxa"/>
            <w:tcBorders>
              <w:top w:val="nil"/>
              <w:left w:val="nil"/>
              <w:bottom w:val="nil"/>
              <w:right w:val="nil"/>
            </w:tcBorders>
            <w:shd w:val="clear" w:color="auto" w:fill="auto"/>
          </w:tcPr>
          <w:p w14:paraId="082359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4F292A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93EC4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7FAFC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2ACF8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376" w:type="dxa"/>
            <w:tcBorders>
              <w:top w:val="nil"/>
              <w:left w:val="nil"/>
              <w:bottom w:val="nil"/>
              <w:right w:val="nil"/>
            </w:tcBorders>
          </w:tcPr>
          <w:p w14:paraId="42F847F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9ECD75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0.071</w:t>
            </w:r>
          </w:p>
        </w:tc>
        <w:tc>
          <w:tcPr>
            <w:tcW w:w="720" w:type="dxa"/>
            <w:tcBorders>
              <w:top w:val="nil"/>
              <w:left w:val="nil"/>
              <w:bottom w:val="nil"/>
              <w:right w:val="nil"/>
            </w:tcBorders>
          </w:tcPr>
          <w:p w14:paraId="1E0F23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0.071</w:t>
            </w:r>
          </w:p>
        </w:tc>
      </w:tr>
      <w:tr w:rsidR="00397E4F" w:rsidRPr="00FA604C" w14:paraId="30879A71" w14:textId="77777777" w:rsidTr="0042499A">
        <w:tc>
          <w:tcPr>
            <w:tcW w:w="2326" w:type="dxa"/>
            <w:tcBorders>
              <w:top w:val="nil"/>
              <w:left w:val="nil"/>
              <w:bottom w:val="nil"/>
              <w:right w:val="nil"/>
            </w:tcBorders>
            <w:shd w:val="clear" w:color="auto" w:fill="auto"/>
          </w:tcPr>
          <w:p w14:paraId="438EE054"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Czech Republic</w:t>
            </w:r>
          </w:p>
        </w:tc>
        <w:tc>
          <w:tcPr>
            <w:tcW w:w="536" w:type="dxa"/>
            <w:tcBorders>
              <w:top w:val="nil"/>
              <w:left w:val="nil"/>
              <w:bottom w:val="nil"/>
              <w:right w:val="nil"/>
            </w:tcBorders>
            <w:shd w:val="clear" w:color="auto" w:fill="auto"/>
          </w:tcPr>
          <w:p w14:paraId="5B40CD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601E89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66</w:t>
            </w:r>
          </w:p>
        </w:tc>
        <w:tc>
          <w:tcPr>
            <w:tcW w:w="856" w:type="dxa"/>
            <w:tcBorders>
              <w:top w:val="nil"/>
              <w:left w:val="nil"/>
              <w:bottom w:val="nil"/>
              <w:right w:val="nil"/>
            </w:tcBorders>
            <w:shd w:val="clear" w:color="auto" w:fill="auto"/>
          </w:tcPr>
          <w:p w14:paraId="0E896F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1,376</w:t>
            </w:r>
          </w:p>
        </w:tc>
        <w:tc>
          <w:tcPr>
            <w:tcW w:w="576" w:type="dxa"/>
            <w:tcBorders>
              <w:top w:val="nil"/>
              <w:left w:val="nil"/>
              <w:bottom w:val="nil"/>
              <w:right w:val="nil"/>
            </w:tcBorders>
            <w:shd w:val="clear" w:color="auto" w:fill="auto"/>
          </w:tcPr>
          <w:p w14:paraId="497E1E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0.484</w:t>
            </w:r>
          </w:p>
        </w:tc>
        <w:tc>
          <w:tcPr>
            <w:tcW w:w="656" w:type="dxa"/>
            <w:tcBorders>
              <w:top w:val="nil"/>
              <w:left w:val="nil"/>
              <w:bottom w:val="nil"/>
              <w:right w:val="nil"/>
            </w:tcBorders>
            <w:shd w:val="clear" w:color="auto" w:fill="auto"/>
          </w:tcPr>
          <w:p w14:paraId="0654BC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48.490</w:t>
            </w:r>
          </w:p>
        </w:tc>
        <w:tc>
          <w:tcPr>
            <w:tcW w:w="510" w:type="dxa"/>
            <w:tcBorders>
              <w:top w:val="nil"/>
              <w:left w:val="nil"/>
              <w:bottom w:val="nil"/>
              <w:right w:val="nil"/>
            </w:tcBorders>
            <w:shd w:val="clear" w:color="auto" w:fill="auto"/>
          </w:tcPr>
          <w:p w14:paraId="7BD844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CZ</w:t>
            </w:r>
          </w:p>
        </w:tc>
        <w:tc>
          <w:tcPr>
            <w:tcW w:w="236" w:type="dxa"/>
            <w:tcBorders>
              <w:top w:val="nil"/>
              <w:left w:val="nil"/>
              <w:bottom w:val="nil"/>
              <w:right w:val="nil"/>
            </w:tcBorders>
          </w:tcPr>
          <w:p w14:paraId="32CD4B9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8D908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30967.188</w:t>
            </w:r>
          </w:p>
        </w:tc>
        <w:tc>
          <w:tcPr>
            <w:tcW w:w="554" w:type="dxa"/>
            <w:tcBorders>
              <w:top w:val="nil"/>
              <w:left w:val="nil"/>
              <w:bottom w:val="nil"/>
              <w:right w:val="nil"/>
            </w:tcBorders>
            <w:shd w:val="clear" w:color="auto" w:fill="auto"/>
          </w:tcPr>
          <w:p w14:paraId="093024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26.1</w:t>
            </w:r>
          </w:p>
        </w:tc>
        <w:tc>
          <w:tcPr>
            <w:tcW w:w="736" w:type="dxa"/>
            <w:tcBorders>
              <w:top w:val="nil"/>
              <w:left w:val="nil"/>
              <w:bottom w:val="nil"/>
              <w:right w:val="nil"/>
            </w:tcBorders>
            <w:shd w:val="clear" w:color="auto" w:fill="auto"/>
          </w:tcPr>
          <w:p w14:paraId="1700C1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0.199</w:t>
            </w:r>
          </w:p>
        </w:tc>
        <w:tc>
          <w:tcPr>
            <w:tcW w:w="576" w:type="dxa"/>
            <w:tcBorders>
              <w:top w:val="nil"/>
              <w:left w:val="nil"/>
              <w:bottom w:val="nil"/>
              <w:right w:val="nil"/>
            </w:tcBorders>
            <w:shd w:val="clear" w:color="auto" w:fill="auto"/>
          </w:tcPr>
          <w:p w14:paraId="131AED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0.360</w:t>
            </w:r>
          </w:p>
        </w:tc>
        <w:tc>
          <w:tcPr>
            <w:tcW w:w="816" w:type="dxa"/>
            <w:tcBorders>
              <w:top w:val="nil"/>
              <w:left w:val="nil"/>
              <w:bottom w:val="nil"/>
              <w:right w:val="nil"/>
            </w:tcBorders>
            <w:shd w:val="clear" w:color="auto" w:fill="auto"/>
          </w:tcPr>
          <w:p w14:paraId="0B0869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136.097</w:t>
            </w:r>
          </w:p>
        </w:tc>
        <w:tc>
          <w:tcPr>
            <w:tcW w:w="519" w:type="dxa"/>
            <w:tcBorders>
              <w:top w:val="nil"/>
              <w:left w:val="nil"/>
              <w:bottom w:val="nil"/>
              <w:right w:val="nil"/>
            </w:tcBorders>
            <w:shd w:val="clear" w:color="auto" w:fill="auto"/>
          </w:tcPr>
          <w:p w14:paraId="5CC245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0.23</w:t>
            </w:r>
          </w:p>
        </w:tc>
        <w:tc>
          <w:tcPr>
            <w:tcW w:w="667" w:type="dxa"/>
            <w:tcBorders>
              <w:top w:val="nil"/>
              <w:left w:val="nil"/>
              <w:bottom w:val="nil"/>
              <w:right w:val="nil"/>
            </w:tcBorders>
            <w:shd w:val="clear" w:color="auto" w:fill="auto"/>
          </w:tcPr>
          <w:p w14:paraId="23FBDD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−0.463</w:t>
            </w:r>
          </w:p>
        </w:tc>
        <w:tc>
          <w:tcPr>
            <w:tcW w:w="456" w:type="dxa"/>
            <w:tcBorders>
              <w:top w:val="nil"/>
              <w:left w:val="nil"/>
              <w:bottom w:val="nil"/>
              <w:right w:val="nil"/>
            </w:tcBorders>
            <w:shd w:val="clear" w:color="auto" w:fill="auto"/>
          </w:tcPr>
          <w:p w14:paraId="1078DA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456" w:type="dxa"/>
            <w:tcBorders>
              <w:top w:val="nil"/>
              <w:left w:val="nil"/>
              <w:bottom w:val="nil"/>
              <w:right w:val="nil"/>
            </w:tcBorders>
            <w:shd w:val="clear" w:color="auto" w:fill="auto"/>
          </w:tcPr>
          <w:p w14:paraId="07687E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4ED915A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0994F8B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31564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0.044</w:t>
            </w:r>
          </w:p>
        </w:tc>
        <w:tc>
          <w:tcPr>
            <w:tcW w:w="720" w:type="dxa"/>
            <w:tcBorders>
              <w:top w:val="nil"/>
              <w:left w:val="nil"/>
              <w:bottom w:val="nil"/>
              <w:right w:val="nil"/>
            </w:tcBorders>
          </w:tcPr>
          <w:p w14:paraId="56AC716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0.044</w:t>
            </w:r>
          </w:p>
        </w:tc>
      </w:tr>
      <w:tr w:rsidR="00397E4F" w:rsidRPr="00FA604C" w14:paraId="34C2FEFF" w14:textId="77777777" w:rsidTr="0042499A">
        <w:tc>
          <w:tcPr>
            <w:tcW w:w="2326" w:type="dxa"/>
            <w:tcBorders>
              <w:top w:val="nil"/>
              <w:left w:val="nil"/>
              <w:bottom w:val="nil"/>
              <w:right w:val="nil"/>
            </w:tcBorders>
            <w:shd w:val="clear" w:color="auto" w:fill="auto"/>
          </w:tcPr>
          <w:p w14:paraId="5D3CBDF6"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w:t>
            </w:r>
            <w:r w:rsidRPr="00FA604C">
              <w:rPr>
                <w:rFonts w:ascii="Times New Roman" w:eastAsia="等线" w:hAnsi="Times New Roman" w:cs="Times New Roman"/>
                <w:sz w:val="16"/>
                <w:szCs w:val="16"/>
              </w:rPr>
              <w:lastRenderedPageBreak/>
              <w:t>Germany</w:t>
            </w:r>
          </w:p>
        </w:tc>
        <w:tc>
          <w:tcPr>
            <w:tcW w:w="536" w:type="dxa"/>
            <w:tcBorders>
              <w:top w:val="nil"/>
              <w:left w:val="nil"/>
              <w:bottom w:val="nil"/>
              <w:right w:val="nil"/>
            </w:tcBorders>
            <w:shd w:val="clear" w:color="auto" w:fill="auto"/>
          </w:tcPr>
          <w:p w14:paraId="7E5069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lastRenderedPageBreak/>
              <w:t>2012</w:t>
            </w:r>
          </w:p>
        </w:tc>
        <w:tc>
          <w:tcPr>
            <w:tcW w:w="456" w:type="dxa"/>
            <w:tcBorders>
              <w:top w:val="nil"/>
              <w:left w:val="nil"/>
              <w:bottom w:val="nil"/>
              <w:right w:val="nil"/>
            </w:tcBorders>
            <w:shd w:val="clear" w:color="auto" w:fill="auto"/>
          </w:tcPr>
          <w:p w14:paraId="6DE093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856" w:type="dxa"/>
            <w:tcBorders>
              <w:top w:val="nil"/>
              <w:left w:val="nil"/>
              <w:bottom w:val="nil"/>
              <w:right w:val="nil"/>
            </w:tcBorders>
            <w:shd w:val="clear" w:color="auto" w:fill="auto"/>
          </w:tcPr>
          <w:p w14:paraId="5B83DA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2,552</w:t>
            </w:r>
          </w:p>
        </w:tc>
        <w:tc>
          <w:tcPr>
            <w:tcW w:w="576" w:type="dxa"/>
            <w:tcBorders>
              <w:top w:val="nil"/>
              <w:left w:val="nil"/>
              <w:bottom w:val="nil"/>
              <w:right w:val="nil"/>
            </w:tcBorders>
            <w:shd w:val="clear" w:color="auto" w:fill="auto"/>
          </w:tcPr>
          <w:p w14:paraId="6C62DC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0.515</w:t>
            </w:r>
          </w:p>
        </w:tc>
        <w:tc>
          <w:tcPr>
            <w:tcW w:w="656" w:type="dxa"/>
            <w:tcBorders>
              <w:top w:val="nil"/>
              <w:left w:val="nil"/>
              <w:bottom w:val="nil"/>
              <w:right w:val="nil"/>
            </w:tcBorders>
            <w:shd w:val="clear" w:color="auto" w:fill="auto"/>
          </w:tcPr>
          <w:p w14:paraId="27BCD4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49.730</w:t>
            </w:r>
          </w:p>
        </w:tc>
        <w:tc>
          <w:tcPr>
            <w:tcW w:w="510" w:type="dxa"/>
            <w:tcBorders>
              <w:top w:val="nil"/>
              <w:left w:val="nil"/>
              <w:bottom w:val="nil"/>
              <w:right w:val="nil"/>
            </w:tcBorders>
            <w:shd w:val="clear" w:color="auto" w:fill="auto"/>
          </w:tcPr>
          <w:p w14:paraId="124059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49AE4EA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F0BAC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50123.530</w:t>
            </w:r>
          </w:p>
        </w:tc>
        <w:tc>
          <w:tcPr>
            <w:tcW w:w="554" w:type="dxa"/>
            <w:tcBorders>
              <w:top w:val="nil"/>
              <w:left w:val="nil"/>
              <w:bottom w:val="nil"/>
              <w:right w:val="nil"/>
            </w:tcBorders>
            <w:shd w:val="clear" w:color="auto" w:fill="auto"/>
          </w:tcPr>
          <w:p w14:paraId="3DE519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31.1</w:t>
            </w:r>
          </w:p>
        </w:tc>
        <w:tc>
          <w:tcPr>
            <w:tcW w:w="736" w:type="dxa"/>
            <w:tcBorders>
              <w:top w:val="nil"/>
              <w:left w:val="nil"/>
              <w:bottom w:val="nil"/>
              <w:right w:val="nil"/>
            </w:tcBorders>
            <w:shd w:val="clear" w:color="auto" w:fill="auto"/>
          </w:tcPr>
          <w:p w14:paraId="190168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0.324</w:t>
            </w:r>
          </w:p>
        </w:tc>
        <w:tc>
          <w:tcPr>
            <w:tcW w:w="576" w:type="dxa"/>
            <w:tcBorders>
              <w:top w:val="nil"/>
              <w:left w:val="nil"/>
              <w:bottom w:val="nil"/>
              <w:right w:val="nil"/>
            </w:tcBorders>
            <w:shd w:val="clear" w:color="auto" w:fill="auto"/>
          </w:tcPr>
          <w:p w14:paraId="660CC6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0.432</w:t>
            </w:r>
          </w:p>
        </w:tc>
        <w:tc>
          <w:tcPr>
            <w:tcW w:w="816" w:type="dxa"/>
            <w:tcBorders>
              <w:top w:val="nil"/>
              <w:left w:val="nil"/>
              <w:bottom w:val="nil"/>
              <w:right w:val="nil"/>
            </w:tcBorders>
            <w:shd w:val="clear" w:color="auto" w:fill="auto"/>
          </w:tcPr>
          <w:p w14:paraId="132D77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230.751</w:t>
            </w:r>
          </w:p>
        </w:tc>
        <w:tc>
          <w:tcPr>
            <w:tcW w:w="519" w:type="dxa"/>
            <w:tcBorders>
              <w:top w:val="nil"/>
              <w:left w:val="nil"/>
              <w:bottom w:val="nil"/>
              <w:right w:val="nil"/>
            </w:tcBorders>
            <w:shd w:val="clear" w:color="auto" w:fill="auto"/>
          </w:tcPr>
          <w:p w14:paraId="524079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0E895E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46F887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477B44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F02DE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41069FB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62AABE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0.162</w:t>
            </w:r>
          </w:p>
        </w:tc>
        <w:tc>
          <w:tcPr>
            <w:tcW w:w="720" w:type="dxa"/>
            <w:tcBorders>
              <w:top w:val="nil"/>
              <w:left w:val="nil"/>
              <w:bottom w:val="nil"/>
              <w:right w:val="nil"/>
            </w:tcBorders>
          </w:tcPr>
          <w:p w14:paraId="1E1207D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0.162</w:t>
            </w:r>
          </w:p>
        </w:tc>
      </w:tr>
      <w:tr w:rsidR="00397E4F" w:rsidRPr="00FA604C" w14:paraId="7A126CE7" w14:textId="77777777" w:rsidTr="0042499A">
        <w:tc>
          <w:tcPr>
            <w:tcW w:w="2326" w:type="dxa"/>
            <w:tcBorders>
              <w:top w:val="nil"/>
              <w:left w:val="nil"/>
              <w:bottom w:val="nil"/>
              <w:right w:val="nil"/>
            </w:tcBorders>
            <w:shd w:val="clear" w:color="auto" w:fill="auto"/>
          </w:tcPr>
          <w:p w14:paraId="37BD5235"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Denmark</w:t>
            </w:r>
          </w:p>
        </w:tc>
        <w:tc>
          <w:tcPr>
            <w:tcW w:w="536" w:type="dxa"/>
            <w:tcBorders>
              <w:top w:val="nil"/>
              <w:left w:val="nil"/>
              <w:bottom w:val="nil"/>
              <w:right w:val="nil"/>
            </w:tcBorders>
            <w:shd w:val="clear" w:color="auto" w:fill="auto"/>
          </w:tcPr>
          <w:p w14:paraId="75077F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3BADF0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856" w:type="dxa"/>
            <w:tcBorders>
              <w:top w:val="nil"/>
              <w:left w:val="nil"/>
              <w:bottom w:val="nil"/>
              <w:right w:val="nil"/>
            </w:tcBorders>
            <w:shd w:val="clear" w:color="auto" w:fill="auto"/>
          </w:tcPr>
          <w:p w14:paraId="1AFF60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1,407</w:t>
            </w:r>
          </w:p>
        </w:tc>
        <w:tc>
          <w:tcPr>
            <w:tcW w:w="576" w:type="dxa"/>
            <w:tcBorders>
              <w:top w:val="nil"/>
              <w:left w:val="nil"/>
              <w:bottom w:val="nil"/>
              <w:right w:val="nil"/>
            </w:tcBorders>
            <w:shd w:val="clear" w:color="auto" w:fill="auto"/>
          </w:tcPr>
          <w:p w14:paraId="52230A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0.520</w:t>
            </w:r>
          </w:p>
        </w:tc>
        <w:tc>
          <w:tcPr>
            <w:tcW w:w="656" w:type="dxa"/>
            <w:tcBorders>
              <w:top w:val="nil"/>
              <w:left w:val="nil"/>
              <w:bottom w:val="nil"/>
              <w:right w:val="nil"/>
            </w:tcBorders>
            <w:shd w:val="clear" w:color="auto" w:fill="auto"/>
          </w:tcPr>
          <w:p w14:paraId="254DB6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50.130</w:t>
            </w:r>
          </w:p>
        </w:tc>
        <w:tc>
          <w:tcPr>
            <w:tcW w:w="510" w:type="dxa"/>
            <w:tcBorders>
              <w:top w:val="nil"/>
              <w:left w:val="nil"/>
              <w:bottom w:val="nil"/>
              <w:right w:val="nil"/>
            </w:tcBorders>
            <w:shd w:val="clear" w:color="auto" w:fill="auto"/>
          </w:tcPr>
          <w:p w14:paraId="3156D1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DK</w:t>
            </w:r>
          </w:p>
        </w:tc>
        <w:tc>
          <w:tcPr>
            <w:tcW w:w="236" w:type="dxa"/>
            <w:tcBorders>
              <w:top w:val="nil"/>
              <w:left w:val="nil"/>
              <w:bottom w:val="nil"/>
              <w:right w:val="nil"/>
            </w:tcBorders>
          </w:tcPr>
          <w:p w14:paraId="6AAA6AC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6CFEC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51814.351</w:t>
            </w:r>
          </w:p>
        </w:tc>
        <w:tc>
          <w:tcPr>
            <w:tcW w:w="554" w:type="dxa"/>
            <w:tcBorders>
              <w:top w:val="nil"/>
              <w:left w:val="nil"/>
              <w:bottom w:val="nil"/>
              <w:right w:val="nil"/>
            </w:tcBorders>
            <w:shd w:val="clear" w:color="auto" w:fill="auto"/>
          </w:tcPr>
          <w:p w14:paraId="11B777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27.8</w:t>
            </w:r>
          </w:p>
        </w:tc>
        <w:tc>
          <w:tcPr>
            <w:tcW w:w="736" w:type="dxa"/>
            <w:tcBorders>
              <w:top w:val="nil"/>
              <w:left w:val="nil"/>
              <w:bottom w:val="nil"/>
              <w:right w:val="nil"/>
            </w:tcBorders>
            <w:shd w:val="clear" w:color="auto" w:fill="auto"/>
          </w:tcPr>
          <w:p w14:paraId="4662BF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0.586</w:t>
            </w:r>
          </w:p>
        </w:tc>
        <w:tc>
          <w:tcPr>
            <w:tcW w:w="576" w:type="dxa"/>
            <w:tcBorders>
              <w:top w:val="nil"/>
              <w:left w:val="nil"/>
              <w:bottom w:val="nil"/>
              <w:right w:val="nil"/>
            </w:tcBorders>
            <w:shd w:val="clear" w:color="auto" w:fill="auto"/>
          </w:tcPr>
          <w:p w14:paraId="555A65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0.346</w:t>
            </w:r>
          </w:p>
        </w:tc>
        <w:tc>
          <w:tcPr>
            <w:tcW w:w="816" w:type="dxa"/>
            <w:tcBorders>
              <w:top w:val="nil"/>
              <w:left w:val="nil"/>
              <w:bottom w:val="nil"/>
              <w:right w:val="nil"/>
            </w:tcBorders>
            <w:shd w:val="clear" w:color="auto" w:fill="auto"/>
          </w:tcPr>
          <w:p w14:paraId="080409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139.789</w:t>
            </w:r>
          </w:p>
        </w:tc>
        <w:tc>
          <w:tcPr>
            <w:tcW w:w="519" w:type="dxa"/>
            <w:tcBorders>
              <w:top w:val="nil"/>
              <w:left w:val="nil"/>
              <w:bottom w:val="nil"/>
              <w:right w:val="nil"/>
            </w:tcBorders>
            <w:shd w:val="clear" w:color="auto" w:fill="auto"/>
          </w:tcPr>
          <w:p w14:paraId="1DF941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w:t>
            </w:r>
          </w:p>
        </w:tc>
        <w:tc>
          <w:tcPr>
            <w:tcW w:w="667" w:type="dxa"/>
            <w:tcBorders>
              <w:top w:val="nil"/>
              <w:left w:val="nil"/>
              <w:bottom w:val="nil"/>
              <w:right w:val="nil"/>
            </w:tcBorders>
            <w:shd w:val="clear" w:color="auto" w:fill="auto"/>
          </w:tcPr>
          <w:p w14:paraId="7E54F2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1BE233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89</w:t>
            </w:r>
          </w:p>
        </w:tc>
        <w:tc>
          <w:tcPr>
            <w:tcW w:w="456" w:type="dxa"/>
            <w:tcBorders>
              <w:top w:val="nil"/>
              <w:left w:val="nil"/>
              <w:bottom w:val="nil"/>
              <w:right w:val="nil"/>
            </w:tcBorders>
            <w:shd w:val="clear" w:color="auto" w:fill="auto"/>
          </w:tcPr>
          <w:p w14:paraId="4FE42F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w:t>
            </w:r>
          </w:p>
        </w:tc>
        <w:tc>
          <w:tcPr>
            <w:tcW w:w="510" w:type="dxa"/>
            <w:tcBorders>
              <w:top w:val="nil"/>
              <w:left w:val="nil"/>
              <w:bottom w:val="nil"/>
              <w:right w:val="nil"/>
            </w:tcBorders>
            <w:shd w:val="clear" w:color="auto" w:fill="auto"/>
          </w:tcPr>
          <w:p w14:paraId="000918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w:t>
            </w:r>
          </w:p>
        </w:tc>
        <w:tc>
          <w:tcPr>
            <w:tcW w:w="376" w:type="dxa"/>
            <w:tcBorders>
              <w:top w:val="nil"/>
              <w:left w:val="nil"/>
              <w:bottom w:val="nil"/>
              <w:right w:val="nil"/>
            </w:tcBorders>
          </w:tcPr>
          <w:p w14:paraId="28DDBA4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D40411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0.089</w:t>
            </w:r>
          </w:p>
        </w:tc>
        <w:tc>
          <w:tcPr>
            <w:tcW w:w="720" w:type="dxa"/>
            <w:tcBorders>
              <w:top w:val="nil"/>
              <w:left w:val="nil"/>
              <w:bottom w:val="nil"/>
              <w:right w:val="nil"/>
            </w:tcBorders>
          </w:tcPr>
          <w:p w14:paraId="050DB62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0.089</w:t>
            </w:r>
          </w:p>
        </w:tc>
      </w:tr>
      <w:tr w:rsidR="00397E4F" w:rsidRPr="00FA604C" w14:paraId="3EAE369A" w14:textId="77777777" w:rsidTr="0042499A">
        <w:tc>
          <w:tcPr>
            <w:tcW w:w="2326" w:type="dxa"/>
            <w:tcBorders>
              <w:top w:val="nil"/>
              <w:left w:val="nil"/>
              <w:bottom w:val="nil"/>
              <w:right w:val="nil"/>
            </w:tcBorders>
            <w:shd w:val="clear" w:color="auto" w:fill="auto"/>
          </w:tcPr>
          <w:p w14:paraId="2FE8DF97"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Estonia</w:t>
            </w:r>
          </w:p>
        </w:tc>
        <w:tc>
          <w:tcPr>
            <w:tcW w:w="536" w:type="dxa"/>
            <w:tcBorders>
              <w:top w:val="nil"/>
              <w:left w:val="nil"/>
              <w:bottom w:val="nil"/>
              <w:right w:val="nil"/>
            </w:tcBorders>
            <w:shd w:val="clear" w:color="auto" w:fill="auto"/>
          </w:tcPr>
          <w:p w14:paraId="13D67F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6E5E4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w:t>
            </w:r>
          </w:p>
        </w:tc>
        <w:tc>
          <w:tcPr>
            <w:tcW w:w="856" w:type="dxa"/>
            <w:tcBorders>
              <w:top w:val="nil"/>
              <w:left w:val="nil"/>
              <w:bottom w:val="nil"/>
              <w:right w:val="nil"/>
            </w:tcBorders>
            <w:shd w:val="clear" w:color="auto" w:fill="auto"/>
          </w:tcPr>
          <w:p w14:paraId="5C7195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1,958</w:t>
            </w:r>
          </w:p>
        </w:tc>
        <w:tc>
          <w:tcPr>
            <w:tcW w:w="576" w:type="dxa"/>
            <w:tcBorders>
              <w:top w:val="nil"/>
              <w:left w:val="nil"/>
              <w:bottom w:val="nil"/>
              <w:right w:val="nil"/>
            </w:tcBorders>
            <w:shd w:val="clear" w:color="auto" w:fill="auto"/>
          </w:tcPr>
          <w:p w14:paraId="0C6E44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0.414</w:t>
            </w:r>
          </w:p>
        </w:tc>
        <w:tc>
          <w:tcPr>
            <w:tcW w:w="656" w:type="dxa"/>
            <w:tcBorders>
              <w:top w:val="nil"/>
              <w:left w:val="nil"/>
              <w:bottom w:val="nil"/>
              <w:right w:val="nil"/>
            </w:tcBorders>
            <w:shd w:val="clear" w:color="auto" w:fill="auto"/>
          </w:tcPr>
          <w:p w14:paraId="7D57BB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51.040</w:t>
            </w:r>
          </w:p>
        </w:tc>
        <w:tc>
          <w:tcPr>
            <w:tcW w:w="510" w:type="dxa"/>
            <w:tcBorders>
              <w:top w:val="nil"/>
              <w:left w:val="nil"/>
              <w:bottom w:val="nil"/>
              <w:right w:val="nil"/>
            </w:tcBorders>
            <w:shd w:val="clear" w:color="auto" w:fill="auto"/>
          </w:tcPr>
          <w:p w14:paraId="29CF50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EE</w:t>
            </w:r>
          </w:p>
        </w:tc>
        <w:tc>
          <w:tcPr>
            <w:tcW w:w="236" w:type="dxa"/>
            <w:tcBorders>
              <w:top w:val="nil"/>
              <w:left w:val="nil"/>
              <w:bottom w:val="nil"/>
              <w:right w:val="nil"/>
            </w:tcBorders>
          </w:tcPr>
          <w:p w14:paraId="1151F27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FD060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26925.022</w:t>
            </w:r>
          </w:p>
        </w:tc>
        <w:tc>
          <w:tcPr>
            <w:tcW w:w="554" w:type="dxa"/>
            <w:tcBorders>
              <w:top w:val="nil"/>
              <w:left w:val="nil"/>
              <w:bottom w:val="nil"/>
              <w:right w:val="nil"/>
            </w:tcBorders>
            <w:shd w:val="clear" w:color="auto" w:fill="auto"/>
          </w:tcPr>
          <w:p w14:paraId="482260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32.9</w:t>
            </w:r>
          </w:p>
        </w:tc>
        <w:tc>
          <w:tcPr>
            <w:tcW w:w="736" w:type="dxa"/>
            <w:tcBorders>
              <w:top w:val="nil"/>
              <w:left w:val="nil"/>
              <w:bottom w:val="nil"/>
              <w:right w:val="nil"/>
            </w:tcBorders>
            <w:shd w:val="clear" w:color="auto" w:fill="auto"/>
          </w:tcPr>
          <w:p w14:paraId="69D530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0.609</w:t>
            </w:r>
          </w:p>
        </w:tc>
        <w:tc>
          <w:tcPr>
            <w:tcW w:w="576" w:type="dxa"/>
            <w:tcBorders>
              <w:top w:val="nil"/>
              <w:left w:val="nil"/>
              <w:bottom w:val="nil"/>
              <w:right w:val="nil"/>
            </w:tcBorders>
            <w:shd w:val="clear" w:color="auto" w:fill="auto"/>
          </w:tcPr>
          <w:p w14:paraId="32AED5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0.298</w:t>
            </w:r>
          </w:p>
        </w:tc>
        <w:tc>
          <w:tcPr>
            <w:tcW w:w="816" w:type="dxa"/>
            <w:tcBorders>
              <w:top w:val="nil"/>
              <w:left w:val="nil"/>
              <w:bottom w:val="nil"/>
              <w:right w:val="nil"/>
            </w:tcBorders>
            <w:shd w:val="clear" w:color="auto" w:fill="auto"/>
          </w:tcPr>
          <w:p w14:paraId="784A39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31.203</w:t>
            </w:r>
          </w:p>
        </w:tc>
        <w:tc>
          <w:tcPr>
            <w:tcW w:w="519" w:type="dxa"/>
            <w:tcBorders>
              <w:top w:val="nil"/>
              <w:left w:val="nil"/>
              <w:bottom w:val="nil"/>
              <w:right w:val="nil"/>
            </w:tcBorders>
            <w:shd w:val="clear" w:color="auto" w:fill="auto"/>
          </w:tcPr>
          <w:p w14:paraId="528CEA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02FF77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−0.470</w:t>
            </w:r>
          </w:p>
        </w:tc>
        <w:tc>
          <w:tcPr>
            <w:tcW w:w="456" w:type="dxa"/>
            <w:tcBorders>
              <w:top w:val="nil"/>
              <w:left w:val="nil"/>
              <w:bottom w:val="nil"/>
              <w:right w:val="nil"/>
            </w:tcBorders>
            <w:shd w:val="clear" w:color="auto" w:fill="auto"/>
          </w:tcPr>
          <w:p w14:paraId="1D85AB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w:t>
            </w:r>
          </w:p>
        </w:tc>
        <w:tc>
          <w:tcPr>
            <w:tcW w:w="456" w:type="dxa"/>
            <w:tcBorders>
              <w:top w:val="nil"/>
              <w:left w:val="nil"/>
              <w:bottom w:val="nil"/>
              <w:right w:val="nil"/>
            </w:tcBorders>
            <w:shd w:val="clear" w:color="auto" w:fill="auto"/>
          </w:tcPr>
          <w:p w14:paraId="2C17A9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2CC61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w:t>
            </w:r>
          </w:p>
        </w:tc>
        <w:tc>
          <w:tcPr>
            <w:tcW w:w="376" w:type="dxa"/>
            <w:tcBorders>
              <w:top w:val="nil"/>
              <w:left w:val="nil"/>
              <w:bottom w:val="nil"/>
              <w:right w:val="nil"/>
            </w:tcBorders>
          </w:tcPr>
          <w:p w14:paraId="50EB517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EA06CF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0.107</w:t>
            </w:r>
          </w:p>
        </w:tc>
        <w:tc>
          <w:tcPr>
            <w:tcW w:w="720" w:type="dxa"/>
            <w:tcBorders>
              <w:top w:val="nil"/>
              <w:left w:val="nil"/>
              <w:bottom w:val="nil"/>
              <w:right w:val="nil"/>
            </w:tcBorders>
          </w:tcPr>
          <w:p w14:paraId="1B80FE7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0.107</w:t>
            </w:r>
          </w:p>
        </w:tc>
      </w:tr>
      <w:tr w:rsidR="00397E4F" w:rsidRPr="00FA604C" w14:paraId="7113E9E6" w14:textId="77777777" w:rsidTr="0042499A">
        <w:tc>
          <w:tcPr>
            <w:tcW w:w="2326" w:type="dxa"/>
            <w:tcBorders>
              <w:top w:val="nil"/>
              <w:left w:val="nil"/>
              <w:bottom w:val="nil"/>
              <w:right w:val="nil"/>
            </w:tcBorders>
            <w:shd w:val="clear" w:color="auto" w:fill="auto"/>
          </w:tcPr>
          <w:p w14:paraId="3C718DF5"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Spain</w:t>
            </w:r>
          </w:p>
        </w:tc>
        <w:tc>
          <w:tcPr>
            <w:tcW w:w="536" w:type="dxa"/>
            <w:tcBorders>
              <w:top w:val="nil"/>
              <w:left w:val="nil"/>
              <w:bottom w:val="nil"/>
              <w:right w:val="nil"/>
            </w:tcBorders>
            <w:shd w:val="clear" w:color="auto" w:fill="auto"/>
          </w:tcPr>
          <w:p w14:paraId="6B5FCB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551FB1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856" w:type="dxa"/>
            <w:tcBorders>
              <w:top w:val="nil"/>
              <w:left w:val="nil"/>
              <w:bottom w:val="nil"/>
              <w:right w:val="nil"/>
            </w:tcBorders>
            <w:shd w:val="clear" w:color="auto" w:fill="auto"/>
          </w:tcPr>
          <w:p w14:paraId="3BEA14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1,572</w:t>
            </w:r>
          </w:p>
        </w:tc>
        <w:tc>
          <w:tcPr>
            <w:tcW w:w="576" w:type="dxa"/>
            <w:tcBorders>
              <w:top w:val="nil"/>
              <w:left w:val="nil"/>
              <w:bottom w:val="nil"/>
              <w:right w:val="nil"/>
            </w:tcBorders>
            <w:shd w:val="clear" w:color="auto" w:fill="auto"/>
          </w:tcPr>
          <w:p w14:paraId="1E2372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0.503</w:t>
            </w:r>
          </w:p>
        </w:tc>
        <w:tc>
          <w:tcPr>
            <w:tcW w:w="656" w:type="dxa"/>
            <w:tcBorders>
              <w:top w:val="nil"/>
              <w:left w:val="nil"/>
              <w:bottom w:val="nil"/>
              <w:right w:val="nil"/>
            </w:tcBorders>
            <w:shd w:val="clear" w:color="auto" w:fill="auto"/>
          </w:tcPr>
          <w:p w14:paraId="50E262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47.690</w:t>
            </w:r>
          </w:p>
        </w:tc>
        <w:tc>
          <w:tcPr>
            <w:tcW w:w="510" w:type="dxa"/>
            <w:tcBorders>
              <w:top w:val="nil"/>
              <w:left w:val="nil"/>
              <w:bottom w:val="nil"/>
              <w:right w:val="nil"/>
            </w:tcBorders>
            <w:shd w:val="clear" w:color="auto" w:fill="auto"/>
          </w:tcPr>
          <w:p w14:paraId="17DC63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ES</w:t>
            </w:r>
          </w:p>
        </w:tc>
        <w:tc>
          <w:tcPr>
            <w:tcW w:w="236" w:type="dxa"/>
            <w:tcBorders>
              <w:top w:val="nil"/>
              <w:left w:val="nil"/>
              <w:bottom w:val="nil"/>
              <w:right w:val="nil"/>
            </w:tcBorders>
          </w:tcPr>
          <w:p w14:paraId="7CEBF16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98D3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35415.384</w:t>
            </w:r>
          </w:p>
        </w:tc>
        <w:tc>
          <w:tcPr>
            <w:tcW w:w="554" w:type="dxa"/>
            <w:tcBorders>
              <w:top w:val="nil"/>
              <w:left w:val="nil"/>
              <w:bottom w:val="nil"/>
              <w:right w:val="nil"/>
            </w:tcBorders>
            <w:shd w:val="clear" w:color="auto" w:fill="auto"/>
          </w:tcPr>
          <w:p w14:paraId="3C0198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35.4</w:t>
            </w:r>
          </w:p>
        </w:tc>
        <w:tc>
          <w:tcPr>
            <w:tcW w:w="736" w:type="dxa"/>
            <w:tcBorders>
              <w:top w:val="nil"/>
              <w:left w:val="nil"/>
              <w:bottom w:val="nil"/>
              <w:right w:val="nil"/>
            </w:tcBorders>
            <w:shd w:val="clear" w:color="auto" w:fill="auto"/>
          </w:tcPr>
          <w:p w14:paraId="24339A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0.852</w:t>
            </w:r>
          </w:p>
        </w:tc>
        <w:tc>
          <w:tcPr>
            <w:tcW w:w="576" w:type="dxa"/>
            <w:tcBorders>
              <w:top w:val="nil"/>
              <w:left w:val="nil"/>
              <w:bottom w:val="nil"/>
              <w:right w:val="nil"/>
            </w:tcBorders>
            <w:shd w:val="clear" w:color="auto" w:fill="auto"/>
          </w:tcPr>
          <w:p w14:paraId="6AA98E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0.427</w:t>
            </w:r>
          </w:p>
        </w:tc>
        <w:tc>
          <w:tcPr>
            <w:tcW w:w="816" w:type="dxa"/>
            <w:tcBorders>
              <w:top w:val="nil"/>
              <w:left w:val="nil"/>
              <w:bottom w:val="nil"/>
              <w:right w:val="nil"/>
            </w:tcBorders>
            <w:shd w:val="clear" w:color="auto" w:fill="auto"/>
          </w:tcPr>
          <w:p w14:paraId="05DF1E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93.507</w:t>
            </w:r>
          </w:p>
        </w:tc>
        <w:tc>
          <w:tcPr>
            <w:tcW w:w="519" w:type="dxa"/>
            <w:tcBorders>
              <w:top w:val="nil"/>
              <w:left w:val="nil"/>
              <w:bottom w:val="nil"/>
              <w:right w:val="nil"/>
            </w:tcBorders>
            <w:shd w:val="clear" w:color="auto" w:fill="auto"/>
          </w:tcPr>
          <w:p w14:paraId="5B92D3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w:t>
            </w:r>
          </w:p>
        </w:tc>
        <w:tc>
          <w:tcPr>
            <w:tcW w:w="667" w:type="dxa"/>
            <w:tcBorders>
              <w:top w:val="nil"/>
              <w:left w:val="nil"/>
              <w:bottom w:val="nil"/>
              <w:right w:val="nil"/>
            </w:tcBorders>
            <w:shd w:val="clear" w:color="auto" w:fill="auto"/>
          </w:tcPr>
          <w:p w14:paraId="2AC383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−0.299</w:t>
            </w:r>
          </w:p>
        </w:tc>
        <w:tc>
          <w:tcPr>
            <w:tcW w:w="456" w:type="dxa"/>
            <w:tcBorders>
              <w:top w:val="nil"/>
              <w:left w:val="nil"/>
              <w:bottom w:val="nil"/>
              <w:right w:val="nil"/>
            </w:tcBorders>
            <w:shd w:val="clear" w:color="auto" w:fill="auto"/>
          </w:tcPr>
          <w:p w14:paraId="299E9A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456" w:type="dxa"/>
            <w:tcBorders>
              <w:top w:val="nil"/>
              <w:left w:val="nil"/>
              <w:bottom w:val="nil"/>
              <w:right w:val="nil"/>
            </w:tcBorders>
            <w:shd w:val="clear" w:color="auto" w:fill="auto"/>
          </w:tcPr>
          <w:p w14:paraId="44AB2A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759302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7D371B7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6248EF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0.127</w:t>
            </w:r>
          </w:p>
        </w:tc>
        <w:tc>
          <w:tcPr>
            <w:tcW w:w="720" w:type="dxa"/>
            <w:tcBorders>
              <w:top w:val="nil"/>
              <w:left w:val="nil"/>
              <w:bottom w:val="nil"/>
              <w:right w:val="nil"/>
            </w:tcBorders>
          </w:tcPr>
          <w:p w14:paraId="038DC6E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0.127</w:t>
            </w:r>
          </w:p>
        </w:tc>
      </w:tr>
      <w:tr w:rsidR="00397E4F" w:rsidRPr="00FA604C" w14:paraId="34E6A1D0" w14:textId="77777777" w:rsidTr="0042499A">
        <w:tc>
          <w:tcPr>
            <w:tcW w:w="2326" w:type="dxa"/>
            <w:tcBorders>
              <w:top w:val="nil"/>
              <w:left w:val="nil"/>
              <w:bottom w:val="nil"/>
              <w:right w:val="nil"/>
            </w:tcBorders>
            <w:shd w:val="clear" w:color="auto" w:fill="auto"/>
          </w:tcPr>
          <w:p w14:paraId="24010AED"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Finland</w:t>
            </w:r>
          </w:p>
        </w:tc>
        <w:tc>
          <w:tcPr>
            <w:tcW w:w="536" w:type="dxa"/>
            <w:tcBorders>
              <w:top w:val="nil"/>
              <w:left w:val="nil"/>
              <w:bottom w:val="nil"/>
              <w:right w:val="nil"/>
            </w:tcBorders>
            <w:shd w:val="clear" w:color="auto" w:fill="auto"/>
          </w:tcPr>
          <w:p w14:paraId="570CEF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639C9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w:t>
            </w:r>
          </w:p>
        </w:tc>
        <w:tc>
          <w:tcPr>
            <w:tcW w:w="856" w:type="dxa"/>
            <w:tcBorders>
              <w:top w:val="nil"/>
              <w:left w:val="nil"/>
              <w:bottom w:val="nil"/>
              <w:right w:val="nil"/>
            </w:tcBorders>
            <w:shd w:val="clear" w:color="auto" w:fill="auto"/>
          </w:tcPr>
          <w:p w14:paraId="11E435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2,057</w:t>
            </w:r>
          </w:p>
        </w:tc>
        <w:tc>
          <w:tcPr>
            <w:tcW w:w="576" w:type="dxa"/>
            <w:tcBorders>
              <w:top w:val="nil"/>
              <w:left w:val="nil"/>
              <w:bottom w:val="nil"/>
              <w:right w:val="nil"/>
            </w:tcBorders>
            <w:shd w:val="clear" w:color="auto" w:fill="auto"/>
          </w:tcPr>
          <w:p w14:paraId="7AD2ED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0.488</w:t>
            </w:r>
          </w:p>
        </w:tc>
        <w:tc>
          <w:tcPr>
            <w:tcW w:w="656" w:type="dxa"/>
            <w:tcBorders>
              <w:top w:val="nil"/>
              <w:left w:val="nil"/>
              <w:bottom w:val="nil"/>
              <w:right w:val="nil"/>
            </w:tcBorders>
            <w:shd w:val="clear" w:color="auto" w:fill="auto"/>
          </w:tcPr>
          <w:p w14:paraId="08ECB0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50.090</w:t>
            </w:r>
          </w:p>
        </w:tc>
        <w:tc>
          <w:tcPr>
            <w:tcW w:w="510" w:type="dxa"/>
            <w:tcBorders>
              <w:top w:val="nil"/>
              <w:left w:val="nil"/>
              <w:bottom w:val="nil"/>
              <w:right w:val="nil"/>
            </w:tcBorders>
            <w:shd w:val="clear" w:color="auto" w:fill="auto"/>
          </w:tcPr>
          <w:p w14:paraId="7B3215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FI</w:t>
            </w:r>
          </w:p>
        </w:tc>
        <w:tc>
          <w:tcPr>
            <w:tcW w:w="236" w:type="dxa"/>
            <w:tcBorders>
              <w:top w:val="nil"/>
              <w:left w:val="nil"/>
              <w:bottom w:val="nil"/>
              <w:right w:val="nil"/>
            </w:tcBorders>
          </w:tcPr>
          <w:p w14:paraId="4B6C43A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36BFD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45340.264</w:t>
            </w:r>
          </w:p>
        </w:tc>
        <w:tc>
          <w:tcPr>
            <w:tcW w:w="554" w:type="dxa"/>
            <w:tcBorders>
              <w:top w:val="nil"/>
              <w:left w:val="nil"/>
              <w:bottom w:val="nil"/>
              <w:right w:val="nil"/>
            </w:tcBorders>
            <w:shd w:val="clear" w:color="auto" w:fill="auto"/>
          </w:tcPr>
          <w:p w14:paraId="30E3AC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27.1</w:t>
            </w:r>
          </w:p>
        </w:tc>
        <w:tc>
          <w:tcPr>
            <w:tcW w:w="736" w:type="dxa"/>
            <w:tcBorders>
              <w:top w:val="nil"/>
              <w:left w:val="nil"/>
              <w:bottom w:val="nil"/>
              <w:right w:val="nil"/>
            </w:tcBorders>
            <w:shd w:val="clear" w:color="auto" w:fill="auto"/>
          </w:tcPr>
          <w:p w14:paraId="295420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0.727</w:t>
            </w:r>
          </w:p>
        </w:tc>
        <w:tc>
          <w:tcPr>
            <w:tcW w:w="576" w:type="dxa"/>
            <w:tcBorders>
              <w:top w:val="nil"/>
              <w:left w:val="nil"/>
              <w:bottom w:val="nil"/>
              <w:right w:val="nil"/>
            </w:tcBorders>
            <w:shd w:val="clear" w:color="auto" w:fill="auto"/>
          </w:tcPr>
          <w:p w14:paraId="1B7AC3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0.236</w:t>
            </w:r>
          </w:p>
        </w:tc>
        <w:tc>
          <w:tcPr>
            <w:tcW w:w="816" w:type="dxa"/>
            <w:tcBorders>
              <w:top w:val="nil"/>
              <w:left w:val="nil"/>
              <w:bottom w:val="nil"/>
              <w:right w:val="nil"/>
            </w:tcBorders>
            <w:shd w:val="clear" w:color="auto" w:fill="auto"/>
          </w:tcPr>
          <w:p w14:paraId="4FB617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17.816</w:t>
            </w:r>
          </w:p>
        </w:tc>
        <w:tc>
          <w:tcPr>
            <w:tcW w:w="519" w:type="dxa"/>
            <w:tcBorders>
              <w:top w:val="nil"/>
              <w:left w:val="nil"/>
              <w:bottom w:val="nil"/>
              <w:right w:val="nil"/>
            </w:tcBorders>
            <w:shd w:val="clear" w:color="auto" w:fill="auto"/>
          </w:tcPr>
          <w:p w14:paraId="17B000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6219C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−0.283</w:t>
            </w:r>
          </w:p>
        </w:tc>
        <w:tc>
          <w:tcPr>
            <w:tcW w:w="456" w:type="dxa"/>
            <w:tcBorders>
              <w:top w:val="nil"/>
              <w:left w:val="nil"/>
              <w:bottom w:val="nil"/>
              <w:right w:val="nil"/>
            </w:tcBorders>
            <w:shd w:val="clear" w:color="auto" w:fill="auto"/>
          </w:tcPr>
          <w:p w14:paraId="626DAC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75</w:t>
            </w:r>
          </w:p>
        </w:tc>
        <w:tc>
          <w:tcPr>
            <w:tcW w:w="456" w:type="dxa"/>
            <w:tcBorders>
              <w:top w:val="nil"/>
              <w:left w:val="nil"/>
              <w:bottom w:val="nil"/>
              <w:right w:val="nil"/>
            </w:tcBorders>
            <w:shd w:val="clear" w:color="auto" w:fill="auto"/>
          </w:tcPr>
          <w:p w14:paraId="2488CA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w:t>
            </w:r>
          </w:p>
        </w:tc>
        <w:tc>
          <w:tcPr>
            <w:tcW w:w="510" w:type="dxa"/>
            <w:tcBorders>
              <w:top w:val="nil"/>
              <w:left w:val="nil"/>
              <w:bottom w:val="nil"/>
              <w:right w:val="nil"/>
            </w:tcBorders>
            <w:shd w:val="clear" w:color="auto" w:fill="auto"/>
          </w:tcPr>
          <w:p w14:paraId="2EBCCE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w:t>
            </w:r>
          </w:p>
        </w:tc>
        <w:tc>
          <w:tcPr>
            <w:tcW w:w="376" w:type="dxa"/>
            <w:tcBorders>
              <w:top w:val="nil"/>
              <w:left w:val="nil"/>
              <w:bottom w:val="nil"/>
              <w:right w:val="nil"/>
            </w:tcBorders>
          </w:tcPr>
          <w:p w14:paraId="7788E0F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92A448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0.051</w:t>
            </w:r>
          </w:p>
        </w:tc>
        <w:tc>
          <w:tcPr>
            <w:tcW w:w="720" w:type="dxa"/>
            <w:tcBorders>
              <w:top w:val="nil"/>
              <w:left w:val="nil"/>
              <w:bottom w:val="nil"/>
              <w:right w:val="nil"/>
            </w:tcBorders>
          </w:tcPr>
          <w:p w14:paraId="459309A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0.051</w:t>
            </w:r>
          </w:p>
        </w:tc>
      </w:tr>
      <w:tr w:rsidR="00397E4F" w:rsidRPr="00FA604C" w14:paraId="3A947E9C" w14:textId="77777777" w:rsidTr="0042499A">
        <w:tc>
          <w:tcPr>
            <w:tcW w:w="2326" w:type="dxa"/>
            <w:tcBorders>
              <w:top w:val="nil"/>
              <w:left w:val="nil"/>
              <w:bottom w:val="nil"/>
              <w:right w:val="nil"/>
            </w:tcBorders>
            <w:shd w:val="clear" w:color="auto" w:fill="auto"/>
          </w:tcPr>
          <w:p w14:paraId="0EDA875A"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France</w:t>
            </w:r>
          </w:p>
        </w:tc>
        <w:tc>
          <w:tcPr>
            <w:tcW w:w="536" w:type="dxa"/>
            <w:tcBorders>
              <w:top w:val="nil"/>
              <w:left w:val="nil"/>
              <w:bottom w:val="nil"/>
              <w:right w:val="nil"/>
            </w:tcBorders>
            <w:shd w:val="clear" w:color="auto" w:fill="auto"/>
          </w:tcPr>
          <w:p w14:paraId="708732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0DAB47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72</w:t>
            </w:r>
          </w:p>
        </w:tc>
        <w:tc>
          <w:tcPr>
            <w:tcW w:w="856" w:type="dxa"/>
            <w:tcBorders>
              <w:top w:val="nil"/>
              <w:left w:val="nil"/>
              <w:bottom w:val="nil"/>
              <w:right w:val="nil"/>
            </w:tcBorders>
            <w:shd w:val="clear" w:color="auto" w:fill="auto"/>
          </w:tcPr>
          <w:p w14:paraId="7EE3ED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1,784</w:t>
            </w:r>
          </w:p>
        </w:tc>
        <w:tc>
          <w:tcPr>
            <w:tcW w:w="576" w:type="dxa"/>
            <w:tcBorders>
              <w:top w:val="nil"/>
              <w:left w:val="nil"/>
              <w:bottom w:val="nil"/>
              <w:right w:val="nil"/>
            </w:tcBorders>
            <w:shd w:val="clear" w:color="auto" w:fill="auto"/>
          </w:tcPr>
          <w:p w14:paraId="090A9C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0.457</w:t>
            </w:r>
          </w:p>
        </w:tc>
        <w:tc>
          <w:tcPr>
            <w:tcW w:w="656" w:type="dxa"/>
            <w:tcBorders>
              <w:top w:val="nil"/>
              <w:left w:val="nil"/>
              <w:bottom w:val="nil"/>
              <w:right w:val="nil"/>
            </w:tcBorders>
            <w:shd w:val="clear" w:color="auto" w:fill="auto"/>
          </w:tcPr>
          <w:p w14:paraId="770FFC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51.650</w:t>
            </w:r>
          </w:p>
        </w:tc>
        <w:tc>
          <w:tcPr>
            <w:tcW w:w="510" w:type="dxa"/>
            <w:tcBorders>
              <w:top w:val="nil"/>
              <w:left w:val="nil"/>
              <w:bottom w:val="nil"/>
              <w:right w:val="nil"/>
            </w:tcBorders>
            <w:shd w:val="clear" w:color="auto" w:fill="auto"/>
          </w:tcPr>
          <w:p w14:paraId="3B4C0E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FR</w:t>
            </w:r>
          </w:p>
        </w:tc>
        <w:tc>
          <w:tcPr>
            <w:tcW w:w="236" w:type="dxa"/>
            <w:tcBorders>
              <w:top w:val="nil"/>
              <w:left w:val="nil"/>
              <w:bottom w:val="nil"/>
              <w:right w:val="nil"/>
            </w:tcBorders>
          </w:tcPr>
          <w:p w14:paraId="6FD2E91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94490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43007.471</w:t>
            </w:r>
          </w:p>
        </w:tc>
        <w:tc>
          <w:tcPr>
            <w:tcW w:w="554" w:type="dxa"/>
            <w:tcBorders>
              <w:top w:val="nil"/>
              <w:left w:val="nil"/>
              <w:bottom w:val="nil"/>
              <w:right w:val="nil"/>
            </w:tcBorders>
            <w:shd w:val="clear" w:color="auto" w:fill="auto"/>
          </w:tcPr>
          <w:p w14:paraId="267823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33.1</w:t>
            </w:r>
          </w:p>
        </w:tc>
        <w:tc>
          <w:tcPr>
            <w:tcW w:w="736" w:type="dxa"/>
            <w:tcBorders>
              <w:top w:val="nil"/>
              <w:left w:val="nil"/>
              <w:bottom w:val="nil"/>
              <w:right w:val="nil"/>
            </w:tcBorders>
            <w:shd w:val="clear" w:color="auto" w:fill="auto"/>
          </w:tcPr>
          <w:p w14:paraId="69EA11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0.685</w:t>
            </w:r>
          </w:p>
        </w:tc>
        <w:tc>
          <w:tcPr>
            <w:tcW w:w="576" w:type="dxa"/>
            <w:tcBorders>
              <w:top w:val="nil"/>
              <w:left w:val="nil"/>
              <w:bottom w:val="nil"/>
              <w:right w:val="nil"/>
            </w:tcBorders>
            <w:shd w:val="clear" w:color="auto" w:fill="auto"/>
          </w:tcPr>
          <w:p w14:paraId="53A940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0.310</w:t>
            </w:r>
          </w:p>
        </w:tc>
        <w:tc>
          <w:tcPr>
            <w:tcW w:w="816" w:type="dxa"/>
            <w:tcBorders>
              <w:top w:val="nil"/>
              <w:left w:val="nil"/>
              <w:bottom w:val="nil"/>
              <w:right w:val="nil"/>
            </w:tcBorders>
            <w:shd w:val="clear" w:color="auto" w:fill="auto"/>
          </w:tcPr>
          <w:p w14:paraId="1F27E9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119.919</w:t>
            </w:r>
          </w:p>
        </w:tc>
        <w:tc>
          <w:tcPr>
            <w:tcW w:w="519" w:type="dxa"/>
            <w:tcBorders>
              <w:top w:val="nil"/>
              <w:left w:val="nil"/>
              <w:bottom w:val="nil"/>
              <w:right w:val="nil"/>
            </w:tcBorders>
            <w:shd w:val="clear" w:color="auto" w:fill="auto"/>
          </w:tcPr>
          <w:p w14:paraId="593FD0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002535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E80E6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w:t>
            </w:r>
          </w:p>
        </w:tc>
        <w:tc>
          <w:tcPr>
            <w:tcW w:w="456" w:type="dxa"/>
            <w:tcBorders>
              <w:top w:val="nil"/>
              <w:left w:val="nil"/>
              <w:bottom w:val="nil"/>
              <w:right w:val="nil"/>
            </w:tcBorders>
            <w:shd w:val="clear" w:color="auto" w:fill="auto"/>
          </w:tcPr>
          <w:p w14:paraId="221C84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3B1445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2514F5E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02AA66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0.083</w:t>
            </w:r>
          </w:p>
        </w:tc>
        <w:tc>
          <w:tcPr>
            <w:tcW w:w="720" w:type="dxa"/>
            <w:tcBorders>
              <w:top w:val="nil"/>
              <w:left w:val="nil"/>
              <w:bottom w:val="nil"/>
              <w:right w:val="nil"/>
            </w:tcBorders>
          </w:tcPr>
          <w:p w14:paraId="6F3E0D6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0.083</w:t>
            </w:r>
          </w:p>
        </w:tc>
      </w:tr>
      <w:tr w:rsidR="00397E4F" w:rsidRPr="00FA604C" w14:paraId="397DCA79" w14:textId="77777777" w:rsidTr="0042499A">
        <w:tc>
          <w:tcPr>
            <w:tcW w:w="2326" w:type="dxa"/>
            <w:tcBorders>
              <w:top w:val="nil"/>
              <w:left w:val="nil"/>
              <w:bottom w:val="nil"/>
              <w:right w:val="nil"/>
            </w:tcBorders>
            <w:shd w:val="clear" w:color="auto" w:fill="auto"/>
          </w:tcPr>
          <w:p w14:paraId="6DC9F305"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United Kingdom</w:t>
            </w:r>
          </w:p>
        </w:tc>
        <w:tc>
          <w:tcPr>
            <w:tcW w:w="536" w:type="dxa"/>
            <w:tcBorders>
              <w:top w:val="nil"/>
              <w:left w:val="nil"/>
              <w:bottom w:val="nil"/>
              <w:right w:val="nil"/>
            </w:tcBorders>
            <w:shd w:val="clear" w:color="auto" w:fill="auto"/>
          </w:tcPr>
          <w:p w14:paraId="777D0A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130A36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w:t>
            </w:r>
          </w:p>
        </w:tc>
        <w:tc>
          <w:tcPr>
            <w:tcW w:w="856" w:type="dxa"/>
            <w:tcBorders>
              <w:top w:val="nil"/>
              <w:left w:val="nil"/>
              <w:bottom w:val="nil"/>
              <w:right w:val="nil"/>
            </w:tcBorders>
            <w:shd w:val="clear" w:color="auto" w:fill="auto"/>
          </w:tcPr>
          <w:p w14:paraId="09DBF1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1,795</w:t>
            </w:r>
          </w:p>
        </w:tc>
        <w:tc>
          <w:tcPr>
            <w:tcW w:w="576" w:type="dxa"/>
            <w:tcBorders>
              <w:top w:val="nil"/>
              <w:left w:val="nil"/>
              <w:bottom w:val="nil"/>
              <w:right w:val="nil"/>
            </w:tcBorders>
            <w:shd w:val="clear" w:color="auto" w:fill="auto"/>
          </w:tcPr>
          <w:p w14:paraId="55CBB3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0.433</w:t>
            </w:r>
          </w:p>
        </w:tc>
        <w:tc>
          <w:tcPr>
            <w:tcW w:w="656" w:type="dxa"/>
            <w:tcBorders>
              <w:top w:val="nil"/>
              <w:left w:val="nil"/>
              <w:bottom w:val="nil"/>
              <w:right w:val="nil"/>
            </w:tcBorders>
            <w:shd w:val="clear" w:color="auto" w:fill="auto"/>
          </w:tcPr>
          <w:p w14:paraId="02C0A1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51.690</w:t>
            </w:r>
          </w:p>
        </w:tc>
        <w:tc>
          <w:tcPr>
            <w:tcW w:w="510" w:type="dxa"/>
            <w:tcBorders>
              <w:top w:val="nil"/>
              <w:left w:val="nil"/>
              <w:bottom w:val="nil"/>
              <w:right w:val="nil"/>
            </w:tcBorders>
            <w:shd w:val="clear" w:color="auto" w:fill="auto"/>
          </w:tcPr>
          <w:p w14:paraId="32FD68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GB</w:t>
            </w:r>
          </w:p>
        </w:tc>
        <w:tc>
          <w:tcPr>
            <w:tcW w:w="236" w:type="dxa"/>
            <w:tcBorders>
              <w:top w:val="nil"/>
              <w:left w:val="nil"/>
              <w:bottom w:val="nil"/>
              <w:right w:val="nil"/>
            </w:tcBorders>
          </w:tcPr>
          <w:p w14:paraId="3E926C2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24CE5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41489.997</w:t>
            </w:r>
          </w:p>
        </w:tc>
        <w:tc>
          <w:tcPr>
            <w:tcW w:w="554" w:type="dxa"/>
            <w:tcBorders>
              <w:top w:val="nil"/>
              <w:left w:val="nil"/>
              <w:bottom w:val="nil"/>
              <w:right w:val="nil"/>
            </w:tcBorders>
            <w:shd w:val="clear" w:color="auto" w:fill="auto"/>
          </w:tcPr>
          <w:p w14:paraId="2B0A29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33.1</w:t>
            </w:r>
          </w:p>
        </w:tc>
        <w:tc>
          <w:tcPr>
            <w:tcW w:w="736" w:type="dxa"/>
            <w:tcBorders>
              <w:top w:val="nil"/>
              <w:left w:val="nil"/>
              <w:bottom w:val="nil"/>
              <w:right w:val="nil"/>
            </w:tcBorders>
            <w:shd w:val="clear" w:color="auto" w:fill="auto"/>
          </w:tcPr>
          <w:p w14:paraId="3FE1B9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0.702</w:t>
            </w:r>
          </w:p>
        </w:tc>
        <w:tc>
          <w:tcPr>
            <w:tcW w:w="576" w:type="dxa"/>
            <w:tcBorders>
              <w:top w:val="nil"/>
              <w:left w:val="nil"/>
              <w:bottom w:val="nil"/>
              <w:right w:val="nil"/>
            </w:tcBorders>
            <w:shd w:val="clear" w:color="auto" w:fill="auto"/>
          </w:tcPr>
          <w:p w14:paraId="5192EF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0.281</w:t>
            </w:r>
          </w:p>
        </w:tc>
        <w:tc>
          <w:tcPr>
            <w:tcW w:w="816" w:type="dxa"/>
            <w:tcBorders>
              <w:top w:val="nil"/>
              <w:left w:val="nil"/>
              <w:bottom w:val="nil"/>
              <w:right w:val="nil"/>
            </w:tcBorders>
            <w:shd w:val="clear" w:color="auto" w:fill="auto"/>
          </w:tcPr>
          <w:p w14:paraId="0CEE58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263.300</w:t>
            </w:r>
          </w:p>
        </w:tc>
        <w:tc>
          <w:tcPr>
            <w:tcW w:w="519" w:type="dxa"/>
            <w:tcBorders>
              <w:top w:val="nil"/>
              <w:left w:val="nil"/>
              <w:bottom w:val="nil"/>
              <w:right w:val="nil"/>
            </w:tcBorders>
            <w:shd w:val="clear" w:color="auto" w:fill="auto"/>
          </w:tcPr>
          <w:p w14:paraId="2ECFC1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734F64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47CDC1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3B8B2C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652DE5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2A1B3DA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2198A1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0.147</w:t>
            </w:r>
          </w:p>
        </w:tc>
        <w:tc>
          <w:tcPr>
            <w:tcW w:w="720" w:type="dxa"/>
            <w:tcBorders>
              <w:top w:val="nil"/>
              <w:left w:val="nil"/>
              <w:bottom w:val="nil"/>
              <w:right w:val="nil"/>
            </w:tcBorders>
          </w:tcPr>
          <w:p w14:paraId="58D333F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0.147</w:t>
            </w:r>
          </w:p>
        </w:tc>
      </w:tr>
      <w:tr w:rsidR="00397E4F" w:rsidRPr="00FA604C" w14:paraId="11D276CE" w14:textId="77777777" w:rsidTr="0042499A">
        <w:tc>
          <w:tcPr>
            <w:tcW w:w="2326" w:type="dxa"/>
            <w:tcBorders>
              <w:top w:val="nil"/>
              <w:left w:val="nil"/>
              <w:bottom w:val="nil"/>
              <w:right w:val="nil"/>
            </w:tcBorders>
            <w:shd w:val="clear" w:color="auto" w:fill="auto"/>
          </w:tcPr>
          <w:p w14:paraId="29CD56D4"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Hungary</w:t>
            </w:r>
          </w:p>
        </w:tc>
        <w:tc>
          <w:tcPr>
            <w:tcW w:w="536" w:type="dxa"/>
            <w:tcBorders>
              <w:top w:val="nil"/>
              <w:left w:val="nil"/>
              <w:bottom w:val="nil"/>
              <w:right w:val="nil"/>
            </w:tcBorders>
            <w:shd w:val="clear" w:color="auto" w:fill="auto"/>
          </w:tcPr>
          <w:p w14:paraId="4588D8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DF256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w:t>
            </w:r>
          </w:p>
        </w:tc>
        <w:tc>
          <w:tcPr>
            <w:tcW w:w="856" w:type="dxa"/>
            <w:tcBorders>
              <w:top w:val="nil"/>
              <w:left w:val="nil"/>
              <w:bottom w:val="nil"/>
              <w:right w:val="nil"/>
            </w:tcBorders>
            <w:shd w:val="clear" w:color="auto" w:fill="auto"/>
          </w:tcPr>
          <w:p w14:paraId="44E24D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1,417</w:t>
            </w:r>
          </w:p>
        </w:tc>
        <w:tc>
          <w:tcPr>
            <w:tcW w:w="576" w:type="dxa"/>
            <w:tcBorders>
              <w:top w:val="nil"/>
              <w:left w:val="nil"/>
              <w:bottom w:val="nil"/>
              <w:right w:val="nil"/>
            </w:tcBorders>
            <w:shd w:val="clear" w:color="auto" w:fill="auto"/>
          </w:tcPr>
          <w:p w14:paraId="38CCB8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0.450</w:t>
            </w:r>
          </w:p>
        </w:tc>
        <w:tc>
          <w:tcPr>
            <w:tcW w:w="656" w:type="dxa"/>
            <w:tcBorders>
              <w:top w:val="nil"/>
              <w:left w:val="nil"/>
              <w:bottom w:val="nil"/>
              <w:right w:val="nil"/>
            </w:tcBorders>
            <w:shd w:val="clear" w:color="auto" w:fill="auto"/>
          </w:tcPr>
          <w:p w14:paraId="20DF4C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48.050</w:t>
            </w:r>
          </w:p>
        </w:tc>
        <w:tc>
          <w:tcPr>
            <w:tcW w:w="510" w:type="dxa"/>
            <w:tcBorders>
              <w:top w:val="nil"/>
              <w:left w:val="nil"/>
              <w:bottom w:val="nil"/>
              <w:right w:val="nil"/>
            </w:tcBorders>
            <w:shd w:val="clear" w:color="auto" w:fill="auto"/>
          </w:tcPr>
          <w:p w14:paraId="318922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HU</w:t>
            </w:r>
          </w:p>
        </w:tc>
        <w:tc>
          <w:tcPr>
            <w:tcW w:w="236" w:type="dxa"/>
            <w:tcBorders>
              <w:top w:val="nil"/>
              <w:left w:val="nil"/>
              <w:bottom w:val="nil"/>
              <w:right w:val="nil"/>
            </w:tcBorders>
          </w:tcPr>
          <w:p w14:paraId="7509014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58366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23586.889</w:t>
            </w:r>
          </w:p>
        </w:tc>
        <w:tc>
          <w:tcPr>
            <w:tcW w:w="554" w:type="dxa"/>
            <w:tcBorders>
              <w:top w:val="nil"/>
              <w:left w:val="nil"/>
              <w:bottom w:val="nil"/>
              <w:right w:val="nil"/>
            </w:tcBorders>
            <w:shd w:val="clear" w:color="auto" w:fill="auto"/>
          </w:tcPr>
          <w:p w14:paraId="4D00F9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30.8</w:t>
            </w:r>
          </w:p>
        </w:tc>
        <w:tc>
          <w:tcPr>
            <w:tcW w:w="736" w:type="dxa"/>
            <w:tcBorders>
              <w:top w:val="nil"/>
              <w:left w:val="nil"/>
              <w:bottom w:val="nil"/>
              <w:right w:val="nil"/>
            </w:tcBorders>
            <w:shd w:val="clear" w:color="auto" w:fill="auto"/>
          </w:tcPr>
          <w:p w14:paraId="3965D1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0.448</w:t>
            </w:r>
          </w:p>
        </w:tc>
        <w:tc>
          <w:tcPr>
            <w:tcW w:w="576" w:type="dxa"/>
            <w:tcBorders>
              <w:top w:val="nil"/>
              <w:left w:val="nil"/>
              <w:bottom w:val="nil"/>
              <w:right w:val="nil"/>
            </w:tcBorders>
            <w:shd w:val="clear" w:color="auto" w:fill="auto"/>
          </w:tcPr>
          <w:p w14:paraId="122CAE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0.473</w:t>
            </w:r>
          </w:p>
        </w:tc>
        <w:tc>
          <w:tcPr>
            <w:tcW w:w="816" w:type="dxa"/>
            <w:tcBorders>
              <w:top w:val="nil"/>
              <w:left w:val="nil"/>
              <w:bottom w:val="nil"/>
              <w:right w:val="nil"/>
            </w:tcBorders>
            <w:shd w:val="clear" w:color="auto" w:fill="auto"/>
          </w:tcPr>
          <w:p w14:paraId="5741B3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109.581</w:t>
            </w:r>
          </w:p>
        </w:tc>
        <w:tc>
          <w:tcPr>
            <w:tcW w:w="519" w:type="dxa"/>
            <w:tcBorders>
              <w:top w:val="nil"/>
              <w:left w:val="nil"/>
              <w:bottom w:val="nil"/>
              <w:right w:val="nil"/>
            </w:tcBorders>
            <w:shd w:val="clear" w:color="auto" w:fill="auto"/>
          </w:tcPr>
          <w:p w14:paraId="0E8346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5D2ABF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−0.604</w:t>
            </w:r>
          </w:p>
        </w:tc>
        <w:tc>
          <w:tcPr>
            <w:tcW w:w="456" w:type="dxa"/>
            <w:tcBorders>
              <w:top w:val="nil"/>
              <w:left w:val="nil"/>
              <w:bottom w:val="nil"/>
              <w:right w:val="nil"/>
            </w:tcBorders>
            <w:shd w:val="clear" w:color="auto" w:fill="auto"/>
          </w:tcPr>
          <w:p w14:paraId="4C05FD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w:t>
            </w:r>
          </w:p>
        </w:tc>
        <w:tc>
          <w:tcPr>
            <w:tcW w:w="456" w:type="dxa"/>
            <w:tcBorders>
              <w:top w:val="nil"/>
              <w:left w:val="nil"/>
              <w:bottom w:val="nil"/>
              <w:right w:val="nil"/>
            </w:tcBorders>
            <w:shd w:val="clear" w:color="auto" w:fill="auto"/>
          </w:tcPr>
          <w:p w14:paraId="1CD4F6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510" w:type="dxa"/>
            <w:tcBorders>
              <w:top w:val="nil"/>
              <w:left w:val="nil"/>
              <w:bottom w:val="nil"/>
              <w:right w:val="nil"/>
            </w:tcBorders>
            <w:shd w:val="clear" w:color="auto" w:fill="auto"/>
          </w:tcPr>
          <w:p w14:paraId="310EF9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w:t>
            </w:r>
          </w:p>
        </w:tc>
        <w:tc>
          <w:tcPr>
            <w:tcW w:w="376" w:type="dxa"/>
            <w:tcBorders>
              <w:top w:val="nil"/>
              <w:left w:val="nil"/>
              <w:bottom w:val="nil"/>
              <w:right w:val="nil"/>
            </w:tcBorders>
          </w:tcPr>
          <w:p w14:paraId="4ABD9C9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72D409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c>
          <w:tcPr>
            <w:tcW w:w="720" w:type="dxa"/>
            <w:tcBorders>
              <w:top w:val="nil"/>
              <w:left w:val="nil"/>
              <w:bottom w:val="nil"/>
              <w:right w:val="nil"/>
            </w:tcBorders>
          </w:tcPr>
          <w:p w14:paraId="4E14DF9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r>
      <w:tr w:rsidR="00397E4F" w:rsidRPr="00FA604C" w14:paraId="7990F0AE" w14:textId="77777777" w:rsidTr="0042499A">
        <w:tc>
          <w:tcPr>
            <w:tcW w:w="2326" w:type="dxa"/>
            <w:tcBorders>
              <w:top w:val="nil"/>
              <w:left w:val="nil"/>
              <w:bottom w:val="nil"/>
              <w:right w:val="nil"/>
            </w:tcBorders>
            <w:shd w:val="clear" w:color="auto" w:fill="auto"/>
          </w:tcPr>
          <w:p w14:paraId="5224733C"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Ireland</w:t>
            </w:r>
          </w:p>
        </w:tc>
        <w:tc>
          <w:tcPr>
            <w:tcW w:w="536" w:type="dxa"/>
            <w:tcBorders>
              <w:top w:val="nil"/>
              <w:left w:val="nil"/>
              <w:bottom w:val="nil"/>
              <w:right w:val="nil"/>
            </w:tcBorders>
            <w:shd w:val="clear" w:color="auto" w:fill="auto"/>
          </w:tcPr>
          <w:p w14:paraId="5B6599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63C5ED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75</w:t>
            </w:r>
          </w:p>
        </w:tc>
        <w:tc>
          <w:tcPr>
            <w:tcW w:w="856" w:type="dxa"/>
            <w:tcBorders>
              <w:top w:val="nil"/>
              <w:left w:val="nil"/>
              <w:bottom w:val="nil"/>
              <w:right w:val="nil"/>
            </w:tcBorders>
            <w:shd w:val="clear" w:color="auto" w:fill="auto"/>
          </w:tcPr>
          <w:p w14:paraId="3B3225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1,923</w:t>
            </w:r>
          </w:p>
        </w:tc>
        <w:tc>
          <w:tcPr>
            <w:tcW w:w="576" w:type="dxa"/>
            <w:tcBorders>
              <w:top w:val="nil"/>
              <w:left w:val="nil"/>
              <w:bottom w:val="nil"/>
              <w:right w:val="nil"/>
            </w:tcBorders>
            <w:shd w:val="clear" w:color="auto" w:fill="auto"/>
          </w:tcPr>
          <w:p w14:paraId="0DC4FF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0.473</w:t>
            </w:r>
          </w:p>
        </w:tc>
        <w:tc>
          <w:tcPr>
            <w:tcW w:w="656" w:type="dxa"/>
            <w:tcBorders>
              <w:top w:val="nil"/>
              <w:left w:val="nil"/>
              <w:bottom w:val="nil"/>
              <w:right w:val="nil"/>
            </w:tcBorders>
            <w:shd w:val="clear" w:color="auto" w:fill="auto"/>
          </w:tcPr>
          <w:p w14:paraId="5986E0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48.420</w:t>
            </w:r>
          </w:p>
        </w:tc>
        <w:tc>
          <w:tcPr>
            <w:tcW w:w="510" w:type="dxa"/>
            <w:tcBorders>
              <w:top w:val="nil"/>
              <w:left w:val="nil"/>
              <w:bottom w:val="nil"/>
              <w:right w:val="nil"/>
            </w:tcBorders>
            <w:shd w:val="clear" w:color="auto" w:fill="auto"/>
          </w:tcPr>
          <w:p w14:paraId="265C46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IE</w:t>
            </w:r>
          </w:p>
        </w:tc>
        <w:tc>
          <w:tcPr>
            <w:tcW w:w="236" w:type="dxa"/>
            <w:tcBorders>
              <w:top w:val="nil"/>
              <w:left w:val="nil"/>
              <w:bottom w:val="nil"/>
              <w:right w:val="nil"/>
            </w:tcBorders>
          </w:tcPr>
          <w:p w14:paraId="3CF96BF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7AFE8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41110.126</w:t>
            </w:r>
          </w:p>
        </w:tc>
        <w:tc>
          <w:tcPr>
            <w:tcW w:w="554" w:type="dxa"/>
            <w:tcBorders>
              <w:top w:val="nil"/>
              <w:left w:val="nil"/>
              <w:bottom w:val="nil"/>
              <w:right w:val="nil"/>
            </w:tcBorders>
            <w:shd w:val="clear" w:color="auto" w:fill="auto"/>
          </w:tcPr>
          <w:p w14:paraId="4284D2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33.2</w:t>
            </w:r>
          </w:p>
        </w:tc>
        <w:tc>
          <w:tcPr>
            <w:tcW w:w="736" w:type="dxa"/>
            <w:tcBorders>
              <w:top w:val="nil"/>
              <w:left w:val="nil"/>
              <w:bottom w:val="nil"/>
              <w:right w:val="nil"/>
            </w:tcBorders>
            <w:shd w:val="clear" w:color="auto" w:fill="auto"/>
          </w:tcPr>
          <w:p w14:paraId="7C83DA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0.781</w:t>
            </w:r>
          </w:p>
        </w:tc>
        <w:tc>
          <w:tcPr>
            <w:tcW w:w="576" w:type="dxa"/>
            <w:tcBorders>
              <w:top w:val="nil"/>
              <w:left w:val="nil"/>
              <w:bottom w:val="nil"/>
              <w:right w:val="nil"/>
            </w:tcBorders>
            <w:shd w:val="clear" w:color="auto" w:fill="auto"/>
          </w:tcPr>
          <w:p w14:paraId="697122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0.277</w:t>
            </w:r>
          </w:p>
        </w:tc>
        <w:tc>
          <w:tcPr>
            <w:tcW w:w="816" w:type="dxa"/>
            <w:tcBorders>
              <w:top w:val="nil"/>
              <w:left w:val="nil"/>
              <w:bottom w:val="nil"/>
              <w:right w:val="nil"/>
            </w:tcBorders>
            <w:shd w:val="clear" w:color="auto" w:fill="auto"/>
          </w:tcPr>
          <w:p w14:paraId="343D33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66.766</w:t>
            </w:r>
          </w:p>
        </w:tc>
        <w:tc>
          <w:tcPr>
            <w:tcW w:w="519" w:type="dxa"/>
            <w:tcBorders>
              <w:top w:val="nil"/>
              <w:left w:val="nil"/>
              <w:bottom w:val="nil"/>
              <w:right w:val="nil"/>
            </w:tcBorders>
            <w:shd w:val="clear" w:color="auto" w:fill="auto"/>
          </w:tcPr>
          <w:p w14:paraId="2ADC15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w:t>
            </w:r>
          </w:p>
        </w:tc>
        <w:tc>
          <w:tcPr>
            <w:tcW w:w="667" w:type="dxa"/>
            <w:tcBorders>
              <w:top w:val="nil"/>
              <w:left w:val="nil"/>
              <w:bottom w:val="nil"/>
              <w:right w:val="nil"/>
            </w:tcBorders>
            <w:shd w:val="clear" w:color="auto" w:fill="auto"/>
          </w:tcPr>
          <w:p w14:paraId="583B17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−0.182</w:t>
            </w:r>
          </w:p>
        </w:tc>
        <w:tc>
          <w:tcPr>
            <w:tcW w:w="456" w:type="dxa"/>
            <w:tcBorders>
              <w:top w:val="nil"/>
              <w:left w:val="nil"/>
              <w:bottom w:val="nil"/>
              <w:right w:val="nil"/>
            </w:tcBorders>
            <w:shd w:val="clear" w:color="auto" w:fill="auto"/>
          </w:tcPr>
          <w:p w14:paraId="6E0839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4C84E6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w:t>
            </w:r>
          </w:p>
        </w:tc>
        <w:tc>
          <w:tcPr>
            <w:tcW w:w="510" w:type="dxa"/>
            <w:tcBorders>
              <w:top w:val="nil"/>
              <w:left w:val="nil"/>
              <w:bottom w:val="nil"/>
              <w:right w:val="nil"/>
            </w:tcBorders>
            <w:shd w:val="clear" w:color="auto" w:fill="auto"/>
          </w:tcPr>
          <w:p w14:paraId="217D67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51735BC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19482D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0.138</w:t>
            </w:r>
          </w:p>
        </w:tc>
        <w:tc>
          <w:tcPr>
            <w:tcW w:w="720" w:type="dxa"/>
            <w:tcBorders>
              <w:top w:val="nil"/>
              <w:left w:val="nil"/>
              <w:bottom w:val="nil"/>
              <w:right w:val="nil"/>
            </w:tcBorders>
          </w:tcPr>
          <w:p w14:paraId="496D1A2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0.138</w:t>
            </w:r>
          </w:p>
        </w:tc>
      </w:tr>
      <w:tr w:rsidR="00397E4F" w:rsidRPr="00FA604C" w14:paraId="175BD93D" w14:textId="77777777" w:rsidTr="0042499A">
        <w:tc>
          <w:tcPr>
            <w:tcW w:w="2326" w:type="dxa"/>
            <w:tcBorders>
              <w:top w:val="nil"/>
              <w:left w:val="nil"/>
              <w:bottom w:val="nil"/>
              <w:right w:val="nil"/>
            </w:tcBorders>
            <w:shd w:val="clear" w:color="auto" w:fill="auto"/>
          </w:tcPr>
          <w:p w14:paraId="486E2AFD"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Israel</w:t>
            </w:r>
          </w:p>
        </w:tc>
        <w:tc>
          <w:tcPr>
            <w:tcW w:w="536" w:type="dxa"/>
            <w:tcBorders>
              <w:top w:val="nil"/>
              <w:left w:val="nil"/>
              <w:bottom w:val="nil"/>
              <w:right w:val="nil"/>
            </w:tcBorders>
            <w:shd w:val="clear" w:color="auto" w:fill="auto"/>
          </w:tcPr>
          <w:p w14:paraId="4573F5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0C9AC4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856" w:type="dxa"/>
            <w:tcBorders>
              <w:top w:val="nil"/>
              <w:left w:val="nil"/>
              <w:bottom w:val="nil"/>
              <w:right w:val="nil"/>
            </w:tcBorders>
            <w:shd w:val="clear" w:color="auto" w:fill="auto"/>
          </w:tcPr>
          <w:p w14:paraId="2875A4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1,657</w:t>
            </w:r>
          </w:p>
        </w:tc>
        <w:tc>
          <w:tcPr>
            <w:tcW w:w="576" w:type="dxa"/>
            <w:tcBorders>
              <w:top w:val="nil"/>
              <w:left w:val="nil"/>
              <w:bottom w:val="nil"/>
              <w:right w:val="nil"/>
            </w:tcBorders>
            <w:shd w:val="clear" w:color="auto" w:fill="auto"/>
          </w:tcPr>
          <w:p w14:paraId="44330C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0.444</w:t>
            </w:r>
          </w:p>
        </w:tc>
        <w:tc>
          <w:tcPr>
            <w:tcW w:w="656" w:type="dxa"/>
            <w:tcBorders>
              <w:top w:val="nil"/>
              <w:left w:val="nil"/>
              <w:bottom w:val="nil"/>
              <w:right w:val="nil"/>
            </w:tcBorders>
            <w:shd w:val="clear" w:color="auto" w:fill="auto"/>
          </w:tcPr>
          <w:p w14:paraId="7565DA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46.910</w:t>
            </w:r>
          </w:p>
        </w:tc>
        <w:tc>
          <w:tcPr>
            <w:tcW w:w="510" w:type="dxa"/>
            <w:tcBorders>
              <w:top w:val="nil"/>
              <w:left w:val="nil"/>
              <w:bottom w:val="nil"/>
              <w:right w:val="nil"/>
            </w:tcBorders>
            <w:shd w:val="clear" w:color="auto" w:fill="auto"/>
          </w:tcPr>
          <w:p w14:paraId="5F694E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IL</w:t>
            </w:r>
          </w:p>
        </w:tc>
        <w:tc>
          <w:tcPr>
            <w:tcW w:w="236" w:type="dxa"/>
            <w:tcBorders>
              <w:top w:val="nil"/>
              <w:left w:val="nil"/>
              <w:bottom w:val="nil"/>
              <w:right w:val="nil"/>
            </w:tcBorders>
          </w:tcPr>
          <w:p w14:paraId="65E7F65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E1A4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33684.008</w:t>
            </w:r>
          </w:p>
        </w:tc>
        <w:tc>
          <w:tcPr>
            <w:tcW w:w="554" w:type="dxa"/>
            <w:tcBorders>
              <w:top w:val="nil"/>
              <w:left w:val="nil"/>
              <w:bottom w:val="nil"/>
              <w:right w:val="nil"/>
            </w:tcBorders>
            <w:shd w:val="clear" w:color="auto" w:fill="auto"/>
          </w:tcPr>
          <w:p w14:paraId="0180B2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41.6</w:t>
            </w:r>
          </w:p>
        </w:tc>
        <w:tc>
          <w:tcPr>
            <w:tcW w:w="736" w:type="dxa"/>
            <w:tcBorders>
              <w:top w:val="nil"/>
              <w:left w:val="nil"/>
              <w:bottom w:val="nil"/>
              <w:right w:val="nil"/>
            </w:tcBorders>
            <w:shd w:val="clear" w:color="auto" w:fill="auto"/>
          </w:tcPr>
          <w:p w14:paraId="414303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0.756</w:t>
            </w:r>
          </w:p>
        </w:tc>
        <w:tc>
          <w:tcPr>
            <w:tcW w:w="576" w:type="dxa"/>
            <w:tcBorders>
              <w:top w:val="nil"/>
              <w:left w:val="nil"/>
              <w:bottom w:val="nil"/>
              <w:right w:val="nil"/>
            </w:tcBorders>
            <w:shd w:val="clear" w:color="auto" w:fill="auto"/>
          </w:tcPr>
          <w:p w14:paraId="42F51B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0.288</w:t>
            </w:r>
          </w:p>
        </w:tc>
        <w:tc>
          <w:tcPr>
            <w:tcW w:w="816" w:type="dxa"/>
            <w:tcBorders>
              <w:top w:val="nil"/>
              <w:left w:val="nil"/>
              <w:bottom w:val="nil"/>
              <w:right w:val="nil"/>
            </w:tcBorders>
            <w:shd w:val="clear" w:color="auto" w:fill="auto"/>
          </w:tcPr>
          <w:p w14:paraId="502334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365.550</w:t>
            </w:r>
          </w:p>
        </w:tc>
        <w:tc>
          <w:tcPr>
            <w:tcW w:w="519" w:type="dxa"/>
            <w:tcBorders>
              <w:top w:val="nil"/>
              <w:left w:val="nil"/>
              <w:bottom w:val="nil"/>
              <w:right w:val="nil"/>
            </w:tcBorders>
            <w:shd w:val="clear" w:color="auto" w:fill="auto"/>
          </w:tcPr>
          <w:p w14:paraId="719E18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591352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556394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684484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27A6D2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512EFFA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312B55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0.093</w:t>
            </w:r>
          </w:p>
        </w:tc>
        <w:tc>
          <w:tcPr>
            <w:tcW w:w="720" w:type="dxa"/>
            <w:tcBorders>
              <w:top w:val="nil"/>
              <w:left w:val="nil"/>
              <w:bottom w:val="nil"/>
              <w:right w:val="nil"/>
            </w:tcBorders>
          </w:tcPr>
          <w:p w14:paraId="4FC36DE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0.093</w:t>
            </w:r>
          </w:p>
        </w:tc>
      </w:tr>
      <w:tr w:rsidR="00397E4F" w:rsidRPr="00FA604C" w14:paraId="7E2B9E99" w14:textId="77777777" w:rsidTr="0042499A">
        <w:tc>
          <w:tcPr>
            <w:tcW w:w="2326" w:type="dxa"/>
            <w:tcBorders>
              <w:top w:val="nil"/>
              <w:left w:val="nil"/>
              <w:bottom w:val="nil"/>
              <w:right w:val="nil"/>
            </w:tcBorders>
            <w:shd w:val="clear" w:color="auto" w:fill="auto"/>
          </w:tcPr>
          <w:p w14:paraId="39A9B3FB"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Iceland</w:t>
            </w:r>
          </w:p>
        </w:tc>
        <w:tc>
          <w:tcPr>
            <w:tcW w:w="536" w:type="dxa"/>
            <w:tcBorders>
              <w:top w:val="nil"/>
              <w:left w:val="nil"/>
              <w:bottom w:val="nil"/>
              <w:right w:val="nil"/>
            </w:tcBorders>
            <w:shd w:val="clear" w:color="auto" w:fill="auto"/>
          </w:tcPr>
          <w:p w14:paraId="3E6A6E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1412F9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856" w:type="dxa"/>
            <w:tcBorders>
              <w:top w:val="nil"/>
              <w:left w:val="nil"/>
              <w:bottom w:val="nil"/>
              <w:right w:val="nil"/>
            </w:tcBorders>
            <w:shd w:val="clear" w:color="auto" w:fill="auto"/>
          </w:tcPr>
          <w:p w14:paraId="36ECA6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640</w:t>
            </w:r>
          </w:p>
        </w:tc>
        <w:tc>
          <w:tcPr>
            <w:tcW w:w="576" w:type="dxa"/>
            <w:tcBorders>
              <w:top w:val="nil"/>
              <w:left w:val="nil"/>
              <w:bottom w:val="nil"/>
              <w:right w:val="nil"/>
            </w:tcBorders>
            <w:shd w:val="clear" w:color="auto" w:fill="auto"/>
          </w:tcPr>
          <w:p w14:paraId="2FC246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0.511</w:t>
            </w:r>
          </w:p>
        </w:tc>
        <w:tc>
          <w:tcPr>
            <w:tcW w:w="656" w:type="dxa"/>
            <w:tcBorders>
              <w:top w:val="nil"/>
              <w:left w:val="nil"/>
              <w:bottom w:val="nil"/>
              <w:right w:val="nil"/>
            </w:tcBorders>
            <w:shd w:val="clear" w:color="auto" w:fill="auto"/>
          </w:tcPr>
          <w:p w14:paraId="4B2818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44.400</w:t>
            </w:r>
          </w:p>
        </w:tc>
        <w:tc>
          <w:tcPr>
            <w:tcW w:w="510" w:type="dxa"/>
            <w:tcBorders>
              <w:top w:val="nil"/>
              <w:left w:val="nil"/>
              <w:bottom w:val="nil"/>
              <w:right w:val="nil"/>
            </w:tcBorders>
            <w:shd w:val="clear" w:color="auto" w:fill="auto"/>
          </w:tcPr>
          <w:p w14:paraId="5C49E3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IS</w:t>
            </w:r>
          </w:p>
        </w:tc>
        <w:tc>
          <w:tcPr>
            <w:tcW w:w="236" w:type="dxa"/>
            <w:tcBorders>
              <w:top w:val="nil"/>
              <w:left w:val="nil"/>
              <w:bottom w:val="nil"/>
              <w:right w:val="nil"/>
            </w:tcBorders>
          </w:tcPr>
          <w:p w14:paraId="19A1D63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0A4D7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7EDDAE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26.8</w:t>
            </w:r>
          </w:p>
        </w:tc>
        <w:tc>
          <w:tcPr>
            <w:tcW w:w="736" w:type="dxa"/>
            <w:tcBorders>
              <w:top w:val="nil"/>
              <w:left w:val="nil"/>
              <w:bottom w:val="nil"/>
              <w:right w:val="nil"/>
            </w:tcBorders>
            <w:shd w:val="clear" w:color="auto" w:fill="auto"/>
          </w:tcPr>
          <w:p w14:paraId="1989E5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0.515</w:t>
            </w:r>
          </w:p>
        </w:tc>
        <w:tc>
          <w:tcPr>
            <w:tcW w:w="576" w:type="dxa"/>
            <w:tcBorders>
              <w:top w:val="nil"/>
              <w:left w:val="nil"/>
              <w:bottom w:val="nil"/>
              <w:right w:val="nil"/>
            </w:tcBorders>
            <w:shd w:val="clear" w:color="auto" w:fill="auto"/>
          </w:tcPr>
          <w:p w14:paraId="5A2E51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0.349</w:t>
            </w:r>
          </w:p>
        </w:tc>
        <w:tc>
          <w:tcPr>
            <w:tcW w:w="816" w:type="dxa"/>
            <w:tcBorders>
              <w:top w:val="nil"/>
              <w:left w:val="nil"/>
              <w:bottom w:val="nil"/>
              <w:right w:val="nil"/>
            </w:tcBorders>
            <w:shd w:val="clear" w:color="auto" w:fill="auto"/>
          </w:tcPr>
          <w:p w14:paraId="3DE936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3.199</w:t>
            </w:r>
          </w:p>
        </w:tc>
        <w:tc>
          <w:tcPr>
            <w:tcW w:w="519" w:type="dxa"/>
            <w:tcBorders>
              <w:top w:val="nil"/>
              <w:left w:val="nil"/>
              <w:bottom w:val="nil"/>
              <w:right w:val="nil"/>
            </w:tcBorders>
            <w:shd w:val="clear" w:color="auto" w:fill="auto"/>
          </w:tcPr>
          <w:p w14:paraId="36CF07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w:t>
            </w:r>
          </w:p>
        </w:tc>
        <w:tc>
          <w:tcPr>
            <w:tcW w:w="667" w:type="dxa"/>
            <w:tcBorders>
              <w:top w:val="nil"/>
              <w:left w:val="nil"/>
              <w:bottom w:val="nil"/>
              <w:right w:val="nil"/>
            </w:tcBorders>
            <w:shd w:val="clear" w:color="auto" w:fill="auto"/>
          </w:tcPr>
          <w:p w14:paraId="3F4D6C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0.040</w:t>
            </w:r>
          </w:p>
        </w:tc>
        <w:tc>
          <w:tcPr>
            <w:tcW w:w="456" w:type="dxa"/>
            <w:tcBorders>
              <w:top w:val="nil"/>
              <w:left w:val="nil"/>
              <w:bottom w:val="nil"/>
              <w:right w:val="nil"/>
            </w:tcBorders>
            <w:shd w:val="clear" w:color="auto" w:fill="auto"/>
          </w:tcPr>
          <w:p w14:paraId="1842F6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83</w:t>
            </w:r>
          </w:p>
        </w:tc>
        <w:tc>
          <w:tcPr>
            <w:tcW w:w="456" w:type="dxa"/>
            <w:tcBorders>
              <w:top w:val="nil"/>
              <w:left w:val="nil"/>
              <w:bottom w:val="nil"/>
              <w:right w:val="nil"/>
            </w:tcBorders>
            <w:shd w:val="clear" w:color="auto" w:fill="auto"/>
          </w:tcPr>
          <w:p w14:paraId="5C0836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w:t>
            </w:r>
          </w:p>
        </w:tc>
        <w:tc>
          <w:tcPr>
            <w:tcW w:w="510" w:type="dxa"/>
            <w:tcBorders>
              <w:top w:val="nil"/>
              <w:left w:val="nil"/>
              <w:bottom w:val="nil"/>
              <w:right w:val="nil"/>
            </w:tcBorders>
            <w:shd w:val="clear" w:color="auto" w:fill="auto"/>
          </w:tcPr>
          <w:p w14:paraId="421204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572A620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FFE707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0.062</w:t>
            </w:r>
          </w:p>
        </w:tc>
        <w:tc>
          <w:tcPr>
            <w:tcW w:w="720" w:type="dxa"/>
            <w:tcBorders>
              <w:top w:val="nil"/>
              <w:left w:val="nil"/>
              <w:bottom w:val="nil"/>
              <w:right w:val="nil"/>
            </w:tcBorders>
          </w:tcPr>
          <w:p w14:paraId="2F2D769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0.062</w:t>
            </w:r>
          </w:p>
        </w:tc>
      </w:tr>
      <w:tr w:rsidR="00397E4F" w:rsidRPr="00FA604C" w14:paraId="073968BD" w14:textId="77777777" w:rsidTr="0042499A">
        <w:tc>
          <w:tcPr>
            <w:tcW w:w="2326" w:type="dxa"/>
            <w:tcBorders>
              <w:top w:val="nil"/>
              <w:left w:val="nil"/>
              <w:bottom w:val="nil"/>
              <w:right w:val="nil"/>
            </w:tcBorders>
            <w:shd w:val="clear" w:color="auto" w:fill="auto"/>
          </w:tcPr>
          <w:p w14:paraId="6A705DAC"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Italy</w:t>
            </w:r>
          </w:p>
        </w:tc>
        <w:tc>
          <w:tcPr>
            <w:tcW w:w="536" w:type="dxa"/>
            <w:tcBorders>
              <w:top w:val="nil"/>
              <w:left w:val="nil"/>
              <w:bottom w:val="nil"/>
              <w:right w:val="nil"/>
            </w:tcBorders>
            <w:shd w:val="clear" w:color="auto" w:fill="auto"/>
          </w:tcPr>
          <w:p w14:paraId="73C686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22A34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78</w:t>
            </w:r>
          </w:p>
        </w:tc>
        <w:tc>
          <w:tcPr>
            <w:tcW w:w="856" w:type="dxa"/>
            <w:tcBorders>
              <w:top w:val="nil"/>
              <w:left w:val="nil"/>
              <w:bottom w:val="nil"/>
              <w:right w:val="nil"/>
            </w:tcBorders>
            <w:shd w:val="clear" w:color="auto" w:fill="auto"/>
          </w:tcPr>
          <w:p w14:paraId="481EAB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582</w:t>
            </w:r>
          </w:p>
        </w:tc>
        <w:tc>
          <w:tcPr>
            <w:tcW w:w="576" w:type="dxa"/>
            <w:tcBorders>
              <w:top w:val="nil"/>
              <w:left w:val="nil"/>
              <w:bottom w:val="nil"/>
              <w:right w:val="nil"/>
            </w:tcBorders>
            <w:shd w:val="clear" w:color="auto" w:fill="auto"/>
          </w:tcPr>
          <w:p w14:paraId="5B9FB1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0.513</w:t>
            </w:r>
          </w:p>
        </w:tc>
        <w:tc>
          <w:tcPr>
            <w:tcW w:w="656" w:type="dxa"/>
            <w:tcBorders>
              <w:top w:val="nil"/>
              <w:left w:val="nil"/>
              <w:bottom w:val="nil"/>
              <w:right w:val="nil"/>
            </w:tcBorders>
            <w:shd w:val="clear" w:color="auto" w:fill="auto"/>
          </w:tcPr>
          <w:p w14:paraId="18674C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47.440</w:t>
            </w:r>
          </w:p>
        </w:tc>
        <w:tc>
          <w:tcPr>
            <w:tcW w:w="510" w:type="dxa"/>
            <w:tcBorders>
              <w:top w:val="nil"/>
              <w:left w:val="nil"/>
              <w:bottom w:val="nil"/>
              <w:right w:val="nil"/>
            </w:tcBorders>
            <w:shd w:val="clear" w:color="auto" w:fill="auto"/>
          </w:tcPr>
          <w:p w14:paraId="4DFD7E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10EDACA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904BD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40576.279</w:t>
            </w:r>
          </w:p>
        </w:tc>
        <w:tc>
          <w:tcPr>
            <w:tcW w:w="554" w:type="dxa"/>
            <w:tcBorders>
              <w:top w:val="nil"/>
              <w:left w:val="nil"/>
              <w:bottom w:val="nil"/>
              <w:right w:val="nil"/>
            </w:tcBorders>
            <w:shd w:val="clear" w:color="auto" w:fill="auto"/>
          </w:tcPr>
          <w:p w14:paraId="15F56A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35.2</w:t>
            </w:r>
          </w:p>
        </w:tc>
        <w:tc>
          <w:tcPr>
            <w:tcW w:w="736" w:type="dxa"/>
            <w:tcBorders>
              <w:top w:val="nil"/>
              <w:left w:val="nil"/>
              <w:bottom w:val="nil"/>
              <w:right w:val="nil"/>
            </w:tcBorders>
            <w:shd w:val="clear" w:color="auto" w:fill="auto"/>
          </w:tcPr>
          <w:p w14:paraId="030A7E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0.741</w:t>
            </w:r>
          </w:p>
        </w:tc>
        <w:tc>
          <w:tcPr>
            <w:tcW w:w="576" w:type="dxa"/>
            <w:tcBorders>
              <w:top w:val="nil"/>
              <w:left w:val="nil"/>
              <w:bottom w:val="nil"/>
              <w:right w:val="nil"/>
            </w:tcBorders>
            <w:shd w:val="clear" w:color="auto" w:fill="auto"/>
          </w:tcPr>
          <w:p w14:paraId="44A05C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816" w:type="dxa"/>
            <w:tcBorders>
              <w:top w:val="nil"/>
              <w:left w:val="nil"/>
              <w:bottom w:val="nil"/>
              <w:right w:val="nil"/>
            </w:tcBorders>
            <w:shd w:val="clear" w:color="auto" w:fill="auto"/>
          </w:tcPr>
          <w:p w14:paraId="571822A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201.340</w:t>
            </w:r>
          </w:p>
        </w:tc>
        <w:tc>
          <w:tcPr>
            <w:tcW w:w="519" w:type="dxa"/>
            <w:tcBorders>
              <w:top w:val="nil"/>
              <w:left w:val="nil"/>
              <w:bottom w:val="nil"/>
              <w:right w:val="nil"/>
            </w:tcBorders>
            <w:shd w:val="clear" w:color="auto" w:fill="auto"/>
          </w:tcPr>
          <w:p w14:paraId="53F6DF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40E622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57BCE0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03F57E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7C000B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215A72F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5F9B3B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0.012</w:t>
            </w:r>
          </w:p>
        </w:tc>
        <w:tc>
          <w:tcPr>
            <w:tcW w:w="720" w:type="dxa"/>
            <w:tcBorders>
              <w:top w:val="nil"/>
              <w:left w:val="nil"/>
              <w:bottom w:val="nil"/>
              <w:right w:val="nil"/>
            </w:tcBorders>
          </w:tcPr>
          <w:p w14:paraId="776F631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0.012</w:t>
            </w:r>
          </w:p>
        </w:tc>
      </w:tr>
      <w:tr w:rsidR="00397E4F" w:rsidRPr="00FA604C" w14:paraId="2622CA2C" w14:textId="77777777" w:rsidTr="0042499A">
        <w:tc>
          <w:tcPr>
            <w:tcW w:w="2326" w:type="dxa"/>
            <w:tcBorders>
              <w:top w:val="nil"/>
              <w:left w:val="nil"/>
              <w:bottom w:val="nil"/>
              <w:right w:val="nil"/>
            </w:tcBorders>
            <w:shd w:val="clear" w:color="auto" w:fill="auto"/>
          </w:tcPr>
          <w:p w14:paraId="4073C60B"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Lithuania</w:t>
            </w:r>
          </w:p>
        </w:tc>
        <w:tc>
          <w:tcPr>
            <w:tcW w:w="536" w:type="dxa"/>
            <w:tcBorders>
              <w:top w:val="nil"/>
              <w:left w:val="nil"/>
              <w:bottom w:val="nil"/>
              <w:right w:val="nil"/>
            </w:tcBorders>
            <w:shd w:val="clear" w:color="auto" w:fill="auto"/>
          </w:tcPr>
          <w:p w14:paraId="348174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655991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856" w:type="dxa"/>
            <w:tcBorders>
              <w:top w:val="nil"/>
              <w:left w:val="nil"/>
              <w:bottom w:val="nil"/>
              <w:right w:val="nil"/>
            </w:tcBorders>
            <w:shd w:val="clear" w:color="auto" w:fill="auto"/>
          </w:tcPr>
          <w:p w14:paraId="3822C4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1,739</w:t>
            </w:r>
          </w:p>
        </w:tc>
        <w:tc>
          <w:tcPr>
            <w:tcW w:w="576" w:type="dxa"/>
            <w:tcBorders>
              <w:top w:val="nil"/>
              <w:left w:val="nil"/>
              <w:bottom w:val="nil"/>
              <w:right w:val="nil"/>
            </w:tcBorders>
            <w:shd w:val="clear" w:color="auto" w:fill="auto"/>
          </w:tcPr>
          <w:p w14:paraId="28D4D2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0.405</w:t>
            </w:r>
          </w:p>
        </w:tc>
        <w:tc>
          <w:tcPr>
            <w:tcW w:w="656" w:type="dxa"/>
            <w:tcBorders>
              <w:top w:val="nil"/>
              <w:left w:val="nil"/>
              <w:bottom w:val="nil"/>
              <w:right w:val="nil"/>
            </w:tcBorders>
            <w:shd w:val="clear" w:color="auto" w:fill="auto"/>
          </w:tcPr>
          <w:p w14:paraId="079945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49.460</w:t>
            </w:r>
          </w:p>
        </w:tc>
        <w:tc>
          <w:tcPr>
            <w:tcW w:w="510" w:type="dxa"/>
            <w:tcBorders>
              <w:top w:val="nil"/>
              <w:left w:val="nil"/>
              <w:bottom w:val="nil"/>
              <w:right w:val="nil"/>
            </w:tcBorders>
            <w:shd w:val="clear" w:color="auto" w:fill="auto"/>
          </w:tcPr>
          <w:p w14:paraId="1E0C88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LT</w:t>
            </w:r>
          </w:p>
        </w:tc>
        <w:tc>
          <w:tcPr>
            <w:tcW w:w="236" w:type="dxa"/>
            <w:tcBorders>
              <w:top w:val="nil"/>
              <w:left w:val="nil"/>
              <w:bottom w:val="nil"/>
              <w:right w:val="nil"/>
            </w:tcBorders>
          </w:tcPr>
          <w:p w14:paraId="61EFEF9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CC6FE4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25601.698</w:t>
            </w:r>
          </w:p>
        </w:tc>
        <w:tc>
          <w:tcPr>
            <w:tcW w:w="554" w:type="dxa"/>
            <w:tcBorders>
              <w:top w:val="nil"/>
              <w:left w:val="nil"/>
              <w:bottom w:val="nil"/>
              <w:right w:val="nil"/>
            </w:tcBorders>
            <w:shd w:val="clear" w:color="auto" w:fill="auto"/>
          </w:tcPr>
          <w:p w14:paraId="091580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35.1</w:t>
            </w:r>
          </w:p>
        </w:tc>
        <w:tc>
          <w:tcPr>
            <w:tcW w:w="736" w:type="dxa"/>
            <w:tcBorders>
              <w:top w:val="nil"/>
              <w:left w:val="nil"/>
              <w:bottom w:val="nil"/>
              <w:right w:val="nil"/>
            </w:tcBorders>
            <w:shd w:val="clear" w:color="auto" w:fill="auto"/>
          </w:tcPr>
          <w:p w14:paraId="18EC83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0.656</w:t>
            </w:r>
          </w:p>
        </w:tc>
        <w:tc>
          <w:tcPr>
            <w:tcW w:w="576" w:type="dxa"/>
            <w:tcBorders>
              <w:top w:val="nil"/>
              <w:left w:val="nil"/>
              <w:bottom w:val="nil"/>
              <w:right w:val="nil"/>
            </w:tcBorders>
            <w:shd w:val="clear" w:color="auto" w:fill="auto"/>
          </w:tcPr>
          <w:p w14:paraId="447EB9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0.128</w:t>
            </w:r>
          </w:p>
        </w:tc>
        <w:tc>
          <w:tcPr>
            <w:tcW w:w="816" w:type="dxa"/>
            <w:tcBorders>
              <w:top w:val="nil"/>
              <w:left w:val="nil"/>
              <w:bottom w:val="nil"/>
              <w:right w:val="nil"/>
            </w:tcBorders>
            <w:shd w:val="clear" w:color="auto" w:fill="auto"/>
          </w:tcPr>
          <w:p w14:paraId="4C9197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47.672</w:t>
            </w:r>
          </w:p>
        </w:tc>
        <w:tc>
          <w:tcPr>
            <w:tcW w:w="519" w:type="dxa"/>
            <w:tcBorders>
              <w:top w:val="nil"/>
              <w:left w:val="nil"/>
              <w:bottom w:val="nil"/>
              <w:right w:val="nil"/>
            </w:tcBorders>
            <w:shd w:val="clear" w:color="auto" w:fill="auto"/>
          </w:tcPr>
          <w:p w14:paraId="087C91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DF89A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355B78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456" w:type="dxa"/>
            <w:tcBorders>
              <w:top w:val="nil"/>
              <w:left w:val="nil"/>
              <w:bottom w:val="nil"/>
              <w:right w:val="nil"/>
            </w:tcBorders>
            <w:shd w:val="clear" w:color="auto" w:fill="auto"/>
          </w:tcPr>
          <w:p w14:paraId="112B4F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w:t>
            </w:r>
          </w:p>
        </w:tc>
        <w:tc>
          <w:tcPr>
            <w:tcW w:w="510" w:type="dxa"/>
            <w:tcBorders>
              <w:top w:val="nil"/>
              <w:left w:val="nil"/>
              <w:bottom w:val="nil"/>
              <w:right w:val="nil"/>
            </w:tcBorders>
            <w:shd w:val="clear" w:color="auto" w:fill="auto"/>
          </w:tcPr>
          <w:p w14:paraId="459C4C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376" w:type="dxa"/>
            <w:tcBorders>
              <w:top w:val="nil"/>
              <w:left w:val="nil"/>
              <w:bottom w:val="nil"/>
              <w:right w:val="nil"/>
            </w:tcBorders>
          </w:tcPr>
          <w:p w14:paraId="5A886FC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F34D22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0.173</w:t>
            </w:r>
          </w:p>
        </w:tc>
        <w:tc>
          <w:tcPr>
            <w:tcW w:w="720" w:type="dxa"/>
            <w:tcBorders>
              <w:top w:val="nil"/>
              <w:left w:val="nil"/>
              <w:bottom w:val="nil"/>
              <w:right w:val="nil"/>
            </w:tcBorders>
          </w:tcPr>
          <w:p w14:paraId="686FDA9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0.173</w:t>
            </w:r>
          </w:p>
        </w:tc>
      </w:tr>
      <w:tr w:rsidR="00397E4F" w:rsidRPr="00FA604C" w14:paraId="4CF92D23" w14:textId="77777777" w:rsidTr="0042499A">
        <w:tc>
          <w:tcPr>
            <w:tcW w:w="2326" w:type="dxa"/>
            <w:tcBorders>
              <w:top w:val="nil"/>
              <w:left w:val="nil"/>
              <w:bottom w:val="nil"/>
              <w:right w:val="nil"/>
            </w:tcBorders>
            <w:shd w:val="clear" w:color="auto" w:fill="auto"/>
          </w:tcPr>
          <w:p w14:paraId="1FB2CD9B"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Netherlands</w:t>
            </w:r>
          </w:p>
        </w:tc>
        <w:tc>
          <w:tcPr>
            <w:tcW w:w="536" w:type="dxa"/>
            <w:tcBorders>
              <w:top w:val="nil"/>
              <w:left w:val="nil"/>
              <w:bottom w:val="nil"/>
              <w:right w:val="nil"/>
            </w:tcBorders>
            <w:shd w:val="clear" w:color="auto" w:fill="auto"/>
          </w:tcPr>
          <w:p w14:paraId="298682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8384F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856" w:type="dxa"/>
            <w:tcBorders>
              <w:top w:val="nil"/>
              <w:left w:val="nil"/>
              <w:bottom w:val="nil"/>
              <w:right w:val="nil"/>
            </w:tcBorders>
            <w:shd w:val="clear" w:color="auto" w:fill="auto"/>
          </w:tcPr>
          <w:p w14:paraId="135335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1,566</w:t>
            </w:r>
          </w:p>
        </w:tc>
        <w:tc>
          <w:tcPr>
            <w:tcW w:w="576" w:type="dxa"/>
            <w:tcBorders>
              <w:top w:val="nil"/>
              <w:left w:val="nil"/>
              <w:bottom w:val="nil"/>
              <w:right w:val="nil"/>
            </w:tcBorders>
            <w:shd w:val="clear" w:color="auto" w:fill="auto"/>
          </w:tcPr>
          <w:p w14:paraId="7A474F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0.487</w:t>
            </w:r>
          </w:p>
        </w:tc>
        <w:tc>
          <w:tcPr>
            <w:tcW w:w="656" w:type="dxa"/>
            <w:tcBorders>
              <w:top w:val="nil"/>
              <w:left w:val="nil"/>
              <w:bottom w:val="nil"/>
              <w:right w:val="nil"/>
            </w:tcBorders>
            <w:shd w:val="clear" w:color="auto" w:fill="auto"/>
          </w:tcPr>
          <w:p w14:paraId="1CBB52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51.630</w:t>
            </w:r>
          </w:p>
        </w:tc>
        <w:tc>
          <w:tcPr>
            <w:tcW w:w="510" w:type="dxa"/>
            <w:tcBorders>
              <w:top w:val="nil"/>
              <w:left w:val="nil"/>
              <w:bottom w:val="nil"/>
              <w:right w:val="nil"/>
            </w:tcBorders>
            <w:shd w:val="clear" w:color="auto" w:fill="auto"/>
          </w:tcPr>
          <w:p w14:paraId="5949DB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NL</w:t>
            </w:r>
          </w:p>
        </w:tc>
        <w:tc>
          <w:tcPr>
            <w:tcW w:w="236" w:type="dxa"/>
            <w:tcBorders>
              <w:top w:val="nil"/>
              <w:left w:val="nil"/>
              <w:bottom w:val="nil"/>
              <w:right w:val="nil"/>
            </w:tcBorders>
          </w:tcPr>
          <w:p w14:paraId="016779F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9BEEC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51034.334</w:t>
            </w:r>
          </w:p>
        </w:tc>
        <w:tc>
          <w:tcPr>
            <w:tcW w:w="554" w:type="dxa"/>
            <w:tcBorders>
              <w:top w:val="nil"/>
              <w:left w:val="nil"/>
              <w:bottom w:val="nil"/>
              <w:right w:val="nil"/>
            </w:tcBorders>
            <w:shd w:val="clear" w:color="auto" w:fill="auto"/>
          </w:tcPr>
          <w:p w14:paraId="2C8F0F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27.6</w:t>
            </w:r>
          </w:p>
        </w:tc>
        <w:tc>
          <w:tcPr>
            <w:tcW w:w="736" w:type="dxa"/>
            <w:tcBorders>
              <w:top w:val="nil"/>
              <w:left w:val="nil"/>
              <w:bottom w:val="nil"/>
              <w:right w:val="nil"/>
            </w:tcBorders>
            <w:shd w:val="clear" w:color="auto" w:fill="auto"/>
          </w:tcPr>
          <w:p w14:paraId="07507C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0.737</w:t>
            </w:r>
          </w:p>
        </w:tc>
        <w:tc>
          <w:tcPr>
            <w:tcW w:w="576" w:type="dxa"/>
            <w:tcBorders>
              <w:top w:val="nil"/>
              <w:left w:val="nil"/>
              <w:bottom w:val="nil"/>
              <w:right w:val="nil"/>
            </w:tcBorders>
            <w:shd w:val="clear" w:color="auto" w:fill="auto"/>
          </w:tcPr>
          <w:p w14:paraId="35CFBB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0.276</w:t>
            </w:r>
          </w:p>
        </w:tc>
        <w:tc>
          <w:tcPr>
            <w:tcW w:w="816" w:type="dxa"/>
            <w:tcBorders>
              <w:top w:val="nil"/>
              <w:left w:val="nil"/>
              <w:bottom w:val="nil"/>
              <w:right w:val="nil"/>
            </w:tcBorders>
            <w:shd w:val="clear" w:color="auto" w:fill="auto"/>
          </w:tcPr>
          <w:p w14:paraId="7D591C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496.885</w:t>
            </w:r>
          </w:p>
        </w:tc>
        <w:tc>
          <w:tcPr>
            <w:tcW w:w="519" w:type="dxa"/>
            <w:tcBorders>
              <w:top w:val="nil"/>
              <w:left w:val="nil"/>
              <w:bottom w:val="nil"/>
              <w:right w:val="nil"/>
            </w:tcBorders>
            <w:shd w:val="clear" w:color="auto" w:fill="auto"/>
          </w:tcPr>
          <w:p w14:paraId="5E9BD6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1B867D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118AEB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1984FB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1DA00A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376" w:type="dxa"/>
            <w:tcBorders>
              <w:top w:val="nil"/>
              <w:left w:val="nil"/>
              <w:bottom w:val="nil"/>
              <w:right w:val="nil"/>
            </w:tcBorders>
          </w:tcPr>
          <w:p w14:paraId="03FD2C8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2A1DEF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0.045</w:t>
            </w:r>
          </w:p>
        </w:tc>
        <w:tc>
          <w:tcPr>
            <w:tcW w:w="720" w:type="dxa"/>
            <w:tcBorders>
              <w:top w:val="nil"/>
              <w:left w:val="nil"/>
              <w:bottom w:val="nil"/>
              <w:right w:val="nil"/>
            </w:tcBorders>
          </w:tcPr>
          <w:p w14:paraId="36F415E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0.045</w:t>
            </w:r>
          </w:p>
        </w:tc>
      </w:tr>
      <w:tr w:rsidR="00397E4F" w:rsidRPr="00FA604C" w14:paraId="333F8A22" w14:textId="77777777" w:rsidTr="0042499A">
        <w:tc>
          <w:tcPr>
            <w:tcW w:w="2326" w:type="dxa"/>
            <w:tcBorders>
              <w:top w:val="nil"/>
              <w:left w:val="nil"/>
              <w:bottom w:val="nil"/>
              <w:right w:val="nil"/>
            </w:tcBorders>
            <w:shd w:val="clear" w:color="auto" w:fill="auto"/>
          </w:tcPr>
          <w:p w14:paraId="0E4578FA"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Norway</w:t>
            </w:r>
          </w:p>
        </w:tc>
        <w:tc>
          <w:tcPr>
            <w:tcW w:w="536" w:type="dxa"/>
            <w:tcBorders>
              <w:top w:val="nil"/>
              <w:left w:val="nil"/>
              <w:bottom w:val="nil"/>
              <w:right w:val="nil"/>
            </w:tcBorders>
            <w:shd w:val="clear" w:color="auto" w:fill="auto"/>
          </w:tcPr>
          <w:p w14:paraId="1A3EB9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735D7E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81</w:t>
            </w:r>
          </w:p>
        </w:tc>
        <w:tc>
          <w:tcPr>
            <w:tcW w:w="856" w:type="dxa"/>
            <w:tcBorders>
              <w:top w:val="nil"/>
              <w:left w:val="nil"/>
              <w:bottom w:val="nil"/>
              <w:right w:val="nil"/>
            </w:tcBorders>
            <w:shd w:val="clear" w:color="auto" w:fill="auto"/>
          </w:tcPr>
          <w:p w14:paraId="64CC67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1,554</w:t>
            </w:r>
          </w:p>
        </w:tc>
        <w:tc>
          <w:tcPr>
            <w:tcW w:w="576" w:type="dxa"/>
            <w:tcBorders>
              <w:top w:val="nil"/>
              <w:left w:val="nil"/>
              <w:bottom w:val="nil"/>
              <w:right w:val="nil"/>
            </w:tcBorders>
            <w:shd w:val="clear" w:color="auto" w:fill="auto"/>
          </w:tcPr>
          <w:p w14:paraId="10A96F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0.535</w:t>
            </w:r>
          </w:p>
        </w:tc>
        <w:tc>
          <w:tcPr>
            <w:tcW w:w="656" w:type="dxa"/>
            <w:tcBorders>
              <w:top w:val="nil"/>
              <w:left w:val="nil"/>
              <w:bottom w:val="nil"/>
              <w:right w:val="nil"/>
            </w:tcBorders>
            <w:shd w:val="clear" w:color="auto" w:fill="auto"/>
          </w:tcPr>
          <w:p w14:paraId="4F1D1D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46.290</w:t>
            </w:r>
          </w:p>
        </w:tc>
        <w:tc>
          <w:tcPr>
            <w:tcW w:w="510" w:type="dxa"/>
            <w:tcBorders>
              <w:top w:val="nil"/>
              <w:left w:val="nil"/>
              <w:bottom w:val="nil"/>
              <w:right w:val="nil"/>
            </w:tcBorders>
            <w:shd w:val="clear" w:color="auto" w:fill="auto"/>
          </w:tcPr>
          <w:p w14:paraId="2AF138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NO</w:t>
            </w:r>
          </w:p>
        </w:tc>
        <w:tc>
          <w:tcPr>
            <w:tcW w:w="236" w:type="dxa"/>
            <w:tcBorders>
              <w:top w:val="nil"/>
              <w:left w:val="nil"/>
              <w:bottom w:val="nil"/>
              <w:right w:val="nil"/>
            </w:tcBorders>
          </w:tcPr>
          <w:p w14:paraId="03097FA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E72B4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68978.202</w:t>
            </w:r>
          </w:p>
        </w:tc>
        <w:tc>
          <w:tcPr>
            <w:tcW w:w="554" w:type="dxa"/>
            <w:tcBorders>
              <w:top w:val="nil"/>
              <w:left w:val="nil"/>
              <w:bottom w:val="nil"/>
              <w:right w:val="nil"/>
            </w:tcBorders>
            <w:shd w:val="clear" w:color="auto" w:fill="auto"/>
          </w:tcPr>
          <w:p w14:paraId="31736C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25.7</w:t>
            </w:r>
          </w:p>
        </w:tc>
        <w:tc>
          <w:tcPr>
            <w:tcW w:w="736" w:type="dxa"/>
            <w:tcBorders>
              <w:top w:val="nil"/>
              <w:left w:val="nil"/>
              <w:bottom w:val="nil"/>
              <w:right w:val="nil"/>
            </w:tcBorders>
            <w:shd w:val="clear" w:color="auto" w:fill="auto"/>
          </w:tcPr>
          <w:p w14:paraId="3428EA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0.599</w:t>
            </w:r>
          </w:p>
        </w:tc>
        <w:tc>
          <w:tcPr>
            <w:tcW w:w="576" w:type="dxa"/>
            <w:tcBorders>
              <w:top w:val="nil"/>
              <w:left w:val="nil"/>
              <w:bottom w:val="nil"/>
              <w:right w:val="nil"/>
            </w:tcBorders>
            <w:shd w:val="clear" w:color="auto" w:fill="auto"/>
          </w:tcPr>
          <w:p w14:paraId="20C63E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0.366</w:t>
            </w:r>
          </w:p>
        </w:tc>
        <w:tc>
          <w:tcPr>
            <w:tcW w:w="816" w:type="dxa"/>
            <w:tcBorders>
              <w:top w:val="nil"/>
              <w:left w:val="nil"/>
              <w:bottom w:val="nil"/>
              <w:right w:val="nil"/>
            </w:tcBorders>
            <w:shd w:val="clear" w:color="auto" w:fill="auto"/>
          </w:tcPr>
          <w:p w14:paraId="7058B3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13.740</w:t>
            </w:r>
          </w:p>
        </w:tc>
        <w:tc>
          <w:tcPr>
            <w:tcW w:w="519" w:type="dxa"/>
            <w:tcBorders>
              <w:top w:val="nil"/>
              <w:left w:val="nil"/>
              <w:bottom w:val="nil"/>
              <w:right w:val="nil"/>
            </w:tcBorders>
            <w:shd w:val="clear" w:color="auto" w:fill="auto"/>
          </w:tcPr>
          <w:p w14:paraId="15DCD1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5368A2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031AE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81</w:t>
            </w:r>
          </w:p>
        </w:tc>
        <w:tc>
          <w:tcPr>
            <w:tcW w:w="456" w:type="dxa"/>
            <w:tcBorders>
              <w:top w:val="nil"/>
              <w:left w:val="nil"/>
              <w:bottom w:val="nil"/>
              <w:right w:val="nil"/>
            </w:tcBorders>
            <w:shd w:val="clear" w:color="auto" w:fill="auto"/>
          </w:tcPr>
          <w:p w14:paraId="3D0900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1D7042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376" w:type="dxa"/>
            <w:tcBorders>
              <w:top w:val="nil"/>
              <w:left w:val="nil"/>
              <w:bottom w:val="nil"/>
              <w:right w:val="nil"/>
            </w:tcBorders>
          </w:tcPr>
          <w:p w14:paraId="2D5E099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BA2804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0.086</w:t>
            </w:r>
          </w:p>
        </w:tc>
        <w:tc>
          <w:tcPr>
            <w:tcW w:w="720" w:type="dxa"/>
            <w:tcBorders>
              <w:top w:val="nil"/>
              <w:left w:val="nil"/>
              <w:bottom w:val="nil"/>
              <w:right w:val="nil"/>
            </w:tcBorders>
          </w:tcPr>
          <w:p w14:paraId="74210EB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0.086</w:t>
            </w:r>
          </w:p>
        </w:tc>
      </w:tr>
      <w:tr w:rsidR="00397E4F" w:rsidRPr="00FA604C" w14:paraId="5898D6E7" w14:textId="77777777" w:rsidTr="0042499A">
        <w:tc>
          <w:tcPr>
            <w:tcW w:w="2326" w:type="dxa"/>
            <w:tcBorders>
              <w:top w:val="nil"/>
              <w:left w:val="nil"/>
              <w:bottom w:val="nil"/>
              <w:right w:val="nil"/>
            </w:tcBorders>
            <w:shd w:val="clear" w:color="auto" w:fill="auto"/>
          </w:tcPr>
          <w:p w14:paraId="27A2FE9D"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Poland</w:t>
            </w:r>
          </w:p>
        </w:tc>
        <w:tc>
          <w:tcPr>
            <w:tcW w:w="536" w:type="dxa"/>
            <w:tcBorders>
              <w:top w:val="nil"/>
              <w:left w:val="nil"/>
              <w:bottom w:val="nil"/>
              <w:right w:val="nil"/>
            </w:tcBorders>
            <w:shd w:val="clear" w:color="auto" w:fill="auto"/>
          </w:tcPr>
          <w:p w14:paraId="330E92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511F73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82</w:t>
            </w:r>
          </w:p>
        </w:tc>
        <w:tc>
          <w:tcPr>
            <w:tcW w:w="856" w:type="dxa"/>
            <w:tcBorders>
              <w:top w:val="nil"/>
              <w:left w:val="nil"/>
              <w:bottom w:val="nil"/>
              <w:right w:val="nil"/>
            </w:tcBorders>
            <w:shd w:val="clear" w:color="auto" w:fill="auto"/>
          </w:tcPr>
          <w:p w14:paraId="3EABAE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1,478</w:t>
            </w:r>
          </w:p>
        </w:tc>
        <w:tc>
          <w:tcPr>
            <w:tcW w:w="576" w:type="dxa"/>
            <w:tcBorders>
              <w:top w:val="nil"/>
              <w:left w:val="nil"/>
              <w:bottom w:val="nil"/>
              <w:right w:val="nil"/>
            </w:tcBorders>
            <w:shd w:val="clear" w:color="auto" w:fill="auto"/>
          </w:tcPr>
          <w:p w14:paraId="5B4537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0.486</w:t>
            </w:r>
          </w:p>
        </w:tc>
        <w:tc>
          <w:tcPr>
            <w:tcW w:w="656" w:type="dxa"/>
            <w:tcBorders>
              <w:top w:val="nil"/>
              <w:left w:val="nil"/>
              <w:bottom w:val="nil"/>
              <w:right w:val="nil"/>
            </w:tcBorders>
            <w:shd w:val="clear" w:color="auto" w:fill="auto"/>
          </w:tcPr>
          <w:p w14:paraId="096C5D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47.370</w:t>
            </w:r>
          </w:p>
        </w:tc>
        <w:tc>
          <w:tcPr>
            <w:tcW w:w="510" w:type="dxa"/>
            <w:tcBorders>
              <w:top w:val="nil"/>
              <w:left w:val="nil"/>
              <w:bottom w:val="nil"/>
              <w:right w:val="nil"/>
            </w:tcBorders>
            <w:shd w:val="clear" w:color="auto" w:fill="auto"/>
          </w:tcPr>
          <w:p w14:paraId="1D44A4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PL</w:t>
            </w:r>
          </w:p>
        </w:tc>
        <w:tc>
          <w:tcPr>
            <w:tcW w:w="236" w:type="dxa"/>
            <w:tcBorders>
              <w:top w:val="nil"/>
              <w:left w:val="nil"/>
              <w:bottom w:val="nil"/>
              <w:right w:val="nil"/>
            </w:tcBorders>
          </w:tcPr>
          <w:p w14:paraId="6D696A9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02A49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24327.143</w:t>
            </w:r>
          </w:p>
        </w:tc>
        <w:tc>
          <w:tcPr>
            <w:tcW w:w="554" w:type="dxa"/>
            <w:tcBorders>
              <w:top w:val="nil"/>
              <w:left w:val="nil"/>
              <w:bottom w:val="nil"/>
              <w:right w:val="nil"/>
            </w:tcBorders>
            <w:shd w:val="clear" w:color="auto" w:fill="auto"/>
          </w:tcPr>
          <w:p w14:paraId="71513F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33.0</w:t>
            </w:r>
          </w:p>
        </w:tc>
        <w:tc>
          <w:tcPr>
            <w:tcW w:w="736" w:type="dxa"/>
            <w:tcBorders>
              <w:top w:val="nil"/>
              <w:left w:val="nil"/>
              <w:bottom w:val="nil"/>
              <w:right w:val="nil"/>
            </w:tcBorders>
            <w:shd w:val="clear" w:color="auto" w:fill="auto"/>
          </w:tcPr>
          <w:p w14:paraId="5507D4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0.503</w:t>
            </w:r>
          </w:p>
        </w:tc>
        <w:tc>
          <w:tcPr>
            <w:tcW w:w="576" w:type="dxa"/>
            <w:tcBorders>
              <w:top w:val="nil"/>
              <w:left w:val="nil"/>
              <w:bottom w:val="nil"/>
              <w:right w:val="nil"/>
            </w:tcBorders>
            <w:shd w:val="clear" w:color="auto" w:fill="auto"/>
          </w:tcPr>
          <w:p w14:paraId="285E4E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0.396</w:t>
            </w:r>
          </w:p>
        </w:tc>
        <w:tc>
          <w:tcPr>
            <w:tcW w:w="816" w:type="dxa"/>
            <w:tcBorders>
              <w:top w:val="nil"/>
              <w:left w:val="nil"/>
              <w:bottom w:val="nil"/>
              <w:right w:val="nil"/>
            </w:tcBorders>
            <w:shd w:val="clear" w:color="auto" w:fill="auto"/>
          </w:tcPr>
          <w:p w14:paraId="44F016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124.300</w:t>
            </w:r>
          </w:p>
        </w:tc>
        <w:tc>
          <w:tcPr>
            <w:tcW w:w="519" w:type="dxa"/>
            <w:tcBorders>
              <w:top w:val="nil"/>
              <w:left w:val="nil"/>
              <w:bottom w:val="nil"/>
              <w:right w:val="nil"/>
            </w:tcBorders>
            <w:shd w:val="clear" w:color="auto" w:fill="auto"/>
          </w:tcPr>
          <w:p w14:paraId="49A5B7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0.86</w:t>
            </w:r>
          </w:p>
        </w:tc>
        <w:tc>
          <w:tcPr>
            <w:tcW w:w="667" w:type="dxa"/>
            <w:tcBorders>
              <w:top w:val="nil"/>
              <w:left w:val="nil"/>
              <w:bottom w:val="nil"/>
              <w:right w:val="nil"/>
            </w:tcBorders>
            <w:shd w:val="clear" w:color="auto" w:fill="auto"/>
          </w:tcPr>
          <w:p w14:paraId="758F4E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−0.325</w:t>
            </w:r>
          </w:p>
        </w:tc>
        <w:tc>
          <w:tcPr>
            <w:tcW w:w="456" w:type="dxa"/>
            <w:tcBorders>
              <w:top w:val="nil"/>
              <w:left w:val="nil"/>
              <w:bottom w:val="nil"/>
              <w:right w:val="nil"/>
            </w:tcBorders>
            <w:shd w:val="clear" w:color="auto" w:fill="auto"/>
          </w:tcPr>
          <w:p w14:paraId="15B05C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456" w:type="dxa"/>
            <w:tcBorders>
              <w:top w:val="nil"/>
              <w:left w:val="nil"/>
              <w:bottom w:val="nil"/>
              <w:right w:val="nil"/>
            </w:tcBorders>
            <w:shd w:val="clear" w:color="auto" w:fill="auto"/>
          </w:tcPr>
          <w:p w14:paraId="29EA8F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267CB9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376" w:type="dxa"/>
            <w:tcBorders>
              <w:top w:val="nil"/>
              <w:left w:val="nil"/>
              <w:bottom w:val="nil"/>
              <w:right w:val="nil"/>
            </w:tcBorders>
          </w:tcPr>
          <w:p w14:paraId="6051A29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6D6501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0.102</w:t>
            </w:r>
          </w:p>
        </w:tc>
        <w:tc>
          <w:tcPr>
            <w:tcW w:w="720" w:type="dxa"/>
            <w:tcBorders>
              <w:top w:val="nil"/>
              <w:left w:val="nil"/>
              <w:bottom w:val="nil"/>
              <w:right w:val="nil"/>
            </w:tcBorders>
          </w:tcPr>
          <w:p w14:paraId="56CB842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0.102</w:t>
            </w:r>
          </w:p>
        </w:tc>
      </w:tr>
      <w:tr w:rsidR="00397E4F" w:rsidRPr="00FA604C" w14:paraId="2E2063A7" w14:textId="77777777" w:rsidTr="0042499A">
        <w:tc>
          <w:tcPr>
            <w:tcW w:w="2326" w:type="dxa"/>
            <w:tcBorders>
              <w:top w:val="nil"/>
              <w:left w:val="nil"/>
              <w:bottom w:val="nil"/>
              <w:right w:val="nil"/>
            </w:tcBorders>
            <w:shd w:val="clear" w:color="auto" w:fill="auto"/>
          </w:tcPr>
          <w:p w14:paraId="7A7951DA"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Portugal</w:t>
            </w:r>
          </w:p>
        </w:tc>
        <w:tc>
          <w:tcPr>
            <w:tcW w:w="536" w:type="dxa"/>
            <w:tcBorders>
              <w:top w:val="nil"/>
              <w:left w:val="nil"/>
              <w:bottom w:val="nil"/>
              <w:right w:val="nil"/>
            </w:tcBorders>
            <w:shd w:val="clear" w:color="auto" w:fill="auto"/>
          </w:tcPr>
          <w:p w14:paraId="1B4614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6A9319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83</w:t>
            </w:r>
          </w:p>
        </w:tc>
        <w:tc>
          <w:tcPr>
            <w:tcW w:w="856" w:type="dxa"/>
            <w:tcBorders>
              <w:top w:val="nil"/>
              <w:left w:val="nil"/>
              <w:bottom w:val="nil"/>
              <w:right w:val="nil"/>
            </w:tcBorders>
            <w:shd w:val="clear" w:color="auto" w:fill="auto"/>
          </w:tcPr>
          <w:p w14:paraId="283D34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1,004</w:t>
            </w:r>
          </w:p>
        </w:tc>
        <w:tc>
          <w:tcPr>
            <w:tcW w:w="576" w:type="dxa"/>
            <w:tcBorders>
              <w:top w:val="nil"/>
              <w:left w:val="nil"/>
              <w:bottom w:val="nil"/>
              <w:right w:val="nil"/>
            </w:tcBorders>
            <w:shd w:val="clear" w:color="auto" w:fill="auto"/>
          </w:tcPr>
          <w:p w14:paraId="4F0C25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0.375</w:t>
            </w:r>
          </w:p>
        </w:tc>
        <w:tc>
          <w:tcPr>
            <w:tcW w:w="656" w:type="dxa"/>
            <w:tcBorders>
              <w:top w:val="nil"/>
              <w:left w:val="nil"/>
              <w:bottom w:val="nil"/>
              <w:right w:val="nil"/>
            </w:tcBorders>
            <w:shd w:val="clear" w:color="auto" w:fill="auto"/>
          </w:tcPr>
          <w:p w14:paraId="200183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54.620</w:t>
            </w:r>
          </w:p>
        </w:tc>
        <w:tc>
          <w:tcPr>
            <w:tcW w:w="510" w:type="dxa"/>
            <w:tcBorders>
              <w:top w:val="nil"/>
              <w:left w:val="nil"/>
              <w:bottom w:val="nil"/>
              <w:right w:val="nil"/>
            </w:tcBorders>
            <w:shd w:val="clear" w:color="auto" w:fill="auto"/>
          </w:tcPr>
          <w:p w14:paraId="752739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PT</w:t>
            </w:r>
          </w:p>
        </w:tc>
        <w:tc>
          <w:tcPr>
            <w:tcW w:w="236" w:type="dxa"/>
            <w:tcBorders>
              <w:top w:val="nil"/>
              <w:left w:val="nil"/>
              <w:bottom w:val="nil"/>
              <w:right w:val="nil"/>
            </w:tcBorders>
          </w:tcPr>
          <w:p w14:paraId="7CD5056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33CA1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28625.275</w:t>
            </w:r>
          </w:p>
        </w:tc>
        <w:tc>
          <w:tcPr>
            <w:tcW w:w="554" w:type="dxa"/>
            <w:tcBorders>
              <w:top w:val="nil"/>
              <w:left w:val="nil"/>
              <w:bottom w:val="nil"/>
              <w:right w:val="nil"/>
            </w:tcBorders>
            <w:shd w:val="clear" w:color="auto" w:fill="auto"/>
          </w:tcPr>
          <w:p w14:paraId="1816F7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36.0</w:t>
            </w:r>
          </w:p>
        </w:tc>
        <w:tc>
          <w:tcPr>
            <w:tcW w:w="736" w:type="dxa"/>
            <w:tcBorders>
              <w:top w:val="nil"/>
              <w:left w:val="nil"/>
              <w:bottom w:val="nil"/>
              <w:right w:val="nil"/>
            </w:tcBorders>
            <w:shd w:val="clear" w:color="auto" w:fill="auto"/>
          </w:tcPr>
          <w:p w14:paraId="4428A4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0.608</w:t>
            </w:r>
          </w:p>
        </w:tc>
        <w:tc>
          <w:tcPr>
            <w:tcW w:w="576" w:type="dxa"/>
            <w:tcBorders>
              <w:top w:val="nil"/>
              <w:left w:val="nil"/>
              <w:bottom w:val="nil"/>
              <w:right w:val="nil"/>
            </w:tcBorders>
            <w:shd w:val="clear" w:color="auto" w:fill="auto"/>
          </w:tcPr>
          <w:p w14:paraId="6636F2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0.623</w:t>
            </w:r>
          </w:p>
        </w:tc>
        <w:tc>
          <w:tcPr>
            <w:tcW w:w="816" w:type="dxa"/>
            <w:tcBorders>
              <w:top w:val="nil"/>
              <w:left w:val="nil"/>
              <w:bottom w:val="nil"/>
              <w:right w:val="nil"/>
            </w:tcBorders>
            <w:shd w:val="clear" w:color="auto" w:fill="auto"/>
          </w:tcPr>
          <w:p w14:paraId="650AD3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114.803</w:t>
            </w:r>
          </w:p>
        </w:tc>
        <w:tc>
          <w:tcPr>
            <w:tcW w:w="519" w:type="dxa"/>
            <w:tcBorders>
              <w:top w:val="nil"/>
              <w:left w:val="nil"/>
              <w:bottom w:val="nil"/>
              <w:right w:val="nil"/>
            </w:tcBorders>
            <w:shd w:val="clear" w:color="auto" w:fill="auto"/>
          </w:tcPr>
          <w:p w14:paraId="6B5E51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w:t>
            </w:r>
          </w:p>
        </w:tc>
        <w:tc>
          <w:tcPr>
            <w:tcW w:w="667" w:type="dxa"/>
            <w:tcBorders>
              <w:top w:val="nil"/>
              <w:left w:val="nil"/>
              <w:bottom w:val="nil"/>
              <w:right w:val="nil"/>
            </w:tcBorders>
            <w:shd w:val="clear" w:color="auto" w:fill="auto"/>
          </w:tcPr>
          <w:p w14:paraId="1C7983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0.100</w:t>
            </w:r>
          </w:p>
        </w:tc>
        <w:tc>
          <w:tcPr>
            <w:tcW w:w="456" w:type="dxa"/>
            <w:tcBorders>
              <w:top w:val="nil"/>
              <w:left w:val="nil"/>
              <w:bottom w:val="nil"/>
              <w:right w:val="nil"/>
            </w:tcBorders>
            <w:shd w:val="clear" w:color="auto" w:fill="auto"/>
          </w:tcPr>
          <w:p w14:paraId="7CAC46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w:t>
            </w:r>
          </w:p>
        </w:tc>
        <w:tc>
          <w:tcPr>
            <w:tcW w:w="456" w:type="dxa"/>
            <w:tcBorders>
              <w:top w:val="nil"/>
              <w:left w:val="nil"/>
              <w:bottom w:val="nil"/>
              <w:right w:val="nil"/>
            </w:tcBorders>
            <w:shd w:val="clear" w:color="auto" w:fill="auto"/>
          </w:tcPr>
          <w:p w14:paraId="7823F9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w:t>
            </w:r>
          </w:p>
        </w:tc>
        <w:tc>
          <w:tcPr>
            <w:tcW w:w="510" w:type="dxa"/>
            <w:tcBorders>
              <w:top w:val="nil"/>
              <w:left w:val="nil"/>
              <w:bottom w:val="nil"/>
              <w:right w:val="nil"/>
            </w:tcBorders>
            <w:shd w:val="clear" w:color="auto" w:fill="auto"/>
          </w:tcPr>
          <w:p w14:paraId="172EB4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w:t>
            </w:r>
          </w:p>
        </w:tc>
        <w:tc>
          <w:tcPr>
            <w:tcW w:w="376" w:type="dxa"/>
            <w:tcBorders>
              <w:top w:val="nil"/>
              <w:left w:val="nil"/>
              <w:bottom w:val="nil"/>
              <w:right w:val="nil"/>
            </w:tcBorders>
          </w:tcPr>
          <w:p w14:paraId="4DCE5A1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064162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0.116</w:t>
            </w:r>
          </w:p>
        </w:tc>
        <w:tc>
          <w:tcPr>
            <w:tcW w:w="720" w:type="dxa"/>
            <w:tcBorders>
              <w:top w:val="nil"/>
              <w:left w:val="nil"/>
              <w:bottom w:val="nil"/>
              <w:right w:val="nil"/>
            </w:tcBorders>
          </w:tcPr>
          <w:p w14:paraId="1AB1B2A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0.116</w:t>
            </w:r>
          </w:p>
        </w:tc>
      </w:tr>
      <w:tr w:rsidR="00397E4F" w:rsidRPr="00FA604C" w14:paraId="48AE2B2A" w14:textId="77777777" w:rsidTr="0042499A">
        <w:tc>
          <w:tcPr>
            <w:tcW w:w="2326" w:type="dxa"/>
            <w:tcBorders>
              <w:top w:val="nil"/>
              <w:left w:val="nil"/>
              <w:bottom w:val="nil"/>
              <w:right w:val="nil"/>
            </w:tcBorders>
            <w:shd w:val="clear" w:color="auto" w:fill="auto"/>
          </w:tcPr>
          <w:p w14:paraId="2B9BC680"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Russia</w:t>
            </w:r>
          </w:p>
        </w:tc>
        <w:tc>
          <w:tcPr>
            <w:tcW w:w="536" w:type="dxa"/>
            <w:tcBorders>
              <w:top w:val="nil"/>
              <w:left w:val="nil"/>
              <w:bottom w:val="nil"/>
              <w:right w:val="nil"/>
            </w:tcBorders>
            <w:shd w:val="clear" w:color="auto" w:fill="auto"/>
          </w:tcPr>
          <w:p w14:paraId="121AE5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CD9D6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84</w:t>
            </w:r>
          </w:p>
        </w:tc>
        <w:tc>
          <w:tcPr>
            <w:tcW w:w="856" w:type="dxa"/>
            <w:tcBorders>
              <w:top w:val="nil"/>
              <w:left w:val="nil"/>
              <w:bottom w:val="nil"/>
              <w:right w:val="nil"/>
            </w:tcBorders>
            <w:shd w:val="clear" w:color="auto" w:fill="auto"/>
          </w:tcPr>
          <w:p w14:paraId="3C10E3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1,880</w:t>
            </w:r>
          </w:p>
        </w:tc>
        <w:tc>
          <w:tcPr>
            <w:tcW w:w="576" w:type="dxa"/>
            <w:tcBorders>
              <w:top w:val="nil"/>
              <w:left w:val="nil"/>
              <w:bottom w:val="nil"/>
              <w:right w:val="nil"/>
            </w:tcBorders>
            <w:shd w:val="clear" w:color="auto" w:fill="auto"/>
          </w:tcPr>
          <w:p w14:paraId="6EE595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0.369</w:t>
            </w:r>
          </w:p>
        </w:tc>
        <w:tc>
          <w:tcPr>
            <w:tcW w:w="656" w:type="dxa"/>
            <w:tcBorders>
              <w:top w:val="nil"/>
              <w:left w:val="nil"/>
              <w:bottom w:val="nil"/>
              <w:right w:val="nil"/>
            </w:tcBorders>
            <w:shd w:val="clear" w:color="auto" w:fill="auto"/>
          </w:tcPr>
          <w:p w14:paraId="78949C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47.420</w:t>
            </w:r>
          </w:p>
        </w:tc>
        <w:tc>
          <w:tcPr>
            <w:tcW w:w="510" w:type="dxa"/>
            <w:tcBorders>
              <w:top w:val="nil"/>
              <w:left w:val="nil"/>
              <w:bottom w:val="nil"/>
              <w:right w:val="nil"/>
            </w:tcBorders>
            <w:shd w:val="clear" w:color="auto" w:fill="auto"/>
          </w:tcPr>
          <w:p w14:paraId="784850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RU</w:t>
            </w:r>
          </w:p>
        </w:tc>
        <w:tc>
          <w:tcPr>
            <w:tcW w:w="236" w:type="dxa"/>
            <w:tcBorders>
              <w:top w:val="nil"/>
              <w:left w:val="nil"/>
              <w:bottom w:val="nil"/>
              <w:right w:val="nil"/>
            </w:tcBorders>
          </w:tcPr>
          <w:p w14:paraId="0956837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6FE82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25933.234</w:t>
            </w:r>
          </w:p>
        </w:tc>
        <w:tc>
          <w:tcPr>
            <w:tcW w:w="554" w:type="dxa"/>
            <w:tcBorders>
              <w:top w:val="nil"/>
              <w:left w:val="nil"/>
              <w:bottom w:val="nil"/>
              <w:right w:val="nil"/>
            </w:tcBorders>
            <w:shd w:val="clear" w:color="auto" w:fill="auto"/>
          </w:tcPr>
          <w:p w14:paraId="7CF109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40.7</w:t>
            </w:r>
          </w:p>
        </w:tc>
        <w:tc>
          <w:tcPr>
            <w:tcW w:w="736" w:type="dxa"/>
            <w:tcBorders>
              <w:top w:val="nil"/>
              <w:left w:val="nil"/>
              <w:bottom w:val="nil"/>
              <w:right w:val="nil"/>
            </w:tcBorders>
            <w:shd w:val="clear" w:color="auto" w:fill="auto"/>
          </w:tcPr>
          <w:p w14:paraId="45FABA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0.733</w:t>
            </w:r>
          </w:p>
        </w:tc>
        <w:tc>
          <w:tcPr>
            <w:tcW w:w="576" w:type="dxa"/>
            <w:tcBorders>
              <w:top w:val="nil"/>
              <w:left w:val="nil"/>
              <w:bottom w:val="nil"/>
              <w:right w:val="nil"/>
            </w:tcBorders>
            <w:shd w:val="clear" w:color="auto" w:fill="auto"/>
          </w:tcPr>
          <w:p w14:paraId="3EC70E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0.174</w:t>
            </w:r>
          </w:p>
        </w:tc>
        <w:tc>
          <w:tcPr>
            <w:tcW w:w="816" w:type="dxa"/>
            <w:tcBorders>
              <w:top w:val="nil"/>
              <w:left w:val="nil"/>
              <w:bottom w:val="nil"/>
              <w:right w:val="nil"/>
            </w:tcBorders>
            <w:shd w:val="clear" w:color="auto" w:fill="auto"/>
          </w:tcPr>
          <w:p w14:paraId="758AC0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8.744</w:t>
            </w:r>
          </w:p>
        </w:tc>
        <w:tc>
          <w:tcPr>
            <w:tcW w:w="519" w:type="dxa"/>
            <w:tcBorders>
              <w:top w:val="nil"/>
              <w:left w:val="nil"/>
              <w:bottom w:val="nil"/>
              <w:right w:val="nil"/>
            </w:tcBorders>
            <w:shd w:val="clear" w:color="auto" w:fill="auto"/>
          </w:tcPr>
          <w:p w14:paraId="6716AD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0.70</w:t>
            </w:r>
          </w:p>
        </w:tc>
        <w:tc>
          <w:tcPr>
            <w:tcW w:w="667" w:type="dxa"/>
            <w:tcBorders>
              <w:top w:val="nil"/>
              <w:left w:val="nil"/>
              <w:bottom w:val="nil"/>
              <w:right w:val="nil"/>
            </w:tcBorders>
            <w:shd w:val="clear" w:color="auto" w:fill="auto"/>
          </w:tcPr>
          <w:p w14:paraId="6C0E4D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456" w:type="dxa"/>
            <w:tcBorders>
              <w:top w:val="nil"/>
              <w:left w:val="nil"/>
              <w:bottom w:val="nil"/>
              <w:right w:val="nil"/>
            </w:tcBorders>
            <w:shd w:val="clear" w:color="auto" w:fill="auto"/>
          </w:tcPr>
          <w:p w14:paraId="7BC7AF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456" w:type="dxa"/>
            <w:tcBorders>
              <w:top w:val="nil"/>
              <w:left w:val="nil"/>
              <w:bottom w:val="nil"/>
              <w:right w:val="nil"/>
            </w:tcBorders>
            <w:shd w:val="clear" w:color="auto" w:fill="auto"/>
          </w:tcPr>
          <w:p w14:paraId="36AB96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510" w:type="dxa"/>
            <w:tcBorders>
              <w:top w:val="nil"/>
              <w:left w:val="nil"/>
              <w:bottom w:val="nil"/>
              <w:right w:val="nil"/>
            </w:tcBorders>
            <w:shd w:val="clear" w:color="auto" w:fill="auto"/>
          </w:tcPr>
          <w:p w14:paraId="6FBA9DA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376" w:type="dxa"/>
            <w:tcBorders>
              <w:top w:val="nil"/>
              <w:left w:val="nil"/>
              <w:bottom w:val="nil"/>
              <w:right w:val="nil"/>
            </w:tcBorders>
          </w:tcPr>
          <w:p w14:paraId="55FC4AB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ACB86F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0.087</w:t>
            </w:r>
          </w:p>
        </w:tc>
        <w:tc>
          <w:tcPr>
            <w:tcW w:w="720" w:type="dxa"/>
            <w:tcBorders>
              <w:top w:val="nil"/>
              <w:left w:val="nil"/>
              <w:bottom w:val="nil"/>
              <w:right w:val="nil"/>
            </w:tcBorders>
          </w:tcPr>
          <w:p w14:paraId="7D05201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0.087</w:t>
            </w:r>
          </w:p>
        </w:tc>
      </w:tr>
      <w:tr w:rsidR="00397E4F" w:rsidRPr="00FA604C" w14:paraId="57425BFF" w14:textId="77777777" w:rsidTr="0042499A">
        <w:tc>
          <w:tcPr>
            <w:tcW w:w="2326" w:type="dxa"/>
            <w:tcBorders>
              <w:top w:val="nil"/>
              <w:left w:val="nil"/>
              <w:bottom w:val="nil"/>
              <w:right w:val="nil"/>
            </w:tcBorders>
            <w:shd w:val="clear" w:color="auto" w:fill="auto"/>
          </w:tcPr>
          <w:p w14:paraId="5CBAC54B"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Sweden</w:t>
            </w:r>
          </w:p>
        </w:tc>
        <w:tc>
          <w:tcPr>
            <w:tcW w:w="536" w:type="dxa"/>
            <w:tcBorders>
              <w:top w:val="nil"/>
              <w:left w:val="nil"/>
              <w:bottom w:val="nil"/>
              <w:right w:val="nil"/>
            </w:tcBorders>
            <w:shd w:val="clear" w:color="auto" w:fill="auto"/>
          </w:tcPr>
          <w:p w14:paraId="042FC2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374C97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85</w:t>
            </w:r>
          </w:p>
        </w:tc>
        <w:tc>
          <w:tcPr>
            <w:tcW w:w="856" w:type="dxa"/>
            <w:tcBorders>
              <w:top w:val="nil"/>
              <w:left w:val="nil"/>
              <w:bottom w:val="nil"/>
              <w:right w:val="nil"/>
            </w:tcBorders>
            <w:shd w:val="clear" w:color="auto" w:fill="auto"/>
          </w:tcPr>
          <w:p w14:paraId="10669B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1,674</w:t>
            </w:r>
          </w:p>
        </w:tc>
        <w:tc>
          <w:tcPr>
            <w:tcW w:w="576" w:type="dxa"/>
            <w:tcBorders>
              <w:top w:val="nil"/>
              <w:left w:val="nil"/>
              <w:bottom w:val="nil"/>
              <w:right w:val="nil"/>
            </w:tcBorders>
            <w:shd w:val="clear" w:color="auto" w:fill="auto"/>
          </w:tcPr>
          <w:p w14:paraId="4B61EC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0.524</w:t>
            </w:r>
          </w:p>
        </w:tc>
        <w:tc>
          <w:tcPr>
            <w:tcW w:w="656" w:type="dxa"/>
            <w:tcBorders>
              <w:top w:val="nil"/>
              <w:left w:val="nil"/>
              <w:bottom w:val="nil"/>
              <w:right w:val="nil"/>
            </w:tcBorders>
            <w:shd w:val="clear" w:color="auto" w:fill="auto"/>
          </w:tcPr>
          <w:p w14:paraId="06A80A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48.910</w:t>
            </w:r>
          </w:p>
        </w:tc>
        <w:tc>
          <w:tcPr>
            <w:tcW w:w="510" w:type="dxa"/>
            <w:tcBorders>
              <w:top w:val="nil"/>
              <w:left w:val="nil"/>
              <w:bottom w:val="nil"/>
              <w:right w:val="nil"/>
            </w:tcBorders>
            <w:shd w:val="clear" w:color="auto" w:fill="auto"/>
          </w:tcPr>
          <w:p w14:paraId="77AD81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SE</w:t>
            </w:r>
          </w:p>
        </w:tc>
        <w:tc>
          <w:tcPr>
            <w:tcW w:w="236" w:type="dxa"/>
            <w:tcBorders>
              <w:top w:val="nil"/>
              <w:left w:val="nil"/>
              <w:bottom w:val="nil"/>
              <w:right w:val="nil"/>
            </w:tcBorders>
          </w:tcPr>
          <w:p w14:paraId="5640C93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748C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49432.596</w:t>
            </w:r>
          </w:p>
        </w:tc>
        <w:tc>
          <w:tcPr>
            <w:tcW w:w="554" w:type="dxa"/>
            <w:tcBorders>
              <w:top w:val="nil"/>
              <w:left w:val="nil"/>
              <w:bottom w:val="nil"/>
              <w:right w:val="nil"/>
            </w:tcBorders>
            <w:shd w:val="clear" w:color="auto" w:fill="auto"/>
          </w:tcPr>
          <w:p w14:paraId="284EB4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27.6</w:t>
            </w:r>
          </w:p>
        </w:tc>
        <w:tc>
          <w:tcPr>
            <w:tcW w:w="736" w:type="dxa"/>
            <w:tcBorders>
              <w:top w:val="nil"/>
              <w:left w:val="nil"/>
              <w:bottom w:val="nil"/>
              <w:right w:val="nil"/>
            </w:tcBorders>
            <w:shd w:val="clear" w:color="auto" w:fill="auto"/>
          </w:tcPr>
          <w:p w14:paraId="6E6F04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0.711</w:t>
            </w:r>
          </w:p>
        </w:tc>
        <w:tc>
          <w:tcPr>
            <w:tcW w:w="576" w:type="dxa"/>
            <w:tcBorders>
              <w:top w:val="nil"/>
              <w:left w:val="nil"/>
              <w:bottom w:val="nil"/>
              <w:right w:val="nil"/>
            </w:tcBorders>
            <w:shd w:val="clear" w:color="auto" w:fill="auto"/>
          </w:tcPr>
          <w:p w14:paraId="34008B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0.259</w:t>
            </w:r>
          </w:p>
        </w:tc>
        <w:tc>
          <w:tcPr>
            <w:tcW w:w="816" w:type="dxa"/>
            <w:tcBorders>
              <w:top w:val="nil"/>
              <w:left w:val="nil"/>
              <w:bottom w:val="nil"/>
              <w:right w:val="nil"/>
            </w:tcBorders>
            <w:shd w:val="clear" w:color="auto" w:fill="auto"/>
          </w:tcPr>
          <w:p w14:paraId="13E2E4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23.370</w:t>
            </w:r>
          </w:p>
        </w:tc>
        <w:tc>
          <w:tcPr>
            <w:tcW w:w="519" w:type="dxa"/>
            <w:tcBorders>
              <w:top w:val="nil"/>
              <w:left w:val="nil"/>
              <w:bottom w:val="nil"/>
              <w:right w:val="nil"/>
            </w:tcBorders>
            <w:shd w:val="clear" w:color="auto" w:fill="auto"/>
          </w:tcPr>
          <w:p w14:paraId="0257D7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w:t>
            </w:r>
          </w:p>
        </w:tc>
        <w:tc>
          <w:tcPr>
            <w:tcW w:w="667" w:type="dxa"/>
            <w:tcBorders>
              <w:top w:val="nil"/>
              <w:left w:val="nil"/>
              <w:bottom w:val="nil"/>
              <w:right w:val="nil"/>
            </w:tcBorders>
            <w:shd w:val="clear" w:color="auto" w:fill="auto"/>
          </w:tcPr>
          <w:p w14:paraId="7EF15F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0.338</w:t>
            </w:r>
          </w:p>
        </w:tc>
        <w:tc>
          <w:tcPr>
            <w:tcW w:w="456" w:type="dxa"/>
            <w:tcBorders>
              <w:top w:val="nil"/>
              <w:left w:val="nil"/>
              <w:bottom w:val="nil"/>
              <w:right w:val="nil"/>
            </w:tcBorders>
            <w:shd w:val="clear" w:color="auto" w:fill="auto"/>
          </w:tcPr>
          <w:p w14:paraId="0CF5DD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w:t>
            </w:r>
          </w:p>
        </w:tc>
        <w:tc>
          <w:tcPr>
            <w:tcW w:w="456" w:type="dxa"/>
            <w:tcBorders>
              <w:top w:val="nil"/>
              <w:left w:val="nil"/>
              <w:bottom w:val="nil"/>
              <w:right w:val="nil"/>
            </w:tcBorders>
            <w:shd w:val="clear" w:color="auto" w:fill="auto"/>
          </w:tcPr>
          <w:p w14:paraId="4F430D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5A5B56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w:t>
            </w:r>
          </w:p>
        </w:tc>
        <w:tc>
          <w:tcPr>
            <w:tcW w:w="376" w:type="dxa"/>
            <w:tcBorders>
              <w:top w:val="nil"/>
              <w:left w:val="nil"/>
              <w:bottom w:val="nil"/>
              <w:right w:val="nil"/>
            </w:tcBorders>
          </w:tcPr>
          <w:p w14:paraId="4F3724C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18B26A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c>
          <w:tcPr>
            <w:tcW w:w="720" w:type="dxa"/>
            <w:tcBorders>
              <w:top w:val="nil"/>
              <w:left w:val="nil"/>
              <w:bottom w:val="nil"/>
              <w:right w:val="nil"/>
            </w:tcBorders>
          </w:tcPr>
          <w:p w14:paraId="2255F91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r>
      <w:tr w:rsidR="00397E4F" w:rsidRPr="00FA604C" w14:paraId="496F32DD" w14:textId="77777777" w:rsidTr="0042499A">
        <w:tc>
          <w:tcPr>
            <w:tcW w:w="2326" w:type="dxa"/>
            <w:tcBorders>
              <w:top w:val="nil"/>
              <w:left w:val="nil"/>
              <w:bottom w:val="nil"/>
              <w:right w:val="nil"/>
            </w:tcBorders>
            <w:shd w:val="clear" w:color="auto" w:fill="auto"/>
          </w:tcPr>
          <w:p w14:paraId="27D021A7"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Slovenia</w:t>
            </w:r>
          </w:p>
        </w:tc>
        <w:tc>
          <w:tcPr>
            <w:tcW w:w="536" w:type="dxa"/>
            <w:tcBorders>
              <w:top w:val="nil"/>
              <w:left w:val="nil"/>
              <w:bottom w:val="nil"/>
              <w:right w:val="nil"/>
            </w:tcBorders>
            <w:shd w:val="clear" w:color="auto" w:fill="auto"/>
          </w:tcPr>
          <w:p w14:paraId="76A7B9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1B7A54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86</w:t>
            </w:r>
          </w:p>
        </w:tc>
        <w:tc>
          <w:tcPr>
            <w:tcW w:w="856" w:type="dxa"/>
            <w:tcBorders>
              <w:top w:val="nil"/>
              <w:left w:val="nil"/>
              <w:bottom w:val="nil"/>
              <w:right w:val="nil"/>
            </w:tcBorders>
            <w:shd w:val="clear" w:color="auto" w:fill="auto"/>
          </w:tcPr>
          <w:p w14:paraId="3F083F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931</w:t>
            </w:r>
          </w:p>
        </w:tc>
        <w:tc>
          <w:tcPr>
            <w:tcW w:w="576" w:type="dxa"/>
            <w:tcBorders>
              <w:top w:val="nil"/>
              <w:left w:val="nil"/>
              <w:bottom w:val="nil"/>
              <w:right w:val="nil"/>
            </w:tcBorders>
            <w:shd w:val="clear" w:color="auto" w:fill="auto"/>
          </w:tcPr>
          <w:p w14:paraId="3A663C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0.460</w:t>
            </w:r>
          </w:p>
        </w:tc>
        <w:tc>
          <w:tcPr>
            <w:tcW w:w="656" w:type="dxa"/>
            <w:tcBorders>
              <w:top w:val="nil"/>
              <w:left w:val="nil"/>
              <w:bottom w:val="nil"/>
              <w:right w:val="nil"/>
            </w:tcBorders>
            <w:shd w:val="clear" w:color="auto" w:fill="auto"/>
          </w:tcPr>
          <w:p w14:paraId="7F3519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50.100</w:t>
            </w:r>
          </w:p>
        </w:tc>
        <w:tc>
          <w:tcPr>
            <w:tcW w:w="510" w:type="dxa"/>
            <w:tcBorders>
              <w:top w:val="nil"/>
              <w:left w:val="nil"/>
              <w:bottom w:val="nil"/>
              <w:right w:val="nil"/>
            </w:tcBorders>
            <w:shd w:val="clear" w:color="auto" w:fill="auto"/>
          </w:tcPr>
          <w:p w14:paraId="330DA0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SI</w:t>
            </w:r>
          </w:p>
        </w:tc>
        <w:tc>
          <w:tcPr>
            <w:tcW w:w="236" w:type="dxa"/>
            <w:tcBorders>
              <w:top w:val="nil"/>
              <w:left w:val="nil"/>
              <w:bottom w:val="nil"/>
              <w:right w:val="nil"/>
            </w:tcBorders>
          </w:tcPr>
          <w:p w14:paraId="2CC1ADE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D3A0E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31428.410</w:t>
            </w:r>
          </w:p>
        </w:tc>
        <w:tc>
          <w:tcPr>
            <w:tcW w:w="554" w:type="dxa"/>
            <w:tcBorders>
              <w:top w:val="nil"/>
              <w:left w:val="nil"/>
              <w:bottom w:val="nil"/>
              <w:right w:val="nil"/>
            </w:tcBorders>
            <w:shd w:val="clear" w:color="auto" w:fill="auto"/>
          </w:tcPr>
          <w:p w14:paraId="573BCD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25.6</w:t>
            </w:r>
          </w:p>
        </w:tc>
        <w:tc>
          <w:tcPr>
            <w:tcW w:w="736" w:type="dxa"/>
            <w:tcBorders>
              <w:top w:val="nil"/>
              <w:left w:val="nil"/>
              <w:bottom w:val="nil"/>
              <w:right w:val="nil"/>
            </w:tcBorders>
            <w:shd w:val="clear" w:color="auto" w:fill="auto"/>
          </w:tcPr>
          <w:p w14:paraId="2C4170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0.490</w:t>
            </w:r>
          </w:p>
        </w:tc>
        <w:tc>
          <w:tcPr>
            <w:tcW w:w="576" w:type="dxa"/>
            <w:tcBorders>
              <w:top w:val="nil"/>
              <w:left w:val="nil"/>
              <w:bottom w:val="nil"/>
              <w:right w:val="nil"/>
            </w:tcBorders>
            <w:shd w:val="clear" w:color="auto" w:fill="auto"/>
          </w:tcPr>
          <w:p w14:paraId="65950F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0.446</w:t>
            </w:r>
          </w:p>
        </w:tc>
        <w:tc>
          <w:tcPr>
            <w:tcW w:w="816" w:type="dxa"/>
            <w:tcBorders>
              <w:top w:val="nil"/>
              <w:left w:val="nil"/>
              <w:bottom w:val="nil"/>
              <w:right w:val="nil"/>
            </w:tcBorders>
            <w:shd w:val="clear" w:color="auto" w:fill="auto"/>
          </w:tcPr>
          <w:p w14:paraId="228B38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102.114</w:t>
            </w:r>
          </w:p>
        </w:tc>
        <w:tc>
          <w:tcPr>
            <w:tcW w:w="519" w:type="dxa"/>
            <w:tcBorders>
              <w:top w:val="nil"/>
              <w:left w:val="nil"/>
              <w:bottom w:val="nil"/>
              <w:right w:val="nil"/>
            </w:tcBorders>
            <w:shd w:val="clear" w:color="auto" w:fill="auto"/>
          </w:tcPr>
          <w:p w14:paraId="5204A1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16A851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524B9C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81</w:t>
            </w:r>
          </w:p>
        </w:tc>
        <w:tc>
          <w:tcPr>
            <w:tcW w:w="456" w:type="dxa"/>
            <w:tcBorders>
              <w:top w:val="nil"/>
              <w:left w:val="nil"/>
              <w:bottom w:val="nil"/>
              <w:right w:val="nil"/>
            </w:tcBorders>
            <w:shd w:val="clear" w:color="auto" w:fill="auto"/>
          </w:tcPr>
          <w:p w14:paraId="39AC99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w:t>
            </w:r>
          </w:p>
        </w:tc>
        <w:tc>
          <w:tcPr>
            <w:tcW w:w="510" w:type="dxa"/>
            <w:tcBorders>
              <w:top w:val="nil"/>
              <w:left w:val="nil"/>
              <w:bottom w:val="nil"/>
              <w:right w:val="nil"/>
            </w:tcBorders>
            <w:shd w:val="clear" w:color="auto" w:fill="auto"/>
          </w:tcPr>
          <w:p w14:paraId="2D8B58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06B7362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DA4564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0.074</w:t>
            </w:r>
          </w:p>
        </w:tc>
        <w:tc>
          <w:tcPr>
            <w:tcW w:w="720" w:type="dxa"/>
            <w:tcBorders>
              <w:top w:val="nil"/>
              <w:left w:val="nil"/>
              <w:bottom w:val="nil"/>
              <w:right w:val="nil"/>
            </w:tcBorders>
          </w:tcPr>
          <w:p w14:paraId="648E7D7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0.074</w:t>
            </w:r>
          </w:p>
        </w:tc>
      </w:tr>
      <w:tr w:rsidR="00397E4F" w:rsidRPr="00FA604C" w14:paraId="67259AA6" w14:textId="77777777" w:rsidTr="0042499A">
        <w:tc>
          <w:tcPr>
            <w:tcW w:w="2326" w:type="dxa"/>
            <w:tcBorders>
              <w:top w:val="nil"/>
              <w:left w:val="nil"/>
              <w:bottom w:val="nil"/>
              <w:right w:val="nil"/>
            </w:tcBorders>
            <w:shd w:val="clear" w:color="auto" w:fill="auto"/>
          </w:tcPr>
          <w:p w14:paraId="49FF27D2"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Slovak Republic</w:t>
            </w:r>
          </w:p>
        </w:tc>
        <w:tc>
          <w:tcPr>
            <w:tcW w:w="536" w:type="dxa"/>
            <w:tcBorders>
              <w:top w:val="nil"/>
              <w:left w:val="nil"/>
              <w:bottom w:val="nil"/>
              <w:right w:val="nil"/>
            </w:tcBorders>
            <w:shd w:val="clear" w:color="auto" w:fill="auto"/>
          </w:tcPr>
          <w:p w14:paraId="5CA76D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1E1F67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w:t>
            </w:r>
          </w:p>
        </w:tc>
        <w:tc>
          <w:tcPr>
            <w:tcW w:w="856" w:type="dxa"/>
            <w:tcBorders>
              <w:top w:val="nil"/>
              <w:left w:val="nil"/>
              <w:bottom w:val="nil"/>
              <w:right w:val="nil"/>
            </w:tcBorders>
            <w:shd w:val="clear" w:color="auto" w:fill="auto"/>
          </w:tcPr>
          <w:p w14:paraId="35D9B5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1,253</w:t>
            </w:r>
          </w:p>
        </w:tc>
        <w:tc>
          <w:tcPr>
            <w:tcW w:w="576" w:type="dxa"/>
            <w:tcBorders>
              <w:top w:val="nil"/>
              <w:left w:val="nil"/>
              <w:bottom w:val="nil"/>
              <w:right w:val="nil"/>
            </w:tcBorders>
            <w:shd w:val="clear" w:color="auto" w:fill="auto"/>
          </w:tcPr>
          <w:p w14:paraId="7C19FA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0.422</w:t>
            </w:r>
          </w:p>
        </w:tc>
        <w:tc>
          <w:tcPr>
            <w:tcW w:w="656" w:type="dxa"/>
            <w:tcBorders>
              <w:top w:val="nil"/>
              <w:left w:val="nil"/>
              <w:bottom w:val="nil"/>
              <w:right w:val="nil"/>
            </w:tcBorders>
            <w:shd w:val="clear" w:color="auto" w:fill="auto"/>
          </w:tcPr>
          <w:p w14:paraId="0BB9E9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49.940</w:t>
            </w:r>
          </w:p>
        </w:tc>
        <w:tc>
          <w:tcPr>
            <w:tcW w:w="510" w:type="dxa"/>
            <w:tcBorders>
              <w:top w:val="nil"/>
              <w:left w:val="nil"/>
              <w:bottom w:val="nil"/>
              <w:right w:val="nil"/>
            </w:tcBorders>
            <w:shd w:val="clear" w:color="auto" w:fill="auto"/>
          </w:tcPr>
          <w:p w14:paraId="764069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SK</w:t>
            </w:r>
          </w:p>
        </w:tc>
        <w:tc>
          <w:tcPr>
            <w:tcW w:w="236" w:type="dxa"/>
            <w:tcBorders>
              <w:top w:val="nil"/>
              <w:left w:val="nil"/>
              <w:bottom w:val="nil"/>
              <w:right w:val="nil"/>
            </w:tcBorders>
          </w:tcPr>
          <w:p w14:paraId="2012EFE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18B47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26630.147</w:t>
            </w:r>
          </w:p>
        </w:tc>
        <w:tc>
          <w:tcPr>
            <w:tcW w:w="554" w:type="dxa"/>
            <w:tcBorders>
              <w:top w:val="nil"/>
              <w:left w:val="nil"/>
              <w:bottom w:val="nil"/>
              <w:right w:val="nil"/>
            </w:tcBorders>
            <w:shd w:val="clear" w:color="auto" w:fill="auto"/>
          </w:tcPr>
          <w:p w14:paraId="273412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26.1</w:t>
            </w:r>
          </w:p>
        </w:tc>
        <w:tc>
          <w:tcPr>
            <w:tcW w:w="736" w:type="dxa"/>
            <w:tcBorders>
              <w:top w:val="nil"/>
              <w:left w:val="nil"/>
              <w:bottom w:val="nil"/>
              <w:right w:val="nil"/>
            </w:tcBorders>
            <w:shd w:val="clear" w:color="auto" w:fill="auto"/>
          </w:tcPr>
          <w:p w14:paraId="13B998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0.396</w:t>
            </w:r>
          </w:p>
        </w:tc>
        <w:tc>
          <w:tcPr>
            <w:tcW w:w="576" w:type="dxa"/>
            <w:tcBorders>
              <w:top w:val="nil"/>
              <w:left w:val="nil"/>
              <w:bottom w:val="nil"/>
              <w:right w:val="nil"/>
            </w:tcBorders>
            <w:shd w:val="clear" w:color="auto" w:fill="auto"/>
          </w:tcPr>
          <w:p w14:paraId="522D6C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0.282</w:t>
            </w:r>
          </w:p>
        </w:tc>
        <w:tc>
          <w:tcPr>
            <w:tcW w:w="816" w:type="dxa"/>
            <w:tcBorders>
              <w:top w:val="nil"/>
              <w:left w:val="nil"/>
              <w:bottom w:val="nil"/>
              <w:right w:val="nil"/>
            </w:tcBorders>
            <w:shd w:val="clear" w:color="auto" w:fill="auto"/>
          </w:tcPr>
          <w:p w14:paraId="33A0D7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112.452</w:t>
            </w:r>
          </w:p>
        </w:tc>
        <w:tc>
          <w:tcPr>
            <w:tcW w:w="519" w:type="dxa"/>
            <w:tcBorders>
              <w:top w:val="nil"/>
              <w:left w:val="nil"/>
              <w:bottom w:val="nil"/>
              <w:right w:val="nil"/>
            </w:tcBorders>
            <w:shd w:val="clear" w:color="auto" w:fill="auto"/>
          </w:tcPr>
          <w:p w14:paraId="3C85DF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76DBFD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−0.360</w:t>
            </w:r>
          </w:p>
        </w:tc>
        <w:tc>
          <w:tcPr>
            <w:tcW w:w="456" w:type="dxa"/>
            <w:tcBorders>
              <w:top w:val="nil"/>
              <w:left w:val="nil"/>
              <w:bottom w:val="nil"/>
              <w:right w:val="nil"/>
            </w:tcBorders>
            <w:shd w:val="clear" w:color="auto" w:fill="auto"/>
          </w:tcPr>
          <w:p w14:paraId="709532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456" w:type="dxa"/>
            <w:tcBorders>
              <w:top w:val="nil"/>
              <w:left w:val="nil"/>
              <w:bottom w:val="nil"/>
              <w:right w:val="nil"/>
            </w:tcBorders>
            <w:shd w:val="clear" w:color="auto" w:fill="auto"/>
          </w:tcPr>
          <w:p w14:paraId="26B8BF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510" w:type="dxa"/>
            <w:tcBorders>
              <w:top w:val="nil"/>
              <w:left w:val="nil"/>
              <w:bottom w:val="nil"/>
              <w:right w:val="nil"/>
            </w:tcBorders>
            <w:shd w:val="clear" w:color="auto" w:fill="auto"/>
          </w:tcPr>
          <w:p w14:paraId="189826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376" w:type="dxa"/>
            <w:tcBorders>
              <w:top w:val="nil"/>
              <w:left w:val="nil"/>
              <w:bottom w:val="nil"/>
              <w:right w:val="nil"/>
            </w:tcBorders>
          </w:tcPr>
          <w:p w14:paraId="1F8225D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EF2873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0.056</w:t>
            </w:r>
          </w:p>
        </w:tc>
        <w:tc>
          <w:tcPr>
            <w:tcW w:w="720" w:type="dxa"/>
            <w:tcBorders>
              <w:top w:val="nil"/>
              <w:left w:val="nil"/>
              <w:bottom w:val="nil"/>
              <w:right w:val="nil"/>
            </w:tcBorders>
          </w:tcPr>
          <w:p w14:paraId="193A283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0.056</w:t>
            </w:r>
          </w:p>
        </w:tc>
      </w:tr>
      <w:tr w:rsidR="00397E4F" w:rsidRPr="00FA604C" w14:paraId="0FDEA9C1" w14:textId="77777777" w:rsidTr="0042499A">
        <w:tc>
          <w:tcPr>
            <w:tcW w:w="2326" w:type="dxa"/>
            <w:tcBorders>
              <w:top w:val="nil"/>
              <w:left w:val="nil"/>
              <w:bottom w:val="nil"/>
              <w:right w:val="nil"/>
            </w:tcBorders>
            <w:shd w:val="clear" w:color="auto" w:fill="auto"/>
          </w:tcPr>
          <w:p w14:paraId="28AAB5E3"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Ukraine</w:t>
            </w:r>
          </w:p>
        </w:tc>
        <w:tc>
          <w:tcPr>
            <w:tcW w:w="536" w:type="dxa"/>
            <w:tcBorders>
              <w:top w:val="nil"/>
              <w:left w:val="nil"/>
              <w:bottom w:val="nil"/>
              <w:right w:val="nil"/>
            </w:tcBorders>
            <w:shd w:val="clear" w:color="auto" w:fill="auto"/>
          </w:tcPr>
          <w:p w14:paraId="381088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6D49CC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88</w:t>
            </w:r>
          </w:p>
        </w:tc>
        <w:tc>
          <w:tcPr>
            <w:tcW w:w="856" w:type="dxa"/>
            <w:tcBorders>
              <w:top w:val="nil"/>
              <w:left w:val="nil"/>
              <w:bottom w:val="nil"/>
              <w:right w:val="nil"/>
            </w:tcBorders>
            <w:shd w:val="clear" w:color="auto" w:fill="auto"/>
          </w:tcPr>
          <w:p w14:paraId="433F3A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1,804</w:t>
            </w:r>
          </w:p>
        </w:tc>
        <w:tc>
          <w:tcPr>
            <w:tcW w:w="576" w:type="dxa"/>
            <w:tcBorders>
              <w:top w:val="nil"/>
              <w:left w:val="nil"/>
              <w:bottom w:val="nil"/>
              <w:right w:val="nil"/>
            </w:tcBorders>
            <w:shd w:val="clear" w:color="auto" w:fill="auto"/>
          </w:tcPr>
          <w:p w14:paraId="6BBB1A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0.358</w:t>
            </w:r>
          </w:p>
        </w:tc>
        <w:tc>
          <w:tcPr>
            <w:tcW w:w="656" w:type="dxa"/>
            <w:tcBorders>
              <w:top w:val="nil"/>
              <w:left w:val="nil"/>
              <w:bottom w:val="nil"/>
              <w:right w:val="nil"/>
            </w:tcBorders>
            <w:shd w:val="clear" w:color="auto" w:fill="auto"/>
          </w:tcPr>
          <w:p w14:paraId="03E238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49.830</w:t>
            </w:r>
          </w:p>
        </w:tc>
        <w:tc>
          <w:tcPr>
            <w:tcW w:w="510" w:type="dxa"/>
            <w:tcBorders>
              <w:top w:val="nil"/>
              <w:left w:val="nil"/>
              <w:bottom w:val="nil"/>
              <w:right w:val="nil"/>
            </w:tcBorders>
            <w:shd w:val="clear" w:color="auto" w:fill="auto"/>
          </w:tcPr>
          <w:p w14:paraId="18AB4F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UA</w:t>
            </w:r>
          </w:p>
        </w:tc>
        <w:tc>
          <w:tcPr>
            <w:tcW w:w="236" w:type="dxa"/>
            <w:tcBorders>
              <w:top w:val="nil"/>
              <w:left w:val="nil"/>
              <w:bottom w:val="nil"/>
              <w:right w:val="nil"/>
            </w:tcBorders>
          </w:tcPr>
          <w:p w14:paraId="7F23E79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F7873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12839.410</w:t>
            </w:r>
          </w:p>
        </w:tc>
        <w:tc>
          <w:tcPr>
            <w:tcW w:w="554" w:type="dxa"/>
            <w:tcBorders>
              <w:top w:val="nil"/>
              <w:left w:val="nil"/>
              <w:bottom w:val="nil"/>
              <w:right w:val="nil"/>
            </w:tcBorders>
            <w:shd w:val="clear" w:color="auto" w:fill="auto"/>
          </w:tcPr>
          <w:p w14:paraId="6B0456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24.7</w:t>
            </w:r>
          </w:p>
        </w:tc>
        <w:tc>
          <w:tcPr>
            <w:tcW w:w="736" w:type="dxa"/>
            <w:tcBorders>
              <w:top w:val="nil"/>
              <w:left w:val="nil"/>
              <w:bottom w:val="nil"/>
              <w:right w:val="nil"/>
            </w:tcBorders>
            <w:shd w:val="clear" w:color="auto" w:fill="auto"/>
          </w:tcPr>
          <w:p w14:paraId="208446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0.717</w:t>
            </w:r>
          </w:p>
        </w:tc>
        <w:tc>
          <w:tcPr>
            <w:tcW w:w="576" w:type="dxa"/>
            <w:tcBorders>
              <w:top w:val="nil"/>
              <w:left w:val="nil"/>
              <w:bottom w:val="nil"/>
              <w:right w:val="nil"/>
            </w:tcBorders>
            <w:shd w:val="clear" w:color="auto" w:fill="auto"/>
          </w:tcPr>
          <w:p w14:paraId="0D9A38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0.179</w:t>
            </w:r>
          </w:p>
        </w:tc>
        <w:tc>
          <w:tcPr>
            <w:tcW w:w="816" w:type="dxa"/>
            <w:tcBorders>
              <w:top w:val="nil"/>
              <w:left w:val="nil"/>
              <w:bottom w:val="nil"/>
              <w:right w:val="nil"/>
            </w:tcBorders>
            <w:shd w:val="clear" w:color="auto" w:fill="auto"/>
          </w:tcPr>
          <w:p w14:paraId="70761B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78.701</w:t>
            </w:r>
          </w:p>
        </w:tc>
        <w:tc>
          <w:tcPr>
            <w:tcW w:w="519" w:type="dxa"/>
            <w:tcBorders>
              <w:top w:val="nil"/>
              <w:left w:val="nil"/>
              <w:bottom w:val="nil"/>
              <w:right w:val="nil"/>
            </w:tcBorders>
            <w:shd w:val="clear" w:color="auto" w:fill="auto"/>
          </w:tcPr>
          <w:p w14:paraId="7E0352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0.73</w:t>
            </w:r>
          </w:p>
        </w:tc>
        <w:tc>
          <w:tcPr>
            <w:tcW w:w="667" w:type="dxa"/>
            <w:tcBorders>
              <w:top w:val="nil"/>
              <w:left w:val="nil"/>
              <w:bottom w:val="nil"/>
              <w:right w:val="nil"/>
            </w:tcBorders>
            <w:shd w:val="clear" w:color="auto" w:fill="auto"/>
          </w:tcPr>
          <w:p w14:paraId="607C76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−0.440</w:t>
            </w:r>
          </w:p>
        </w:tc>
        <w:tc>
          <w:tcPr>
            <w:tcW w:w="456" w:type="dxa"/>
            <w:tcBorders>
              <w:top w:val="nil"/>
              <w:left w:val="nil"/>
              <w:bottom w:val="nil"/>
              <w:right w:val="nil"/>
            </w:tcBorders>
            <w:shd w:val="clear" w:color="auto" w:fill="auto"/>
          </w:tcPr>
          <w:p w14:paraId="21EC6A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456" w:type="dxa"/>
            <w:tcBorders>
              <w:top w:val="nil"/>
              <w:left w:val="nil"/>
              <w:bottom w:val="nil"/>
              <w:right w:val="nil"/>
            </w:tcBorders>
            <w:shd w:val="clear" w:color="auto" w:fill="auto"/>
          </w:tcPr>
          <w:p w14:paraId="05BE6D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92</w:t>
            </w:r>
          </w:p>
        </w:tc>
        <w:tc>
          <w:tcPr>
            <w:tcW w:w="510" w:type="dxa"/>
            <w:tcBorders>
              <w:top w:val="nil"/>
              <w:left w:val="nil"/>
              <w:bottom w:val="nil"/>
              <w:right w:val="nil"/>
            </w:tcBorders>
            <w:shd w:val="clear" w:color="auto" w:fill="auto"/>
          </w:tcPr>
          <w:p w14:paraId="75810E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7982E9C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E4FCA3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0.086</w:t>
            </w:r>
          </w:p>
        </w:tc>
        <w:tc>
          <w:tcPr>
            <w:tcW w:w="720" w:type="dxa"/>
            <w:tcBorders>
              <w:top w:val="nil"/>
              <w:left w:val="nil"/>
              <w:bottom w:val="nil"/>
              <w:right w:val="nil"/>
            </w:tcBorders>
          </w:tcPr>
          <w:p w14:paraId="460D861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0.086</w:t>
            </w:r>
          </w:p>
        </w:tc>
      </w:tr>
      <w:tr w:rsidR="00397E4F" w:rsidRPr="00FA604C" w14:paraId="392CBAEF" w14:textId="77777777" w:rsidTr="0042499A">
        <w:tc>
          <w:tcPr>
            <w:tcW w:w="2326" w:type="dxa"/>
            <w:tcBorders>
              <w:top w:val="nil"/>
              <w:left w:val="nil"/>
              <w:bottom w:val="nil"/>
              <w:right w:val="nil"/>
            </w:tcBorders>
            <w:shd w:val="clear" w:color="auto" w:fill="auto"/>
          </w:tcPr>
          <w:p w14:paraId="6C2312D3"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Detollenaere</w:t>
            </w:r>
            <w:proofErr w:type="spellEnd"/>
            <w:r w:rsidRPr="00FA604C">
              <w:rPr>
                <w:rFonts w:ascii="Times New Roman" w:eastAsia="等线" w:hAnsi="Times New Roman" w:cs="Times New Roman"/>
                <w:sz w:val="16"/>
                <w:szCs w:val="16"/>
              </w:rPr>
              <w:t xml:space="preserve"> et al. (2017) Kosovo</w:t>
            </w:r>
          </w:p>
        </w:tc>
        <w:tc>
          <w:tcPr>
            <w:tcW w:w="536" w:type="dxa"/>
            <w:tcBorders>
              <w:top w:val="nil"/>
              <w:left w:val="nil"/>
              <w:bottom w:val="nil"/>
              <w:right w:val="nil"/>
            </w:tcBorders>
            <w:shd w:val="clear" w:color="auto" w:fill="auto"/>
          </w:tcPr>
          <w:p w14:paraId="18960D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4FA239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89</w:t>
            </w:r>
          </w:p>
        </w:tc>
        <w:tc>
          <w:tcPr>
            <w:tcW w:w="856" w:type="dxa"/>
            <w:tcBorders>
              <w:top w:val="nil"/>
              <w:left w:val="nil"/>
              <w:bottom w:val="nil"/>
              <w:right w:val="nil"/>
            </w:tcBorders>
            <w:shd w:val="clear" w:color="auto" w:fill="auto"/>
          </w:tcPr>
          <w:p w14:paraId="1D8AD1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1,172</w:t>
            </w:r>
          </w:p>
        </w:tc>
        <w:tc>
          <w:tcPr>
            <w:tcW w:w="576" w:type="dxa"/>
            <w:tcBorders>
              <w:top w:val="nil"/>
              <w:left w:val="nil"/>
              <w:bottom w:val="nil"/>
              <w:right w:val="nil"/>
            </w:tcBorders>
            <w:shd w:val="clear" w:color="auto" w:fill="auto"/>
          </w:tcPr>
          <w:p w14:paraId="7183A7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0.481</w:t>
            </w:r>
          </w:p>
        </w:tc>
        <w:tc>
          <w:tcPr>
            <w:tcW w:w="656" w:type="dxa"/>
            <w:tcBorders>
              <w:top w:val="nil"/>
              <w:left w:val="nil"/>
              <w:bottom w:val="nil"/>
              <w:right w:val="nil"/>
            </w:tcBorders>
            <w:shd w:val="clear" w:color="auto" w:fill="auto"/>
          </w:tcPr>
          <w:p w14:paraId="62ADC1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43.260</w:t>
            </w:r>
          </w:p>
        </w:tc>
        <w:tc>
          <w:tcPr>
            <w:tcW w:w="510" w:type="dxa"/>
            <w:tcBorders>
              <w:top w:val="nil"/>
              <w:left w:val="nil"/>
              <w:bottom w:val="nil"/>
              <w:right w:val="nil"/>
            </w:tcBorders>
            <w:shd w:val="clear" w:color="auto" w:fill="auto"/>
          </w:tcPr>
          <w:p w14:paraId="3ED2C8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KO</w:t>
            </w:r>
          </w:p>
        </w:tc>
        <w:tc>
          <w:tcPr>
            <w:tcW w:w="236" w:type="dxa"/>
            <w:tcBorders>
              <w:top w:val="nil"/>
              <w:left w:val="nil"/>
              <w:bottom w:val="nil"/>
              <w:right w:val="nil"/>
            </w:tcBorders>
          </w:tcPr>
          <w:p w14:paraId="375C7E2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619C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8370.994</w:t>
            </w:r>
          </w:p>
        </w:tc>
        <w:tc>
          <w:tcPr>
            <w:tcW w:w="554" w:type="dxa"/>
            <w:tcBorders>
              <w:top w:val="nil"/>
              <w:left w:val="nil"/>
              <w:bottom w:val="nil"/>
              <w:right w:val="nil"/>
            </w:tcBorders>
            <w:shd w:val="clear" w:color="auto" w:fill="auto"/>
          </w:tcPr>
          <w:p w14:paraId="25CFFC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29.0</w:t>
            </w:r>
          </w:p>
        </w:tc>
        <w:tc>
          <w:tcPr>
            <w:tcW w:w="736" w:type="dxa"/>
            <w:tcBorders>
              <w:top w:val="nil"/>
              <w:left w:val="nil"/>
              <w:bottom w:val="nil"/>
              <w:right w:val="nil"/>
            </w:tcBorders>
            <w:shd w:val="clear" w:color="auto" w:fill="auto"/>
          </w:tcPr>
          <w:p w14:paraId="371F90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0.581</w:t>
            </w:r>
          </w:p>
        </w:tc>
        <w:tc>
          <w:tcPr>
            <w:tcW w:w="576" w:type="dxa"/>
            <w:tcBorders>
              <w:top w:val="nil"/>
              <w:left w:val="nil"/>
              <w:bottom w:val="nil"/>
              <w:right w:val="nil"/>
            </w:tcBorders>
            <w:shd w:val="clear" w:color="auto" w:fill="auto"/>
          </w:tcPr>
          <w:p w14:paraId="51081C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0.322</w:t>
            </w:r>
          </w:p>
        </w:tc>
        <w:tc>
          <w:tcPr>
            <w:tcW w:w="816" w:type="dxa"/>
            <w:tcBorders>
              <w:top w:val="nil"/>
              <w:left w:val="nil"/>
              <w:bottom w:val="nil"/>
              <w:right w:val="nil"/>
            </w:tcBorders>
            <w:shd w:val="clear" w:color="auto" w:fill="auto"/>
          </w:tcPr>
          <w:p w14:paraId="3F3883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760A6B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0.83</w:t>
            </w:r>
          </w:p>
        </w:tc>
        <w:tc>
          <w:tcPr>
            <w:tcW w:w="667" w:type="dxa"/>
            <w:tcBorders>
              <w:top w:val="nil"/>
              <w:left w:val="nil"/>
              <w:bottom w:val="nil"/>
              <w:right w:val="nil"/>
            </w:tcBorders>
            <w:shd w:val="clear" w:color="auto" w:fill="auto"/>
          </w:tcPr>
          <w:p w14:paraId="08B93C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54DC4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538A9B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76B92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376" w:type="dxa"/>
            <w:tcBorders>
              <w:top w:val="nil"/>
              <w:left w:val="nil"/>
              <w:bottom w:val="nil"/>
              <w:right w:val="nil"/>
            </w:tcBorders>
          </w:tcPr>
          <w:p w14:paraId="4CF2878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F46270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0.133</w:t>
            </w:r>
          </w:p>
        </w:tc>
        <w:tc>
          <w:tcPr>
            <w:tcW w:w="720" w:type="dxa"/>
            <w:tcBorders>
              <w:top w:val="nil"/>
              <w:left w:val="nil"/>
              <w:bottom w:val="nil"/>
              <w:right w:val="nil"/>
            </w:tcBorders>
          </w:tcPr>
          <w:p w14:paraId="1153067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0.133</w:t>
            </w:r>
          </w:p>
        </w:tc>
      </w:tr>
      <w:tr w:rsidR="00397E4F" w:rsidRPr="00FA604C" w14:paraId="758D6598" w14:textId="77777777" w:rsidTr="0042499A">
        <w:tc>
          <w:tcPr>
            <w:tcW w:w="2326" w:type="dxa"/>
            <w:tcBorders>
              <w:top w:val="nil"/>
              <w:left w:val="nil"/>
              <w:bottom w:val="nil"/>
              <w:right w:val="nil"/>
            </w:tcBorders>
            <w:shd w:val="clear" w:color="auto" w:fill="auto"/>
          </w:tcPr>
          <w:p w14:paraId="040C2E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Devanath (2010)</w:t>
            </w:r>
          </w:p>
        </w:tc>
        <w:tc>
          <w:tcPr>
            <w:tcW w:w="536" w:type="dxa"/>
            <w:tcBorders>
              <w:top w:val="nil"/>
              <w:left w:val="nil"/>
              <w:bottom w:val="nil"/>
              <w:right w:val="nil"/>
            </w:tcBorders>
            <w:shd w:val="clear" w:color="auto" w:fill="auto"/>
          </w:tcPr>
          <w:p w14:paraId="625830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6C4045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90</w:t>
            </w:r>
          </w:p>
        </w:tc>
        <w:tc>
          <w:tcPr>
            <w:tcW w:w="856" w:type="dxa"/>
            <w:tcBorders>
              <w:top w:val="nil"/>
              <w:left w:val="nil"/>
              <w:bottom w:val="nil"/>
              <w:right w:val="nil"/>
            </w:tcBorders>
            <w:shd w:val="clear" w:color="auto" w:fill="auto"/>
          </w:tcPr>
          <w:p w14:paraId="78B113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76" w:type="dxa"/>
            <w:tcBorders>
              <w:top w:val="nil"/>
              <w:left w:val="nil"/>
              <w:bottom w:val="nil"/>
              <w:right w:val="nil"/>
            </w:tcBorders>
            <w:shd w:val="clear" w:color="auto" w:fill="auto"/>
          </w:tcPr>
          <w:p w14:paraId="3C58B4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3216C8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1.756</w:t>
            </w:r>
          </w:p>
        </w:tc>
        <w:tc>
          <w:tcPr>
            <w:tcW w:w="510" w:type="dxa"/>
            <w:tcBorders>
              <w:top w:val="nil"/>
              <w:left w:val="nil"/>
              <w:bottom w:val="nil"/>
              <w:right w:val="nil"/>
            </w:tcBorders>
            <w:shd w:val="clear" w:color="auto" w:fill="auto"/>
          </w:tcPr>
          <w:p w14:paraId="2F13D7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72E560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7A652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52757.073</w:t>
            </w:r>
          </w:p>
        </w:tc>
        <w:tc>
          <w:tcPr>
            <w:tcW w:w="554" w:type="dxa"/>
            <w:tcBorders>
              <w:top w:val="nil"/>
              <w:left w:val="nil"/>
              <w:bottom w:val="nil"/>
              <w:right w:val="nil"/>
            </w:tcBorders>
            <w:shd w:val="clear" w:color="auto" w:fill="auto"/>
          </w:tcPr>
          <w:p w14:paraId="02B25F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10110C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91159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99668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33.536</w:t>
            </w:r>
          </w:p>
        </w:tc>
        <w:tc>
          <w:tcPr>
            <w:tcW w:w="519" w:type="dxa"/>
            <w:tcBorders>
              <w:top w:val="nil"/>
              <w:left w:val="nil"/>
              <w:bottom w:val="nil"/>
              <w:right w:val="nil"/>
            </w:tcBorders>
            <w:shd w:val="clear" w:color="auto" w:fill="auto"/>
          </w:tcPr>
          <w:p w14:paraId="0A3081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1DF21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808A0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DF3D1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DAE9A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7883B4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8</w:t>
            </w:r>
          </w:p>
        </w:tc>
        <w:tc>
          <w:tcPr>
            <w:tcW w:w="780" w:type="dxa"/>
            <w:tcBorders>
              <w:top w:val="nil"/>
              <w:left w:val="nil"/>
              <w:bottom w:val="nil"/>
              <w:right w:val="nil"/>
            </w:tcBorders>
          </w:tcPr>
          <w:p w14:paraId="505688E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0.123</w:t>
            </w:r>
          </w:p>
        </w:tc>
        <w:tc>
          <w:tcPr>
            <w:tcW w:w="720" w:type="dxa"/>
            <w:tcBorders>
              <w:top w:val="nil"/>
              <w:left w:val="nil"/>
              <w:bottom w:val="nil"/>
              <w:right w:val="nil"/>
            </w:tcBorders>
          </w:tcPr>
          <w:p w14:paraId="22CEE0A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0.470</w:t>
            </w:r>
          </w:p>
        </w:tc>
      </w:tr>
      <w:tr w:rsidR="00397E4F" w:rsidRPr="00FA604C" w14:paraId="6B40C232" w14:textId="77777777" w:rsidTr="0042499A">
        <w:tc>
          <w:tcPr>
            <w:tcW w:w="2326" w:type="dxa"/>
            <w:tcBorders>
              <w:top w:val="nil"/>
              <w:left w:val="nil"/>
              <w:bottom w:val="nil"/>
              <w:right w:val="nil"/>
            </w:tcBorders>
            <w:shd w:val="clear" w:color="auto" w:fill="auto"/>
          </w:tcPr>
          <w:p w14:paraId="4C7F6C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Ding et al. (2021) Study 1</w:t>
            </w:r>
          </w:p>
        </w:tc>
        <w:tc>
          <w:tcPr>
            <w:tcW w:w="536" w:type="dxa"/>
            <w:tcBorders>
              <w:top w:val="nil"/>
              <w:left w:val="nil"/>
              <w:bottom w:val="nil"/>
              <w:right w:val="nil"/>
            </w:tcBorders>
            <w:shd w:val="clear" w:color="auto" w:fill="auto"/>
          </w:tcPr>
          <w:p w14:paraId="4F80EC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200D02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91</w:t>
            </w:r>
          </w:p>
        </w:tc>
        <w:tc>
          <w:tcPr>
            <w:tcW w:w="856" w:type="dxa"/>
            <w:tcBorders>
              <w:top w:val="nil"/>
              <w:left w:val="nil"/>
              <w:bottom w:val="nil"/>
              <w:right w:val="nil"/>
            </w:tcBorders>
            <w:shd w:val="clear" w:color="auto" w:fill="auto"/>
          </w:tcPr>
          <w:p w14:paraId="2E2120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172</w:t>
            </w:r>
          </w:p>
        </w:tc>
        <w:tc>
          <w:tcPr>
            <w:tcW w:w="576" w:type="dxa"/>
            <w:tcBorders>
              <w:top w:val="nil"/>
              <w:left w:val="nil"/>
              <w:bottom w:val="nil"/>
              <w:right w:val="nil"/>
            </w:tcBorders>
            <w:shd w:val="clear" w:color="auto" w:fill="auto"/>
          </w:tcPr>
          <w:p w14:paraId="47E3D4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0.599</w:t>
            </w:r>
          </w:p>
        </w:tc>
        <w:tc>
          <w:tcPr>
            <w:tcW w:w="656" w:type="dxa"/>
            <w:tcBorders>
              <w:top w:val="nil"/>
              <w:left w:val="nil"/>
              <w:bottom w:val="nil"/>
              <w:right w:val="nil"/>
            </w:tcBorders>
            <w:shd w:val="clear" w:color="auto" w:fill="auto"/>
          </w:tcPr>
          <w:p w14:paraId="0A5258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42435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4C351C4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C8A10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47A425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F5274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9526D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A308C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038860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1DEA7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5BD0A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03B4A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D9733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718D5EA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7745FB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0.107</w:t>
            </w:r>
          </w:p>
        </w:tc>
        <w:tc>
          <w:tcPr>
            <w:tcW w:w="720" w:type="dxa"/>
            <w:tcBorders>
              <w:top w:val="nil"/>
              <w:left w:val="nil"/>
              <w:bottom w:val="nil"/>
              <w:right w:val="nil"/>
            </w:tcBorders>
          </w:tcPr>
          <w:p w14:paraId="2688DAD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0.107</w:t>
            </w:r>
          </w:p>
        </w:tc>
      </w:tr>
      <w:tr w:rsidR="00397E4F" w:rsidRPr="00FA604C" w14:paraId="5A87B3CD" w14:textId="77777777" w:rsidTr="0042499A">
        <w:tc>
          <w:tcPr>
            <w:tcW w:w="2326" w:type="dxa"/>
            <w:tcBorders>
              <w:top w:val="nil"/>
              <w:left w:val="nil"/>
              <w:bottom w:val="nil"/>
              <w:right w:val="nil"/>
            </w:tcBorders>
            <w:shd w:val="clear" w:color="auto" w:fill="auto"/>
          </w:tcPr>
          <w:p w14:paraId="2E66F2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Ding et al. (2021) Study 2</w:t>
            </w:r>
          </w:p>
        </w:tc>
        <w:tc>
          <w:tcPr>
            <w:tcW w:w="536" w:type="dxa"/>
            <w:tcBorders>
              <w:top w:val="nil"/>
              <w:left w:val="nil"/>
              <w:bottom w:val="nil"/>
              <w:right w:val="nil"/>
            </w:tcBorders>
            <w:shd w:val="clear" w:color="auto" w:fill="auto"/>
          </w:tcPr>
          <w:p w14:paraId="3E7889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314864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92</w:t>
            </w:r>
          </w:p>
        </w:tc>
        <w:tc>
          <w:tcPr>
            <w:tcW w:w="856" w:type="dxa"/>
            <w:tcBorders>
              <w:top w:val="nil"/>
              <w:left w:val="nil"/>
              <w:bottom w:val="nil"/>
              <w:right w:val="nil"/>
            </w:tcBorders>
            <w:shd w:val="clear" w:color="auto" w:fill="auto"/>
          </w:tcPr>
          <w:p w14:paraId="41521F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176</w:t>
            </w:r>
          </w:p>
        </w:tc>
        <w:tc>
          <w:tcPr>
            <w:tcW w:w="576" w:type="dxa"/>
            <w:tcBorders>
              <w:top w:val="nil"/>
              <w:left w:val="nil"/>
              <w:bottom w:val="nil"/>
              <w:right w:val="nil"/>
            </w:tcBorders>
            <w:shd w:val="clear" w:color="auto" w:fill="auto"/>
          </w:tcPr>
          <w:p w14:paraId="069F45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0.523</w:t>
            </w:r>
          </w:p>
        </w:tc>
        <w:tc>
          <w:tcPr>
            <w:tcW w:w="656" w:type="dxa"/>
            <w:tcBorders>
              <w:top w:val="nil"/>
              <w:left w:val="nil"/>
              <w:bottom w:val="nil"/>
              <w:right w:val="nil"/>
            </w:tcBorders>
            <w:shd w:val="clear" w:color="auto" w:fill="auto"/>
          </w:tcPr>
          <w:p w14:paraId="273DE6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CC0E0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5E74F91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885BB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4D839C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D0DC3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40E07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94F3F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004FC2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EDF4A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744F0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AC324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B6E4B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28C4C93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06746F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0.051</w:t>
            </w:r>
          </w:p>
        </w:tc>
        <w:tc>
          <w:tcPr>
            <w:tcW w:w="720" w:type="dxa"/>
            <w:tcBorders>
              <w:top w:val="nil"/>
              <w:left w:val="nil"/>
              <w:bottom w:val="nil"/>
              <w:right w:val="nil"/>
            </w:tcBorders>
          </w:tcPr>
          <w:p w14:paraId="351AA7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0.051</w:t>
            </w:r>
          </w:p>
        </w:tc>
      </w:tr>
      <w:tr w:rsidR="00397E4F" w:rsidRPr="00FA604C" w14:paraId="773DD014" w14:textId="77777777" w:rsidTr="0042499A">
        <w:tc>
          <w:tcPr>
            <w:tcW w:w="2326" w:type="dxa"/>
            <w:tcBorders>
              <w:top w:val="nil"/>
              <w:left w:val="nil"/>
              <w:bottom w:val="nil"/>
              <w:right w:val="nil"/>
            </w:tcBorders>
            <w:shd w:val="clear" w:color="auto" w:fill="auto"/>
          </w:tcPr>
          <w:p w14:paraId="2309B9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Dreman &amp; Greenbaum (1973) donor-anonymous condition</w:t>
            </w:r>
          </w:p>
        </w:tc>
        <w:tc>
          <w:tcPr>
            <w:tcW w:w="536" w:type="dxa"/>
            <w:tcBorders>
              <w:top w:val="nil"/>
              <w:left w:val="nil"/>
              <w:bottom w:val="nil"/>
              <w:right w:val="nil"/>
            </w:tcBorders>
            <w:shd w:val="clear" w:color="auto" w:fill="auto"/>
          </w:tcPr>
          <w:p w14:paraId="470B4D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1971</w:t>
            </w:r>
          </w:p>
        </w:tc>
        <w:tc>
          <w:tcPr>
            <w:tcW w:w="456" w:type="dxa"/>
            <w:tcBorders>
              <w:top w:val="nil"/>
              <w:left w:val="nil"/>
              <w:bottom w:val="nil"/>
              <w:right w:val="nil"/>
            </w:tcBorders>
            <w:shd w:val="clear" w:color="auto" w:fill="auto"/>
          </w:tcPr>
          <w:p w14:paraId="1796F4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856" w:type="dxa"/>
            <w:tcBorders>
              <w:top w:val="nil"/>
              <w:left w:val="nil"/>
              <w:bottom w:val="nil"/>
              <w:right w:val="nil"/>
            </w:tcBorders>
            <w:shd w:val="clear" w:color="auto" w:fill="auto"/>
          </w:tcPr>
          <w:p w14:paraId="152C3F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76" w:type="dxa"/>
            <w:tcBorders>
              <w:top w:val="nil"/>
              <w:left w:val="nil"/>
              <w:bottom w:val="nil"/>
              <w:right w:val="nil"/>
            </w:tcBorders>
            <w:shd w:val="clear" w:color="auto" w:fill="auto"/>
          </w:tcPr>
          <w:p w14:paraId="5D9D86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7F2E31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5.786</w:t>
            </w:r>
          </w:p>
        </w:tc>
        <w:tc>
          <w:tcPr>
            <w:tcW w:w="510" w:type="dxa"/>
            <w:tcBorders>
              <w:top w:val="nil"/>
              <w:left w:val="nil"/>
              <w:bottom w:val="nil"/>
              <w:right w:val="nil"/>
            </w:tcBorders>
            <w:shd w:val="clear" w:color="auto" w:fill="auto"/>
          </w:tcPr>
          <w:p w14:paraId="2A2D82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IL</w:t>
            </w:r>
          </w:p>
        </w:tc>
        <w:tc>
          <w:tcPr>
            <w:tcW w:w="236" w:type="dxa"/>
            <w:tcBorders>
              <w:top w:val="nil"/>
              <w:left w:val="nil"/>
              <w:bottom w:val="nil"/>
              <w:right w:val="nil"/>
            </w:tcBorders>
          </w:tcPr>
          <w:p w14:paraId="2EF02B7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EBF64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F748D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5722E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0.756</w:t>
            </w:r>
          </w:p>
        </w:tc>
        <w:tc>
          <w:tcPr>
            <w:tcW w:w="576" w:type="dxa"/>
            <w:tcBorders>
              <w:top w:val="nil"/>
              <w:left w:val="nil"/>
              <w:bottom w:val="nil"/>
              <w:right w:val="nil"/>
            </w:tcBorders>
            <w:shd w:val="clear" w:color="auto" w:fill="auto"/>
          </w:tcPr>
          <w:p w14:paraId="186509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0.288</w:t>
            </w:r>
          </w:p>
        </w:tc>
        <w:tc>
          <w:tcPr>
            <w:tcW w:w="816" w:type="dxa"/>
            <w:tcBorders>
              <w:top w:val="nil"/>
              <w:left w:val="nil"/>
              <w:bottom w:val="nil"/>
              <w:right w:val="nil"/>
            </w:tcBorders>
            <w:shd w:val="clear" w:color="auto" w:fill="auto"/>
          </w:tcPr>
          <w:p w14:paraId="771BA2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141.821</w:t>
            </w:r>
          </w:p>
        </w:tc>
        <w:tc>
          <w:tcPr>
            <w:tcW w:w="519" w:type="dxa"/>
            <w:tcBorders>
              <w:top w:val="nil"/>
              <w:left w:val="nil"/>
              <w:bottom w:val="nil"/>
              <w:right w:val="nil"/>
            </w:tcBorders>
            <w:shd w:val="clear" w:color="auto" w:fill="auto"/>
          </w:tcPr>
          <w:p w14:paraId="7A3FC4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7B68A6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78B5D5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72D8C8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0192E5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2E18670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93434C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0.154</w:t>
            </w:r>
          </w:p>
        </w:tc>
        <w:tc>
          <w:tcPr>
            <w:tcW w:w="720" w:type="dxa"/>
            <w:tcBorders>
              <w:top w:val="nil"/>
              <w:left w:val="nil"/>
              <w:bottom w:val="nil"/>
              <w:right w:val="nil"/>
            </w:tcBorders>
          </w:tcPr>
          <w:p w14:paraId="62DA997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0.154</w:t>
            </w:r>
          </w:p>
        </w:tc>
      </w:tr>
      <w:tr w:rsidR="00397E4F" w:rsidRPr="00FA604C" w14:paraId="0D132287" w14:textId="77777777" w:rsidTr="0042499A">
        <w:tc>
          <w:tcPr>
            <w:tcW w:w="2326" w:type="dxa"/>
            <w:tcBorders>
              <w:top w:val="nil"/>
              <w:left w:val="nil"/>
              <w:bottom w:val="nil"/>
              <w:right w:val="nil"/>
            </w:tcBorders>
            <w:shd w:val="clear" w:color="auto" w:fill="auto"/>
          </w:tcPr>
          <w:p w14:paraId="196480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lastRenderedPageBreak/>
              <w:t>Dreman &amp; Greenbaum (1973) donor-known condition</w:t>
            </w:r>
          </w:p>
        </w:tc>
        <w:tc>
          <w:tcPr>
            <w:tcW w:w="536" w:type="dxa"/>
            <w:tcBorders>
              <w:top w:val="nil"/>
              <w:left w:val="nil"/>
              <w:bottom w:val="nil"/>
              <w:right w:val="nil"/>
            </w:tcBorders>
            <w:shd w:val="clear" w:color="auto" w:fill="auto"/>
          </w:tcPr>
          <w:p w14:paraId="3F9EFA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1971</w:t>
            </w:r>
          </w:p>
        </w:tc>
        <w:tc>
          <w:tcPr>
            <w:tcW w:w="456" w:type="dxa"/>
            <w:tcBorders>
              <w:top w:val="nil"/>
              <w:left w:val="nil"/>
              <w:bottom w:val="nil"/>
              <w:right w:val="nil"/>
            </w:tcBorders>
            <w:shd w:val="clear" w:color="auto" w:fill="auto"/>
          </w:tcPr>
          <w:p w14:paraId="50F965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94</w:t>
            </w:r>
          </w:p>
        </w:tc>
        <w:tc>
          <w:tcPr>
            <w:tcW w:w="856" w:type="dxa"/>
            <w:tcBorders>
              <w:top w:val="nil"/>
              <w:left w:val="nil"/>
              <w:bottom w:val="nil"/>
              <w:right w:val="nil"/>
            </w:tcBorders>
            <w:shd w:val="clear" w:color="auto" w:fill="auto"/>
          </w:tcPr>
          <w:p w14:paraId="0AC3A3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76" w:type="dxa"/>
            <w:tcBorders>
              <w:top w:val="nil"/>
              <w:left w:val="nil"/>
              <w:bottom w:val="nil"/>
              <w:right w:val="nil"/>
            </w:tcBorders>
            <w:shd w:val="clear" w:color="auto" w:fill="auto"/>
          </w:tcPr>
          <w:p w14:paraId="0E763E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69580D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5.786</w:t>
            </w:r>
          </w:p>
        </w:tc>
        <w:tc>
          <w:tcPr>
            <w:tcW w:w="510" w:type="dxa"/>
            <w:tcBorders>
              <w:top w:val="nil"/>
              <w:left w:val="nil"/>
              <w:bottom w:val="nil"/>
              <w:right w:val="nil"/>
            </w:tcBorders>
            <w:shd w:val="clear" w:color="auto" w:fill="auto"/>
          </w:tcPr>
          <w:p w14:paraId="721031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IL</w:t>
            </w:r>
          </w:p>
        </w:tc>
        <w:tc>
          <w:tcPr>
            <w:tcW w:w="236" w:type="dxa"/>
            <w:tcBorders>
              <w:top w:val="nil"/>
              <w:left w:val="nil"/>
              <w:bottom w:val="nil"/>
              <w:right w:val="nil"/>
            </w:tcBorders>
          </w:tcPr>
          <w:p w14:paraId="7250B50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D3D2B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4EB8C2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1010B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0.756</w:t>
            </w:r>
          </w:p>
        </w:tc>
        <w:tc>
          <w:tcPr>
            <w:tcW w:w="576" w:type="dxa"/>
            <w:tcBorders>
              <w:top w:val="nil"/>
              <w:left w:val="nil"/>
              <w:bottom w:val="nil"/>
              <w:right w:val="nil"/>
            </w:tcBorders>
            <w:shd w:val="clear" w:color="auto" w:fill="auto"/>
          </w:tcPr>
          <w:p w14:paraId="40244B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0.288</w:t>
            </w:r>
          </w:p>
        </w:tc>
        <w:tc>
          <w:tcPr>
            <w:tcW w:w="816" w:type="dxa"/>
            <w:tcBorders>
              <w:top w:val="nil"/>
              <w:left w:val="nil"/>
              <w:bottom w:val="nil"/>
              <w:right w:val="nil"/>
            </w:tcBorders>
            <w:shd w:val="clear" w:color="auto" w:fill="auto"/>
          </w:tcPr>
          <w:p w14:paraId="4B5F37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141.821</w:t>
            </w:r>
          </w:p>
        </w:tc>
        <w:tc>
          <w:tcPr>
            <w:tcW w:w="519" w:type="dxa"/>
            <w:tcBorders>
              <w:top w:val="nil"/>
              <w:left w:val="nil"/>
              <w:bottom w:val="nil"/>
              <w:right w:val="nil"/>
            </w:tcBorders>
            <w:shd w:val="clear" w:color="auto" w:fill="auto"/>
          </w:tcPr>
          <w:p w14:paraId="1EE472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3D16C4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2D73A7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48F8B0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07930B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0828A0C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9AC17E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0.096</w:t>
            </w:r>
          </w:p>
        </w:tc>
        <w:tc>
          <w:tcPr>
            <w:tcW w:w="720" w:type="dxa"/>
            <w:tcBorders>
              <w:top w:val="nil"/>
              <w:left w:val="nil"/>
              <w:bottom w:val="nil"/>
              <w:right w:val="nil"/>
            </w:tcBorders>
          </w:tcPr>
          <w:p w14:paraId="7A1EDD0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0.096</w:t>
            </w:r>
          </w:p>
        </w:tc>
      </w:tr>
      <w:tr w:rsidR="00397E4F" w:rsidRPr="00FA604C" w14:paraId="1BCA6B93" w14:textId="77777777" w:rsidTr="0042499A">
        <w:tc>
          <w:tcPr>
            <w:tcW w:w="2326" w:type="dxa"/>
            <w:tcBorders>
              <w:top w:val="nil"/>
              <w:left w:val="nil"/>
              <w:bottom w:val="nil"/>
              <w:right w:val="nil"/>
            </w:tcBorders>
            <w:shd w:val="clear" w:color="auto" w:fill="auto"/>
          </w:tcPr>
          <w:p w14:paraId="322050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Dulin et al. (2012)</w:t>
            </w:r>
          </w:p>
        </w:tc>
        <w:tc>
          <w:tcPr>
            <w:tcW w:w="536" w:type="dxa"/>
            <w:tcBorders>
              <w:top w:val="nil"/>
              <w:left w:val="nil"/>
              <w:bottom w:val="nil"/>
              <w:right w:val="nil"/>
            </w:tcBorders>
            <w:shd w:val="clear" w:color="auto" w:fill="auto"/>
          </w:tcPr>
          <w:p w14:paraId="1CC15A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40A75A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95</w:t>
            </w:r>
          </w:p>
        </w:tc>
        <w:tc>
          <w:tcPr>
            <w:tcW w:w="856" w:type="dxa"/>
            <w:tcBorders>
              <w:top w:val="nil"/>
              <w:left w:val="nil"/>
              <w:bottom w:val="nil"/>
              <w:right w:val="nil"/>
            </w:tcBorders>
            <w:shd w:val="clear" w:color="auto" w:fill="auto"/>
          </w:tcPr>
          <w:p w14:paraId="6F4764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998</w:t>
            </w:r>
          </w:p>
        </w:tc>
        <w:tc>
          <w:tcPr>
            <w:tcW w:w="576" w:type="dxa"/>
            <w:tcBorders>
              <w:top w:val="nil"/>
              <w:left w:val="nil"/>
              <w:bottom w:val="nil"/>
              <w:right w:val="nil"/>
            </w:tcBorders>
            <w:shd w:val="clear" w:color="auto" w:fill="auto"/>
          </w:tcPr>
          <w:p w14:paraId="20D7E2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150AFE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63.000</w:t>
            </w:r>
          </w:p>
        </w:tc>
        <w:tc>
          <w:tcPr>
            <w:tcW w:w="510" w:type="dxa"/>
            <w:tcBorders>
              <w:top w:val="nil"/>
              <w:left w:val="nil"/>
              <w:bottom w:val="nil"/>
              <w:right w:val="nil"/>
            </w:tcBorders>
            <w:shd w:val="clear" w:color="auto" w:fill="auto"/>
          </w:tcPr>
          <w:p w14:paraId="61C31D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NZ</w:t>
            </w:r>
          </w:p>
        </w:tc>
        <w:tc>
          <w:tcPr>
            <w:tcW w:w="236" w:type="dxa"/>
            <w:tcBorders>
              <w:top w:val="nil"/>
              <w:left w:val="nil"/>
              <w:bottom w:val="nil"/>
              <w:right w:val="nil"/>
            </w:tcBorders>
          </w:tcPr>
          <w:p w14:paraId="155A88E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D42DA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32914.861</w:t>
            </w:r>
          </w:p>
        </w:tc>
        <w:tc>
          <w:tcPr>
            <w:tcW w:w="554" w:type="dxa"/>
            <w:tcBorders>
              <w:top w:val="nil"/>
              <w:left w:val="nil"/>
              <w:bottom w:val="nil"/>
              <w:right w:val="nil"/>
            </w:tcBorders>
            <w:shd w:val="clear" w:color="auto" w:fill="auto"/>
          </w:tcPr>
          <w:p w14:paraId="18C2D0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4BF17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0.508</w:t>
            </w:r>
          </w:p>
        </w:tc>
        <w:tc>
          <w:tcPr>
            <w:tcW w:w="576" w:type="dxa"/>
            <w:tcBorders>
              <w:top w:val="nil"/>
              <w:left w:val="nil"/>
              <w:bottom w:val="nil"/>
              <w:right w:val="nil"/>
            </w:tcBorders>
            <w:shd w:val="clear" w:color="auto" w:fill="auto"/>
          </w:tcPr>
          <w:p w14:paraId="3206EB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0.236</w:t>
            </w:r>
          </w:p>
        </w:tc>
        <w:tc>
          <w:tcPr>
            <w:tcW w:w="816" w:type="dxa"/>
            <w:tcBorders>
              <w:top w:val="nil"/>
              <w:left w:val="nil"/>
              <w:bottom w:val="nil"/>
              <w:right w:val="nil"/>
            </w:tcBorders>
            <w:shd w:val="clear" w:color="auto" w:fill="auto"/>
          </w:tcPr>
          <w:p w14:paraId="4E984E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16.178</w:t>
            </w:r>
          </w:p>
        </w:tc>
        <w:tc>
          <w:tcPr>
            <w:tcW w:w="519" w:type="dxa"/>
            <w:tcBorders>
              <w:top w:val="nil"/>
              <w:left w:val="nil"/>
              <w:bottom w:val="nil"/>
              <w:right w:val="nil"/>
            </w:tcBorders>
            <w:shd w:val="clear" w:color="auto" w:fill="auto"/>
          </w:tcPr>
          <w:p w14:paraId="441705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423137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52070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w:t>
            </w:r>
          </w:p>
        </w:tc>
        <w:tc>
          <w:tcPr>
            <w:tcW w:w="456" w:type="dxa"/>
            <w:tcBorders>
              <w:top w:val="nil"/>
              <w:left w:val="nil"/>
              <w:bottom w:val="nil"/>
              <w:right w:val="nil"/>
            </w:tcBorders>
            <w:shd w:val="clear" w:color="auto" w:fill="auto"/>
          </w:tcPr>
          <w:p w14:paraId="789371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w:t>
            </w:r>
          </w:p>
        </w:tc>
        <w:tc>
          <w:tcPr>
            <w:tcW w:w="510" w:type="dxa"/>
            <w:tcBorders>
              <w:top w:val="nil"/>
              <w:left w:val="nil"/>
              <w:bottom w:val="nil"/>
              <w:right w:val="nil"/>
            </w:tcBorders>
            <w:shd w:val="clear" w:color="auto" w:fill="auto"/>
          </w:tcPr>
          <w:p w14:paraId="4B8110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376" w:type="dxa"/>
            <w:tcBorders>
              <w:top w:val="nil"/>
              <w:left w:val="nil"/>
              <w:bottom w:val="nil"/>
              <w:right w:val="nil"/>
            </w:tcBorders>
          </w:tcPr>
          <w:p w14:paraId="123802B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9CDBFF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0.080</w:t>
            </w:r>
          </w:p>
        </w:tc>
        <w:tc>
          <w:tcPr>
            <w:tcW w:w="720" w:type="dxa"/>
            <w:tcBorders>
              <w:top w:val="nil"/>
              <w:left w:val="nil"/>
              <w:bottom w:val="nil"/>
              <w:right w:val="nil"/>
            </w:tcBorders>
          </w:tcPr>
          <w:p w14:paraId="354B10A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0.080</w:t>
            </w:r>
          </w:p>
        </w:tc>
      </w:tr>
      <w:tr w:rsidR="00397E4F" w:rsidRPr="00FA604C" w14:paraId="6112ADC7" w14:textId="77777777" w:rsidTr="0042499A">
        <w:tc>
          <w:tcPr>
            <w:tcW w:w="2326" w:type="dxa"/>
            <w:tcBorders>
              <w:top w:val="nil"/>
              <w:left w:val="nil"/>
              <w:bottom w:val="nil"/>
              <w:right w:val="nil"/>
            </w:tcBorders>
            <w:shd w:val="clear" w:color="auto" w:fill="auto"/>
          </w:tcPr>
          <w:p w14:paraId="3F8DB3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Dunn et al. (2008) Study 1</w:t>
            </w:r>
          </w:p>
        </w:tc>
        <w:tc>
          <w:tcPr>
            <w:tcW w:w="536" w:type="dxa"/>
            <w:tcBorders>
              <w:top w:val="nil"/>
              <w:left w:val="nil"/>
              <w:bottom w:val="nil"/>
              <w:right w:val="nil"/>
            </w:tcBorders>
            <w:shd w:val="clear" w:color="auto" w:fill="auto"/>
          </w:tcPr>
          <w:p w14:paraId="3A3A91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73EE03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96</w:t>
            </w:r>
          </w:p>
        </w:tc>
        <w:tc>
          <w:tcPr>
            <w:tcW w:w="856" w:type="dxa"/>
            <w:tcBorders>
              <w:top w:val="nil"/>
              <w:left w:val="nil"/>
              <w:bottom w:val="nil"/>
              <w:right w:val="nil"/>
            </w:tcBorders>
            <w:shd w:val="clear" w:color="auto" w:fill="auto"/>
          </w:tcPr>
          <w:p w14:paraId="0D0CBB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632</w:t>
            </w:r>
          </w:p>
        </w:tc>
        <w:tc>
          <w:tcPr>
            <w:tcW w:w="576" w:type="dxa"/>
            <w:tcBorders>
              <w:top w:val="nil"/>
              <w:left w:val="nil"/>
              <w:bottom w:val="nil"/>
              <w:right w:val="nil"/>
            </w:tcBorders>
            <w:shd w:val="clear" w:color="auto" w:fill="auto"/>
          </w:tcPr>
          <w:p w14:paraId="3C7C63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0.454</w:t>
            </w:r>
          </w:p>
        </w:tc>
        <w:tc>
          <w:tcPr>
            <w:tcW w:w="656" w:type="dxa"/>
            <w:tcBorders>
              <w:top w:val="nil"/>
              <w:left w:val="nil"/>
              <w:bottom w:val="nil"/>
              <w:right w:val="nil"/>
            </w:tcBorders>
            <w:shd w:val="clear" w:color="auto" w:fill="auto"/>
          </w:tcPr>
          <w:p w14:paraId="0B0236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EF9BE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7E15F06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AB3B6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4B5F7B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291140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5DBC3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AF276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32C8F6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29630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6CB4A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FEAEA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22BB9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E5152B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0DF9BC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0.213</w:t>
            </w:r>
          </w:p>
        </w:tc>
        <w:tc>
          <w:tcPr>
            <w:tcW w:w="720" w:type="dxa"/>
            <w:tcBorders>
              <w:top w:val="nil"/>
              <w:left w:val="nil"/>
              <w:bottom w:val="nil"/>
              <w:right w:val="nil"/>
            </w:tcBorders>
          </w:tcPr>
          <w:p w14:paraId="5D675AC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0.213</w:t>
            </w:r>
          </w:p>
        </w:tc>
      </w:tr>
      <w:tr w:rsidR="00397E4F" w:rsidRPr="00FA604C" w14:paraId="25E998D1" w14:textId="77777777" w:rsidTr="0042499A">
        <w:tc>
          <w:tcPr>
            <w:tcW w:w="2326" w:type="dxa"/>
            <w:tcBorders>
              <w:top w:val="nil"/>
              <w:left w:val="nil"/>
              <w:bottom w:val="nil"/>
              <w:right w:val="nil"/>
            </w:tcBorders>
            <w:shd w:val="clear" w:color="auto" w:fill="auto"/>
          </w:tcPr>
          <w:p w14:paraId="24A1A6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Dunn et al. (2008) Study 2</w:t>
            </w:r>
          </w:p>
        </w:tc>
        <w:tc>
          <w:tcPr>
            <w:tcW w:w="536" w:type="dxa"/>
            <w:tcBorders>
              <w:top w:val="nil"/>
              <w:left w:val="nil"/>
              <w:bottom w:val="nil"/>
              <w:right w:val="nil"/>
            </w:tcBorders>
            <w:shd w:val="clear" w:color="auto" w:fill="auto"/>
          </w:tcPr>
          <w:p w14:paraId="687F41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74FAA9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97</w:t>
            </w:r>
          </w:p>
        </w:tc>
        <w:tc>
          <w:tcPr>
            <w:tcW w:w="856" w:type="dxa"/>
            <w:tcBorders>
              <w:top w:val="nil"/>
              <w:left w:val="nil"/>
              <w:bottom w:val="nil"/>
              <w:right w:val="nil"/>
            </w:tcBorders>
            <w:shd w:val="clear" w:color="auto" w:fill="auto"/>
          </w:tcPr>
          <w:p w14:paraId="4F511F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w:t>
            </w:r>
          </w:p>
        </w:tc>
        <w:tc>
          <w:tcPr>
            <w:tcW w:w="576" w:type="dxa"/>
            <w:tcBorders>
              <w:top w:val="nil"/>
              <w:left w:val="nil"/>
              <w:bottom w:val="nil"/>
              <w:right w:val="nil"/>
            </w:tcBorders>
            <w:shd w:val="clear" w:color="auto" w:fill="auto"/>
          </w:tcPr>
          <w:p w14:paraId="7639E4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0.813</w:t>
            </w:r>
          </w:p>
        </w:tc>
        <w:tc>
          <w:tcPr>
            <w:tcW w:w="656" w:type="dxa"/>
            <w:tcBorders>
              <w:top w:val="nil"/>
              <w:left w:val="nil"/>
              <w:bottom w:val="nil"/>
              <w:right w:val="nil"/>
            </w:tcBorders>
            <w:shd w:val="clear" w:color="auto" w:fill="auto"/>
          </w:tcPr>
          <w:p w14:paraId="25F37D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92241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2333B0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6D0B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2C51E8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5D5282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167CC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62572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25AF39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E2FDF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D96D3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E40CF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7636F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5C17A4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A7D5FB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0.452</w:t>
            </w:r>
          </w:p>
        </w:tc>
        <w:tc>
          <w:tcPr>
            <w:tcW w:w="720" w:type="dxa"/>
            <w:tcBorders>
              <w:top w:val="nil"/>
              <w:left w:val="nil"/>
              <w:bottom w:val="nil"/>
              <w:right w:val="nil"/>
            </w:tcBorders>
          </w:tcPr>
          <w:p w14:paraId="06CDF2D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0.452</w:t>
            </w:r>
          </w:p>
        </w:tc>
      </w:tr>
      <w:tr w:rsidR="00397E4F" w:rsidRPr="00FA604C" w14:paraId="43F2A0A6" w14:textId="77777777" w:rsidTr="0042499A">
        <w:tc>
          <w:tcPr>
            <w:tcW w:w="2326" w:type="dxa"/>
            <w:tcBorders>
              <w:top w:val="nil"/>
              <w:left w:val="nil"/>
              <w:bottom w:val="nil"/>
              <w:right w:val="nil"/>
            </w:tcBorders>
            <w:shd w:val="clear" w:color="auto" w:fill="auto"/>
          </w:tcPr>
          <w:p w14:paraId="0D984F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Dury et al. (2015)</w:t>
            </w:r>
          </w:p>
        </w:tc>
        <w:tc>
          <w:tcPr>
            <w:tcW w:w="536" w:type="dxa"/>
            <w:tcBorders>
              <w:top w:val="nil"/>
              <w:left w:val="nil"/>
              <w:bottom w:val="nil"/>
              <w:right w:val="nil"/>
            </w:tcBorders>
            <w:shd w:val="clear" w:color="auto" w:fill="auto"/>
          </w:tcPr>
          <w:p w14:paraId="2735CA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55A7BB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98</w:t>
            </w:r>
          </w:p>
        </w:tc>
        <w:tc>
          <w:tcPr>
            <w:tcW w:w="856" w:type="dxa"/>
            <w:tcBorders>
              <w:top w:val="nil"/>
              <w:left w:val="nil"/>
              <w:bottom w:val="nil"/>
              <w:right w:val="nil"/>
            </w:tcBorders>
            <w:shd w:val="clear" w:color="auto" w:fill="auto"/>
          </w:tcPr>
          <w:p w14:paraId="1EC058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31,581</w:t>
            </w:r>
          </w:p>
        </w:tc>
        <w:tc>
          <w:tcPr>
            <w:tcW w:w="576" w:type="dxa"/>
            <w:tcBorders>
              <w:top w:val="nil"/>
              <w:left w:val="nil"/>
              <w:bottom w:val="nil"/>
              <w:right w:val="nil"/>
            </w:tcBorders>
            <w:shd w:val="clear" w:color="auto" w:fill="auto"/>
          </w:tcPr>
          <w:p w14:paraId="540026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0.467</w:t>
            </w:r>
          </w:p>
        </w:tc>
        <w:tc>
          <w:tcPr>
            <w:tcW w:w="656" w:type="dxa"/>
            <w:tcBorders>
              <w:top w:val="nil"/>
              <w:left w:val="nil"/>
              <w:bottom w:val="nil"/>
              <w:right w:val="nil"/>
            </w:tcBorders>
            <w:shd w:val="clear" w:color="auto" w:fill="auto"/>
          </w:tcPr>
          <w:p w14:paraId="24DE36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71.400</w:t>
            </w:r>
          </w:p>
        </w:tc>
        <w:tc>
          <w:tcPr>
            <w:tcW w:w="510" w:type="dxa"/>
            <w:tcBorders>
              <w:top w:val="nil"/>
              <w:left w:val="nil"/>
              <w:bottom w:val="nil"/>
              <w:right w:val="nil"/>
            </w:tcBorders>
            <w:shd w:val="clear" w:color="auto" w:fill="auto"/>
          </w:tcPr>
          <w:p w14:paraId="7BDEDC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BE</w:t>
            </w:r>
          </w:p>
        </w:tc>
        <w:tc>
          <w:tcPr>
            <w:tcW w:w="236" w:type="dxa"/>
            <w:tcBorders>
              <w:top w:val="nil"/>
              <w:left w:val="nil"/>
              <w:bottom w:val="nil"/>
              <w:right w:val="nil"/>
            </w:tcBorders>
          </w:tcPr>
          <w:p w14:paraId="2FD0D11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8F250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49706.347</w:t>
            </w:r>
          </w:p>
        </w:tc>
        <w:tc>
          <w:tcPr>
            <w:tcW w:w="554" w:type="dxa"/>
            <w:tcBorders>
              <w:top w:val="nil"/>
              <w:left w:val="nil"/>
              <w:bottom w:val="nil"/>
              <w:right w:val="nil"/>
            </w:tcBorders>
            <w:shd w:val="clear" w:color="auto" w:fill="auto"/>
          </w:tcPr>
          <w:p w14:paraId="03155B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29.2</w:t>
            </w:r>
          </w:p>
        </w:tc>
        <w:tc>
          <w:tcPr>
            <w:tcW w:w="736" w:type="dxa"/>
            <w:tcBorders>
              <w:top w:val="nil"/>
              <w:left w:val="nil"/>
              <w:bottom w:val="nil"/>
              <w:right w:val="nil"/>
            </w:tcBorders>
            <w:shd w:val="clear" w:color="auto" w:fill="auto"/>
          </w:tcPr>
          <w:p w14:paraId="657614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E0629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D6EE1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350.915</w:t>
            </w:r>
          </w:p>
        </w:tc>
        <w:tc>
          <w:tcPr>
            <w:tcW w:w="519" w:type="dxa"/>
            <w:tcBorders>
              <w:top w:val="nil"/>
              <w:left w:val="nil"/>
              <w:bottom w:val="nil"/>
              <w:right w:val="nil"/>
            </w:tcBorders>
            <w:shd w:val="clear" w:color="auto" w:fill="auto"/>
          </w:tcPr>
          <w:p w14:paraId="31DD4F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123D1A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D1F744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81</w:t>
            </w:r>
          </w:p>
        </w:tc>
        <w:tc>
          <w:tcPr>
            <w:tcW w:w="456" w:type="dxa"/>
            <w:tcBorders>
              <w:top w:val="nil"/>
              <w:left w:val="nil"/>
              <w:bottom w:val="nil"/>
              <w:right w:val="nil"/>
            </w:tcBorders>
            <w:shd w:val="clear" w:color="auto" w:fill="auto"/>
          </w:tcPr>
          <w:p w14:paraId="4ABC5B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w:t>
            </w:r>
          </w:p>
        </w:tc>
        <w:tc>
          <w:tcPr>
            <w:tcW w:w="510" w:type="dxa"/>
            <w:tcBorders>
              <w:top w:val="nil"/>
              <w:left w:val="nil"/>
              <w:bottom w:val="nil"/>
              <w:right w:val="nil"/>
            </w:tcBorders>
            <w:shd w:val="clear" w:color="auto" w:fill="auto"/>
          </w:tcPr>
          <w:p w14:paraId="3711EE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w:t>
            </w:r>
          </w:p>
        </w:tc>
        <w:tc>
          <w:tcPr>
            <w:tcW w:w="376" w:type="dxa"/>
            <w:tcBorders>
              <w:top w:val="nil"/>
              <w:left w:val="nil"/>
              <w:bottom w:val="nil"/>
              <w:right w:val="nil"/>
            </w:tcBorders>
          </w:tcPr>
          <w:p w14:paraId="6EF0062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929D7F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0.078</w:t>
            </w:r>
          </w:p>
        </w:tc>
        <w:tc>
          <w:tcPr>
            <w:tcW w:w="720" w:type="dxa"/>
            <w:tcBorders>
              <w:top w:val="nil"/>
              <w:left w:val="nil"/>
              <w:bottom w:val="nil"/>
              <w:right w:val="nil"/>
            </w:tcBorders>
          </w:tcPr>
          <w:p w14:paraId="254E327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r>
      <w:tr w:rsidR="00397E4F" w:rsidRPr="00FA604C" w14:paraId="1B4112A9" w14:textId="77777777" w:rsidTr="0042499A">
        <w:tc>
          <w:tcPr>
            <w:tcW w:w="2326" w:type="dxa"/>
            <w:tcBorders>
              <w:top w:val="nil"/>
              <w:left w:val="nil"/>
              <w:bottom w:val="nil"/>
              <w:right w:val="nil"/>
            </w:tcBorders>
            <w:shd w:val="clear" w:color="auto" w:fill="auto"/>
          </w:tcPr>
          <w:p w14:paraId="4E09DA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Dvorak &amp; </w:t>
            </w:r>
            <w:proofErr w:type="spellStart"/>
            <w:r w:rsidRPr="00FA604C">
              <w:rPr>
                <w:rFonts w:ascii="Times New Roman" w:eastAsia="等线" w:hAnsi="Times New Roman" w:cs="Times New Roman"/>
                <w:sz w:val="16"/>
                <w:szCs w:val="16"/>
              </w:rPr>
              <w:t>Toubman</w:t>
            </w:r>
            <w:proofErr w:type="spellEnd"/>
            <w:r w:rsidRPr="00FA604C">
              <w:rPr>
                <w:rFonts w:ascii="Times New Roman" w:eastAsia="等线" w:hAnsi="Times New Roman" w:cs="Times New Roman"/>
                <w:sz w:val="16"/>
                <w:szCs w:val="16"/>
              </w:rPr>
              <w:t xml:space="preserve"> (2013)</w:t>
            </w:r>
          </w:p>
        </w:tc>
        <w:tc>
          <w:tcPr>
            <w:tcW w:w="536" w:type="dxa"/>
            <w:tcBorders>
              <w:top w:val="nil"/>
              <w:left w:val="nil"/>
              <w:bottom w:val="nil"/>
              <w:right w:val="nil"/>
            </w:tcBorders>
            <w:shd w:val="clear" w:color="auto" w:fill="auto"/>
          </w:tcPr>
          <w:p w14:paraId="6B13CE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1991</w:t>
            </w:r>
          </w:p>
        </w:tc>
        <w:tc>
          <w:tcPr>
            <w:tcW w:w="456" w:type="dxa"/>
            <w:tcBorders>
              <w:top w:val="nil"/>
              <w:left w:val="nil"/>
              <w:bottom w:val="nil"/>
              <w:right w:val="nil"/>
            </w:tcBorders>
            <w:shd w:val="clear" w:color="auto" w:fill="auto"/>
          </w:tcPr>
          <w:p w14:paraId="71DFA0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99</w:t>
            </w:r>
          </w:p>
        </w:tc>
        <w:tc>
          <w:tcPr>
            <w:tcW w:w="856" w:type="dxa"/>
            <w:tcBorders>
              <w:top w:val="nil"/>
              <w:left w:val="nil"/>
              <w:bottom w:val="nil"/>
              <w:right w:val="nil"/>
            </w:tcBorders>
            <w:shd w:val="clear" w:color="auto" w:fill="auto"/>
          </w:tcPr>
          <w:p w14:paraId="2B1447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23,760</w:t>
            </w:r>
          </w:p>
        </w:tc>
        <w:tc>
          <w:tcPr>
            <w:tcW w:w="576" w:type="dxa"/>
            <w:tcBorders>
              <w:top w:val="nil"/>
              <w:left w:val="nil"/>
              <w:bottom w:val="nil"/>
              <w:right w:val="nil"/>
            </w:tcBorders>
            <w:shd w:val="clear" w:color="auto" w:fill="auto"/>
          </w:tcPr>
          <w:p w14:paraId="440C36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0.700</w:t>
            </w:r>
          </w:p>
        </w:tc>
        <w:tc>
          <w:tcPr>
            <w:tcW w:w="656" w:type="dxa"/>
            <w:tcBorders>
              <w:top w:val="nil"/>
              <w:left w:val="nil"/>
              <w:bottom w:val="nil"/>
              <w:right w:val="nil"/>
            </w:tcBorders>
            <w:shd w:val="clear" w:color="auto" w:fill="auto"/>
          </w:tcPr>
          <w:p w14:paraId="2382F0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47.580</w:t>
            </w:r>
          </w:p>
        </w:tc>
        <w:tc>
          <w:tcPr>
            <w:tcW w:w="510" w:type="dxa"/>
            <w:tcBorders>
              <w:top w:val="nil"/>
              <w:left w:val="nil"/>
              <w:bottom w:val="nil"/>
              <w:right w:val="nil"/>
            </w:tcBorders>
            <w:shd w:val="clear" w:color="auto" w:fill="auto"/>
          </w:tcPr>
          <w:p w14:paraId="714FA0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16DBB28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55DAA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38943.028</w:t>
            </w:r>
          </w:p>
        </w:tc>
        <w:tc>
          <w:tcPr>
            <w:tcW w:w="554" w:type="dxa"/>
            <w:tcBorders>
              <w:top w:val="nil"/>
              <w:left w:val="nil"/>
              <w:bottom w:val="nil"/>
              <w:right w:val="nil"/>
            </w:tcBorders>
            <w:shd w:val="clear" w:color="auto" w:fill="auto"/>
          </w:tcPr>
          <w:p w14:paraId="756C9E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38.0</w:t>
            </w:r>
          </w:p>
        </w:tc>
        <w:tc>
          <w:tcPr>
            <w:tcW w:w="736" w:type="dxa"/>
            <w:tcBorders>
              <w:top w:val="nil"/>
              <w:left w:val="nil"/>
              <w:bottom w:val="nil"/>
              <w:right w:val="nil"/>
            </w:tcBorders>
            <w:shd w:val="clear" w:color="auto" w:fill="auto"/>
          </w:tcPr>
          <w:p w14:paraId="630F66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0.618</w:t>
            </w:r>
          </w:p>
        </w:tc>
        <w:tc>
          <w:tcPr>
            <w:tcW w:w="576" w:type="dxa"/>
            <w:tcBorders>
              <w:top w:val="nil"/>
              <w:left w:val="nil"/>
              <w:bottom w:val="nil"/>
              <w:right w:val="nil"/>
            </w:tcBorders>
            <w:shd w:val="clear" w:color="auto" w:fill="auto"/>
          </w:tcPr>
          <w:p w14:paraId="60CDC4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0.345</w:t>
            </w:r>
          </w:p>
        </w:tc>
        <w:tc>
          <w:tcPr>
            <w:tcW w:w="816" w:type="dxa"/>
            <w:tcBorders>
              <w:top w:val="nil"/>
              <w:left w:val="nil"/>
              <w:bottom w:val="nil"/>
              <w:right w:val="nil"/>
            </w:tcBorders>
            <w:shd w:val="clear" w:color="auto" w:fill="auto"/>
          </w:tcPr>
          <w:p w14:paraId="50F450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27.621</w:t>
            </w:r>
          </w:p>
        </w:tc>
        <w:tc>
          <w:tcPr>
            <w:tcW w:w="519" w:type="dxa"/>
            <w:tcBorders>
              <w:top w:val="nil"/>
              <w:left w:val="nil"/>
              <w:bottom w:val="nil"/>
              <w:right w:val="nil"/>
            </w:tcBorders>
            <w:shd w:val="clear" w:color="auto" w:fill="auto"/>
          </w:tcPr>
          <w:p w14:paraId="47C7CB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6DA82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7D6D5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7BF8F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ADEE1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E36E8B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B8AE0F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0.078</w:t>
            </w:r>
          </w:p>
        </w:tc>
        <w:tc>
          <w:tcPr>
            <w:tcW w:w="720" w:type="dxa"/>
            <w:tcBorders>
              <w:top w:val="nil"/>
              <w:left w:val="nil"/>
              <w:bottom w:val="nil"/>
              <w:right w:val="nil"/>
            </w:tcBorders>
          </w:tcPr>
          <w:p w14:paraId="69E542D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0.078</w:t>
            </w:r>
          </w:p>
        </w:tc>
      </w:tr>
      <w:tr w:rsidR="00397E4F" w:rsidRPr="00FA604C" w14:paraId="009D90B8" w14:textId="77777777" w:rsidTr="0042499A">
        <w:tc>
          <w:tcPr>
            <w:tcW w:w="2326" w:type="dxa"/>
            <w:tcBorders>
              <w:top w:val="nil"/>
              <w:left w:val="nil"/>
              <w:bottom w:val="nil"/>
              <w:right w:val="nil"/>
            </w:tcBorders>
            <w:shd w:val="clear" w:color="auto" w:fill="auto"/>
          </w:tcPr>
          <w:p w14:paraId="2A75A2DB"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Eisenberg</w:t>
            </w:r>
            <w:r w:rsidRPr="00FA604C">
              <w:rPr>
                <w:rFonts w:ascii="Times New Roman" w:eastAsia="等线" w:hAnsi="Times New Roman" w:cs="Times New Roman"/>
                <w:sz w:val="16"/>
                <w:szCs w:val="16"/>
              </w:rPr>
              <w:t xml:space="preserve"> et al. (2001)</w:t>
            </w:r>
          </w:p>
        </w:tc>
        <w:tc>
          <w:tcPr>
            <w:tcW w:w="536" w:type="dxa"/>
            <w:tcBorders>
              <w:top w:val="nil"/>
              <w:left w:val="nil"/>
              <w:bottom w:val="nil"/>
              <w:right w:val="nil"/>
            </w:tcBorders>
            <w:shd w:val="clear" w:color="auto" w:fill="auto"/>
          </w:tcPr>
          <w:p w14:paraId="7DF56D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1999</w:t>
            </w:r>
          </w:p>
        </w:tc>
        <w:tc>
          <w:tcPr>
            <w:tcW w:w="456" w:type="dxa"/>
            <w:tcBorders>
              <w:top w:val="nil"/>
              <w:left w:val="nil"/>
              <w:bottom w:val="nil"/>
              <w:right w:val="nil"/>
            </w:tcBorders>
            <w:shd w:val="clear" w:color="auto" w:fill="auto"/>
          </w:tcPr>
          <w:p w14:paraId="4B7C34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856" w:type="dxa"/>
            <w:tcBorders>
              <w:top w:val="nil"/>
              <w:left w:val="nil"/>
              <w:bottom w:val="nil"/>
              <w:right w:val="nil"/>
            </w:tcBorders>
            <w:shd w:val="clear" w:color="auto" w:fill="auto"/>
          </w:tcPr>
          <w:p w14:paraId="76FF78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w:t>
            </w:r>
          </w:p>
        </w:tc>
        <w:tc>
          <w:tcPr>
            <w:tcW w:w="576" w:type="dxa"/>
            <w:tcBorders>
              <w:top w:val="nil"/>
              <w:left w:val="nil"/>
              <w:bottom w:val="nil"/>
              <w:right w:val="nil"/>
            </w:tcBorders>
            <w:shd w:val="clear" w:color="auto" w:fill="auto"/>
          </w:tcPr>
          <w:p w14:paraId="41C616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0.409</w:t>
            </w:r>
          </w:p>
        </w:tc>
        <w:tc>
          <w:tcPr>
            <w:tcW w:w="656" w:type="dxa"/>
            <w:tcBorders>
              <w:top w:val="nil"/>
              <w:left w:val="nil"/>
              <w:bottom w:val="nil"/>
              <w:right w:val="nil"/>
            </w:tcBorders>
            <w:shd w:val="clear" w:color="auto" w:fill="auto"/>
          </w:tcPr>
          <w:p w14:paraId="674DFA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15.100</w:t>
            </w:r>
          </w:p>
        </w:tc>
        <w:tc>
          <w:tcPr>
            <w:tcW w:w="510" w:type="dxa"/>
            <w:tcBorders>
              <w:top w:val="nil"/>
              <w:left w:val="nil"/>
              <w:bottom w:val="nil"/>
              <w:right w:val="nil"/>
            </w:tcBorders>
            <w:shd w:val="clear" w:color="auto" w:fill="auto"/>
          </w:tcPr>
          <w:p w14:paraId="359ED3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BR</w:t>
            </w:r>
          </w:p>
        </w:tc>
        <w:tc>
          <w:tcPr>
            <w:tcW w:w="236" w:type="dxa"/>
            <w:tcBorders>
              <w:top w:val="nil"/>
              <w:left w:val="nil"/>
              <w:bottom w:val="nil"/>
              <w:right w:val="nil"/>
            </w:tcBorders>
          </w:tcPr>
          <w:p w14:paraId="291CD59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23BBB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10861.107</w:t>
            </w:r>
          </w:p>
        </w:tc>
        <w:tc>
          <w:tcPr>
            <w:tcW w:w="554" w:type="dxa"/>
            <w:tcBorders>
              <w:top w:val="nil"/>
              <w:left w:val="nil"/>
              <w:bottom w:val="nil"/>
              <w:right w:val="nil"/>
            </w:tcBorders>
            <w:shd w:val="clear" w:color="auto" w:fill="auto"/>
          </w:tcPr>
          <w:p w14:paraId="5883EB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59.0</w:t>
            </w:r>
          </w:p>
        </w:tc>
        <w:tc>
          <w:tcPr>
            <w:tcW w:w="736" w:type="dxa"/>
            <w:tcBorders>
              <w:top w:val="nil"/>
              <w:left w:val="nil"/>
              <w:bottom w:val="nil"/>
              <w:right w:val="nil"/>
            </w:tcBorders>
            <w:shd w:val="clear" w:color="auto" w:fill="auto"/>
          </w:tcPr>
          <w:p w14:paraId="57FA81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0.789</w:t>
            </w:r>
          </w:p>
        </w:tc>
        <w:tc>
          <w:tcPr>
            <w:tcW w:w="576" w:type="dxa"/>
            <w:tcBorders>
              <w:top w:val="nil"/>
              <w:left w:val="nil"/>
              <w:bottom w:val="nil"/>
              <w:right w:val="nil"/>
            </w:tcBorders>
            <w:shd w:val="clear" w:color="auto" w:fill="auto"/>
          </w:tcPr>
          <w:p w14:paraId="404E82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0.359</w:t>
            </w:r>
          </w:p>
        </w:tc>
        <w:tc>
          <w:tcPr>
            <w:tcW w:w="816" w:type="dxa"/>
            <w:tcBorders>
              <w:top w:val="nil"/>
              <w:left w:val="nil"/>
              <w:bottom w:val="nil"/>
              <w:right w:val="nil"/>
            </w:tcBorders>
            <w:shd w:val="clear" w:color="auto" w:fill="auto"/>
          </w:tcPr>
          <w:p w14:paraId="1EF227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20.757</w:t>
            </w:r>
          </w:p>
        </w:tc>
        <w:tc>
          <w:tcPr>
            <w:tcW w:w="519" w:type="dxa"/>
            <w:tcBorders>
              <w:top w:val="nil"/>
              <w:left w:val="nil"/>
              <w:bottom w:val="nil"/>
              <w:right w:val="nil"/>
            </w:tcBorders>
            <w:shd w:val="clear" w:color="auto" w:fill="auto"/>
          </w:tcPr>
          <w:p w14:paraId="4AF528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0.79</w:t>
            </w:r>
          </w:p>
        </w:tc>
        <w:tc>
          <w:tcPr>
            <w:tcW w:w="667" w:type="dxa"/>
            <w:tcBorders>
              <w:top w:val="nil"/>
              <w:left w:val="nil"/>
              <w:bottom w:val="nil"/>
              <w:right w:val="nil"/>
            </w:tcBorders>
            <w:shd w:val="clear" w:color="auto" w:fill="auto"/>
          </w:tcPr>
          <w:p w14:paraId="3A2EA9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−0.376</w:t>
            </w:r>
          </w:p>
        </w:tc>
        <w:tc>
          <w:tcPr>
            <w:tcW w:w="456" w:type="dxa"/>
            <w:tcBorders>
              <w:top w:val="nil"/>
              <w:left w:val="nil"/>
              <w:bottom w:val="nil"/>
              <w:right w:val="nil"/>
            </w:tcBorders>
            <w:shd w:val="clear" w:color="auto" w:fill="auto"/>
          </w:tcPr>
          <w:p w14:paraId="2B18BC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w:t>
            </w:r>
          </w:p>
        </w:tc>
        <w:tc>
          <w:tcPr>
            <w:tcW w:w="456" w:type="dxa"/>
            <w:tcBorders>
              <w:top w:val="nil"/>
              <w:left w:val="nil"/>
              <w:bottom w:val="nil"/>
              <w:right w:val="nil"/>
            </w:tcBorders>
            <w:shd w:val="clear" w:color="auto" w:fill="auto"/>
          </w:tcPr>
          <w:p w14:paraId="6F0F02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w:t>
            </w:r>
          </w:p>
        </w:tc>
        <w:tc>
          <w:tcPr>
            <w:tcW w:w="510" w:type="dxa"/>
            <w:tcBorders>
              <w:top w:val="nil"/>
              <w:left w:val="nil"/>
              <w:bottom w:val="nil"/>
              <w:right w:val="nil"/>
            </w:tcBorders>
            <w:shd w:val="clear" w:color="auto" w:fill="auto"/>
          </w:tcPr>
          <w:p w14:paraId="2DE74F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w:t>
            </w:r>
          </w:p>
        </w:tc>
        <w:tc>
          <w:tcPr>
            <w:tcW w:w="376" w:type="dxa"/>
            <w:tcBorders>
              <w:top w:val="nil"/>
              <w:left w:val="nil"/>
              <w:bottom w:val="nil"/>
              <w:right w:val="nil"/>
            </w:tcBorders>
          </w:tcPr>
          <w:p w14:paraId="2063B0B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B7F996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0.027</w:t>
            </w:r>
          </w:p>
        </w:tc>
        <w:tc>
          <w:tcPr>
            <w:tcW w:w="720" w:type="dxa"/>
            <w:tcBorders>
              <w:top w:val="nil"/>
              <w:left w:val="nil"/>
              <w:bottom w:val="nil"/>
              <w:right w:val="nil"/>
            </w:tcBorders>
          </w:tcPr>
          <w:p w14:paraId="592BCE7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0.027</w:t>
            </w:r>
          </w:p>
        </w:tc>
      </w:tr>
      <w:tr w:rsidR="00397E4F" w:rsidRPr="00FA604C" w14:paraId="7939977A" w14:textId="77777777" w:rsidTr="0042499A">
        <w:tc>
          <w:tcPr>
            <w:tcW w:w="2326" w:type="dxa"/>
            <w:tcBorders>
              <w:top w:val="nil"/>
              <w:left w:val="nil"/>
              <w:bottom w:val="nil"/>
              <w:right w:val="nil"/>
            </w:tcBorders>
            <w:shd w:val="clear" w:color="auto" w:fill="auto"/>
          </w:tcPr>
          <w:p w14:paraId="37C58742"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Elhusseini</w:t>
            </w:r>
            <w:proofErr w:type="spellEnd"/>
            <w:r w:rsidRPr="00FA604C">
              <w:rPr>
                <w:rFonts w:ascii="Times New Roman" w:eastAsia="等线" w:hAnsi="Times New Roman" w:cs="Times New Roman"/>
                <w:sz w:val="16"/>
                <w:szCs w:val="16"/>
              </w:rPr>
              <w:t xml:space="preserve"> et al. (2023)</w:t>
            </w:r>
          </w:p>
        </w:tc>
        <w:tc>
          <w:tcPr>
            <w:tcW w:w="536" w:type="dxa"/>
            <w:tcBorders>
              <w:top w:val="nil"/>
              <w:left w:val="nil"/>
              <w:bottom w:val="nil"/>
              <w:right w:val="nil"/>
            </w:tcBorders>
            <w:shd w:val="clear" w:color="auto" w:fill="auto"/>
          </w:tcPr>
          <w:p w14:paraId="2FE2D3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2BD704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101</w:t>
            </w:r>
          </w:p>
        </w:tc>
        <w:tc>
          <w:tcPr>
            <w:tcW w:w="856" w:type="dxa"/>
            <w:tcBorders>
              <w:top w:val="nil"/>
              <w:left w:val="nil"/>
              <w:bottom w:val="nil"/>
              <w:right w:val="nil"/>
            </w:tcBorders>
            <w:shd w:val="clear" w:color="auto" w:fill="auto"/>
          </w:tcPr>
          <w:p w14:paraId="72DC0E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w:t>
            </w:r>
          </w:p>
        </w:tc>
        <w:tc>
          <w:tcPr>
            <w:tcW w:w="576" w:type="dxa"/>
            <w:tcBorders>
              <w:top w:val="nil"/>
              <w:left w:val="nil"/>
              <w:bottom w:val="nil"/>
              <w:right w:val="nil"/>
            </w:tcBorders>
            <w:shd w:val="clear" w:color="auto" w:fill="auto"/>
          </w:tcPr>
          <w:p w14:paraId="7F2B35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37B9BD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8.760</w:t>
            </w:r>
          </w:p>
        </w:tc>
        <w:tc>
          <w:tcPr>
            <w:tcW w:w="510" w:type="dxa"/>
            <w:tcBorders>
              <w:top w:val="nil"/>
              <w:left w:val="nil"/>
              <w:bottom w:val="nil"/>
              <w:right w:val="nil"/>
            </w:tcBorders>
            <w:shd w:val="clear" w:color="auto" w:fill="auto"/>
          </w:tcPr>
          <w:p w14:paraId="6BB40E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75A1510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8AEA2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61163.327</w:t>
            </w:r>
          </w:p>
        </w:tc>
        <w:tc>
          <w:tcPr>
            <w:tcW w:w="554" w:type="dxa"/>
            <w:tcBorders>
              <w:top w:val="nil"/>
              <w:left w:val="nil"/>
              <w:bottom w:val="nil"/>
              <w:right w:val="nil"/>
            </w:tcBorders>
            <w:shd w:val="clear" w:color="auto" w:fill="auto"/>
          </w:tcPr>
          <w:p w14:paraId="6E9D1F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1CD90B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D90AC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23D45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35.542</w:t>
            </w:r>
          </w:p>
        </w:tc>
        <w:tc>
          <w:tcPr>
            <w:tcW w:w="519" w:type="dxa"/>
            <w:tcBorders>
              <w:top w:val="nil"/>
              <w:left w:val="nil"/>
              <w:bottom w:val="nil"/>
              <w:right w:val="nil"/>
            </w:tcBorders>
            <w:shd w:val="clear" w:color="auto" w:fill="auto"/>
          </w:tcPr>
          <w:p w14:paraId="4398C7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71A53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7F800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02A02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6A717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BB27A0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90009E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c>
          <w:tcPr>
            <w:tcW w:w="720" w:type="dxa"/>
            <w:tcBorders>
              <w:top w:val="nil"/>
              <w:left w:val="nil"/>
              <w:bottom w:val="nil"/>
              <w:right w:val="nil"/>
            </w:tcBorders>
          </w:tcPr>
          <w:p w14:paraId="6189A98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397E4F" w:rsidRPr="00FA604C" w14:paraId="4AF1415E" w14:textId="77777777" w:rsidTr="0042499A">
        <w:tc>
          <w:tcPr>
            <w:tcW w:w="2326" w:type="dxa"/>
            <w:tcBorders>
              <w:top w:val="nil"/>
              <w:left w:val="nil"/>
              <w:bottom w:val="nil"/>
              <w:right w:val="nil"/>
            </w:tcBorders>
            <w:shd w:val="clear" w:color="auto" w:fill="auto"/>
          </w:tcPr>
          <w:p w14:paraId="317511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Erlandsson et al. (2019)</w:t>
            </w:r>
          </w:p>
        </w:tc>
        <w:tc>
          <w:tcPr>
            <w:tcW w:w="536" w:type="dxa"/>
            <w:tcBorders>
              <w:top w:val="nil"/>
              <w:left w:val="nil"/>
              <w:bottom w:val="nil"/>
              <w:right w:val="nil"/>
            </w:tcBorders>
            <w:shd w:val="clear" w:color="auto" w:fill="auto"/>
          </w:tcPr>
          <w:p w14:paraId="73347C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3F8DCC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102</w:t>
            </w:r>
          </w:p>
        </w:tc>
        <w:tc>
          <w:tcPr>
            <w:tcW w:w="856" w:type="dxa"/>
            <w:tcBorders>
              <w:top w:val="nil"/>
              <w:left w:val="nil"/>
              <w:bottom w:val="nil"/>
              <w:right w:val="nil"/>
            </w:tcBorders>
            <w:shd w:val="clear" w:color="auto" w:fill="auto"/>
          </w:tcPr>
          <w:p w14:paraId="3DFD76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1,050</w:t>
            </w:r>
          </w:p>
        </w:tc>
        <w:tc>
          <w:tcPr>
            <w:tcW w:w="576" w:type="dxa"/>
            <w:tcBorders>
              <w:top w:val="nil"/>
              <w:left w:val="nil"/>
              <w:bottom w:val="nil"/>
              <w:right w:val="nil"/>
            </w:tcBorders>
            <w:shd w:val="clear" w:color="auto" w:fill="auto"/>
          </w:tcPr>
          <w:p w14:paraId="3FC54F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0.504</w:t>
            </w:r>
          </w:p>
        </w:tc>
        <w:tc>
          <w:tcPr>
            <w:tcW w:w="656" w:type="dxa"/>
            <w:tcBorders>
              <w:top w:val="nil"/>
              <w:left w:val="nil"/>
              <w:bottom w:val="nil"/>
              <w:right w:val="nil"/>
            </w:tcBorders>
            <w:shd w:val="clear" w:color="auto" w:fill="auto"/>
          </w:tcPr>
          <w:p w14:paraId="0F86E3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52.100</w:t>
            </w:r>
          </w:p>
        </w:tc>
        <w:tc>
          <w:tcPr>
            <w:tcW w:w="510" w:type="dxa"/>
            <w:tcBorders>
              <w:top w:val="nil"/>
              <w:left w:val="nil"/>
              <w:bottom w:val="nil"/>
              <w:right w:val="nil"/>
            </w:tcBorders>
            <w:shd w:val="clear" w:color="auto" w:fill="auto"/>
          </w:tcPr>
          <w:p w14:paraId="44D9FE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SE</w:t>
            </w:r>
          </w:p>
        </w:tc>
        <w:tc>
          <w:tcPr>
            <w:tcW w:w="236" w:type="dxa"/>
            <w:tcBorders>
              <w:top w:val="nil"/>
              <w:left w:val="nil"/>
              <w:bottom w:val="nil"/>
              <w:right w:val="nil"/>
            </w:tcBorders>
          </w:tcPr>
          <w:p w14:paraId="7A046DD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6F734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51514.710</w:t>
            </w:r>
          </w:p>
        </w:tc>
        <w:tc>
          <w:tcPr>
            <w:tcW w:w="554" w:type="dxa"/>
            <w:tcBorders>
              <w:top w:val="nil"/>
              <w:left w:val="nil"/>
              <w:bottom w:val="nil"/>
              <w:right w:val="nil"/>
            </w:tcBorders>
            <w:shd w:val="clear" w:color="auto" w:fill="auto"/>
          </w:tcPr>
          <w:p w14:paraId="24AF09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29.2</w:t>
            </w:r>
          </w:p>
        </w:tc>
        <w:tc>
          <w:tcPr>
            <w:tcW w:w="736" w:type="dxa"/>
            <w:tcBorders>
              <w:top w:val="nil"/>
              <w:left w:val="nil"/>
              <w:bottom w:val="nil"/>
              <w:right w:val="nil"/>
            </w:tcBorders>
            <w:shd w:val="clear" w:color="auto" w:fill="auto"/>
          </w:tcPr>
          <w:p w14:paraId="6A1BDB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0.711</w:t>
            </w:r>
          </w:p>
        </w:tc>
        <w:tc>
          <w:tcPr>
            <w:tcW w:w="576" w:type="dxa"/>
            <w:tcBorders>
              <w:top w:val="nil"/>
              <w:left w:val="nil"/>
              <w:bottom w:val="nil"/>
              <w:right w:val="nil"/>
            </w:tcBorders>
            <w:shd w:val="clear" w:color="auto" w:fill="auto"/>
          </w:tcPr>
          <w:p w14:paraId="49C29A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0.259</w:t>
            </w:r>
          </w:p>
        </w:tc>
        <w:tc>
          <w:tcPr>
            <w:tcW w:w="816" w:type="dxa"/>
            <w:tcBorders>
              <w:top w:val="nil"/>
              <w:left w:val="nil"/>
              <w:bottom w:val="nil"/>
              <w:right w:val="nil"/>
            </w:tcBorders>
            <w:shd w:val="clear" w:color="auto" w:fill="auto"/>
          </w:tcPr>
          <w:p w14:paraId="49C0FC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24.058</w:t>
            </w:r>
          </w:p>
        </w:tc>
        <w:tc>
          <w:tcPr>
            <w:tcW w:w="519" w:type="dxa"/>
            <w:tcBorders>
              <w:top w:val="nil"/>
              <w:left w:val="nil"/>
              <w:bottom w:val="nil"/>
              <w:right w:val="nil"/>
            </w:tcBorders>
            <w:shd w:val="clear" w:color="auto" w:fill="auto"/>
          </w:tcPr>
          <w:p w14:paraId="0B9A3E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w:t>
            </w:r>
          </w:p>
        </w:tc>
        <w:tc>
          <w:tcPr>
            <w:tcW w:w="667" w:type="dxa"/>
            <w:tcBorders>
              <w:top w:val="nil"/>
              <w:left w:val="nil"/>
              <w:bottom w:val="nil"/>
              <w:right w:val="nil"/>
            </w:tcBorders>
            <w:shd w:val="clear" w:color="auto" w:fill="auto"/>
          </w:tcPr>
          <w:p w14:paraId="37653B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0.338</w:t>
            </w:r>
          </w:p>
        </w:tc>
        <w:tc>
          <w:tcPr>
            <w:tcW w:w="456" w:type="dxa"/>
            <w:tcBorders>
              <w:top w:val="nil"/>
              <w:left w:val="nil"/>
              <w:bottom w:val="nil"/>
              <w:right w:val="nil"/>
            </w:tcBorders>
            <w:shd w:val="clear" w:color="auto" w:fill="auto"/>
          </w:tcPr>
          <w:p w14:paraId="41B197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w:t>
            </w:r>
          </w:p>
        </w:tc>
        <w:tc>
          <w:tcPr>
            <w:tcW w:w="456" w:type="dxa"/>
            <w:tcBorders>
              <w:top w:val="nil"/>
              <w:left w:val="nil"/>
              <w:bottom w:val="nil"/>
              <w:right w:val="nil"/>
            </w:tcBorders>
            <w:shd w:val="clear" w:color="auto" w:fill="auto"/>
          </w:tcPr>
          <w:p w14:paraId="550096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12A126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w:t>
            </w:r>
          </w:p>
        </w:tc>
        <w:tc>
          <w:tcPr>
            <w:tcW w:w="376" w:type="dxa"/>
            <w:tcBorders>
              <w:top w:val="nil"/>
              <w:left w:val="nil"/>
              <w:bottom w:val="nil"/>
              <w:right w:val="nil"/>
            </w:tcBorders>
          </w:tcPr>
          <w:p w14:paraId="6773F6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6CFC1E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0.050</w:t>
            </w:r>
          </w:p>
        </w:tc>
        <w:tc>
          <w:tcPr>
            <w:tcW w:w="720" w:type="dxa"/>
            <w:tcBorders>
              <w:top w:val="nil"/>
              <w:left w:val="nil"/>
              <w:bottom w:val="nil"/>
              <w:right w:val="nil"/>
            </w:tcBorders>
          </w:tcPr>
          <w:p w14:paraId="4B4FAEC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0.160</w:t>
            </w:r>
          </w:p>
        </w:tc>
      </w:tr>
      <w:tr w:rsidR="00397E4F" w:rsidRPr="00FA604C" w14:paraId="4819145B" w14:textId="77777777" w:rsidTr="0042499A">
        <w:tc>
          <w:tcPr>
            <w:tcW w:w="2326" w:type="dxa"/>
            <w:tcBorders>
              <w:top w:val="nil"/>
              <w:left w:val="nil"/>
              <w:bottom w:val="nil"/>
              <w:right w:val="nil"/>
            </w:tcBorders>
            <w:shd w:val="clear" w:color="auto" w:fill="auto"/>
          </w:tcPr>
          <w:p w14:paraId="24657F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Falk et al. (2021)</w:t>
            </w:r>
          </w:p>
        </w:tc>
        <w:tc>
          <w:tcPr>
            <w:tcW w:w="536" w:type="dxa"/>
            <w:tcBorders>
              <w:top w:val="nil"/>
              <w:left w:val="nil"/>
              <w:bottom w:val="nil"/>
              <w:right w:val="nil"/>
            </w:tcBorders>
            <w:shd w:val="clear" w:color="auto" w:fill="auto"/>
          </w:tcPr>
          <w:p w14:paraId="64DEEE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577467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103</w:t>
            </w:r>
          </w:p>
        </w:tc>
        <w:tc>
          <w:tcPr>
            <w:tcW w:w="856" w:type="dxa"/>
            <w:tcBorders>
              <w:top w:val="nil"/>
              <w:left w:val="nil"/>
              <w:bottom w:val="nil"/>
              <w:right w:val="nil"/>
            </w:tcBorders>
            <w:shd w:val="clear" w:color="auto" w:fill="auto"/>
          </w:tcPr>
          <w:p w14:paraId="27C5E0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435</w:t>
            </w:r>
          </w:p>
        </w:tc>
        <w:tc>
          <w:tcPr>
            <w:tcW w:w="576" w:type="dxa"/>
            <w:tcBorders>
              <w:top w:val="nil"/>
              <w:left w:val="nil"/>
              <w:bottom w:val="nil"/>
              <w:right w:val="nil"/>
            </w:tcBorders>
            <w:shd w:val="clear" w:color="auto" w:fill="auto"/>
          </w:tcPr>
          <w:p w14:paraId="6D4074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5CC4C1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34EC1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7F6094D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73B1F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54335.963</w:t>
            </w:r>
          </w:p>
        </w:tc>
        <w:tc>
          <w:tcPr>
            <w:tcW w:w="554" w:type="dxa"/>
            <w:tcBorders>
              <w:top w:val="nil"/>
              <w:left w:val="nil"/>
              <w:bottom w:val="nil"/>
              <w:right w:val="nil"/>
            </w:tcBorders>
            <w:shd w:val="clear" w:color="auto" w:fill="auto"/>
          </w:tcPr>
          <w:p w14:paraId="72354E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31.9</w:t>
            </w:r>
          </w:p>
        </w:tc>
        <w:tc>
          <w:tcPr>
            <w:tcW w:w="736" w:type="dxa"/>
            <w:tcBorders>
              <w:top w:val="nil"/>
              <w:left w:val="nil"/>
              <w:bottom w:val="nil"/>
              <w:right w:val="nil"/>
            </w:tcBorders>
            <w:shd w:val="clear" w:color="auto" w:fill="auto"/>
          </w:tcPr>
          <w:p w14:paraId="0214DA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51B1D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C3569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236.589</w:t>
            </w:r>
          </w:p>
        </w:tc>
        <w:tc>
          <w:tcPr>
            <w:tcW w:w="519" w:type="dxa"/>
            <w:tcBorders>
              <w:top w:val="nil"/>
              <w:left w:val="nil"/>
              <w:bottom w:val="nil"/>
              <w:right w:val="nil"/>
            </w:tcBorders>
            <w:shd w:val="clear" w:color="auto" w:fill="auto"/>
          </w:tcPr>
          <w:p w14:paraId="182195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5B69D9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06C63F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7E7462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1FD08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5BF49AC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1E3D8D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0.099</w:t>
            </w:r>
          </w:p>
        </w:tc>
        <w:tc>
          <w:tcPr>
            <w:tcW w:w="720" w:type="dxa"/>
            <w:tcBorders>
              <w:top w:val="nil"/>
              <w:left w:val="nil"/>
              <w:bottom w:val="nil"/>
              <w:right w:val="nil"/>
            </w:tcBorders>
          </w:tcPr>
          <w:p w14:paraId="2D0230D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0.099</w:t>
            </w:r>
          </w:p>
        </w:tc>
      </w:tr>
      <w:tr w:rsidR="00397E4F" w:rsidRPr="00FA604C" w14:paraId="0FA322E7" w14:textId="77777777" w:rsidTr="0042499A">
        <w:tc>
          <w:tcPr>
            <w:tcW w:w="2326" w:type="dxa"/>
            <w:tcBorders>
              <w:top w:val="nil"/>
              <w:left w:val="nil"/>
              <w:bottom w:val="nil"/>
              <w:right w:val="nil"/>
            </w:tcBorders>
            <w:shd w:val="clear" w:color="auto" w:fill="auto"/>
          </w:tcPr>
          <w:p w14:paraId="052EB5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Farmer &amp; Fedor (2001)</w:t>
            </w:r>
          </w:p>
        </w:tc>
        <w:tc>
          <w:tcPr>
            <w:tcW w:w="536" w:type="dxa"/>
            <w:tcBorders>
              <w:top w:val="nil"/>
              <w:left w:val="nil"/>
              <w:bottom w:val="nil"/>
              <w:right w:val="nil"/>
            </w:tcBorders>
            <w:shd w:val="clear" w:color="auto" w:fill="auto"/>
          </w:tcPr>
          <w:p w14:paraId="6C047C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1999</w:t>
            </w:r>
          </w:p>
        </w:tc>
        <w:tc>
          <w:tcPr>
            <w:tcW w:w="456" w:type="dxa"/>
            <w:tcBorders>
              <w:top w:val="nil"/>
              <w:left w:val="nil"/>
              <w:bottom w:val="nil"/>
              <w:right w:val="nil"/>
            </w:tcBorders>
            <w:shd w:val="clear" w:color="auto" w:fill="auto"/>
          </w:tcPr>
          <w:p w14:paraId="031F01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104</w:t>
            </w:r>
          </w:p>
        </w:tc>
        <w:tc>
          <w:tcPr>
            <w:tcW w:w="856" w:type="dxa"/>
            <w:tcBorders>
              <w:top w:val="nil"/>
              <w:left w:val="nil"/>
              <w:bottom w:val="nil"/>
              <w:right w:val="nil"/>
            </w:tcBorders>
            <w:shd w:val="clear" w:color="auto" w:fill="auto"/>
          </w:tcPr>
          <w:p w14:paraId="578AA2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w:t>
            </w:r>
          </w:p>
        </w:tc>
        <w:tc>
          <w:tcPr>
            <w:tcW w:w="576" w:type="dxa"/>
            <w:tcBorders>
              <w:top w:val="nil"/>
              <w:left w:val="nil"/>
              <w:bottom w:val="nil"/>
              <w:right w:val="nil"/>
            </w:tcBorders>
            <w:shd w:val="clear" w:color="auto" w:fill="auto"/>
          </w:tcPr>
          <w:p w14:paraId="7C8668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0.520</w:t>
            </w:r>
          </w:p>
        </w:tc>
        <w:tc>
          <w:tcPr>
            <w:tcW w:w="656" w:type="dxa"/>
            <w:tcBorders>
              <w:top w:val="nil"/>
              <w:left w:val="nil"/>
              <w:bottom w:val="nil"/>
              <w:right w:val="nil"/>
            </w:tcBorders>
            <w:shd w:val="clear" w:color="auto" w:fill="auto"/>
          </w:tcPr>
          <w:p w14:paraId="4B75F1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47.800</w:t>
            </w:r>
          </w:p>
        </w:tc>
        <w:tc>
          <w:tcPr>
            <w:tcW w:w="510" w:type="dxa"/>
            <w:tcBorders>
              <w:top w:val="nil"/>
              <w:left w:val="nil"/>
              <w:bottom w:val="nil"/>
              <w:right w:val="nil"/>
            </w:tcBorders>
            <w:shd w:val="clear" w:color="auto" w:fill="auto"/>
          </w:tcPr>
          <w:p w14:paraId="06BD80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EFF59C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22E4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48739.093</w:t>
            </w:r>
          </w:p>
        </w:tc>
        <w:tc>
          <w:tcPr>
            <w:tcW w:w="554" w:type="dxa"/>
            <w:tcBorders>
              <w:top w:val="nil"/>
              <w:left w:val="nil"/>
              <w:bottom w:val="nil"/>
              <w:right w:val="nil"/>
            </w:tcBorders>
            <w:shd w:val="clear" w:color="auto" w:fill="auto"/>
          </w:tcPr>
          <w:p w14:paraId="76B271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36C035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0.546</w:t>
            </w:r>
          </w:p>
        </w:tc>
        <w:tc>
          <w:tcPr>
            <w:tcW w:w="576" w:type="dxa"/>
            <w:tcBorders>
              <w:top w:val="nil"/>
              <w:left w:val="nil"/>
              <w:bottom w:val="nil"/>
              <w:right w:val="nil"/>
            </w:tcBorders>
            <w:shd w:val="clear" w:color="auto" w:fill="auto"/>
          </w:tcPr>
          <w:p w14:paraId="06CD30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0.458</w:t>
            </w:r>
          </w:p>
        </w:tc>
        <w:tc>
          <w:tcPr>
            <w:tcW w:w="816" w:type="dxa"/>
            <w:tcBorders>
              <w:top w:val="nil"/>
              <w:left w:val="nil"/>
              <w:bottom w:val="nil"/>
              <w:right w:val="nil"/>
            </w:tcBorders>
            <w:shd w:val="clear" w:color="auto" w:fill="auto"/>
          </w:tcPr>
          <w:p w14:paraId="08B8F3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30.466</w:t>
            </w:r>
          </w:p>
        </w:tc>
        <w:tc>
          <w:tcPr>
            <w:tcW w:w="519" w:type="dxa"/>
            <w:tcBorders>
              <w:top w:val="nil"/>
              <w:left w:val="nil"/>
              <w:bottom w:val="nil"/>
              <w:right w:val="nil"/>
            </w:tcBorders>
            <w:shd w:val="clear" w:color="auto" w:fill="auto"/>
          </w:tcPr>
          <w:p w14:paraId="3A5CD0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5B14A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D8DD4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516C0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4ED6E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1BFFA35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392A5A8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0.100</w:t>
            </w:r>
          </w:p>
        </w:tc>
        <w:tc>
          <w:tcPr>
            <w:tcW w:w="720" w:type="dxa"/>
            <w:tcBorders>
              <w:top w:val="nil"/>
              <w:left w:val="nil"/>
              <w:bottom w:val="nil"/>
              <w:right w:val="nil"/>
            </w:tcBorders>
          </w:tcPr>
          <w:p w14:paraId="28DF0A8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0.190</w:t>
            </w:r>
          </w:p>
        </w:tc>
      </w:tr>
      <w:tr w:rsidR="00397E4F" w:rsidRPr="00FA604C" w14:paraId="75D4B088" w14:textId="77777777" w:rsidTr="0042499A">
        <w:tc>
          <w:tcPr>
            <w:tcW w:w="2326" w:type="dxa"/>
            <w:tcBorders>
              <w:top w:val="nil"/>
              <w:left w:val="nil"/>
              <w:bottom w:val="nil"/>
              <w:right w:val="nil"/>
            </w:tcBorders>
            <w:shd w:val="clear" w:color="auto" w:fill="auto"/>
          </w:tcPr>
          <w:p w14:paraId="007EAD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Farrow &amp; Yuan (2011)</w:t>
            </w:r>
          </w:p>
        </w:tc>
        <w:tc>
          <w:tcPr>
            <w:tcW w:w="536" w:type="dxa"/>
            <w:tcBorders>
              <w:top w:val="nil"/>
              <w:left w:val="nil"/>
              <w:bottom w:val="nil"/>
              <w:right w:val="nil"/>
            </w:tcBorders>
            <w:shd w:val="clear" w:color="auto" w:fill="auto"/>
          </w:tcPr>
          <w:p w14:paraId="16C710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6DC79D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105</w:t>
            </w:r>
          </w:p>
        </w:tc>
        <w:tc>
          <w:tcPr>
            <w:tcW w:w="856" w:type="dxa"/>
            <w:tcBorders>
              <w:top w:val="nil"/>
              <w:left w:val="nil"/>
              <w:bottom w:val="nil"/>
              <w:right w:val="nil"/>
            </w:tcBorders>
            <w:shd w:val="clear" w:color="auto" w:fill="auto"/>
          </w:tcPr>
          <w:p w14:paraId="1DF40C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3,085</w:t>
            </w:r>
          </w:p>
        </w:tc>
        <w:tc>
          <w:tcPr>
            <w:tcW w:w="576" w:type="dxa"/>
            <w:tcBorders>
              <w:top w:val="nil"/>
              <w:left w:val="nil"/>
              <w:bottom w:val="nil"/>
              <w:right w:val="nil"/>
            </w:tcBorders>
            <w:shd w:val="clear" w:color="auto" w:fill="auto"/>
          </w:tcPr>
          <w:p w14:paraId="36A14C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0.534</w:t>
            </w:r>
          </w:p>
        </w:tc>
        <w:tc>
          <w:tcPr>
            <w:tcW w:w="656" w:type="dxa"/>
            <w:tcBorders>
              <w:top w:val="nil"/>
              <w:left w:val="nil"/>
              <w:bottom w:val="nil"/>
              <w:right w:val="nil"/>
            </w:tcBorders>
            <w:shd w:val="clear" w:color="auto" w:fill="auto"/>
          </w:tcPr>
          <w:p w14:paraId="64F501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48.540</w:t>
            </w:r>
          </w:p>
        </w:tc>
        <w:tc>
          <w:tcPr>
            <w:tcW w:w="510" w:type="dxa"/>
            <w:tcBorders>
              <w:top w:val="nil"/>
              <w:left w:val="nil"/>
              <w:bottom w:val="nil"/>
              <w:right w:val="nil"/>
            </w:tcBorders>
            <w:shd w:val="clear" w:color="auto" w:fill="auto"/>
          </w:tcPr>
          <w:p w14:paraId="264424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1F47E91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4C5DB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52757.073</w:t>
            </w:r>
          </w:p>
        </w:tc>
        <w:tc>
          <w:tcPr>
            <w:tcW w:w="554" w:type="dxa"/>
            <w:tcBorders>
              <w:top w:val="nil"/>
              <w:left w:val="nil"/>
              <w:bottom w:val="nil"/>
              <w:right w:val="nil"/>
            </w:tcBorders>
            <w:shd w:val="clear" w:color="auto" w:fill="auto"/>
          </w:tcPr>
          <w:p w14:paraId="559281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70815E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2E0707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5ECA69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33.536</w:t>
            </w:r>
          </w:p>
        </w:tc>
        <w:tc>
          <w:tcPr>
            <w:tcW w:w="519" w:type="dxa"/>
            <w:tcBorders>
              <w:top w:val="nil"/>
              <w:left w:val="nil"/>
              <w:bottom w:val="nil"/>
              <w:right w:val="nil"/>
            </w:tcBorders>
            <w:shd w:val="clear" w:color="auto" w:fill="auto"/>
          </w:tcPr>
          <w:p w14:paraId="1646BE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3150A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9378E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35CB6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6C9F3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CE6CF3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7DA8462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0.120</w:t>
            </w:r>
          </w:p>
        </w:tc>
        <w:tc>
          <w:tcPr>
            <w:tcW w:w="720" w:type="dxa"/>
            <w:tcBorders>
              <w:top w:val="nil"/>
              <w:left w:val="nil"/>
              <w:bottom w:val="nil"/>
              <w:right w:val="nil"/>
            </w:tcBorders>
          </w:tcPr>
          <w:p w14:paraId="3B98F3F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0.230</w:t>
            </w:r>
          </w:p>
        </w:tc>
      </w:tr>
      <w:tr w:rsidR="00397E4F" w:rsidRPr="00FA604C" w14:paraId="54EF2AE3" w14:textId="77777777" w:rsidTr="0042499A">
        <w:tc>
          <w:tcPr>
            <w:tcW w:w="2326" w:type="dxa"/>
            <w:tcBorders>
              <w:top w:val="nil"/>
              <w:left w:val="nil"/>
              <w:bottom w:val="nil"/>
              <w:right w:val="nil"/>
            </w:tcBorders>
            <w:shd w:val="clear" w:color="auto" w:fill="auto"/>
          </w:tcPr>
          <w:p w14:paraId="7B855520" w14:textId="315A83E5"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Feng &amp; Guo (2017) </w:t>
            </w:r>
            <w:r w:rsidR="001B2AE0"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a</w:t>
            </w:r>
          </w:p>
        </w:tc>
        <w:tc>
          <w:tcPr>
            <w:tcW w:w="536" w:type="dxa"/>
            <w:tcBorders>
              <w:top w:val="nil"/>
              <w:left w:val="nil"/>
              <w:bottom w:val="nil"/>
              <w:right w:val="nil"/>
            </w:tcBorders>
            <w:shd w:val="clear" w:color="auto" w:fill="auto"/>
          </w:tcPr>
          <w:p w14:paraId="451FB9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6D18FD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106</w:t>
            </w:r>
          </w:p>
        </w:tc>
        <w:tc>
          <w:tcPr>
            <w:tcW w:w="856" w:type="dxa"/>
            <w:tcBorders>
              <w:top w:val="nil"/>
              <w:left w:val="nil"/>
              <w:bottom w:val="nil"/>
              <w:right w:val="nil"/>
            </w:tcBorders>
            <w:shd w:val="clear" w:color="auto" w:fill="auto"/>
          </w:tcPr>
          <w:p w14:paraId="72B020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525</w:t>
            </w:r>
          </w:p>
        </w:tc>
        <w:tc>
          <w:tcPr>
            <w:tcW w:w="576" w:type="dxa"/>
            <w:tcBorders>
              <w:top w:val="nil"/>
              <w:left w:val="nil"/>
              <w:bottom w:val="nil"/>
              <w:right w:val="nil"/>
            </w:tcBorders>
            <w:shd w:val="clear" w:color="auto" w:fill="auto"/>
          </w:tcPr>
          <w:p w14:paraId="69E847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0.240</w:t>
            </w:r>
          </w:p>
        </w:tc>
        <w:tc>
          <w:tcPr>
            <w:tcW w:w="656" w:type="dxa"/>
            <w:tcBorders>
              <w:top w:val="nil"/>
              <w:left w:val="nil"/>
              <w:bottom w:val="nil"/>
              <w:right w:val="nil"/>
            </w:tcBorders>
            <w:shd w:val="clear" w:color="auto" w:fill="auto"/>
          </w:tcPr>
          <w:p w14:paraId="0F1919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20.130</w:t>
            </w:r>
          </w:p>
        </w:tc>
        <w:tc>
          <w:tcPr>
            <w:tcW w:w="510" w:type="dxa"/>
            <w:tcBorders>
              <w:top w:val="nil"/>
              <w:left w:val="nil"/>
              <w:bottom w:val="nil"/>
              <w:right w:val="nil"/>
            </w:tcBorders>
            <w:shd w:val="clear" w:color="auto" w:fill="auto"/>
          </w:tcPr>
          <w:p w14:paraId="50FF18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655E901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7CB00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41F12D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5C7A71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05399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227E2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4F311C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A2550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4844A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23DBE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5BE3D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35328B1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6F0DA8D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0.070</w:t>
            </w:r>
          </w:p>
        </w:tc>
        <w:tc>
          <w:tcPr>
            <w:tcW w:w="720" w:type="dxa"/>
            <w:tcBorders>
              <w:top w:val="nil"/>
              <w:left w:val="nil"/>
              <w:bottom w:val="nil"/>
              <w:right w:val="nil"/>
            </w:tcBorders>
          </w:tcPr>
          <w:p w14:paraId="7A1363F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r>
      <w:tr w:rsidR="00397E4F" w:rsidRPr="00FA604C" w14:paraId="31F7D83D" w14:textId="77777777" w:rsidTr="0042499A">
        <w:tc>
          <w:tcPr>
            <w:tcW w:w="2326" w:type="dxa"/>
            <w:tcBorders>
              <w:top w:val="nil"/>
              <w:left w:val="nil"/>
              <w:bottom w:val="nil"/>
              <w:right w:val="nil"/>
            </w:tcBorders>
            <w:shd w:val="clear" w:color="auto" w:fill="auto"/>
          </w:tcPr>
          <w:p w14:paraId="764D21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Fengler (1984)</w:t>
            </w:r>
          </w:p>
        </w:tc>
        <w:tc>
          <w:tcPr>
            <w:tcW w:w="536" w:type="dxa"/>
            <w:tcBorders>
              <w:top w:val="nil"/>
              <w:left w:val="nil"/>
              <w:bottom w:val="nil"/>
              <w:right w:val="nil"/>
            </w:tcBorders>
            <w:shd w:val="clear" w:color="auto" w:fill="auto"/>
          </w:tcPr>
          <w:p w14:paraId="08169F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1977</w:t>
            </w:r>
          </w:p>
        </w:tc>
        <w:tc>
          <w:tcPr>
            <w:tcW w:w="456" w:type="dxa"/>
            <w:tcBorders>
              <w:top w:val="nil"/>
              <w:left w:val="nil"/>
              <w:bottom w:val="nil"/>
              <w:right w:val="nil"/>
            </w:tcBorders>
            <w:shd w:val="clear" w:color="auto" w:fill="auto"/>
          </w:tcPr>
          <w:p w14:paraId="66EEC6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107</w:t>
            </w:r>
          </w:p>
        </w:tc>
        <w:tc>
          <w:tcPr>
            <w:tcW w:w="856" w:type="dxa"/>
            <w:tcBorders>
              <w:top w:val="nil"/>
              <w:left w:val="nil"/>
              <w:bottom w:val="nil"/>
              <w:right w:val="nil"/>
            </w:tcBorders>
            <w:shd w:val="clear" w:color="auto" w:fill="auto"/>
          </w:tcPr>
          <w:p w14:paraId="7131D0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1,203</w:t>
            </w:r>
          </w:p>
        </w:tc>
        <w:tc>
          <w:tcPr>
            <w:tcW w:w="576" w:type="dxa"/>
            <w:tcBorders>
              <w:top w:val="nil"/>
              <w:left w:val="nil"/>
              <w:bottom w:val="nil"/>
              <w:right w:val="nil"/>
            </w:tcBorders>
            <w:shd w:val="clear" w:color="auto" w:fill="auto"/>
          </w:tcPr>
          <w:p w14:paraId="1F28B7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0.390</w:t>
            </w:r>
          </w:p>
        </w:tc>
        <w:tc>
          <w:tcPr>
            <w:tcW w:w="656" w:type="dxa"/>
            <w:tcBorders>
              <w:top w:val="nil"/>
              <w:left w:val="nil"/>
              <w:bottom w:val="nil"/>
              <w:right w:val="nil"/>
            </w:tcBorders>
            <w:shd w:val="clear" w:color="auto" w:fill="auto"/>
          </w:tcPr>
          <w:p w14:paraId="7815FF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72.000</w:t>
            </w:r>
          </w:p>
        </w:tc>
        <w:tc>
          <w:tcPr>
            <w:tcW w:w="510" w:type="dxa"/>
            <w:tcBorders>
              <w:top w:val="nil"/>
              <w:left w:val="nil"/>
              <w:bottom w:val="nil"/>
              <w:right w:val="nil"/>
            </w:tcBorders>
            <w:shd w:val="clear" w:color="auto" w:fill="auto"/>
          </w:tcPr>
          <w:p w14:paraId="7F0421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C8857F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5A3AA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22BE75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w:t>
            </w:r>
          </w:p>
        </w:tc>
        <w:tc>
          <w:tcPr>
            <w:tcW w:w="736" w:type="dxa"/>
            <w:tcBorders>
              <w:top w:val="nil"/>
              <w:left w:val="nil"/>
              <w:bottom w:val="nil"/>
              <w:right w:val="nil"/>
            </w:tcBorders>
            <w:shd w:val="clear" w:color="auto" w:fill="auto"/>
          </w:tcPr>
          <w:p w14:paraId="7FA901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1AB2C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EC48F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24.046</w:t>
            </w:r>
          </w:p>
        </w:tc>
        <w:tc>
          <w:tcPr>
            <w:tcW w:w="519" w:type="dxa"/>
            <w:tcBorders>
              <w:top w:val="nil"/>
              <w:left w:val="nil"/>
              <w:bottom w:val="nil"/>
              <w:right w:val="nil"/>
            </w:tcBorders>
            <w:shd w:val="clear" w:color="auto" w:fill="auto"/>
          </w:tcPr>
          <w:p w14:paraId="05BCAA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1E857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962D6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FCF3D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C7C8D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5E7148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D0B9C3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0.000</w:t>
            </w:r>
          </w:p>
        </w:tc>
        <w:tc>
          <w:tcPr>
            <w:tcW w:w="720" w:type="dxa"/>
            <w:tcBorders>
              <w:top w:val="nil"/>
              <w:left w:val="nil"/>
              <w:bottom w:val="nil"/>
              <w:right w:val="nil"/>
            </w:tcBorders>
          </w:tcPr>
          <w:p w14:paraId="5175DEF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0.000</w:t>
            </w:r>
          </w:p>
        </w:tc>
      </w:tr>
      <w:tr w:rsidR="00397E4F" w:rsidRPr="00FA604C" w14:paraId="4D04A2BB" w14:textId="77777777" w:rsidTr="0042499A">
        <w:tc>
          <w:tcPr>
            <w:tcW w:w="2326" w:type="dxa"/>
            <w:tcBorders>
              <w:top w:val="nil"/>
              <w:left w:val="nil"/>
              <w:bottom w:val="nil"/>
              <w:right w:val="nil"/>
            </w:tcBorders>
            <w:shd w:val="clear" w:color="auto" w:fill="auto"/>
          </w:tcPr>
          <w:p w14:paraId="0C2F77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Fényes &amp; Pusztai (2012)</w:t>
            </w:r>
          </w:p>
        </w:tc>
        <w:tc>
          <w:tcPr>
            <w:tcW w:w="536" w:type="dxa"/>
            <w:tcBorders>
              <w:top w:val="nil"/>
              <w:left w:val="nil"/>
              <w:bottom w:val="nil"/>
              <w:right w:val="nil"/>
            </w:tcBorders>
            <w:shd w:val="clear" w:color="auto" w:fill="auto"/>
          </w:tcPr>
          <w:p w14:paraId="140B0C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2010</w:t>
            </w:r>
          </w:p>
        </w:tc>
        <w:tc>
          <w:tcPr>
            <w:tcW w:w="456" w:type="dxa"/>
            <w:tcBorders>
              <w:top w:val="nil"/>
              <w:left w:val="nil"/>
              <w:bottom w:val="nil"/>
              <w:right w:val="nil"/>
            </w:tcBorders>
            <w:shd w:val="clear" w:color="auto" w:fill="auto"/>
          </w:tcPr>
          <w:p w14:paraId="06FCE2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108</w:t>
            </w:r>
          </w:p>
        </w:tc>
        <w:tc>
          <w:tcPr>
            <w:tcW w:w="856" w:type="dxa"/>
            <w:tcBorders>
              <w:top w:val="nil"/>
              <w:left w:val="nil"/>
              <w:bottom w:val="nil"/>
              <w:right w:val="nil"/>
            </w:tcBorders>
            <w:shd w:val="clear" w:color="auto" w:fill="auto"/>
          </w:tcPr>
          <w:p w14:paraId="2E8D1D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2,384</w:t>
            </w:r>
          </w:p>
        </w:tc>
        <w:tc>
          <w:tcPr>
            <w:tcW w:w="576" w:type="dxa"/>
            <w:tcBorders>
              <w:top w:val="nil"/>
              <w:left w:val="nil"/>
              <w:bottom w:val="nil"/>
              <w:right w:val="nil"/>
            </w:tcBorders>
            <w:shd w:val="clear" w:color="auto" w:fill="auto"/>
          </w:tcPr>
          <w:p w14:paraId="76BF4F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2457B0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30951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HU</w:t>
            </w:r>
          </w:p>
        </w:tc>
        <w:tc>
          <w:tcPr>
            <w:tcW w:w="236" w:type="dxa"/>
            <w:tcBorders>
              <w:top w:val="nil"/>
              <w:left w:val="nil"/>
              <w:bottom w:val="nil"/>
              <w:right w:val="nil"/>
            </w:tcBorders>
          </w:tcPr>
          <w:p w14:paraId="278AEAA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7593E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23584.739</w:t>
            </w:r>
          </w:p>
        </w:tc>
        <w:tc>
          <w:tcPr>
            <w:tcW w:w="554" w:type="dxa"/>
            <w:tcBorders>
              <w:top w:val="nil"/>
              <w:left w:val="nil"/>
              <w:bottom w:val="nil"/>
              <w:right w:val="nil"/>
            </w:tcBorders>
            <w:shd w:val="clear" w:color="auto" w:fill="auto"/>
          </w:tcPr>
          <w:p w14:paraId="55AF08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29.4</w:t>
            </w:r>
          </w:p>
        </w:tc>
        <w:tc>
          <w:tcPr>
            <w:tcW w:w="736" w:type="dxa"/>
            <w:tcBorders>
              <w:top w:val="nil"/>
              <w:left w:val="nil"/>
              <w:bottom w:val="nil"/>
              <w:right w:val="nil"/>
            </w:tcBorders>
            <w:shd w:val="clear" w:color="auto" w:fill="auto"/>
          </w:tcPr>
          <w:p w14:paraId="36F3D5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34C0F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80B95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110.461</w:t>
            </w:r>
          </w:p>
        </w:tc>
        <w:tc>
          <w:tcPr>
            <w:tcW w:w="519" w:type="dxa"/>
            <w:tcBorders>
              <w:top w:val="nil"/>
              <w:left w:val="nil"/>
              <w:bottom w:val="nil"/>
              <w:right w:val="nil"/>
            </w:tcBorders>
            <w:shd w:val="clear" w:color="auto" w:fill="auto"/>
          </w:tcPr>
          <w:p w14:paraId="4F7C7F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762203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−0.604</w:t>
            </w:r>
          </w:p>
        </w:tc>
        <w:tc>
          <w:tcPr>
            <w:tcW w:w="456" w:type="dxa"/>
            <w:tcBorders>
              <w:top w:val="nil"/>
              <w:left w:val="nil"/>
              <w:bottom w:val="nil"/>
              <w:right w:val="nil"/>
            </w:tcBorders>
            <w:shd w:val="clear" w:color="auto" w:fill="auto"/>
          </w:tcPr>
          <w:p w14:paraId="11F450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w:t>
            </w:r>
          </w:p>
        </w:tc>
        <w:tc>
          <w:tcPr>
            <w:tcW w:w="456" w:type="dxa"/>
            <w:tcBorders>
              <w:top w:val="nil"/>
              <w:left w:val="nil"/>
              <w:bottom w:val="nil"/>
              <w:right w:val="nil"/>
            </w:tcBorders>
            <w:shd w:val="clear" w:color="auto" w:fill="auto"/>
          </w:tcPr>
          <w:p w14:paraId="64B1D54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510" w:type="dxa"/>
            <w:tcBorders>
              <w:top w:val="nil"/>
              <w:left w:val="nil"/>
              <w:bottom w:val="nil"/>
              <w:right w:val="nil"/>
            </w:tcBorders>
            <w:shd w:val="clear" w:color="auto" w:fill="auto"/>
          </w:tcPr>
          <w:p w14:paraId="154FEA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w:t>
            </w:r>
          </w:p>
        </w:tc>
        <w:tc>
          <w:tcPr>
            <w:tcW w:w="376" w:type="dxa"/>
            <w:tcBorders>
              <w:top w:val="nil"/>
              <w:left w:val="nil"/>
              <w:bottom w:val="nil"/>
              <w:right w:val="nil"/>
            </w:tcBorders>
          </w:tcPr>
          <w:p w14:paraId="049B604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57C835D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0.012</w:t>
            </w:r>
          </w:p>
        </w:tc>
        <w:tc>
          <w:tcPr>
            <w:tcW w:w="720" w:type="dxa"/>
            <w:tcBorders>
              <w:top w:val="nil"/>
              <w:left w:val="nil"/>
              <w:bottom w:val="nil"/>
              <w:right w:val="nil"/>
            </w:tcBorders>
          </w:tcPr>
          <w:p w14:paraId="36C5601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0.014</w:t>
            </w:r>
          </w:p>
        </w:tc>
      </w:tr>
      <w:tr w:rsidR="00397E4F" w:rsidRPr="00FA604C" w14:paraId="79AD8B6A" w14:textId="77777777" w:rsidTr="0042499A">
        <w:tc>
          <w:tcPr>
            <w:tcW w:w="2326" w:type="dxa"/>
            <w:tcBorders>
              <w:top w:val="nil"/>
              <w:left w:val="nil"/>
              <w:bottom w:val="nil"/>
              <w:right w:val="nil"/>
            </w:tcBorders>
            <w:shd w:val="clear" w:color="auto" w:fill="auto"/>
          </w:tcPr>
          <w:p w14:paraId="45E3BF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Ficklin (2014)</w:t>
            </w:r>
          </w:p>
        </w:tc>
        <w:tc>
          <w:tcPr>
            <w:tcW w:w="536" w:type="dxa"/>
            <w:tcBorders>
              <w:top w:val="nil"/>
              <w:left w:val="nil"/>
              <w:bottom w:val="nil"/>
              <w:right w:val="nil"/>
            </w:tcBorders>
            <w:shd w:val="clear" w:color="auto" w:fill="auto"/>
          </w:tcPr>
          <w:p w14:paraId="4D2C89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2010</w:t>
            </w:r>
          </w:p>
        </w:tc>
        <w:tc>
          <w:tcPr>
            <w:tcW w:w="456" w:type="dxa"/>
            <w:tcBorders>
              <w:top w:val="nil"/>
              <w:left w:val="nil"/>
              <w:bottom w:val="nil"/>
              <w:right w:val="nil"/>
            </w:tcBorders>
            <w:shd w:val="clear" w:color="auto" w:fill="auto"/>
          </w:tcPr>
          <w:p w14:paraId="4096C9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109</w:t>
            </w:r>
          </w:p>
        </w:tc>
        <w:tc>
          <w:tcPr>
            <w:tcW w:w="856" w:type="dxa"/>
            <w:tcBorders>
              <w:top w:val="nil"/>
              <w:left w:val="nil"/>
              <w:bottom w:val="nil"/>
              <w:right w:val="nil"/>
            </w:tcBorders>
            <w:shd w:val="clear" w:color="auto" w:fill="auto"/>
          </w:tcPr>
          <w:p w14:paraId="73B76B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1,451</w:t>
            </w:r>
          </w:p>
        </w:tc>
        <w:tc>
          <w:tcPr>
            <w:tcW w:w="576" w:type="dxa"/>
            <w:tcBorders>
              <w:top w:val="nil"/>
              <w:left w:val="nil"/>
              <w:bottom w:val="nil"/>
              <w:right w:val="nil"/>
            </w:tcBorders>
            <w:shd w:val="clear" w:color="auto" w:fill="auto"/>
          </w:tcPr>
          <w:p w14:paraId="5E9B0D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0.460</w:t>
            </w:r>
          </w:p>
        </w:tc>
        <w:tc>
          <w:tcPr>
            <w:tcW w:w="656" w:type="dxa"/>
            <w:tcBorders>
              <w:top w:val="nil"/>
              <w:left w:val="nil"/>
              <w:bottom w:val="nil"/>
              <w:right w:val="nil"/>
            </w:tcBorders>
            <w:shd w:val="clear" w:color="auto" w:fill="auto"/>
          </w:tcPr>
          <w:p w14:paraId="7D596D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49.000</w:t>
            </w:r>
          </w:p>
        </w:tc>
        <w:tc>
          <w:tcPr>
            <w:tcW w:w="510" w:type="dxa"/>
            <w:tcBorders>
              <w:top w:val="nil"/>
              <w:left w:val="nil"/>
              <w:bottom w:val="nil"/>
              <w:right w:val="nil"/>
            </w:tcBorders>
            <w:shd w:val="clear" w:color="auto" w:fill="auto"/>
          </w:tcPr>
          <w:p w14:paraId="6AC9D7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C6AD42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95AF1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54225.311</w:t>
            </w:r>
          </w:p>
        </w:tc>
        <w:tc>
          <w:tcPr>
            <w:tcW w:w="554" w:type="dxa"/>
            <w:tcBorders>
              <w:top w:val="nil"/>
              <w:left w:val="nil"/>
              <w:bottom w:val="nil"/>
              <w:right w:val="nil"/>
            </w:tcBorders>
            <w:shd w:val="clear" w:color="auto" w:fill="auto"/>
          </w:tcPr>
          <w:p w14:paraId="00DC9C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2A74DA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5FFA6E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255D83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33.816</w:t>
            </w:r>
          </w:p>
        </w:tc>
        <w:tc>
          <w:tcPr>
            <w:tcW w:w="519" w:type="dxa"/>
            <w:tcBorders>
              <w:top w:val="nil"/>
              <w:left w:val="nil"/>
              <w:bottom w:val="nil"/>
              <w:right w:val="nil"/>
            </w:tcBorders>
            <w:shd w:val="clear" w:color="auto" w:fill="auto"/>
          </w:tcPr>
          <w:p w14:paraId="0F7AE3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87EE5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747BE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65EEC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2B6CC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5F7193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338EF8F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0.092</w:t>
            </w:r>
          </w:p>
        </w:tc>
        <w:tc>
          <w:tcPr>
            <w:tcW w:w="720" w:type="dxa"/>
            <w:tcBorders>
              <w:top w:val="nil"/>
              <w:left w:val="nil"/>
              <w:bottom w:val="nil"/>
              <w:right w:val="nil"/>
            </w:tcBorders>
          </w:tcPr>
          <w:p w14:paraId="0EF21F7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0.205</w:t>
            </w:r>
          </w:p>
        </w:tc>
      </w:tr>
      <w:tr w:rsidR="00397E4F" w:rsidRPr="00FA604C" w14:paraId="4C14D8DD" w14:textId="77777777" w:rsidTr="0042499A">
        <w:tc>
          <w:tcPr>
            <w:tcW w:w="2326" w:type="dxa"/>
            <w:tcBorders>
              <w:top w:val="nil"/>
              <w:left w:val="nil"/>
              <w:bottom w:val="nil"/>
              <w:right w:val="nil"/>
            </w:tcBorders>
            <w:shd w:val="clear" w:color="auto" w:fill="auto"/>
          </w:tcPr>
          <w:p w14:paraId="11CA5F64"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Fitzgerald</w:t>
            </w:r>
            <w:r w:rsidRPr="00FA604C">
              <w:rPr>
                <w:rFonts w:ascii="Times New Roman" w:eastAsia="等线" w:hAnsi="Times New Roman" w:cs="Times New Roman"/>
                <w:sz w:val="16"/>
                <w:szCs w:val="16"/>
              </w:rPr>
              <w:t xml:space="preserve"> &amp; White (2003)</w:t>
            </w:r>
          </w:p>
        </w:tc>
        <w:tc>
          <w:tcPr>
            <w:tcW w:w="536" w:type="dxa"/>
            <w:tcBorders>
              <w:top w:val="nil"/>
              <w:left w:val="nil"/>
              <w:bottom w:val="nil"/>
              <w:right w:val="nil"/>
            </w:tcBorders>
            <w:shd w:val="clear" w:color="auto" w:fill="auto"/>
          </w:tcPr>
          <w:p w14:paraId="1BBA38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2001</w:t>
            </w:r>
          </w:p>
        </w:tc>
        <w:tc>
          <w:tcPr>
            <w:tcW w:w="456" w:type="dxa"/>
            <w:tcBorders>
              <w:top w:val="nil"/>
              <w:left w:val="nil"/>
              <w:bottom w:val="nil"/>
              <w:right w:val="nil"/>
            </w:tcBorders>
            <w:shd w:val="clear" w:color="auto" w:fill="auto"/>
          </w:tcPr>
          <w:p w14:paraId="5221D0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110</w:t>
            </w:r>
          </w:p>
        </w:tc>
        <w:tc>
          <w:tcPr>
            <w:tcW w:w="856" w:type="dxa"/>
            <w:tcBorders>
              <w:top w:val="nil"/>
              <w:left w:val="nil"/>
              <w:bottom w:val="nil"/>
              <w:right w:val="nil"/>
            </w:tcBorders>
            <w:shd w:val="clear" w:color="auto" w:fill="auto"/>
          </w:tcPr>
          <w:p w14:paraId="763B9D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576" w:type="dxa"/>
            <w:tcBorders>
              <w:top w:val="nil"/>
              <w:left w:val="nil"/>
              <w:bottom w:val="nil"/>
              <w:right w:val="nil"/>
            </w:tcBorders>
            <w:shd w:val="clear" w:color="auto" w:fill="auto"/>
          </w:tcPr>
          <w:p w14:paraId="682439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0.462</w:t>
            </w:r>
          </w:p>
        </w:tc>
        <w:tc>
          <w:tcPr>
            <w:tcW w:w="656" w:type="dxa"/>
            <w:tcBorders>
              <w:top w:val="nil"/>
              <w:left w:val="nil"/>
              <w:bottom w:val="nil"/>
              <w:right w:val="nil"/>
            </w:tcBorders>
            <w:shd w:val="clear" w:color="auto" w:fill="auto"/>
          </w:tcPr>
          <w:p w14:paraId="50CBF8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8.090</w:t>
            </w:r>
          </w:p>
        </w:tc>
        <w:tc>
          <w:tcPr>
            <w:tcW w:w="510" w:type="dxa"/>
            <w:tcBorders>
              <w:top w:val="nil"/>
              <w:left w:val="nil"/>
              <w:bottom w:val="nil"/>
              <w:right w:val="nil"/>
            </w:tcBorders>
            <w:shd w:val="clear" w:color="auto" w:fill="auto"/>
          </w:tcPr>
          <w:p w14:paraId="3C052E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DCB6AB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FC9F4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50641.069</w:t>
            </w:r>
          </w:p>
        </w:tc>
        <w:tc>
          <w:tcPr>
            <w:tcW w:w="554" w:type="dxa"/>
            <w:tcBorders>
              <w:top w:val="nil"/>
              <w:left w:val="nil"/>
              <w:bottom w:val="nil"/>
              <w:right w:val="nil"/>
            </w:tcBorders>
            <w:shd w:val="clear" w:color="auto" w:fill="auto"/>
          </w:tcPr>
          <w:p w14:paraId="31A857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223D59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69A5B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ABC68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31.104</w:t>
            </w:r>
          </w:p>
        </w:tc>
        <w:tc>
          <w:tcPr>
            <w:tcW w:w="519" w:type="dxa"/>
            <w:tcBorders>
              <w:top w:val="nil"/>
              <w:left w:val="nil"/>
              <w:bottom w:val="nil"/>
              <w:right w:val="nil"/>
            </w:tcBorders>
            <w:shd w:val="clear" w:color="auto" w:fill="auto"/>
          </w:tcPr>
          <w:p w14:paraId="78FDD5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CF029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48755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6D9AF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8382D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5ACF73A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394833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0.310</w:t>
            </w:r>
          </w:p>
        </w:tc>
        <w:tc>
          <w:tcPr>
            <w:tcW w:w="720" w:type="dxa"/>
            <w:tcBorders>
              <w:top w:val="nil"/>
              <w:left w:val="nil"/>
              <w:bottom w:val="nil"/>
              <w:right w:val="nil"/>
            </w:tcBorders>
          </w:tcPr>
          <w:p w14:paraId="537BB67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0.310</w:t>
            </w:r>
          </w:p>
        </w:tc>
      </w:tr>
      <w:tr w:rsidR="00397E4F" w:rsidRPr="00FA604C" w14:paraId="5AEB196E" w14:textId="77777777" w:rsidTr="0042499A">
        <w:tc>
          <w:tcPr>
            <w:tcW w:w="2326" w:type="dxa"/>
            <w:tcBorders>
              <w:top w:val="nil"/>
              <w:left w:val="nil"/>
              <w:bottom w:val="nil"/>
              <w:right w:val="nil"/>
            </w:tcBorders>
            <w:shd w:val="clear" w:color="auto" w:fill="auto"/>
          </w:tcPr>
          <w:p w14:paraId="56D06F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Fu et al. (2018)</w:t>
            </w:r>
          </w:p>
        </w:tc>
        <w:tc>
          <w:tcPr>
            <w:tcW w:w="536" w:type="dxa"/>
            <w:tcBorders>
              <w:top w:val="nil"/>
              <w:left w:val="nil"/>
              <w:bottom w:val="nil"/>
              <w:right w:val="nil"/>
            </w:tcBorders>
            <w:shd w:val="clear" w:color="auto" w:fill="auto"/>
          </w:tcPr>
          <w:p w14:paraId="153F2F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340401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w:t>
            </w:r>
          </w:p>
        </w:tc>
        <w:tc>
          <w:tcPr>
            <w:tcW w:w="856" w:type="dxa"/>
            <w:tcBorders>
              <w:top w:val="nil"/>
              <w:left w:val="nil"/>
              <w:bottom w:val="nil"/>
              <w:right w:val="nil"/>
            </w:tcBorders>
            <w:shd w:val="clear" w:color="auto" w:fill="auto"/>
          </w:tcPr>
          <w:p w14:paraId="18BFB9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434</w:t>
            </w:r>
          </w:p>
        </w:tc>
        <w:tc>
          <w:tcPr>
            <w:tcW w:w="576" w:type="dxa"/>
            <w:tcBorders>
              <w:top w:val="nil"/>
              <w:left w:val="nil"/>
              <w:bottom w:val="nil"/>
              <w:right w:val="nil"/>
            </w:tcBorders>
            <w:shd w:val="clear" w:color="auto" w:fill="auto"/>
          </w:tcPr>
          <w:p w14:paraId="0E301A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0.454</w:t>
            </w:r>
          </w:p>
        </w:tc>
        <w:tc>
          <w:tcPr>
            <w:tcW w:w="656" w:type="dxa"/>
            <w:tcBorders>
              <w:top w:val="nil"/>
              <w:left w:val="nil"/>
              <w:bottom w:val="nil"/>
              <w:right w:val="nil"/>
            </w:tcBorders>
            <w:shd w:val="clear" w:color="auto" w:fill="auto"/>
          </w:tcPr>
          <w:p w14:paraId="666D57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11.270</w:t>
            </w:r>
          </w:p>
        </w:tc>
        <w:tc>
          <w:tcPr>
            <w:tcW w:w="510" w:type="dxa"/>
            <w:tcBorders>
              <w:top w:val="nil"/>
              <w:left w:val="nil"/>
              <w:bottom w:val="nil"/>
              <w:right w:val="nil"/>
            </w:tcBorders>
            <w:shd w:val="clear" w:color="auto" w:fill="auto"/>
          </w:tcPr>
          <w:p w14:paraId="0BB0B9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15B81E3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36AD1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43F719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798D70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22FE4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252FD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04D9CA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22E30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11076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FB08C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31CB2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3516175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2B89E76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0.102</w:t>
            </w:r>
          </w:p>
        </w:tc>
        <w:tc>
          <w:tcPr>
            <w:tcW w:w="720" w:type="dxa"/>
            <w:tcBorders>
              <w:top w:val="nil"/>
              <w:left w:val="nil"/>
              <w:bottom w:val="nil"/>
              <w:right w:val="nil"/>
            </w:tcBorders>
          </w:tcPr>
          <w:p w14:paraId="647E435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0.113</w:t>
            </w:r>
          </w:p>
        </w:tc>
      </w:tr>
      <w:tr w:rsidR="00397E4F" w:rsidRPr="00FA604C" w14:paraId="72B34034" w14:textId="77777777" w:rsidTr="0042499A">
        <w:tc>
          <w:tcPr>
            <w:tcW w:w="2326" w:type="dxa"/>
            <w:tcBorders>
              <w:top w:val="nil"/>
              <w:left w:val="nil"/>
              <w:bottom w:val="nil"/>
              <w:right w:val="nil"/>
            </w:tcBorders>
            <w:shd w:val="clear" w:color="auto" w:fill="auto"/>
          </w:tcPr>
          <w:p w14:paraId="083B78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Gao et al. (2017)</w:t>
            </w:r>
          </w:p>
        </w:tc>
        <w:tc>
          <w:tcPr>
            <w:tcW w:w="536" w:type="dxa"/>
            <w:tcBorders>
              <w:top w:val="nil"/>
              <w:left w:val="nil"/>
              <w:bottom w:val="nil"/>
              <w:right w:val="nil"/>
            </w:tcBorders>
            <w:shd w:val="clear" w:color="auto" w:fill="auto"/>
          </w:tcPr>
          <w:p w14:paraId="6C7F94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7583CB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112</w:t>
            </w:r>
          </w:p>
        </w:tc>
        <w:tc>
          <w:tcPr>
            <w:tcW w:w="856" w:type="dxa"/>
            <w:tcBorders>
              <w:top w:val="nil"/>
              <w:left w:val="nil"/>
              <w:bottom w:val="nil"/>
              <w:right w:val="nil"/>
            </w:tcBorders>
            <w:shd w:val="clear" w:color="auto" w:fill="auto"/>
          </w:tcPr>
          <w:p w14:paraId="5C198D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576" w:type="dxa"/>
            <w:tcBorders>
              <w:top w:val="nil"/>
              <w:left w:val="nil"/>
              <w:bottom w:val="nil"/>
              <w:right w:val="nil"/>
            </w:tcBorders>
            <w:shd w:val="clear" w:color="auto" w:fill="auto"/>
          </w:tcPr>
          <w:p w14:paraId="5B6592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0.855</w:t>
            </w:r>
          </w:p>
        </w:tc>
        <w:tc>
          <w:tcPr>
            <w:tcW w:w="656" w:type="dxa"/>
            <w:tcBorders>
              <w:top w:val="nil"/>
              <w:left w:val="nil"/>
              <w:bottom w:val="nil"/>
              <w:right w:val="nil"/>
            </w:tcBorders>
            <w:shd w:val="clear" w:color="auto" w:fill="auto"/>
          </w:tcPr>
          <w:p w14:paraId="62A608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44.651</w:t>
            </w:r>
          </w:p>
        </w:tc>
        <w:tc>
          <w:tcPr>
            <w:tcW w:w="510" w:type="dxa"/>
            <w:tcBorders>
              <w:top w:val="nil"/>
              <w:left w:val="nil"/>
              <w:bottom w:val="nil"/>
              <w:right w:val="nil"/>
            </w:tcBorders>
            <w:shd w:val="clear" w:color="auto" w:fill="auto"/>
          </w:tcPr>
          <w:p w14:paraId="16B0CB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17876CA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1606C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7457.824</w:t>
            </w:r>
          </w:p>
        </w:tc>
        <w:tc>
          <w:tcPr>
            <w:tcW w:w="554" w:type="dxa"/>
            <w:tcBorders>
              <w:top w:val="nil"/>
              <w:left w:val="nil"/>
              <w:bottom w:val="nil"/>
              <w:right w:val="nil"/>
            </w:tcBorders>
            <w:shd w:val="clear" w:color="auto" w:fill="auto"/>
          </w:tcPr>
          <w:p w14:paraId="2B306E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43.0</w:t>
            </w:r>
          </w:p>
        </w:tc>
        <w:tc>
          <w:tcPr>
            <w:tcW w:w="736" w:type="dxa"/>
            <w:tcBorders>
              <w:top w:val="nil"/>
              <w:left w:val="nil"/>
              <w:bottom w:val="nil"/>
              <w:right w:val="nil"/>
            </w:tcBorders>
            <w:shd w:val="clear" w:color="auto" w:fill="auto"/>
          </w:tcPr>
          <w:p w14:paraId="7C16AC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0.589</w:t>
            </w:r>
          </w:p>
        </w:tc>
        <w:tc>
          <w:tcPr>
            <w:tcW w:w="576" w:type="dxa"/>
            <w:tcBorders>
              <w:top w:val="nil"/>
              <w:left w:val="nil"/>
              <w:bottom w:val="nil"/>
              <w:right w:val="nil"/>
            </w:tcBorders>
            <w:shd w:val="clear" w:color="auto" w:fill="auto"/>
          </w:tcPr>
          <w:p w14:paraId="0CD7F2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0.319</w:t>
            </w:r>
          </w:p>
        </w:tc>
        <w:tc>
          <w:tcPr>
            <w:tcW w:w="816" w:type="dxa"/>
            <w:tcBorders>
              <w:top w:val="nil"/>
              <w:left w:val="nil"/>
              <w:bottom w:val="nil"/>
              <w:right w:val="nil"/>
            </w:tcBorders>
            <w:shd w:val="clear" w:color="auto" w:fill="auto"/>
          </w:tcPr>
          <w:p w14:paraId="538660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141.098</w:t>
            </w:r>
          </w:p>
        </w:tc>
        <w:tc>
          <w:tcPr>
            <w:tcW w:w="519" w:type="dxa"/>
            <w:tcBorders>
              <w:top w:val="nil"/>
              <w:left w:val="nil"/>
              <w:bottom w:val="nil"/>
              <w:right w:val="nil"/>
            </w:tcBorders>
            <w:shd w:val="clear" w:color="auto" w:fill="auto"/>
          </w:tcPr>
          <w:p w14:paraId="6540F1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77B15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8040B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E4B12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1087B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1D7876B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316F7B6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0.189</w:t>
            </w:r>
          </w:p>
        </w:tc>
        <w:tc>
          <w:tcPr>
            <w:tcW w:w="720" w:type="dxa"/>
            <w:tcBorders>
              <w:top w:val="nil"/>
              <w:left w:val="nil"/>
              <w:bottom w:val="nil"/>
              <w:right w:val="nil"/>
            </w:tcBorders>
          </w:tcPr>
          <w:p w14:paraId="1CDD593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0.475</w:t>
            </w:r>
          </w:p>
        </w:tc>
      </w:tr>
      <w:tr w:rsidR="00397E4F" w:rsidRPr="00FA604C" w14:paraId="1490ED7D" w14:textId="77777777" w:rsidTr="0042499A">
        <w:tc>
          <w:tcPr>
            <w:tcW w:w="2326" w:type="dxa"/>
            <w:tcBorders>
              <w:top w:val="nil"/>
              <w:left w:val="nil"/>
              <w:bottom w:val="nil"/>
              <w:right w:val="nil"/>
            </w:tcBorders>
            <w:shd w:val="clear" w:color="auto" w:fill="auto"/>
          </w:tcPr>
          <w:p w14:paraId="61B30CD1"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Gerbino et al</w:t>
            </w:r>
            <w:r w:rsidRPr="00FA604C">
              <w:rPr>
                <w:rFonts w:ascii="Times New Roman" w:eastAsia="等线" w:hAnsi="Times New Roman" w:cs="Times New Roman"/>
                <w:sz w:val="16"/>
                <w:szCs w:val="16"/>
              </w:rPr>
              <w:t>. (2018) Study 1</w:t>
            </w:r>
          </w:p>
        </w:tc>
        <w:tc>
          <w:tcPr>
            <w:tcW w:w="536" w:type="dxa"/>
            <w:tcBorders>
              <w:top w:val="nil"/>
              <w:left w:val="nil"/>
              <w:bottom w:val="nil"/>
              <w:right w:val="nil"/>
            </w:tcBorders>
            <w:shd w:val="clear" w:color="auto" w:fill="auto"/>
          </w:tcPr>
          <w:p w14:paraId="2CFF86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61DA3D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113</w:t>
            </w:r>
          </w:p>
        </w:tc>
        <w:tc>
          <w:tcPr>
            <w:tcW w:w="856" w:type="dxa"/>
            <w:tcBorders>
              <w:top w:val="nil"/>
              <w:left w:val="nil"/>
              <w:bottom w:val="nil"/>
              <w:right w:val="nil"/>
            </w:tcBorders>
            <w:shd w:val="clear" w:color="auto" w:fill="auto"/>
          </w:tcPr>
          <w:p w14:paraId="0C873B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165</w:t>
            </w:r>
          </w:p>
        </w:tc>
        <w:tc>
          <w:tcPr>
            <w:tcW w:w="576" w:type="dxa"/>
            <w:tcBorders>
              <w:top w:val="nil"/>
              <w:left w:val="nil"/>
              <w:bottom w:val="nil"/>
              <w:right w:val="nil"/>
            </w:tcBorders>
            <w:shd w:val="clear" w:color="auto" w:fill="auto"/>
          </w:tcPr>
          <w:p w14:paraId="3B02FF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0.485</w:t>
            </w:r>
          </w:p>
        </w:tc>
        <w:tc>
          <w:tcPr>
            <w:tcW w:w="656" w:type="dxa"/>
            <w:tcBorders>
              <w:top w:val="nil"/>
              <w:left w:val="nil"/>
              <w:bottom w:val="nil"/>
              <w:right w:val="nil"/>
            </w:tcBorders>
            <w:shd w:val="clear" w:color="auto" w:fill="auto"/>
          </w:tcPr>
          <w:p w14:paraId="7D048B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12.430</w:t>
            </w:r>
          </w:p>
        </w:tc>
        <w:tc>
          <w:tcPr>
            <w:tcW w:w="510" w:type="dxa"/>
            <w:tcBorders>
              <w:top w:val="nil"/>
              <w:left w:val="nil"/>
              <w:bottom w:val="nil"/>
              <w:right w:val="nil"/>
            </w:tcBorders>
            <w:shd w:val="clear" w:color="auto" w:fill="auto"/>
          </w:tcPr>
          <w:p w14:paraId="327466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369E881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D6BD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43633.272</w:t>
            </w:r>
          </w:p>
        </w:tc>
        <w:tc>
          <w:tcPr>
            <w:tcW w:w="554" w:type="dxa"/>
            <w:tcBorders>
              <w:top w:val="nil"/>
              <w:left w:val="nil"/>
              <w:bottom w:val="nil"/>
              <w:right w:val="nil"/>
            </w:tcBorders>
            <w:shd w:val="clear" w:color="auto" w:fill="auto"/>
          </w:tcPr>
          <w:p w14:paraId="1B2EFD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33.8</w:t>
            </w:r>
          </w:p>
        </w:tc>
        <w:tc>
          <w:tcPr>
            <w:tcW w:w="736" w:type="dxa"/>
            <w:tcBorders>
              <w:top w:val="nil"/>
              <w:left w:val="nil"/>
              <w:bottom w:val="nil"/>
              <w:right w:val="nil"/>
            </w:tcBorders>
            <w:shd w:val="clear" w:color="auto" w:fill="auto"/>
          </w:tcPr>
          <w:p w14:paraId="74C7D8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1C004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E8299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198.928</w:t>
            </w:r>
          </w:p>
        </w:tc>
        <w:tc>
          <w:tcPr>
            <w:tcW w:w="519" w:type="dxa"/>
            <w:tcBorders>
              <w:top w:val="nil"/>
              <w:left w:val="nil"/>
              <w:bottom w:val="nil"/>
              <w:right w:val="nil"/>
            </w:tcBorders>
            <w:shd w:val="clear" w:color="auto" w:fill="auto"/>
          </w:tcPr>
          <w:p w14:paraId="63402C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2FFB5B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59004A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7B3C13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4ACF74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1453BF0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BD45C1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0.149</w:t>
            </w:r>
          </w:p>
        </w:tc>
        <w:tc>
          <w:tcPr>
            <w:tcW w:w="720" w:type="dxa"/>
            <w:tcBorders>
              <w:top w:val="nil"/>
              <w:left w:val="nil"/>
              <w:bottom w:val="nil"/>
              <w:right w:val="nil"/>
            </w:tcBorders>
          </w:tcPr>
          <w:p w14:paraId="4CDEA5F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0.149</w:t>
            </w:r>
          </w:p>
        </w:tc>
      </w:tr>
      <w:tr w:rsidR="00397E4F" w:rsidRPr="00FA604C" w14:paraId="244B7032" w14:textId="77777777" w:rsidTr="0042499A">
        <w:tc>
          <w:tcPr>
            <w:tcW w:w="2326" w:type="dxa"/>
            <w:tcBorders>
              <w:top w:val="nil"/>
              <w:left w:val="nil"/>
              <w:bottom w:val="nil"/>
              <w:right w:val="nil"/>
            </w:tcBorders>
            <w:shd w:val="clear" w:color="auto" w:fill="auto"/>
          </w:tcPr>
          <w:p w14:paraId="16F38D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Gerbino et al. (2018) Study 2</w:t>
            </w:r>
          </w:p>
        </w:tc>
        <w:tc>
          <w:tcPr>
            <w:tcW w:w="536" w:type="dxa"/>
            <w:tcBorders>
              <w:top w:val="nil"/>
              <w:left w:val="nil"/>
              <w:bottom w:val="nil"/>
              <w:right w:val="nil"/>
            </w:tcBorders>
            <w:shd w:val="clear" w:color="auto" w:fill="auto"/>
          </w:tcPr>
          <w:p w14:paraId="187CF7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1994</w:t>
            </w:r>
          </w:p>
        </w:tc>
        <w:tc>
          <w:tcPr>
            <w:tcW w:w="456" w:type="dxa"/>
            <w:tcBorders>
              <w:top w:val="nil"/>
              <w:left w:val="nil"/>
              <w:bottom w:val="nil"/>
              <w:right w:val="nil"/>
            </w:tcBorders>
            <w:shd w:val="clear" w:color="auto" w:fill="auto"/>
          </w:tcPr>
          <w:p w14:paraId="0D4133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114</w:t>
            </w:r>
          </w:p>
        </w:tc>
        <w:tc>
          <w:tcPr>
            <w:tcW w:w="856" w:type="dxa"/>
            <w:tcBorders>
              <w:top w:val="nil"/>
              <w:left w:val="nil"/>
              <w:bottom w:val="nil"/>
              <w:right w:val="nil"/>
            </w:tcBorders>
            <w:shd w:val="clear" w:color="auto" w:fill="auto"/>
          </w:tcPr>
          <w:p w14:paraId="195B79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927</w:t>
            </w:r>
          </w:p>
        </w:tc>
        <w:tc>
          <w:tcPr>
            <w:tcW w:w="576" w:type="dxa"/>
            <w:tcBorders>
              <w:top w:val="nil"/>
              <w:left w:val="nil"/>
              <w:bottom w:val="nil"/>
              <w:right w:val="nil"/>
            </w:tcBorders>
            <w:shd w:val="clear" w:color="auto" w:fill="auto"/>
          </w:tcPr>
          <w:p w14:paraId="654E4F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0.524</w:t>
            </w:r>
          </w:p>
        </w:tc>
        <w:tc>
          <w:tcPr>
            <w:tcW w:w="656" w:type="dxa"/>
            <w:tcBorders>
              <w:top w:val="nil"/>
              <w:left w:val="nil"/>
              <w:bottom w:val="nil"/>
              <w:right w:val="nil"/>
            </w:tcBorders>
            <w:shd w:val="clear" w:color="auto" w:fill="auto"/>
          </w:tcPr>
          <w:p w14:paraId="084204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14.030</w:t>
            </w:r>
          </w:p>
        </w:tc>
        <w:tc>
          <w:tcPr>
            <w:tcW w:w="510" w:type="dxa"/>
            <w:tcBorders>
              <w:top w:val="nil"/>
              <w:left w:val="nil"/>
              <w:bottom w:val="nil"/>
              <w:right w:val="nil"/>
            </w:tcBorders>
            <w:shd w:val="clear" w:color="auto" w:fill="auto"/>
          </w:tcPr>
          <w:p w14:paraId="67B408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00B2559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4897D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9AD2C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3883A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0.720</w:t>
            </w:r>
          </w:p>
        </w:tc>
        <w:tc>
          <w:tcPr>
            <w:tcW w:w="576" w:type="dxa"/>
            <w:tcBorders>
              <w:top w:val="nil"/>
              <w:left w:val="nil"/>
              <w:bottom w:val="nil"/>
              <w:right w:val="nil"/>
            </w:tcBorders>
            <w:shd w:val="clear" w:color="auto" w:fill="auto"/>
          </w:tcPr>
          <w:p w14:paraId="5C4639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0.384</w:t>
            </w:r>
          </w:p>
        </w:tc>
        <w:tc>
          <w:tcPr>
            <w:tcW w:w="816" w:type="dxa"/>
            <w:tcBorders>
              <w:top w:val="nil"/>
              <w:left w:val="nil"/>
              <w:bottom w:val="nil"/>
              <w:right w:val="nil"/>
            </w:tcBorders>
            <w:shd w:val="clear" w:color="auto" w:fill="auto"/>
          </w:tcPr>
          <w:p w14:paraId="0D2806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193.273</w:t>
            </w:r>
          </w:p>
        </w:tc>
        <w:tc>
          <w:tcPr>
            <w:tcW w:w="519" w:type="dxa"/>
            <w:tcBorders>
              <w:top w:val="nil"/>
              <w:left w:val="nil"/>
              <w:bottom w:val="nil"/>
              <w:right w:val="nil"/>
            </w:tcBorders>
            <w:shd w:val="clear" w:color="auto" w:fill="auto"/>
          </w:tcPr>
          <w:p w14:paraId="5395A1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2E6ECA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6B6484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0A3787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0F5B18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4236FC4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278E95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0.138</w:t>
            </w:r>
          </w:p>
        </w:tc>
        <w:tc>
          <w:tcPr>
            <w:tcW w:w="720" w:type="dxa"/>
            <w:tcBorders>
              <w:top w:val="nil"/>
              <w:left w:val="nil"/>
              <w:bottom w:val="nil"/>
              <w:right w:val="nil"/>
            </w:tcBorders>
          </w:tcPr>
          <w:p w14:paraId="039C754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0.138</w:t>
            </w:r>
          </w:p>
        </w:tc>
      </w:tr>
      <w:tr w:rsidR="00397E4F" w:rsidRPr="00FA604C" w14:paraId="44B61C3C" w14:textId="77777777" w:rsidTr="0042499A">
        <w:tc>
          <w:tcPr>
            <w:tcW w:w="2326" w:type="dxa"/>
            <w:tcBorders>
              <w:top w:val="nil"/>
              <w:left w:val="nil"/>
              <w:bottom w:val="nil"/>
              <w:right w:val="nil"/>
            </w:tcBorders>
            <w:shd w:val="clear" w:color="auto" w:fill="auto"/>
          </w:tcPr>
          <w:p w14:paraId="7D1BF45E"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6617AB">
              <w:rPr>
                <w:rFonts w:ascii="Times New Roman" w:eastAsia="等线" w:hAnsi="Times New Roman" w:cs="Times New Roman"/>
                <w:sz w:val="16"/>
                <w:szCs w:val="16"/>
              </w:rPr>
              <w:t>Gerpott</w:t>
            </w:r>
            <w:proofErr w:type="spellEnd"/>
            <w:r w:rsidRPr="00FA604C">
              <w:rPr>
                <w:rFonts w:ascii="Times New Roman" w:eastAsia="等线" w:hAnsi="Times New Roman" w:cs="Times New Roman"/>
                <w:sz w:val="16"/>
                <w:szCs w:val="16"/>
              </w:rPr>
              <w:t xml:space="preserve"> et al. (2020) Study 1</w:t>
            </w:r>
          </w:p>
        </w:tc>
        <w:tc>
          <w:tcPr>
            <w:tcW w:w="536" w:type="dxa"/>
            <w:tcBorders>
              <w:top w:val="nil"/>
              <w:left w:val="nil"/>
              <w:bottom w:val="nil"/>
              <w:right w:val="nil"/>
            </w:tcBorders>
            <w:shd w:val="clear" w:color="auto" w:fill="auto"/>
          </w:tcPr>
          <w:p w14:paraId="347AC1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646E33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115</w:t>
            </w:r>
          </w:p>
        </w:tc>
        <w:tc>
          <w:tcPr>
            <w:tcW w:w="856" w:type="dxa"/>
            <w:tcBorders>
              <w:top w:val="nil"/>
              <w:left w:val="nil"/>
              <w:bottom w:val="nil"/>
              <w:right w:val="nil"/>
            </w:tcBorders>
            <w:shd w:val="clear" w:color="auto" w:fill="auto"/>
          </w:tcPr>
          <w:p w14:paraId="72B316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275</w:t>
            </w:r>
          </w:p>
        </w:tc>
        <w:tc>
          <w:tcPr>
            <w:tcW w:w="576" w:type="dxa"/>
            <w:tcBorders>
              <w:top w:val="nil"/>
              <w:left w:val="nil"/>
              <w:bottom w:val="nil"/>
              <w:right w:val="nil"/>
            </w:tcBorders>
            <w:shd w:val="clear" w:color="auto" w:fill="auto"/>
          </w:tcPr>
          <w:p w14:paraId="5B72D3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5F35A0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44.740</w:t>
            </w:r>
          </w:p>
        </w:tc>
        <w:tc>
          <w:tcPr>
            <w:tcW w:w="510" w:type="dxa"/>
            <w:tcBorders>
              <w:top w:val="nil"/>
              <w:left w:val="nil"/>
              <w:bottom w:val="nil"/>
              <w:right w:val="nil"/>
            </w:tcBorders>
            <w:shd w:val="clear" w:color="auto" w:fill="auto"/>
          </w:tcPr>
          <w:p w14:paraId="275BD7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0970948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EFEC6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55010.592</w:t>
            </w:r>
          </w:p>
        </w:tc>
        <w:tc>
          <w:tcPr>
            <w:tcW w:w="554" w:type="dxa"/>
            <w:tcBorders>
              <w:top w:val="nil"/>
              <w:left w:val="nil"/>
              <w:bottom w:val="nil"/>
              <w:right w:val="nil"/>
            </w:tcBorders>
            <w:shd w:val="clear" w:color="auto" w:fill="auto"/>
          </w:tcPr>
          <w:p w14:paraId="4F0767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31.8</w:t>
            </w:r>
          </w:p>
        </w:tc>
        <w:tc>
          <w:tcPr>
            <w:tcW w:w="736" w:type="dxa"/>
            <w:tcBorders>
              <w:top w:val="nil"/>
              <w:left w:val="nil"/>
              <w:bottom w:val="nil"/>
              <w:right w:val="nil"/>
            </w:tcBorders>
            <w:shd w:val="clear" w:color="auto" w:fill="auto"/>
          </w:tcPr>
          <w:p w14:paraId="6A2CB1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0.293</w:t>
            </w:r>
          </w:p>
        </w:tc>
        <w:tc>
          <w:tcPr>
            <w:tcW w:w="576" w:type="dxa"/>
            <w:tcBorders>
              <w:top w:val="nil"/>
              <w:left w:val="nil"/>
              <w:bottom w:val="nil"/>
              <w:right w:val="nil"/>
            </w:tcBorders>
            <w:shd w:val="clear" w:color="auto" w:fill="auto"/>
          </w:tcPr>
          <w:p w14:paraId="4FA405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0.392</w:t>
            </w:r>
          </w:p>
        </w:tc>
        <w:tc>
          <w:tcPr>
            <w:tcW w:w="816" w:type="dxa"/>
            <w:tcBorders>
              <w:top w:val="nil"/>
              <w:left w:val="nil"/>
              <w:bottom w:val="nil"/>
              <w:right w:val="nil"/>
            </w:tcBorders>
            <w:shd w:val="clear" w:color="auto" w:fill="auto"/>
          </w:tcPr>
          <w:p w14:paraId="6274D2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237.294</w:t>
            </w:r>
          </w:p>
        </w:tc>
        <w:tc>
          <w:tcPr>
            <w:tcW w:w="519" w:type="dxa"/>
            <w:tcBorders>
              <w:top w:val="nil"/>
              <w:left w:val="nil"/>
              <w:bottom w:val="nil"/>
              <w:right w:val="nil"/>
            </w:tcBorders>
            <w:shd w:val="clear" w:color="auto" w:fill="auto"/>
          </w:tcPr>
          <w:p w14:paraId="36B5A2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7128EF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4A8684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258656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2DC368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1FC8CA3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50295B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c>
          <w:tcPr>
            <w:tcW w:w="720" w:type="dxa"/>
            <w:tcBorders>
              <w:top w:val="nil"/>
              <w:left w:val="nil"/>
              <w:bottom w:val="nil"/>
              <w:right w:val="nil"/>
            </w:tcBorders>
          </w:tcPr>
          <w:p w14:paraId="7F358ED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r>
      <w:tr w:rsidR="00397E4F" w:rsidRPr="00FA604C" w14:paraId="0DB4267A" w14:textId="77777777" w:rsidTr="0042499A">
        <w:tc>
          <w:tcPr>
            <w:tcW w:w="2326" w:type="dxa"/>
            <w:tcBorders>
              <w:top w:val="nil"/>
              <w:left w:val="nil"/>
              <w:bottom w:val="nil"/>
              <w:right w:val="nil"/>
            </w:tcBorders>
            <w:shd w:val="clear" w:color="auto" w:fill="auto"/>
          </w:tcPr>
          <w:p w14:paraId="1965F7F3"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Gerpott</w:t>
            </w:r>
            <w:proofErr w:type="spellEnd"/>
            <w:r w:rsidRPr="00FA604C">
              <w:rPr>
                <w:rFonts w:ascii="Times New Roman" w:eastAsia="等线" w:hAnsi="Times New Roman" w:cs="Times New Roman"/>
                <w:sz w:val="16"/>
                <w:szCs w:val="16"/>
              </w:rPr>
              <w:t xml:space="preserve"> et al. (2020) Study 2</w:t>
            </w:r>
          </w:p>
        </w:tc>
        <w:tc>
          <w:tcPr>
            <w:tcW w:w="536" w:type="dxa"/>
            <w:tcBorders>
              <w:top w:val="nil"/>
              <w:left w:val="nil"/>
              <w:bottom w:val="nil"/>
              <w:right w:val="nil"/>
            </w:tcBorders>
            <w:shd w:val="clear" w:color="auto" w:fill="auto"/>
          </w:tcPr>
          <w:p w14:paraId="77E5EA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4A5137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116</w:t>
            </w:r>
          </w:p>
        </w:tc>
        <w:tc>
          <w:tcPr>
            <w:tcW w:w="856" w:type="dxa"/>
            <w:tcBorders>
              <w:top w:val="nil"/>
              <w:left w:val="nil"/>
              <w:bottom w:val="nil"/>
              <w:right w:val="nil"/>
            </w:tcBorders>
            <w:shd w:val="clear" w:color="auto" w:fill="auto"/>
          </w:tcPr>
          <w:p w14:paraId="28DAC6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83</w:t>
            </w:r>
          </w:p>
        </w:tc>
        <w:tc>
          <w:tcPr>
            <w:tcW w:w="576" w:type="dxa"/>
            <w:tcBorders>
              <w:top w:val="nil"/>
              <w:left w:val="nil"/>
              <w:bottom w:val="nil"/>
              <w:right w:val="nil"/>
            </w:tcBorders>
            <w:shd w:val="clear" w:color="auto" w:fill="auto"/>
          </w:tcPr>
          <w:p w14:paraId="6BF37E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656" w:type="dxa"/>
            <w:tcBorders>
              <w:top w:val="nil"/>
              <w:left w:val="nil"/>
              <w:bottom w:val="nil"/>
              <w:right w:val="nil"/>
            </w:tcBorders>
            <w:shd w:val="clear" w:color="auto" w:fill="auto"/>
          </w:tcPr>
          <w:p w14:paraId="7738AB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32.530</w:t>
            </w:r>
          </w:p>
        </w:tc>
        <w:tc>
          <w:tcPr>
            <w:tcW w:w="510" w:type="dxa"/>
            <w:tcBorders>
              <w:top w:val="nil"/>
              <w:left w:val="nil"/>
              <w:bottom w:val="nil"/>
              <w:right w:val="nil"/>
            </w:tcBorders>
            <w:shd w:val="clear" w:color="auto" w:fill="auto"/>
          </w:tcPr>
          <w:p w14:paraId="54140B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NL</w:t>
            </w:r>
          </w:p>
        </w:tc>
        <w:tc>
          <w:tcPr>
            <w:tcW w:w="236" w:type="dxa"/>
            <w:tcBorders>
              <w:top w:val="nil"/>
              <w:left w:val="nil"/>
              <w:bottom w:val="nil"/>
              <w:right w:val="nil"/>
            </w:tcBorders>
          </w:tcPr>
          <w:p w14:paraId="20041E1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9031A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55762.332</w:t>
            </w:r>
          </w:p>
        </w:tc>
        <w:tc>
          <w:tcPr>
            <w:tcW w:w="554" w:type="dxa"/>
            <w:tcBorders>
              <w:top w:val="nil"/>
              <w:left w:val="nil"/>
              <w:bottom w:val="nil"/>
              <w:right w:val="nil"/>
            </w:tcBorders>
            <w:shd w:val="clear" w:color="auto" w:fill="auto"/>
          </w:tcPr>
          <w:p w14:paraId="670EC3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28.1</w:t>
            </w:r>
          </w:p>
        </w:tc>
        <w:tc>
          <w:tcPr>
            <w:tcW w:w="736" w:type="dxa"/>
            <w:tcBorders>
              <w:top w:val="nil"/>
              <w:left w:val="nil"/>
              <w:bottom w:val="nil"/>
              <w:right w:val="nil"/>
            </w:tcBorders>
            <w:shd w:val="clear" w:color="auto" w:fill="auto"/>
          </w:tcPr>
          <w:p w14:paraId="3C6919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0.726</w:t>
            </w:r>
          </w:p>
        </w:tc>
        <w:tc>
          <w:tcPr>
            <w:tcW w:w="576" w:type="dxa"/>
            <w:tcBorders>
              <w:top w:val="nil"/>
              <w:left w:val="nil"/>
              <w:bottom w:val="nil"/>
              <w:right w:val="nil"/>
            </w:tcBorders>
            <w:shd w:val="clear" w:color="auto" w:fill="auto"/>
          </w:tcPr>
          <w:p w14:paraId="26F9B5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0.246</w:t>
            </w:r>
          </w:p>
        </w:tc>
        <w:tc>
          <w:tcPr>
            <w:tcW w:w="816" w:type="dxa"/>
            <w:tcBorders>
              <w:top w:val="nil"/>
              <w:left w:val="nil"/>
              <w:bottom w:val="nil"/>
              <w:right w:val="nil"/>
            </w:tcBorders>
            <w:shd w:val="clear" w:color="auto" w:fill="auto"/>
          </w:tcPr>
          <w:p w14:paraId="54B45A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511.780</w:t>
            </w:r>
          </w:p>
        </w:tc>
        <w:tc>
          <w:tcPr>
            <w:tcW w:w="519" w:type="dxa"/>
            <w:tcBorders>
              <w:top w:val="nil"/>
              <w:left w:val="nil"/>
              <w:bottom w:val="nil"/>
              <w:right w:val="nil"/>
            </w:tcBorders>
            <w:shd w:val="clear" w:color="auto" w:fill="auto"/>
          </w:tcPr>
          <w:p w14:paraId="25F040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0CE09D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2008E5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104D60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038622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376" w:type="dxa"/>
            <w:tcBorders>
              <w:top w:val="nil"/>
              <w:left w:val="nil"/>
              <w:bottom w:val="nil"/>
              <w:right w:val="nil"/>
            </w:tcBorders>
          </w:tcPr>
          <w:p w14:paraId="477873B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2FCCA5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0.300</w:t>
            </w:r>
          </w:p>
        </w:tc>
        <w:tc>
          <w:tcPr>
            <w:tcW w:w="720" w:type="dxa"/>
            <w:tcBorders>
              <w:top w:val="nil"/>
              <w:left w:val="nil"/>
              <w:bottom w:val="nil"/>
              <w:right w:val="nil"/>
            </w:tcBorders>
          </w:tcPr>
          <w:p w14:paraId="66EC2E2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0.300</w:t>
            </w:r>
          </w:p>
        </w:tc>
      </w:tr>
      <w:tr w:rsidR="00397E4F" w:rsidRPr="00FA604C" w14:paraId="04D05B8A" w14:textId="77777777" w:rsidTr="0042499A">
        <w:tc>
          <w:tcPr>
            <w:tcW w:w="2326" w:type="dxa"/>
            <w:tcBorders>
              <w:top w:val="nil"/>
              <w:left w:val="nil"/>
              <w:bottom w:val="nil"/>
              <w:right w:val="nil"/>
            </w:tcBorders>
            <w:shd w:val="clear" w:color="auto" w:fill="auto"/>
          </w:tcPr>
          <w:p w14:paraId="5334DD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Gheorghiu et al. (2021) Study 1</w:t>
            </w:r>
          </w:p>
        </w:tc>
        <w:tc>
          <w:tcPr>
            <w:tcW w:w="536" w:type="dxa"/>
            <w:tcBorders>
              <w:top w:val="nil"/>
              <w:left w:val="nil"/>
              <w:bottom w:val="nil"/>
              <w:right w:val="nil"/>
            </w:tcBorders>
            <w:shd w:val="clear" w:color="auto" w:fill="auto"/>
          </w:tcPr>
          <w:p w14:paraId="2E2826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555A37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117</w:t>
            </w:r>
          </w:p>
        </w:tc>
        <w:tc>
          <w:tcPr>
            <w:tcW w:w="856" w:type="dxa"/>
            <w:tcBorders>
              <w:top w:val="nil"/>
              <w:left w:val="nil"/>
              <w:bottom w:val="nil"/>
              <w:right w:val="nil"/>
            </w:tcBorders>
            <w:shd w:val="clear" w:color="auto" w:fill="auto"/>
          </w:tcPr>
          <w:p w14:paraId="00FF92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686</w:t>
            </w:r>
          </w:p>
        </w:tc>
        <w:tc>
          <w:tcPr>
            <w:tcW w:w="576" w:type="dxa"/>
            <w:tcBorders>
              <w:top w:val="nil"/>
              <w:left w:val="nil"/>
              <w:bottom w:val="nil"/>
              <w:right w:val="nil"/>
            </w:tcBorders>
            <w:shd w:val="clear" w:color="auto" w:fill="auto"/>
          </w:tcPr>
          <w:p w14:paraId="679D13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0.192</w:t>
            </w:r>
          </w:p>
        </w:tc>
        <w:tc>
          <w:tcPr>
            <w:tcW w:w="656" w:type="dxa"/>
            <w:tcBorders>
              <w:top w:val="nil"/>
              <w:left w:val="nil"/>
              <w:bottom w:val="nil"/>
              <w:right w:val="nil"/>
            </w:tcBorders>
            <w:shd w:val="clear" w:color="auto" w:fill="auto"/>
          </w:tcPr>
          <w:p w14:paraId="0FEFD9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42.590</w:t>
            </w:r>
          </w:p>
        </w:tc>
        <w:tc>
          <w:tcPr>
            <w:tcW w:w="510" w:type="dxa"/>
            <w:tcBorders>
              <w:top w:val="nil"/>
              <w:left w:val="nil"/>
              <w:bottom w:val="nil"/>
              <w:right w:val="nil"/>
            </w:tcBorders>
            <w:shd w:val="clear" w:color="auto" w:fill="auto"/>
          </w:tcPr>
          <w:p w14:paraId="7F6771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GB</w:t>
            </w:r>
          </w:p>
        </w:tc>
        <w:tc>
          <w:tcPr>
            <w:tcW w:w="236" w:type="dxa"/>
            <w:tcBorders>
              <w:top w:val="nil"/>
              <w:left w:val="nil"/>
              <w:bottom w:val="nil"/>
              <w:right w:val="nil"/>
            </w:tcBorders>
          </w:tcPr>
          <w:p w14:paraId="3E7C7BF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8ACF7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45869.512</w:t>
            </w:r>
          </w:p>
        </w:tc>
        <w:tc>
          <w:tcPr>
            <w:tcW w:w="554" w:type="dxa"/>
            <w:tcBorders>
              <w:top w:val="nil"/>
              <w:left w:val="nil"/>
              <w:bottom w:val="nil"/>
              <w:right w:val="nil"/>
            </w:tcBorders>
            <w:shd w:val="clear" w:color="auto" w:fill="auto"/>
          </w:tcPr>
          <w:p w14:paraId="2EA256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4CB61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0.654</w:t>
            </w:r>
          </w:p>
        </w:tc>
        <w:tc>
          <w:tcPr>
            <w:tcW w:w="576" w:type="dxa"/>
            <w:tcBorders>
              <w:top w:val="nil"/>
              <w:left w:val="nil"/>
              <w:bottom w:val="nil"/>
              <w:right w:val="nil"/>
            </w:tcBorders>
            <w:shd w:val="clear" w:color="auto" w:fill="auto"/>
          </w:tcPr>
          <w:p w14:paraId="29636C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0.257</w:t>
            </w:r>
          </w:p>
        </w:tc>
        <w:tc>
          <w:tcPr>
            <w:tcW w:w="816" w:type="dxa"/>
            <w:tcBorders>
              <w:top w:val="nil"/>
              <w:left w:val="nil"/>
              <w:bottom w:val="nil"/>
              <w:right w:val="nil"/>
            </w:tcBorders>
            <w:shd w:val="clear" w:color="auto" w:fill="auto"/>
          </w:tcPr>
          <w:p w14:paraId="66332A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277.048</w:t>
            </w:r>
          </w:p>
        </w:tc>
        <w:tc>
          <w:tcPr>
            <w:tcW w:w="519" w:type="dxa"/>
            <w:tcBorders>
              <w:top w:val="nil"/>
              <w:left w:val="nil"/>
              <w:bottom w:val="nil"/>
              <w:right w:val="nil"/>
            </w:tcBorders>
            <w:shd w:val="clear" w:color="auto" w:fill="auto"/>
          </w:tcPr>
          <w:p w14:paraId="53FE86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667D3F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6DE959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2C1E33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1DAC3E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61C9DD6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183F905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0.036</w:t>
            </w:r>
          </w:p>
        </w:tc>
        <w:tc>
          <w:tcPr>
            <w:tcW w:w="720" w:type="dxa"/>
            <w:tcBorders>
              <w:top w:val="nil"/>
              <w:left w:val="nil"/>
              <w:bottom w:val="nil"/>
              <w:right w:val="nil"/>
            </w:tcBorders>
          </w:tcPr>
          <w:p w14:paraId="5990030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0.070</w:t>
            </w:r>
          </w:p>
        </w:tc>
      </w:tr>
      <w:tr w:rsidR="00397E4F" w:rsidRPr="00FA604C" w14:paraId="4622547A" w14:textId="77777777" w:rsidTr="0042499A">
        <w:tc>
          <w:tcPr>
            <w:tcW w:w="2326" w:type="dxa"/>
            <w:tcBorders>
              <w:top w:val="nil"/>
              <w:left w:val="nil"/>
              <w:bottom w:val="nil"/>
              <w:right w:val="nil"/>
            </w:tcBorders>
            <w:shd w:val="clear" w:color="auto" w:fill="auto"/>
          </w:tcPr>
          <w:p w14:paraId="485481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Gheorghiu et al. (2021) Study 2</w:t>
            </w:r>
          </w:p>
        </w:tc>
        <w:tc>
          <w:tcPr>
            <w:tcW w:w="536" w:type="dxa"/>
            <w:tcBorders>
              <w:top w:val="nil"/>
              <w:left w:val="nil"/>
              <w:bottom w:val="nil"/>
              <w:right w:val="nil"/>
            </w:tcBorders>
            <w:shd w:val="clear" w:color="auto" w:fill="auto"/>
          </w:tcPr>
          <w:p w14:paraId="6CFD64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501808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118</w:t>
            </w:r>
          </w:p>
        </w:tc>
        <w:tc>
          <w:tcPr>
            <w:tcW w:w="856" w:type="dxa"/>
            <w:tcBorders>
              <w:top w:val="nil"/>
              <w:left w:val="nil"/>
              <w:bottom w:val="nil"/>
              <w:right w:val="nil"/>
            </w:tcBorders>
            <w:shd w:val="clear" w:color="auto" w:fill="auto"/>
          </w:tcPr>
          <w:p w14:paraId="450C6C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309</w:t>
            </w:r>
          </w:p>
        </w:tc>
        <w:tc>
          <w:tcPr>
            <w:tcW w:w="576" w:type="dxa"/>
            <w:tcBorders>
              <w:top w:val="nil"/>
              <w:left w:val="nil"/>
              <w:bottom w:val="nil"/>
              <w:right w:val="nil"/>
            </w:tcBorders>
            <w:shd w:val="clear" w:color="auto" w:fill="auto"/>
          </w:tcPr>
          <w:p w14:paraId="08B1FA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0.615</w:t>
            </w:r>
          </w:p>
        </w:tc>
        <w:tc>
          <w:tcPr>
            <w:tcW w:w="656" w:type="dxa"/>
            <w:tcBorders>
              <w:top w:val="nil"/>
              <w:left w:val="nil"/>
              <w:bottom w:val="nil"/>
              <w:right w:val="nil"/>
            </w:tcBorders>
            <w:shd w:val="clear" w:color="auto" w:fill="auto"/>
          </w:tcPr>
          <w:p w14:paraId="2EF019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34.900</w:t>
            </w:r>
          </w:p>
        </w:tc>
        <w:tc>
          <w:tcPr>
            <w:tcW w:w="510" w:type="dxa"/>
            <w:tcBorders>
              <w:top w:val="nil"/>
              <w:left w:val="nil"/>
              <w:bottom w:val="nil"/>
              <w:right w:val="nil"/>
            </w:tcBorders>
            <w:shd w:val="clear" w:color="auto" w:fill="auto"/>
          </w:tcPr>
          <w:p w14:paraId="4C032A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3083E3C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EC4FA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65581.771</w:t>
            </w:r>
          </w:p>
        </w:tc>
        <w:tc>
          <w:tcPr>
            <w:tcW w:w="554" w:type="dxa"/>
            <w:tcBorders>
              <w:top w:val="nil"/>
              <w:left w:val="nil"/>
              <w:bottom w:val="nil"/>
              <w:right w:val="nil"/>
            </w:tcBorders>
            <w:shd w:val="clear" w:color="auto" w:fill="auto"/>
          </w:tcPr>
          <w:p w14:paraId="75D040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w:t>
            </w:r>
          </w:p>
        </w:tc>
        <w:tc>
          <w:tcPr>
            <w:tcW w:w="736" w:type="dxa"/>
            <w:tcBorders>
              <w:top w:val="nil"/>
              <w:left w:val="nil"/>
              <w:bottom w:val="nil"/>
              <w:right w:val="nil"/>
            </w:tcBorders>
            <w:shd w:val="clear" w:color="auto" w:fill="auto"/>
          </w:tcPr>
          <w:p w14:paraId="51517B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3DF0C8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5958B4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36.298</w:t>
            </w:r>
          </w:p>
        </w:tc>
        <w:tc>
          <w:tcPr>
            <w:tcW w:w="519" w:type="dxa"/>
            <w:tcBorders>
              <w:top w:val="nil"/>
              <w:left w:val="nil"/>
              <w:bottom w:val="nil"/>
              <w:right w:val="nil"/>
            </w:tcBorders>
            <w:shd w:val="clear" w:color="auto" w:fill="auto"/>
          </w:tcPr>
          <w:p w14:paraId="3B0B46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AA3F3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EBCAC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7318E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34017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16420D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394C769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0.022</w:t>
            </w:r>
          </w:p>
        </w:tc>
        <w:tc>
          <w:tcPr>
            <w:tcW w:w="720" w:type="dxa"/>
            <w:tcBorders>
              <w:top w:val="nil"/>
              <w:left w:val="nil"/>
              <w:bottom w:val="nil"/>
              <w:right w:val="nil"/>
            </w:tcBorders>
          </w:tcPr>
          <w:p w14:paraId="456EC90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0.088</w:t>
            </w:r>
          </w:p>
        </w:tc>
      </w:tr>
      <w:tr w:rsidR="00397E4F" w:rsidRPr="00FA604C" w14:paraId="4B7CD11B" w14:textId="77777777" w:rsidTr="0042499A">
        <w:tc>
          <w:tcPr>
            <w:tcW w:w="2326" w:type="dxa"/>
            <w:tcBorders>
              <w:top w:val="nil"/>
              <w:left w:val="nil"/>
              <w:bottom w:val="nil"/>
              <w:right w:val="nil"/>
            </w:tcBorders>
            <w:shd w:val="clear" w:color="auto" w:fill="auto"/>
          </w:tcPr>
          <w:p w14:paraId="2E0FA4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Gheorghiu et al. (2021) Study 3</w:t>
            </w:r>
          </w:p>
        </w:tc>
        <w:tc>
          <w:tcPr>
            <w:tcW w:w="536" w:type="dxa"/>
            <w:tcBorders>
              <w:top w:val="nil"/>
              <w:left w:val="nil"/>
              <w:bottom w:val="nil"/>
              <w:right w:val="nil"/>
            </w:tcBorders>
            <w:shd w:val="clear" w:color="auto" w:fill="auto"/>
          </w:tcPr>
          <w:p w14:paraId="292FA7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24276C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119</w:t>
            </w:r>
          </w:p>
        </w:tc>
        <w:tc>
          <w:tcPr>
            <w:tcW w:w="856" w:type="dxa"/>
            <w:tcBorders>
              <w:top w:val="nil"/>
              <w:left w:val="nil"/>
              <w:bottom w:val="nil"/>
              <w:right w:val="nil"/>
            </w:tcBorders>
            <w:shd w:val="clear" w:color="auto" w:fill="auto"/>
          </w:tcPr>
          <w:p w14:paraId="176C8E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403</w:t>
            </w:r>
          </w:p>
        </w:tc>
        <w:tc>
          <w:tcPr>
            <w:tcW w:w="576" w:type="dxa"/>
            <w:tcBorders>
              <w:top w:val="nil"/>
              <w:left w:val="nil"/>
              <w:bottom w:val="nil"/>
              <w:right w:val="nil"/>
            </w:tcBorders>
            <w:shd w:val="clear" w:color="auto" w:fill="auto"/>
          </w:tcPr>
          <w:p w14:paraId="3AA579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0.444</w:t>
            </w:r>
          </w:p>
        </w:tc>
        <w:tc>
          <w:tcPr>
            <w:tcW w:w="656" w:type="dxa"/>
            <w:tcBorders>
              <w:top w:val="nil"/>
              <w:left w:val="nil"/>
              <w:bottom w:val="nil"/>
              <w:right w:val="nil"/>
            </w:tcBorders>
            <w:shd w:val="clear" w:color="auto" w:fill="auto"/>
          </w:tcPr>
          <w:p w14:paraId="7925ED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35.500</w:t>
            </w:r>
          </w:p>
        </w:tc>
        <w:tc>
          <w:tcPr>
            <w:tcW w:w="510" w:type="dxa"/>
            <w:tcBorders>
              <w:top w:val="nil"/>
              <w:left w:val="nil"/>
              <w:bottom w:val="nil"/>
              <w:right w:val="nil"/>
            </w:tcBorders>
            <w:shd w:val="clear" w:color="auto" w:fill="auto"/>
          </w:tcPr>
          <w:p w14:paraId="3F1E4F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8D5A06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768D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65581.771</w:t>
            </w:r>
          </w:p>
        </w:tc>
        <w:tc>
          <w:tcPr>
            <w:tcW w:w="554" w:type="dxa"/>
            <w:tcBorders>
              <w:top w:val="nil"/>
              <w:left w:val="nil"/>
              <w:bottom w:val="nil"/>
              <w:right w:val="nil"/>
            </w:tcBorders>
            <w:shd w:val="clear" w:color="auto" w:fill="auto"/>
          </w:tcPr>
          <w:p w14:paraId="0D2A75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w:t>
            </w:r>
          </w:p>
        </w:tc>
        <w:tc>
          <w:tcPr>
            <w:tcW w:w="736" w:type="dxa"/>
            <w:tcBorders>
              <w:top w:val="nil"/>
              <w:left w:val="nil"/>
              <w:bottom w:val="nil"/>
              <w:right w:val="nil"/>
            </w:tcBorders>
            <w:shd w:val="clear" w:color="auto" w:fill="auto"/>
          </w:tcPr>
          <w:p w14:paraId="30E861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5E0237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162AAB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36.298</w:t>
            </w:r>
          </w:p>
        </w:tc>
        <w:tc>
          <w:tcPr>
            <w:tcW w:w="519" w:type="dxa"/>
            <w:tcBorders>
              <w:top w:val="nil"/>
              <w:left w:val="nil"/>
              <w:bottom w:val="nil"/>
              <w:right w:val="nil"/>
            </w:tcBorders>
            <w:shd w:val="clear" w:color="auto" w:fill="auto"/>
          </w:tcPr>
          <w:p w14:paraId="7E0D5E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1E16B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FDDB2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70471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0736D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DD12D9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6CCFA05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0.064</w:t>
            </w:r>
          </w:p>
        </w:tc>
        <w:tc>
          <w:tcPr>
            <w:tcW w:w="720" w:type="dxa"/>
            <w:tcBorders>
              <w:top w:val="nil"/>
              <w:left w:val="nil"/>
              <w:bottom w:val="nil"/>
              <w:right w:val="nil"/>
            </w:tcBorders>
          </w:tcPr>
          <w:p w14:paraId="7446642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0.042</w:t>
            </w:r>
          </w:p>
        </w:tc>
      </w:tr>
      <w:tr w:rsidR="00397E4F" w:rsidRPr="00FA604C" w14:paraId="4F65C793" w14:textId="77777777" w:rsidTr="0042499A">
        <w:tc>
          <w:tcPr>
            <w:tcW w:w="2326" w:type="dxa"/>
            <w:tcBorders>
              <w:top w:val="nil"/>
              <w:left w:val="nil"/>
              <w:bottom w:val="nil"/>
              <w:right w:val="nil"/>
            </w:tcBorders>
            <w:shd w:val="clear" w:color="auto" w:fill="auto"/>
          </w:tcPr>
          <w:p w14:paraId="0E6EE7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Gheorghiu et al. (2021) Study 4</w:t>
            </w:r>
          </w:p>
        </w:tc>
        <w:tc>
          <w:tcPr>
            <w:tcW w:w="536" w:type="dxa"/>
            <w:tcBorders>
              <w:top w:val="nil"/>
              <w:left w:val="nil"/>
              <w:bottom w:val="nil"/>
              <w:right w:val="nil"/>
            </w:tcBorders>
            <w:shd w:val="clear" w:color="auto" w:fill="auto"/>
          </w:tcPr>
          <w:p w14:paraId="4FBE97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5DC724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120</w:t>
            </w:r>
          </w:p>
        </w:tc>
        <w:tc>
          <w:tcPr>
            <w:tcW w:w="856" w:type="dxa"/>
            <w:tcBorders>
              <w:top w:val="nil"/>
              <w:left w:val="nil"/>
              <w:bottom w:val="nil"/>
              <w:right w:val="nil"/>
            </w:tcBorders>
            <w:shd w:val="clear" w:color="auto" w:fill="auto"/>
          </w:tcPr>
          <w:p w14:paraId="3BCB62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615</w:t>
            </w:r>
          </w:p>
        </w:tc>
        <w:tc>
          <w:tcPr>
            <w:tcW w:w="576" w:type="dxa"/>
            <w:tcBorders>
              <w:top w:val="nil"/>
              <w:left w:val="nil"/>
              <w:bottom w:val="nil"/>
              <w:right w:val="nil"/>
            </w:tcBorders>
            <w:shd w:val="clear" w:color="auto" w:fill="auto"/>
          </w:tcPr>
          <w:p w14:paraId="047C50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0.470</w:t>
            </w:r>
          </w:p>
        </w:tc>
        <w:tc>
          <w:tcPr>
            <w:tcW w:w="656" w:type="dxa"/>
            <w:tcBorders>
              <w:top w:val="nil"/>
              <w:left w:val="nil"/>
              <w:bottom w:val="nil"/>
              <w:right w:val="nil"/>
            </w:tcBorders>
            <w:shd w:val="clear" w:color="auto" w:fill="auto"/>
          </w:tcPr>
          <w:p w14:paraId="302094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34.980</w:t>
            </w:r>
          </w:p>
        </w:tc>
        <w:tc>
          <w:tcPr>
            <w:tcW w:w="510" w:type="dxa"/>
            <w:tcBorders>
              <w:top w:val="nil"/>
              <w:left w:val="nil"/>
              <w:bottom w:val="nil"/>
              <w:right w:val="nil"/>
            </w:tcBorders>
            <w:shd w:val="clear" w:color="auto" w:fill="auto"/>
          </w:tcPr>
          <w:p w14:paraId="6CE626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44D2B5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F8471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65581.771</w:t>
            </w:r>
          </w:p>
        </w:tc>
        <w:tc>
          <w:tcPr>
            <w:tcW w:w="554" w:type="dxa"/>
            <w:tcBorders>
              <w:top w:val="nil"/>
              <w:left w:val="nil"/>
              <w:bottom w:val="nil"/>
              <w:right w:val="nil"/>
            </w:tcBorders>
            <w:shd w:val="clear" w:color="auto" w:fill="auto"/>
          </w:tcPr>
          <w:p w14:paraId="0714BD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w:t>
            </w:r>
          </w:p>
        </w:tc>
        <w:tc>
          <w:tcPr>
            <w:tcW w:w="736" w:type="dxa"/>
            <w:tcBorders>
              <w:top w:val="nil"/>
              <w:left w:val="nil"/>
              <w:bottom w:val="nil"/>
              <w:right w:val="nil"/>
            </w:tcBorders>
            <w:shd w:val="clear" w:color="auto" w:fill="auto"/>
          </w:tcPr>
          <w:p w14:paraId="41B822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500DEB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410596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36.298</w:t>
            </w:r>
          </w:p>
        </w:tc>
        <w:tc>
          <w:tcPr>
            <w:tcW w:w="519" w:type="dxa"/>
            <w:tcBorders>
              <w:top w:val="nil"/>
              <w:left w:val="nil"/>
              <w:bottom w:val="nil"/>
              <w:right w:val="nil"/>
            </w:tcBorders>
            <w:shd w:val="clear" w:color="auto" w:fill="auto"/>
          </w:tcPr>
          <w:p w14:paraId="0E6EF1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12543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D9773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63D82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0C7FD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C04220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059A48C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0.048</w:t>
            </w:r>
          </w:p>
        </w:tc>
        <w:tc>
          <w:tcPr>
            <w:tcW w:w="720" w:type="dxa"/>
            <w:tcBorders>
              <w:top w:val="nil"/>
              <w:left w:val="nil"/>
              <w:bottom w:val="nil"/>
              <w:right w:val="nil"/>
            </w:tcBorders>
          </w:tcPr>
          <w:p w14:paraId="0AE6B2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397E4F" w:rsidRPr="00FA604C" w14:paraId="6DDCF40B" w14:textId="77777777" w:rsidTr="0042499A">
        <w:tc>
          <w:tcPr>
            <w:tcW w:w="2326" w:type="dxa"/>
            <w:tcBorders>
              <w:top w:val="nil"/>
              <w:left w:val="nil"/>
              <w:bottom w:val="nil"/>
              <w:right w:val="nil"/>
            </w:tcBorders>
            <w:shd w:val="clear" w:color="auto" w:fill="auto"/>
          </w:tcPr>
          <w:p w14:paraId="0EA624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Gheorghiu et al. (2021) Study 5</w:t>
            </w:r>
          </w:p>
        </w:tc>
        <w:tc>
          <w:tcPr>
            <w:tcW w:w="536" w:type="dxa"/>
            <w:tcBorders>
              <w:top w:val="nil"/>
              <w:left w:val="nil"/>
              <w:bottom w:val="nil"/>
              <w:right w:val="nil"/>
            </w:tcBorders>
            <w:shd w:val="clear" w:color="auto" w:fill="auto"/>
          </w:tcPr>
          <w:p w14:paraId="16C886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25CACD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121</w:t>
            </w:r>
          </w:p>
        </w:tc>
        <w:tc>
          <w:tcPr>
            <w:tcW w:w="856" w:type="dxa"/>
            <w:tcBorders>
              <w:top w:val="nil"/>
              <w:left w:val="nil"/>
              <w:bottom w:val="nil"/>
              <w:right w:val="nil"/>
            </w:tcBorders>
            <w:shd w:val="clear" w:color="auto" w:fill="auto"/>
          </w:tcPr>
          <w:p w14:paraId="703103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278</w:t>
            </w:r>
          </w:p>
        </w:tc>
        <w:tc>
          <w:tcPr>
            <w:tcW w:w="576" w:type="dxa"/>
            <w:tcBorders>
              <w:top w:val="nil"/>
              <w:left w:val="nil"/>
              <w:bottom w:val="nil"/>
              <w:right w:val="nil"/>
            </w:tcBorders>
            <w:shd w:val="clear" w:color="auto" w:fill="auto"/>
          </w:tcPr>
          <w:p w14:paraId="23515A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0.457</w:t>
            </w:r>
          </w:p>
        </w:tc>
        <w:tc>
          <w:tcPr>
            <w:tcW w:w="656" w:type="dxa"/>
            <w:tcBorders>
              <w:top w:val="nil"/>
              <w:left w:val="nil"/>
              <w:bottom w:val="nil"/>
              <w:right w:val="nil"/>
            </w:tcBorders>
            <w:shd w:val="clear" w:color="auto" w:fill="auto"/>
          </w:tcPr>
          <w:p w14:paraId="03167B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35.260</w:t>
            </w:r>
          </w:p>
        </w:tc>
        <w:tc>
          <w:tcPr>
            <w:tcW w:w="510" w:type="dxa"/>
            <w:tcBorders>
              <w:top w:val="nil"/>
              <w:left w:val="nil"/>
              <w:bottom w:val="nil"/>
              <w:right w:val="nil"/>
            </w:tcBorders>
            <w:shd w:val="clear" w:color="auto" w:fill="auto"/>
          </w:tcPr>
          <w:p w14:paraId="108969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2ABA9B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9AF2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65581.771</w:t>
            </w:r>
          </w:p>
        </w:tc>
        <w:tc>
          <w:tcPr>
            <w:tcW w:w="554" w:type="dxa"/>
            <w:tcBorders>
              <w:top w:val="nil"/>
              <w:left w:val="nil"/>
              <w:bottom w:val="nil"/>
              <w:right w:val="nil"/>
            </w:tcBorders>
            <w:shd w:val="clear" w:color="auto" w:fill="auto"/>
          </w:tcPr>
          <w:p w14:paraId="6944C0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w:t>
            </w:r>
          </w:p>
        </w:tc>
        <w:tc>
          <w:tcPr>
            <w:tcW w:w="736" w:type="dxa"/>
            <w:tcBorders>
              <w:top w:val="nil"/>
              <w:left w:val="nil"/>
              <w:bottom w:val="nil"/>
              <w:right w:val="nil"/>
            </w:tcBorders>
            <w:shd w:val="clear" w:color="auto" w:fill="auto"/>
          </w:tcPr>
          <w:p w14:paraId="0D952A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2E7ADB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3A5353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36.298</w:t>
            </w:r>
          </w:p>
        </w:tc>
        <w:tc>
          <w:tcPr>
            <w:tcW w:w="519" w:type="dxa"/>
            <w:tcBorders>
              <w:top w:val="nil"/>
              <w:left w:val="nil"/>
              <w:bottom w:val="nil"/>
              <w:right w:val="nil"/>
            </w:tcBorders>
            <w:shd w:val="clear" w:color="auto" w:fill="auto"/>
          </w:tcPr>
          <w:p w14:paraId="29B3AD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D213B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EEE6C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BD183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FB3EB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BC5EDE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6345B6D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0.043</w:t>
            </w:r>
          </w:p>
        </w:tc>
        <w:tc>
          <w:tcPr>
            <w:tcW w:w="720" w:type="dxa"/>
            <w:tcBorders>
              <w:top w:val="nil"/>
              <w:left w:val="nil"/>
              <w:bottom w:val="nil"/>
              <w:right w:val="nil"/>
            </w:tcBorders>
          </w:tcPr>
          <w:p w14:paraId="0484988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0.113</w:t>
            </w:r>
          </w:p>
        </w:tc>
      </w:tr>
      <w:tr w:rsidR="00397E4F" w:rsidRPr="00FA604C" w14:paraId="41DB1C9D" w14:textId="77777777" w:rsidTr="0042499A">
        <w:tc>
          <w:tcPr>
            <w:tcW w:w="2326" w:type="dxa"/>
            <w:tcBorders>
              <w:top w:val="nil"/>
              <w:left w:val="nil"/>
              <w:bottom w:val="nil"/>
              <w:right w:val="nil"/>
            </w:tcBorders>
            <w:shd w:val="clear" w:color="auto" w:fill="auto"/>
          </w:tcPr>
          <w:p w14:paraId="508B4B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Gheorghiu et al. (2021) Study 6</w:t>
            </w:r>
          </w:p>
        </w:tc>
        <w:tc>
          <w:tcPr>
            <w:tcW w:w="536" w:type="dxa"/>
            <w:tcBorders>
              <w:top w:val="nil"/>
              <w:left w:val="nil"/>
              <w:bottom w:val="nil"/>
              <w:right w:val="nil"/>
            </w:tcBorders>
            <w:shd w:val="clear" w:color="auto" w:fill="auto"/>
          </w:tcPr>
          <w:p w14:paraId="0AD296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4BE320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122</w:t>
            </w:r>
          </w:p>
        </w:tc>
        <w:tc>
          <w:tcPr>
            <w:tcW w:w="856" w:type="dxa"/>
            <w:tcBorders>
              <w:top w:val="nil"/>
              <w:left w:val="nil"/>
              <w:bottom w:val="nil"/>
              <w:right w:val="nil"/>
            </w:tcBorders>
            <w:shd w:val="clear" w:color="auto" w:fill="auto"/>
          </w:tcPr>
          <w:p w14:paraId="635953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241</w:t>
            </w:r>
          </w:p>
        </w:tc>
        <w:tc>
          <w:tcPr>
            <w:tcW w:w="576" w:type="dxa"/>
            <w:tcBorders>
              <w:top w:val="nil"/>
              <w:left w:val="nil"/>
              <w:bottom w:val="nil"/>
              <w:right w:val="nil"/>
            </w:tcBorders>
            <w:shd w:val="clear" w:color="auto" w:fill="auto"/>
          </w:tcPr>
          <w:p w14:paraId="74DE7E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16AF9A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35.850</w:t>
            </w:r>
          </w:p>
        </w:tc>
        <w:tc>
          <w:tcPr>
            <w:tcW w:w="510" w:type="dxa"/>
            <w:tcBorders>
              <w:top w:val="nil"/>
              <w:left w:val="nil"/>
              <w:bottom w:val="nil"/>
              <w:right w:val="nil"/>
            </w:tcBorders>
            <w:shd w:val="clear" w:color="auto" w:fill="auto"/>
          </w:tcPr>
          <w:p w14:paraId="69BE7C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4BB6158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3651E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65581.771</w:t>
            </w:r>
          </w:p>
        </w:tc>
        <w:tc>
          <w:tcPr>
            <w:tcW w:w="554" w:type="dxa"/>
            <w:tcBorders>
              <w:top w:val="nil"/>
              <w:left w:val="nil"/>
              <w:bottom w:val="nil"/>
              <w:right w:val="nil"/>
            </w:tcBorders>
            <w:shd w:val="clear" w:color="auto" w:fill="auto"/>
          </w:tcPr>
          <w:p w14:paraId="794F3C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w:t>
            </w:r>
          </w:p>
        </w:tc>
        <w:tc>
          <w:tcPr>
            <w:tcW w:w="736" w:type="dxa"/>
            <w:tcBorders>
              <w:top w:val="nil"/>
              <w:left w:val="nil"/>
              <w:bottom w:val="nil"/>
              <w:right w:val="nil"/>
            </w:tcBorders>
            <w:shd w:val="clear" w:color="auto" w:fill="auto"/>
          </w:tcPr>
          <w:p w14:paraId="6FC6A4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32A8B4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0D1409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36.298</w:t>
            </w:r>
          </w:p>
        </w:tc>
        <w:tc>
          <w:tcPr>
            <w:tcW w:w="519" w:type="dxa"/>
            <w:tcBorders>
              <w:top w:val="nil"/>
              <w:left w:val="nil"/>
              <w:bottom w:val="nil"/>
              <w:right w:val="nil"/>
            </w:tcBorders>
            <w:shd w:val="clear" w:color="auto" w:fill="auto"/>
          </w:tcPr>
          <w:p w14:paraId="54B472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994FD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3BBF7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D060F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C915E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19F7C4A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513FB20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0.048</w:t>
            </w:r>
          </w:p>
        </w:tc>
        <w:tc>
          <w:tcPr>
            <w:tcW w:w="720" w:type="dxa"/>
            <w:tcBorders>
              <w:top w:val="nil"/>
              <w:left w:val="nil"/>
              <w:bottom w:val="nil"/>
              <w:right w:val="nil"/>
            </w:tcBorders>
          </w:tcPr>
          <w:p w14:paraId="139E7AD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0.155</w:t>
            </w:r>
          </w:p>
        </w:tc>
      </w:tr>
      <w:tr w:rsidR="00397E4F" w:rsidRPr="00FA604C" w14:paraId="7BDAFBDE" w14:textId="77777777" w:rsidTr="0042499A">
        <w:tc>
          <w:tcPr>
            <w:tcW w:w="2326" w:type="dxa"/>
            <w:tcBorders>
              <w:top w:val="nil"/>
              <w:left w:val="nil"/>
              <w:bottom w:val="nil"/>
              <w:right w:val="nil"/>
            </w:tcBorders>
            <w:shd w:val="clear" w:color="auto" w:fill="auto"/>
          </w:tcPr>
          <w:p w14:paraId="0DE587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Grayman-Simpson &amp; Mattis (2013)</w:t>
            </w:r>
          </w:p>
        </w:tc>
        <w:tc>
          <w:tcPr>
            <w:tcW w:w="536" w:type="dxa"/>
            <w:tcBorders>
              <w:top w:val="nil"/>
              <w:left w:val="nil"/>
              <w:bottom w:val="nil"/>
              <w:right w:val="nil"/>
            </w:tcBorders>
            <w:shd w:val="clear" w:color="auto" w:fill="auto"/>
          </w:tcPr>
          <w:p w14:paraId="3993E7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2011</w:t>
            </w:r>
          </w:p>
        </w:tc>
        <w:tc>
          <w:tcPr>
            <w:tcW w:w="456" w:type="dxa"/>
            <w:tcBorders>
              <w:top w:val="nil"/>
              <w:left w:val="nil"/>
              <w:bottom w:val="nil"/>
              <w:right w:val="nil"/>
            </w:tcBorders>
            <w:shd w:val="clear" w:color="auto" w:fill="auto"/>
          </w:tcPr>
          <w:p w14:paraId="7A36FE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123</w:t>
            </w:r>
          </w:p>
        </w:tc>
        <w:tc>
          <w:tcPr>
            <w:tcW w:w="856" w:type="dxa"/>
            <w:tcBorders>
              <w:top w:val="nil"/>
              <w:left w:val="nil"/>
              <w:bottom w:val="nil"/>
              <w:right w:val="nil"/>
            </w:tcBorders>
            <w:shd w:val="clear" w:color="auto" w:fill="auto"/>
          </w:tcPr>
          <w:p w14:paraId="2AC65D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139</w:t>
            </w:r>
          </w:p>
        </w:tc>
        <w:tc>
          <w:tcPr>
            <w:tcW w:w="576" w:type="dxa"/>
            <w:tcBorders>
              <w:top w:val="nil"/>
              <w:left w:val="nil"/>
              <w:bottom w:val="nil"/>
              <w:right w:val="nil"/>
            </w:tcBorders>
            <w:shd w:val="clear" w:color="auto" w:fill="auto"/>
          </w:tcPr>
          <w:p w14:paraId="171065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0.350</w:t>
            </w:r>
          </w:p>
        </w:tc>
        <w:tc>
          <w:tcPr>
            <w:tcW w:w="656" w:type="dxa"/>
            <w:tcBorders>
              <w:top w:val="nil"/>
              <w:left w:val="nil"/>
              <w:bottom w:val="nil"/>
              <w:right w:val="nil"/>
            </w:tcBorders>
            <w:shd w:val="clear" w:color="auto" w:fill="auto"/>
          </w:tcPr>
          <w:p w14:paraId="6B06B7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37.000</w:t>
            </w:r>
          </w:p>
        </w:tc>
        <w:tc>
          <w:tcPr>
            <w:tcW w:w="510" w:type="dxa"/>
            <w:tcBorders>
              <w:top w:val="nil"/>
              <w:left w:val="nil"/>
              <w:bottom w:val="nil"/>
              <w:right w:val="nil"/>
            </w:tcBorders>
            <w:shd w:val="clear" w:color="auto" w:fill="auto"/>
          </w:tcPr>
          <w:p w14:paraId="7BC269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C50905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9BF24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54910.219</w:t>
            </w:r>
          </w:p>
        </w:tc>
        <w:tc>
          <w:tcPr>
            <w:tcW w:w="554" w:type="dxa"/>
            <w:tcBorders>
              <w:top w:val="nil"/>
              <w:left w:val="nil"/>
              <w:bottom w:val="nil"/>
              <w:right w:val="nil"/>
            </w:tcBorders>
            <w:shd w:val="clear" w:color="auto" w:fill="auto"/>
          </w:tcPr>
          <w:p w14:paraId="64EA8D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40.9</w:t>
            </w:r>
          </w:p>
        </w:tc>
        <w:tc>
          <w:tcPr>
            <w:tcW w:w="736" w:type="dxa"/>
            <w:tcBorders>
              <w:top w:val="nil"/>
              <w:left w:val="nil"/>
              <w:bottom w:val="nil"/>
              <w:right w:val="nil"/>
            </w:tcBorders>
            <w:shd w:val="clear" w:color="auto" w:fill="auto"/>
          </w:tcPr>
          <w:p w14:paraId="15560F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2199E3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27AEBE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34.062</w:t>
            </w:r>
          </w:p>
        </w:tc>
        <w:tc>
          <w:tcPr>
            <w:tcW w:w="519" w:type="dxa"/>
            <w:tcBorders>
              <w:top w:val="nil"/>
              <w:left w:val="nil"/>
              <w:bottom w:val="nil"/>
              <w:right w:val="nil"/>
            </w:tcBorders>
            <w:shd w:val="clear" w:color="auto" w:fill="auto"/>
          </w:tcPr>
          <w:p w14:paraId="75CB2D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EAA62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98B06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5839D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53C5B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436A0C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EC3C81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0.130</w:t>
            </w:r>
          </w:p>
        </w:tc>
        <w:tc>
          <w:tcPr>
            <w:tcW w:w="720" w:type="dxa"/>
            <w:tcBorders>
              <w:top w:val="nil"/>
              <w:left w:val="nil"/>
              <w:bottom w:val="nil"/>
              <w:right w:val="nil"/>
            </w:tcBorders>
          </w:tcPr>
          <w:p w14:paraId="27E0F31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0.140</w:t>
            </w:r>
          </w:p>
        </w:tc>
      </w:tr>
      <w:tr w:rsidR="00397E4F" w:rsidRPr="00FA604C" w14:paraId="6117E3D5" w14:textId="77777777" w:rsidTr="0042499A">
        <w:tc>
          <w:tcPr>
            <w:tcW w:w="2326" w:type="dxa"/>
            <w:tcBorders>
              <w:top w:val="nil"/>
              <w:left w:val="nil"/>
              <w:bottom w:val="nil"/>
              <w:right w:val="nil"/>
            </w:tcBorders>
            <w:shd w:val="clear" w:color="auto" w:fill="auto"/>
          </w:tcPr>
          <w:p w14:paraId="1AFD62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Greitemeyer (2023) Study 2</w:t>
            </w:r>
          </w:p>
        </w:tc>
        <w:tc>
          <w:tcPr>
            <w:tcW w:w="536" w:type="dxa"/>
            <w:tcBorders>
              <w:top w:val="nil"/>
              <w:left w:val="nil"/>
              <w:bottom w:val="nil"/>
              <w:right w:val="nil"/>
            </w:tcBorders>
            <w:shd w:val="clear" w:color="auto" w:fill="auto"/>
          </w:tcPr>
          <w:p w14:paraId="05ABE2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2023</w:t>
            </w:r>
          </w:p>
        </w:tc>
        <w:tc>
          <w:tcPr>
            <w:tcW w:w="456" w:type="dxa"/>
            <w:tcBorders>
              <w:top w:val="nil"/>
              <w:left w:val="nil"/>
              <w:bottom w:val="nil"/>
              <w:right w:val="nil"/>
            </w:tcBorders>
            <w:shd w:val="clear" w:color="auto" w:fill="auto"/>
          </w:tcPr>
          <w:p w14:paraId="2E1BB6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124</w:t>
            </w:r>
          </w:p>
        </w:tc>
        <w:tc>
          <w:tcPr>
            <w:tcW w:w="856" w:type="dxa"/>
            <w:tcBorders>
              <w:top w:val="nil"/>
              <w:left w:val="nil"/>
              <w:bottom w:val="nil"/>
              <w:right w:val="nil"/>
            </w:tcBorders>
            <w:shd w:val="clear" w:color="auto" w:fill="auto"/>
          </w:tcPr>
          <w:p w14:paraId="783D48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365</w:t>
            </w:r>
          </w:p>
        </w:tc>
        <w:tc>
          <w:tcPr>
            <w:tcW w:w="576" w:type="dxa"/>
            <w:tcBorders>
              <w:top w:val="nil"/>
              <w:left w:val="nil"/>
              <w:bottom w:val="nil"/>
              <w:right w:val="nil"/>
            </w:tcBorders>
            <w:shd w:val="clear" w:color="auto" w:fill="auto"/>
          </w:tcPr>
          <w:p w14:paraId="62225E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5B9B77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63B96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AT</w:t>
            </w:r>
          </w:p>
        </w:tc>
        <w:tc>
          <w:tcPr>
            <w:tcW w:w="236" w:type="dxa"/>
            <w:tcBorders>
              <w:top w:val="nil"/>
              <w:left w:val="nil"/>
              <w:bottom w:val="nil"/>
              <w:right w:val="nil"/>
            </w:tcBorders>
          </w:tcPr>
          <w:p w14:paraId="671C4A9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36665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4A469B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1CBE6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649D2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91182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5FB849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w:t>
            </w:r>
          </w:p>
        </w:tc>
        <w:tc>
          <w:tcPr>
            <w:tcW w:w="667" w:type="dxa"/>
            <w:tcBorders>
              <w:top w:val="nil"/>
              <w:left w:val="nil"/>
              <w:bottom w:val="nil"/>
              <w:right w:val="nil"/>
            </w:tcBorders>
            <w:shd w:val="clear" w:color="auto" w:fill="auto"/>
          </w:tcPr>
          <w:p w14:paraId="3BDA47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0.210</w:t>
            </w:r>
          </w:p>
        </w:tc>
        <w:tc>
          <w:tcPr>
            <w:tcW w:w="456" w:type="dxa"/>
            <w:tcBorders>
              <w:top w:val="nil"/>
              <w:left w:val="nil"/>
              <w:bottom w:val="nil"/>
              <w:right w:val="nil"/>
            </w:tcBorders>
            <w:shd w:val="clear" w:color="auto" w:fill="auto"/>
          </w:tcPr>
          <w:p w14:paraId="3FEBB7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456" w:type="dxa"/>
            <w:tcBorders>
              <w:top w:val="nil"/>
              <w:left w:val="nil"/>
              <w:bottom w:val="nil"/>
              <w:right w:val="nil"/>
            </w:tcBorders>
            <w:shd w:val="clear" w:color="auto" w:fill="auto"/>
          </w:tcPr>
          <w:p w14:paraId="50E195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w:t>
            </w:r>
          </w:p>
        </w:tc>
        <w:tc>
          <w:tcPr>
            <w:tcW w:w="510" w:type="dxa"/>
            <w:tcBorders>
              <w:top w:val="nil"/>
              <w:left w:val="nil"/>
              <w:bottom w:val="nil"/>
              <w:right w:val="nil"/>
            </w:tcBorders>
            <w:shd w:val="clear" w:color="auto" w:fill="auto"/>
          </w:tcPr>
          <w:p w14:paraId="792A55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2ACB055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997F90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0.006</w:t>
            </w:r>
          </w:p>
        </w:tc>
        <w:tc>
          <w:tcPr>
            <w:tcW w:w="720" w:type="dxa"/>
            <w:tcBorders>
              <w:top w:val="nil"/>
              <w:left w:val="nil"/>
              <w:bottom w:val="nil"/>
              <w:right w:val="nil"/>
            </w:tcBorders>
          </w:tcPr>
          <w:p w14:paraId="663A2E8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0.006</w:t>
            </w:r>
          </w:p>
        </w:tc>
      </w:tr>
      <w:tr w:rsidR="00397E4F" w:rsidRPr="00FA604C" w14:paraId="28E044DB" w14:textId="77777777" w:rsidTr="0042499A">
        <w:tc>
          <w:tcPr>
            <w:tcW w:w="2326" w:type="dxa"/>
            <w:tcBorders>
              <w:top w:val="nil"/>
              <w:left w:val="nil"/>
              <w:bottom w:val="nil"/>
              <w:right w:val="nil"/>
            </w:tcBorders>
            <w:shd w:val="clear" w:color="auto" w:fill="auto"/>
          </w:tcPr>
          <w:p w14:paraId="6C8C46B5" w14:textId="68285388"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Grimalda</w:t>
            </w:r>
            <w:proofErr w:type="spellEnd"/>
            <w:r w:rsidRPr="00FA604C">
              <w:rPr>
                <w:rFonts w:ascii="Times New Roman" w:eastAsia="等线" w:hAnsi="Times New Roman" w:cs="Times New Roman"/>
                <w:sz w:val="16"/>
                <w:szCs w:val="16"/>
              </w:rPr>
              <w:t xml:space="preserve"> et al. (2018) </w:t>
            </w:r>
            <w:r w:rsidR="00051CC9"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a</w:t>
            </w:r>
          </w:p>
        </w:tc>
        <w:tc>
          <w:tcPr>
            <w:tcW w:w="536" w:type="dxa"/>
            <w:tcBorders>
              <w:top w:val="nil"/>
              <w:left w:val="nil"/>
              <w:bottom w:val="nil"/>
              <w:right w:val="nil"/>
            </w:tcBorders>
            <w:shd w:val="clear" w:color="auto" w:fill="auto"/>
          </w:tcPr>
          <w:p w14:paraId="5C816F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6CAF15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w:t>
            </w:r>
          </w:p>
        </w:tc>
        <w:tc>
          <w:tcPr>
            <w:tcW w:w="856" w:type="dxa"/>
            <w:tcBorders>
              <w:top w:val="nil"/>
              <w:left w:val="nil"/>
              <w:bottom w:val="nil"/>
              <w:right w:val="nil"/>
            </w:tcBorders>
            <w:shd w:val="clear" w:color="auto" w:fill="auto"/>
          </w:tcPr>
          <w:p w14:paraId="13DFC4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w:t>
            </w:r>
          </w:p>
        </w:tc>
        <w:tc>
          <w:tcPr>
            <w:tcW w:w="576" w:type="dxa"/>
            <w:tcBorders>
              <w:top w:val="nil"/>
              <w:left w:val="nil"/>
              <w:bottom w:val="nil"/>
              <w:right w:val="nil"/>
            </w:tcBorders>
            <w:shd w:val="clear" w:color="auto" w:fill="auto"/>
          </w:tcPr>
          <w:p w14:paraId="0A8E9C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0.497</w:t>
            </w:r>
          </w:p>
        </w:tc>
        <w:tc>
          <w:tcPr>
            <w:tcW w:w="656" w:type="dxa"/>
            <w:tcBorders>
              <w:top w:val="nil"/>
              <w:left w:val="nil"/>
              <w:bottom w:val="nil"/>
              <w:right w:val="nil"/>
            </w:tcBorders>
            <w:shd w:val="clear" w:color="auto" w:fill="auto"/>
          </w:tcPr>
          <w:p w14:paraId="1C03CB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38.363</w:t>
            </w:r>
          </w:p>
        </w:tc>
        <w:tc>
          <w:tcPr>
            <w:tcW w:w="510" w:type="dxa"/>
            <w:tcBorders>
              <w:top w:val="nil"/>
              <w:left w:val="nil"/>
              <w:bottom w:val="nil"/>
              <w:right w:val="nil"/>
            </w:tcBorders>
            <w:shd w:val="clear" w:color="auto" w:fill="auto"/>
          </w:tcPr>
          <w:p w14:paraId="58B201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IR</w:t>
            </w:r>
          </w:p>
        </w:tc>
        <w:tc>
          <w:tcPr>
            <w:tcW w:w="236" w:type="dxa"/>
            <w:tcBorders>
              <w:top w:val="nil"/>
              <w:left w:val="nil"/>
              <w:bottom w:val="nil"/>
              <w:right w:val="nil"/>
            </w:tcBorders>
          </w:tcPr>
          <w:p w14:paraId="3FFE1D7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2BCBE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13787.769</w:t>
            </w:r>
          </w:p>
        </w:tc>
        <w:tc>
          <w:tcPr>
            <w:tcW w:w="554" w:type="dxa"/>
            <w:tcBorders>
              <w:top w:val="nil"/>
              <w:left w:val="nil"/>
              <w:bottom w:val="nil"/>
              <w:right w:val="nil"/>
            </w:tcBorders>
            <w:shd w:val="clear" w:color="auto" w:fill="auto"/>
          </w:tcPr>
          <w:p w14:paraId="6DE0AE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44.8</w:t>
            </w:r>
          </w:p>
        </w:tc>
        <w:tc>
          <w:tcPr>
            <w:tcW w:w="736" w:type="dxa"/>
            <w:tcBorders>
              <w:top w:val="nil"/>
              <w:left w:val="nil"/>
              <w:bottom w:val="nil"/>
              <w:right w:val="nil"/>
            </w:tcBorders>
            <w:shd w:val="clear" w:color="auto" w:fill="auto"/>
          </w:tcPr>
          <w:p w14:paraId="5F891E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A669A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D4AF4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43.761</w:t>
            </w:r>
          </w:p>
        </w:tc>
        <w:tc>
          <w:tcPr>
            <w:tcW w:w="519" w:type="dxa"/>
            <w:tcBorders>
              <w:top w:val="nil"/>
              <w:left w:val="nil"/>
              <w:bottom w:val="nil"/>
              <w:right w:val="nil"/>
            </w:tcBorders>
            <w:shd w:val="clear" w:color="auto" w:fill="auto"/>
          </w:tcPr>
          <w:p w14:paraId="7F800F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6EDF77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0.376</w:t>
            </w:r>
          </w:p>
        </w:tc>
        <w:tc>
          <w:tcPr>
            <w:tcW w:w="456" w:type="dxa"/>
            <w:tcBorders>
              <w:top w:val="nil"/>
              <w:left w:val="nil"/>
              <w:bottom w:val="nil"/>
              <w:right w:val="nil"/>
            </w:tcBorders>
            <w:shd w:val="clear" w:color="auto" w:fill="auto"/>
          </w:tcPr>
          <w:p w14:paraId="0DF331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w:t>
            </w:r>
          </w:p>
        </w:tc>
        <w:tc>
          <w:tcPr>
            <w:tcW w:w="456" w:type="dxa"/>
            <w:tcBorders>
              <w:top w:val="nil"/>
              <w:left w:val="nil"/>
              <w:bottom w:val="nil"/>
              <w:right w:val="nil"/>
            </w:tcBorders>
            <w:shd w:val="clear" w:color="auto" w:fill="auto"/>
          </w:tcPr>
          <w:p w14:paraId="45B672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510" w:type="dxa"/>
            <w:tcBorders>
              <w:top w:val="nil"/>
              <w:left w:val="nil"/>
              <w:bottom w:val="nil"/>
              <w:right w:val="nil"/>
            </w:tcBorders>
            <w:shd w:val="clear" w:color="auto" w:fill="auto"/>
          </w:tcPr>
          <w:p w14:paraId="035EB5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w:t>
            </w:r>
          </w:p>
        </w:tc>
        <w:tc>
          <w:tcPr>
            <w:tcW w:w="376" w:type="dxa"/>
            <w:tcBorders>
              <w:top w:val="nil"/>
              <w:left w:val="nil"/>
              <w:bottom w:val="nil"/>
              <w:right w:val="nil"/>
            </w:tcBorders>
          </w:tcPr>
          <w:p w14:paraId="20592D7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183158B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0.155</w:t>
            </w:r>
          </w:p>
        </w:tc>
        <w:tc>
          <w:tcPr>
            <w:tcW w:w="720" w:type="dxa"/>
            <w:tcBorders>
              <w:top w:val="nil"/>
              <w:left w:val="nil"/>
              <w:bottom w:val="nil"/>
              <w:right w:val="nil"/>
            </w:tcBorders>
          </w:tcPr>
          <w:p w14:paraId="38261AD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0.129</w:t>
            </w:r>
          </w:p>
        </w:tc>
      </w:tr>
      <w:tr w:rsidR="00397E4F" w:rsidRPr="00FA604C" w14:paraId="642C8F68" w14:textId="77777777" w:rsidTr="0042499A">
        <w:tc>
          <w:tcPr>
            <w:tcW w:w="2326" w:type="dxa"/>
            <w:tcBorders>
              <w:top w:val="nil"/>
              <w:left w:val="nil"/>
              <w:bottom w:val="nil"/>
              <w:right w:val="nil"/>
            </w:tcBorders>
            <w:shd w:val="clear" w:color="auto" w:fill="auto"/>
          </w:tcPr>
          <w:p w14:paraId="3EBE597B" w14:textId="340CAABB"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Grimalda</w:t>
            </w:r>
            <w:proofErr w:type="spellEnd"/>
            <w:r w:rsidRPr="00FA604C">
              <w:rPr>
                <w:rFonts w:ascii="Times New Roman" w:eastAsia="等线" w:hAnsi="Times New Roman" w:cs="Times New Roman"/>
                <w:sz w:val="16"/>
                <w:szCs w:val="16"/>
              </w:rPr>
              <w:t xml:space="preserve"> et al. (2018) </w:t>
            </w:r>
            <w:r w:rsidR="00051CC9"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b</w:t>
            </w:r>
          </w:p>
        </w:tc>
        <w:tc>
          <w:tcPr>
            <w:tcW w:w="536" w:type="dxa"/>
            <w:tcBorders>
              <w:top w:val="nil"/>
              <w:left w:val="nil"/>
              <w:bottom w:val="nil"/>
              <w:right w:val="nil"/>
            </w:tcBorders>
            <w:shd w:val="clear" w:color="auto" w:fill="auto"/>
          </w:tcPr>
          <w:p w14:paraId="277B87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491B14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126</w:t>
            </w:r>
          </w:p>
        </w:tc>
        <w:tc>
          <w:tcPr>
            <w:tcW w:w="856" w:type="dxa"/>
            <w:tcBorders>
              <w:top w:val="nil"/>
              <w:left w:val="nil"/>
              <w:bottom w:val="nil"/>
              <w:right w:val="nil"/>
            </w:tcBorders>
            <w:shd w:val="clear" w:color="auto" w:fill="auto"/>
          </w:tcPr>
          <w:p w14:paraId="2EF208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207</w:t>
            </w:r>
          </w:p>
        </w:tc>
        <w:tc>
          <w:tcPr>
            <w:tcW w:w="576" w:type="dxa"/>
            <w:tcBorders>
              <w:top w:val="nil"/>
              <w:left w:val="nil"/>
              <w:bottom w:val="nil"/>
              <w:right w:val="nil"/>
            </w:tcBorders>
            <w:shd w:val="clear" w:color="auto" w:fill="auto"/>
          </w:tcPr>
          <w:p w14:paraId="163FC4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0.435</w:t>
            </w:r>
          </w:p>
        </w:tc>
        <w:tc>
          <w:tcPr>
            <w:tcW w:w="656" w:type="dxa"/>
            <w:tcBorders>
              <w:top w:val="nil"/>
              <w:left w:val="nil"/>
              <w:bottom w:val="nil"/>
              <w:right w:val="nil"/>
            </w:tcBorders>
            <w:shd w:val="clear" w:color="auto" w:fill="auto"/>
          </w:tcPr>
          <w:p w14:paraId="276E88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40.709</w:t>
            </w:r>
          </w:p>
        </w:tc>
        <w:tc>
          <w:tcPr>
            <w:tcW w:w="510" w:type="dxa"/>
            <w:tcBorders>
              <w:top w:val="nil"/>
              <w:left w:val="nil"/>
              <w:bottom w:val="nil"/>
              <w:right w:val="nil"/>
            </w:tcBorders>
            <w:shd w:val="clear" w:color="auto" w:fill="auto"/>
          </w:tcPr>
          <w:p w14:paraId="5683ED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RU</w:t>
            </w:r>
          </w:p>
        </w:tc>
        <w:tc>
          <w:tcPr>
            <w:tcW w:w="236" w:type="dxa"/>
            <w:tcBorders>
              <w:top w:val="nil"/>
              <w:left w:val="nil"/>
              <w:bottom w:val="nil"/>
              <w:right w:val="nil"/>
            </w:tcBorders>
          </w:tcPr>
          <w:p w14:paraId="1E281DD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40DE9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24C55F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41.0</w:t>
            </w:r>
          </w:p>
        </w:tc>
        <w:tc>
          <w:tcPr>
            <w:tcW w:w="736" w:type="dxa"/>
            <w:tcBorders>
              <w:top w:val="nil"/>
              <w:left w:val="nil"/>
              <w:bottom w:val="nil"/>
              <w:right w:val="nil"/>
            </w:tcBorders>
            <w:shd w:val="clear" w:color="auto" w:fill="auto"/>
          </w:tcPr>
          <w:p w14:paraId="42FDC6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0.733</w:t>
            </w:r>
          </w:p>
        </w:tc>
        <w:tc>
          <w:tcPr>
            <w:tcW w:w="576" w:type="dxa"/>
            <w:tcBorders>
              <w:top w:val="nil"/>
              <w:left w:val="nil"/>
              <w:bottom w:val="nil"/>
              <w:right w:val="nil"/>
            </w:tcBorders>
            <w:shd w:val="clear" w:color="auto" w:fill="auto"/>
          </w:tcPr>
          <w:p w14:paraId="1CA8F7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0.174</w:t>
            </w:r>
          </w:p>
        </w:tc>
        <w:tc>
          <w:tcPr>
            <w:tcW w:w="816" w:type="dxa"/>
            <w:tcBorders>
              <w:top w:val="nil"/>
              <w:left w:val="nil"/>
              <w:bottom w:val="nil"/>
              <w:right w:val="nil"/>
            </w:tcBorders>
            <w:shd w:val="clear" w:color="auto" w:fill="auto"/>
          </w:tcPr>
          <w:p w14:paraId="1919AE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8.734</w:t>
            </w:r>
          </w:p>
        </w:tc>
        <w:tc>
          <w:tcPr>
            <w:tcW w:w="519" w:type="dxa"/>
            <w:tcBorders>
              <w:top w:val="nil"/>
              <w:left w:val="nil"/>
              <w:bottom w:val="nil"/>
              <w:right w:val="nil"/>
            </w:tcBorders>
            <w:shd w:val="clear" w:color="auto" w:fill="auto"/>
          </w:tcPr>
          <w:p w14:paraId="094247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0.70</w:t>
            </w:r>
          </w:p>
        </w:tc>
        <w:tc>
          <w:tcPr>
            <w:tcW w:w="667" w:type="dxa"/>
            <w:tcBorders>
              <w:top w:val="nil"/>
              <w:left w:val="nil"/>
              <w:bottom w:val="nil"/>
              <w:right w:val="nil"/>
            </w:tcBorders>
            <w:shd w:val="clear" w:color="auto" w:fill="auto"/>
          </w:tcPr>
          <w:p w14:paraId="4ECD2B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456" w:type="dxa"/>
            <w:tcBorders>
              <w:top w:val="nil"/>
              <w:left w:val="nil"/>
              <w:bottom w:val="nil"/>
              <w:right w:val="nil"/>
            </w:tcBorders>
            <w:shd w:val="clear" w:color="auto" w:fill="auto"/>
          </w:tcPr>
          <w:p w14:paraId="301A25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456" w:type="dxa"/>
            <w:tcBorders>
              <w:top w:val="nil"/>
              <w:left w:val="nil"/>
              <w:bottom w:val="nil"/>
              <w:right w:val="nil"/>
            </w:tcBorders>
            <w:shd w:val="clear" w:color="auto" w:fill="auto"/>
          </w:tcPr>
          <w:p w14:paraId="762108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510" w:type="dxa"/>
            <w:tcBorders>
              <w:top w:val="nil"/>
              <w:left w:val="nil"/>
              <w:bottom w:val="nil"/>
              <w:right w:val="nil"/>
            </w:tcBorders>
            <w:shd w:val="clear" w:color="auto" w:fill="auto"/>
          </w:tcPr>
          <w:p w14:paraId="6C518B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376" w:type="dxa"/>
            <w:tcBorders>
              <w:top w:val="nil"/>
              <w:left w:val="nil"/>
              <w:bottom w:val="nil"/>
              <w:right w:val="nil"/>
            </w:tcBorders>
          </w:tcPr>
          <w:p w14:paraId="6E72641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357687D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0.117</w:t>
            </w:r>
          </w:p>
        </w:tc>
        <w:tc>
          <w:tcPr>
            <w:tcW w:w="720" w:type="dxa"/>
            <w:tcBorders>
              <w:top w:val="nil"/>
              <w:left w:val="nil"/>
              <w:bottom w:val="nil"/>
              <w:right w:val="nil"/>
            </w:tcBorders>
          </w:tcPr>
          <w:p w14:paraId="1F463A0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0.138</w:t>
            </w:r>
          </w:p>
        </w:tc>
      </w:tr>
      <w:tr w:rsidR="00397E4F" w:rsidRPr="00FA604C" w14:paraId="673CCCCE" w14:textId="77777777" w:rsidTr="0042499A">
        <w:tc>
          <w:tcPr>
            <w:tcW w:w="2326" w:type="dxa"/>
            <w:tcBorders>
              <w:top w:val="nil"/>
              <w:left w:val="nil"/>
              <w:bottom w:val="nil"/>
              <w:right w:val="nil"/>
            </w:tcBorders>
            <w:shd w:val="clear" w:color="auto" w:fill="auto"/>
          </w:tcPr>
          <w:p w14:paraId="1C866E76" w14:textId="1B874B05"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Grimalda</w:t>
            </w:r>
            <w:proofErr w:type="spellEnd"/>
            <w:r w:rsidRPr="00FA604C">
              <w:rPr>
                <w:rFonts w:ascii="Times New Roman" w:eastAsia="等线" w:hAnsi="Times New Roman" w:cs="Times New Roman"/>
                <w:sz w:val="16"/>
                <w:szCs w:val="16"/>
              </w:rPr>
              <w:t xml:space="preserve"> et al. (2018) </w:t>
            </w:r>
            <w:r w:rsidR="00051CC9"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c</w:t>
            </w:r>
          </w:p>
        </w:tc>
        <w:tc>
          <w:tcPr>
            <w:tcW w:w="536" w:type="dxa"/>
            <w:tcBorders>
              <w:top w:val="nil"/>
              <w:left w:val="nil"/>
              <w:bottom w:val="nil"/>
              <w:right w:val="nil"/>
            </w:tcBorders>
            <w:shd w:val="clear" w:color="auto" w:fill="auto"/>
          </w:tcPr>
          <w:p w14:paraId="6C486A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313DB9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127</w:t>
            </w:r>
          </w:p>
        </w:tc>
        <w:tc>
          <w:tcPr>
            <w:tcW w:w="856" w:type="dxa"/>
            <w:tcBorders>
              <w:top w:val="nil"/>
              <w:left w:val="nil"/>
              <w:bottom w:val="nil"/>
              <w:right w:val="nil"/>
            </w:tcBorders>
            <w:shd w:val="clear" w:color="auto" w:fill="auto"/>
          </w:tcPr>
          <w:p w14:paraId="27FFE0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159</w:t>
            </w:r>
          </w:p>
        </w:tc>
        <w:tc>
          <w:tcPr>
            <w:tcW w:w="576" w:type="dxa"/>
            <w:tcBorders>
              <w:top w:val="nil"/>
              <w:left w:val="nil"/>
              <w:bottom w:val="nil"/>
              <w:right w:val="nil"/>
            </w:tcBorders>
            <w:shd w:val="clear" w:color="auto" w:fill="auto"/>
          </w:tcPr>
          <w:p w14:paraId="1E6097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0.314</w:t>
            </w:r>
          </w:p>
        </w:tc>
        <w:tc>
          <w:tcPr>
            <w:tcW w:w="656" w:type="dxa"/>
            <w:tcBorders>
              <w:top w:val="nil"/>
              <w:left w:val="nil"/>
              <w:bottom w:val="nil"/>
              <w:right w:val="nil"/>
            </w:tcBorders>
            <w:shd w:val="clear" w:color="auto" w:fill="auto"/>
          </w:tcPr>
          <w:p w14:paraId="7AA7BB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36.979</w:t>
            </w:r>
          </w:p>
        </w:tc>
        <w:tc>
          <w:tcPr>
            <w:tcW w:w="510" w:type="dxa"/>
            <w:tcBorders>
              <w:top w:val="nil"/>
              <w:left w:val="nil"/>
              <w:bottom w:val="nil"/>
              <w:right w:val="nil"/>
            </w:tcBorders>
            <w:shd w:val="clear" w:color="auto" w:fill="auto"/>
          </w:tcPr>
          <w:p w14:paraId="0FC9C2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ZA</w:t>
            </w:r>
          </w:p>
        </w:tc>
        <w:tc>
          <w:tcPr>
            <w:tcW w:w="236" w:type="dxa"/>
            <w:tcBorders>
              <w:top w:val="nil"/>
              <w:left w:val="nil"/>
              <w:bottom w:val="nil"/>
              <w:right w:val="nil"/>
            </w:tcBorders>
          </w:tcPr>
          <w:p w14:paraId="4A32E6A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DC809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11820.218</w:t>
            </w:r>
          </w:p>
        </w:tc>
        <w:tc>
          <w:tcPr>
            <w:tcW w:w="554" w:type="dxa"/>
            <w:tcBorders>
              <w:top w:val="nil"/>
              <w:left w:val="nil"/>
              <w:bottom w:val="nil"/>
              <w:right w:val="nil"/>
            </w:tcBorders>
            <w:shd w:val="clear" w:color="auto" w:fill="auto"/>
          </w:tcPr>
          <w:p w14:paraId="1E1CD7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38746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0.618</w:t>
            </w:r>
          </w:p>
        </w:tc>
        <w:tc>
          <w:tcPr>
            <w:tcW w:w="576" w:type="dxa"/>
            <w:tcBorders>
              <w:top w:val="nil"/>
              <w:left w:val="nil"/>
              <w:bottom w:val="nil"/>
              <w:right w:val="nil"/>
            </w:tcBorders>
            <w:shd w:val="clear" w:color="auto" w:fill="auto"/>
          </w:tcPr>
          <w:p w14:paraId="07B987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0.511</w:t>
            </w:r>
          </w:p>
        </w:tc>
        <w:tc>
          <w:tcPr>
            <w:tcW w:w="816" w:type="dxa"/>
            <w:tcBorders>
              <w:top w:val="nil"/>
              <w:left w:val="nil"/>
              <w:bottom w:val="nil"/>
              <w:right w:val="nil"/>
            </w:tcBorders>
            <w:shd w:val="clear" w:color="auto" w:fill="auto"/>
          </w:tcPr>
          <w:p w14:paraId="7386C4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40.798</w:t>
            </w:r>
          </w:p>
        </w:tc>
        <w:tc>
          <w:tcPr>
            <w:tcW w:w="519" w:type="dxa"/>
            <w:tcBorders>
              <w:top w:val="nil"/>
              <w:left w:val="nil"/>
              <w:bottom w:val="nil"/>
              <w:right w:val="nil"/>
            </w:tcBorders>
            <w:shd w:val="clear" w:color="auto" w:fill="auto"/>
          </w:tcPr>
          <w:p w14:paraId="142EF2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0.91</w:t>
            </w:r>
          </w:p>
        </w:tc>
        <w:tc>
          <w:tcPr>
            <w:tcW w:w="667" w:type="dxa"/>
            <w:tcBorders>
              <w:top w:val="nil"/>
              <w:left w:val="nil"/>
              <w:bottom w:val="nil"/>
              <w:right w:val="nil"/>
            </w:tcBorders>
            <w:shd w:val="clear" w:color="auto" w:fill="auto"/>
          </w:tcPr>
          <w:p w14:paraId="682BF24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8FA73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w:t>
            </w:r>
          </w:p>
        </w:tc>
        <w:tc>
          <w:tcPr>
            <w:tcW w:w="456" w:type="dxa"/>
            <w:tcBorders>
              <w:top w:val="nil"/>
              <w:left w:val="nil"/>
              <w:bottom w:val="nil"/>
              <w:right w:val="nil"/>
            </w:tcBorders>
            <w:shd w:val="clear" w:color="auto" w:fill="auto"/>
          </w:tcPr>
          <w:p w14:paraId="3B40CE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510" w:type="dxa"/>
            <w:tcBorders>
              <w:top w:val="nil"/>
              <w:left w:val="nil"/>
              <w:bottom w:val="nil"/>
              <w:right w:val="nil"/>
            </w:tcBorders>
            <w:shd w:val="clear" w:color="auto" w:fill="auto"/>
          </w:tcPr>
          <w:p w14:paraId="4032C5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w:t>
            </w:r>
          </w:p>
        </w:tc>
        <w:tc>
          <w:tcPr>
            <w:tcW w:w="376" w:type="dxa"/>
            <w:tcBorders>
              <w:top w:val="nil"/>
              <w:left w:val="nil"/>
              <w:bottom w:val="nil"/>
              <w:right w:val="nil"/>
            </w:tcBorders>
          </w:tcPr>
          <w:p w14:paraId="4DA651B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09A4DD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0.120</w:t>
            </w:r>
          </w:p>
        </w:tc>
        <w:tc>
          <w:tcPr>
            <w:tcW w:w="720" w:type="dxa"/>
            <w:tcBorders>
              <w:top w:val="nil"/>
              <w:left w:val="nil"/>
              <w:bottom w:val="nil"/>
              <w:right w:val="nil"/>
            </w:tcBorders>
          </w:tcPr>
          <w:p w14:paraId="3AA857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0.181</w:t>
            </w:r>
          </w:p>
        </w:tc>
      </w:tr>
      <w:tr w:rsidR="00397E4F" w:rsidRPr="00FA604C" w14:paraId="7FF15ADA" w14:textId="77777777" w:rsidTr="0042499A">
        <w:tc>
          <w:tcPr>
            <w:tcW w:w="2326" w:type="dxa"/>
            <w:tcBorders>
              <w:top w:val="nil"/>
              <w:left w:val="nil"/>
              <w:bottom w:val="nil"/>
              <w:right w:val="nil"/>
            </w:tcBorders>
            <w:shd w:val="clear" w:color="auto" w:fill="auto"/>
          </w:tcPr>
          <w:p w14:paraId="2289D9C6" w14:textId="788B329F"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Grimalda</w:t>
            </w:r>
            <w:proofErr w:type="spellEnd"/>
            <w:r w:rsidRPr="00FA604C">
              <w:rPr>
                <w:rFonts w:ascii="Times New Roman" w:eastAsia="等线" w:hAnsi="Times New Roman" w:cs="Times New Roman"/>
                <w:sz w:val="16"/>
                <w:szCs w:val="16"/>
              </w:rPr>
              <w:t xml:space="preserve"> et al. (2018) </w:t>
            </w:r>
            <w:r w:rsidR="00051CC9"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d</w:t>
            </w:r>
          </w:p>
        </w:tc>
        <w:tc>
          <w:tcPr>
            <w:tcW w:w="536" w:type="dxa"/>
            <w:tcBorders>
              <w:top w:val="nil"/>
              <w:left w:val="nil"/>
              <w:bottom w:val="nil"/>
              <w:right w:val="nil"/>
            </w:tcBorders>
            <w:shd w:val="clear" w:color="auto" w:fill="auto"/>
          </w:tcPr>
          <w:p w14:paraId="1D7439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0ED762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128</w:t>
            </w:r>
          </w:p>
        </w:tc>
        <w:tc>
          <w:tcPr>
            <w:tcW w:w="856" w:type="dxa"/>
            <w:tcBorders>
              <w:top w:val="nil"/>
              <w:left w:val="nil"/>
              <w:bottom w:val="nil"/>
              <w:right w:val="nil"/>
            </w:tcBorders>
            <w:shd w:val="clear" w:color="auto" w:fill="auto"/>
          </w:tcPr>
          <w:p w14:paraId="77E1D8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171</w:t>
            </w:r>
          </w:p>
        </w:tc>
        <w:tc>
          <w:tcPr>
            <w:tcW w:w="576" w:type="dxa"/>
            <w:tcBorders>
              <w:top w:val="nil"/>
              <w:left w:val="nil"/>
              <w:bottom w:val="nil"/>
              <w:right w:val="nil"/>
            </w:tcBorders>
            <w:shd w:val="clear" w:color="auto" w:fill="auto"/>
          </w:tcPr>
          <w:p w14:paraId="2E45C0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0.532</w:t>
            </w:r>
          </w:p>
        </w:tc>
        <w:tc>
          <w:tcPr>
            <w:tcW w:w="656" w:type="dxa"/>
            <w:tcBorders>
              <w:top w:val="nil"/>
              <w:left w:val="nil"/>
              <w:bottom w:val="nil"/>
              <w:right w:val="nil"/>
            </w:tcBorders>
            <w:shd w:val="clear" w:color="auto" w:fill="auto"/>
          </w:tcPr>
          <w:p w14:paraId="44E4AA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40.586</w:t>
            </w:r>
          </w:p>
        </w:tc>
        <w:tc>
          <w:tcPr>
            <w:tcW w:w="510" w:type="dxa"/>
            <w:tcBorders>
              <w:top w:val="nil"/>
              <w:left w:val="nil"/>
              <w:bottom w:val="nil"/>
              <w:right w:val="nil"/>
            </w:tcBorders>
            <w:shd w:val="clear" w:color="auto" w:fill="auto"/>
          </w:tcPr>
          <w:p w14:paraId="137C47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1D05B4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149D7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55620.430</w:t>
            </w:r>
          </w:p>
        </w:tc>
        <w:tc>
          <w:tcPr>
            <w:tcW w:w="554" w:type="dxa"/>
            <w:tcBorders>
              <w:top w:val="nil"/>
              <w:left w:val="nil"/>
              <w:bottom w:val="nil"/>
              <w:right w:val="nil"/>
            </w:tcBorders>
            <w:shd w:val="clear" w:color="auto" w:fill="auto"/>
          </w:tcPr>
          <w:p w14:paraId="18E40C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7FCDA4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0F1DF1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0AB698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32.567</w:t>
            </w:r>
          </w:p>
        </w:tc>
        <w:tc>
          <w:tcPr>
            <w:tcW w:w="519" w:type="dxa"/>
            <w:tcBorders>
              <w:top w:val="nil"/>
              <w:left w:val="nil"/>
              <w:bottom w:val="nil"/>
              <w:right w:val="nil"/>
            </w:tcBorders>
            <w:shd w:val="clear" w:color="auto" w:fill="auto"/>
          </w:tcPr>
          <w:p w14:paraId="1A14D3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C0E18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3DFBB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92CEB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B6382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06CDC7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5B535E7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0.067</w:t>
            </w:r>
          </w:p>
        </w:tc>
        <w:tc>
          <w:tcPr>
            <w:tcW w:w="720" w:type="dxa"/>
            <w:tcBorders>
              <w:top w:val="nil"/>
              <w:left w:val="nil"/>
              <w:bottom w:val="nil"/>
              <w:right w:val="nil"/>
            </w:tcBorders>
          </w:tcPr>
          <w:p w14:paraId="285C81E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0.010</w:t>
            </w:r>
          </w:p>
        </w:tc>
      </w:tr>
      <w:tr w:rsidR="00397E4F" w:rsidRPr="00FA604C" w14:paraId="417E24E7" w14:textId="77777777" w:rsidTr="0042499A">
        <w:tc>
          <w:tcPr>
            <w:tcW w:w="2326" w:type="dxa"/>
            <w:tcBorders>
              <w:top w:val="nil"/>
              <w:left w:val="nil"/>
              <w:bottom w:val="nil"/>
              <w:right w:val="nil"/>
            </w:tcBorders>
            <w:shd w:val="clear" w:color="auto" w:fill="auto"/>
          </w:tcPr>
          <w:p w14:paraId="693763C4" w14:textId="40CC3E9B"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Grimalda</w:t>
            </w:r>
            <w:proofErr w:type="spellEnd"/>
            <w:r w:rsidRPr="00FA604C">
              <w:rPr>
                <w:rFonts w:ascii="Times New Roman" w:eastAsia="等线" w:hAnsi="Times New Roman" w:cs="Times New Roman"/>
                <w:sz w:val="16"/>
                <w:szCs w:val="16"/>
              </w:rPr>
              <w:t xml:space="preserve"> et al. (2018) </w:t>
            </w:r>
            <w:r w:rsidR="00051CC9"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e</w:t>
            </w:r>
          </w:p>
        </w:tc>
        <w:tc>
          <w:tcPr>
            <w:tcW w:w="536" w:type="dxa"/>
            <w:tcBorders>
              <w:top w:val="nil"/>
              <w:left w:val="nil"/>
              <w:bottom w:val="nil"/>
              <w:right w:val="nil"/>
            </w:tcBorders>
            <w:shd w:val="clear" w:color="auto" w:fill="auto"/>
          </w:tcPr>
          <w:p w14:paraId="0CFB38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1CBC58A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129</w:t>
            </w:r>
          </w:p>
        </w:tc>
        <w:tc>
          <w:tcPr>
            <w:tcW w:w="856" w:type="dxa"/>
            <w:tcBorders>
              <w:top w:val="nil"/>
              <w:left w:val="nil"/>
              <w:bottom w:val="nil"/>
              <w:right w:val="nil"/>
            </w:tcBorders>
            <w:shd w:val="clear" w:color="auto" w:fill="auto"/>
          </w:tcPr>
          <w:p w14:paraId="00A25F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w:t>
            </w:r>
          </w:p>
        </w:tc>
        <w:tc>
          <w:tcPr>
            <w:tcW w:w="576" w:type="dxa"/>
            <w:tcBorders>
              <w:top w:val="nil"/>
              <w:left w:val="nil"/>
              <w:bottom w:val="nil"/>
              <w:right w:val="nil"/>
            </w:tcBorders>
            <w:shd w:val="clear" w:color="auto" w:fill="auto"/>
          </w:tcPr>
          <w:p w14:paraId="70431B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0.423</w:t>
            </w:r>
          </w:p>
        </w:tc>
        <w:tc>
          <w:tcPr>
            <w:tcW w:w="656" w:type="dxa"/>
            <w:tcBorders>
              <w:top w:val="nil"/>
              <w:left w:val="nil"/>
              <w:bottom w:val="nil"/>
              <w:right w:val="nil"/>
            </w:tcBorders>
            <w:shd w:val="clear" w:color="auto" w:fill="auto"/>
          </w:tcPr>
          <w:p w14:paraId="597C8B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39.416</w:t>
            </w:r>
          </w:p>
        </w:tc>
        <w:tc>
          <w:tcPr>
            <w:tcW w:w="510" w:type="dxa"/>
            <w:tcBorders>
              <w:top w:val="nil"/>
              <w:left w:val="nil"/>
              <w:bottom w:val="nil"/>
              <w:right w:val="nil"/>
            </w:tcBorders>
            <w:shd w:val="clear" w:color="auto" w:fill="auto"/>
          </w:tcPr>
          <w:p w14:paraId="19FFDF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AR</w:t>
            </w:r>
          </w:p>
        </w:tc>
        <w:tc>
          <w:tcPr>
            <w:tcW w:w="236" w:type="dxa"/>
            <w:tcBorders>
              <w:top w:val="nil"/>
              <w:left w:val="nil"/>
              <w:bottom w:val="nil"/>
              <w:right w:val="nil"/>
            </w:tcBorders>
          </w:tcPr>
          <w:p w14:paraId="083F473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E9AFB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20034.446</w:t>
            </w:r>
          </w:p>
        </w:tc>
        <w:tc>
          <w:tcPr>
            <w:tcW w:w="554" w:type="dxa"/>
            <w:tcBorders>
              <w:top w:val="nil"/>
              <w:left w:val="nil"/>
              <w:bottom w:val="nil"/>
              <w:right w:val="nil"/>
            </w:tcBorders>
            <w:shd w:val="clear" w:color="auto" w:fill="auto"/>
          </w:tcPr>
          <w:p w14:paraId="1AACF3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46.3</w:t>
            </w:r>
          </w:p>
        </w:tc>
        <w:tc>
          <w:tcPr>
            <w:tcW w:w="736" w:type="dxa"/>
            <w:tcBorders>
              <w:top w:val="nil"/>
              <w:left w:val="nil"/>
              <w:bottom w:val="nil"/>
              <w:right w:val="nil"/>
            </w:tcBorders>
            <w:shd w:val="clear" w:color="auto" w:fill="auto"/>
          </w:tcPr>
          <w:p w14:paraId="77FF5F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0.610</w:t>
            </w:r>
          </w:p>
        </w:tc>
        <w:tc>
          <w:tcPr>
            <w:tcW w:w="576" w:type="dxa"/>
            <w:tcBorders>
              <w:top w:val="nil"/>
              <w:left w:val="nil"/>
              <w:bottom w:val="nil"/>
              <w:right w:val="nil"/>
            </w:tcBorders>
            <w:shd w:val="clear" w:color="auto" w:fill="auto"/>
          </w:tcPr>
          <w:p w14:paraId="1B0107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0.474</w:t>
            </w:r>
          </w:p>
        </w:tc>
        <w:tc>
          <w:tcPr>
            <w:tcW w:w="816" w:type="dxa"/>
            <w:tcBorders>
              <w:top w:val="nil"/>
              <w:left w:val="nil"/>
              <w:bottom w:val="nil"/>
              <w:right w:val="nil"/>
            </w:tcBorders>
            <w:shd w:val="clear" w:color="auto" w:fill="auto"/>
          </w:tcPr>
          <w:p w14:paraId="1181EA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14.425</w:t>
            </w:r>
          </w:p>
        </w:tc>
        <w:tc>
          <w:tcPr>
            <w:tcW w:w="519" w:type="dxa"/>
            <w:tcBorders>
              <w:top w:val="nil"/>
              <w:left w:val="nil"/>
              <w:bottom w:val="nil"/>
              <w:right w:val="nil"/>
            </w:tcBorders>
            <w:shd w:val="clear" w:color="auto" w:fill="auto"/>
          </w:tcPr>
          <w:p w14:paraId="40127A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0.72</w:t>
            </w:r>
          </w:p>
        </w:tc>
        <w:tc>
          <w:tcPr>
            <w:tcW w:w="667" w:type="dxa"/>
            <w:tcBorders>
              <w:top w:val="nil"/>
              <w:left w:val="nil"/>
              <w:bottom w:val="nil"/>
              <w:right w:val="nil"/>
            </w:tcBorders>
            <w:shd w:val="clear" w:color="auto" w:fill="auto"/>
          </w:tcPr>
          <w:p w14:paraId="1FF174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−0.532</w:t>
            </w:r>
          </w:p>
        </w:tc>
        <w:tc>
          <w:tcPr>
            <w:tcW w:w="456" w:type="dxa"/>
            <w:tcBorders>
              <w:top w:val="nil"/>
              <w:left w:val="nil"/>
              <w:bottom w:val="nil"/>
              <w:right w:val="nil"/>
            </w:tcBorders>
            <w:shd w:val="clear" w:color="auto" w:fill="auto"/>
          </w:tcPr>
          <w:p w14:paraId="0D07DA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456" w:type="dxa"/>
            <w:tcBorders>
              <w:top w:val="nil"/>
              <w:left w:val="nil"/>
              <w:bottom w:val="nil"/>
              <w:right w:val="nil"/>
            </w:tcBorders>
            <w:shd w:val="clear" w:color="auto" w:fill="auto"/>
          </w:tcPr>
          <w:p w14:paraId="014ED9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510" w:type="dxa"/>
            <w:tcBorders>
              <w:top w:val="nil"/>
              <w:left w:val="nil"/>
              <w:bottom w:val="nil"/>
              <w:right w:val="nil"/>
            </w:tcBorders>
            <w:shd w:val="clear" w:color="auto" w:fill="auto"/>
          </w:tcPr>
          <w:p w14:paraId="490828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w:t>
            </w:r>
          </w:p>
        </w:tc>
        <w:tc>
          <w:tcPr>
            <w:tcW w:w="376" w:type="dxa"/>
            <w:tcBorders>
              <w:top w:val="nil"/>
              <w:left w:val="nil"/>
              <w:bottom w:val="nil"/>
              <w:right w:val="nil"/>
            </w:tcBorders>
          </w:tcPr>
          <w:p w14:paraId="2EDD2C3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75F6FCC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0.029</w:t>
            </w:r>
          </w:p>
        </w:tc>
        <w:tc>
          <w:tcPr>
            <w:tcW w:w="720" w:type="dxa"/>
            <w:tcBorders>
              <w:top w:val="nil"/>
              <w:left w:val="nil"/>
              <w:bottom w:val="nil"/>
              <w:right w:val="nil"/>
            </w:tcBorders>
          </w:tcPr>
          <w:p w14:paraId="1F4BFEE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0.019</w:t>
            </w:r>
          </w:p>
        </w:tc>
      </w:tr>
      <w:tr w:rsidR="00397E4F" w:rsidRPr="00FA604C" w14:paraId="44F000E3" w14:textId="77777777" w:rsidTr="0042499A">
        <w:tc>
          <w:tcPr>
            <w:tcW w:w="2326" w:type="dxa"/>
            <w:tcBorders>
              <w:top w:val="nil"/>
              <w:left w:val="nil"/>
              <w:bottom w:val="nil"/>
              <w:right w:val="nil"/>
            </w:tcBorders>
            <w:shd w:val="clear" w:color="auto" w:fill="auto"/>
          </w:tcPr>
          <w:p w14:paraId="1F5A94FA" w14:textId="00AB874A"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Grimalda</w:t>
            </w:r>
            <w:proofErr w:type="spellEnd"/>
            <w:r w:rsidRPr="00FA604C">
              <w:rPr>
                <w:rFonts w:ascii="Times New Roman" w:eastAsia="等线" w:hAnsi="Times New Roman" w:cs="Times New Roman"/>
                <w:sz w:val="16"/>
                <w:szCs w:val="16"/>
              </w:rPr>
              <w:t xml:space="preserve"> et al. (2018) </w:t>
            </w:r>
            <w:r w:rsidR="00051CC9"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f</w:t>
            </w:r>
          </w:p>
        </w:tc>
        <w:tc>
          <w:tcPr>
            <w:tcW w:w="536" w:type="dxa"/>
            <w:tcBorders>
              <w:top w:val="nil"/>
              <w:left w:val="nil"/>
              <w:bottom w:val="nil"/>
              <w:right w:val="nil"/>
            </w:tcBorders>
            <w:shd w:val="clear" w:color="auto" w:fill="auto"/>
          </w:tcPr>
          <w:p w14:paraId="7111F3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58AD62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130</w:t>
            </w:r>
          </w:p>
        </w:tc>
        <w:tc>
          <w:tcPr>
            <w:tcW w:w="856" w:type="dxa"/>
            <w:tcBorders>
              <w:top w:val="nil"/>
              <w:left w:val="nil"/>
              <w:bottom w:val="nil"/>
              <w:right w:val="nil"/>
            </w:tcBorders>
            <w:shd w:val="clear" w:color="auto" w:fill="auto"/>
          </w:tcPr>
          <w:p w14:paraId="0EB20F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205</w:t>
            </w:r>
          </w:p>
        </w:tc>
        <w:tc>
          <w:tcPr>
            <w:tcW w:w="576" w:type="dxa"/>
            <w:tcBorders>
              <w:top w:val="nil"/>
              <w:left w:val="nil"/>
              <w:bottom w:val="nil"/>
              <w:right w:val="nil"/>
            </w:tcBorders>
            <w:shd w:val="clear" w:color="auto" w:fill="auto"/>
          </w:tcPr>
          <w:p w14:paraId="6002F0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0.473</w:t>
            </w:r>
          </w:p>
        </w:tc>
        <w:tc>
          <w:tcPr>
            <w:tcW w:w="656" w:type="dxa"/>
            <w:tcBorders>
              <w:top w:val="nil"/>
              <w:left w:val="nil"/>
              <w:bottom w:val="nil"/>
              <w:right w:val="nil"/>
            </w:tcBorders>
            <w:shd w:val="clear" w:color="auto" w:fill="auto"/>
          </w:tcPr>
          <w:p w14:paraId="6BCFF5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40.390</w:t>
            </w:r>
          </w:p>
        </w:tc>
        <w:tc>
          <w:tcPr>
            <w:tcW w:w="510" w:type="dxa"/>
            <w:tcBorders>
              <w:top w:val="nil"/>
              <w:left w:val="nil"/>
              <w:bottom w:val="nil"/>
              <w:right w:val="nil"/>
            </w:tcBorders>
            <w:shd w:val="clear" w:color="auto" w:fill="auto"/>
          </w:tcPr>
          <w:p w14:paraId="23FAA1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610697D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4FCC2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44658.823</w:t>
            </w:r>
          </w:p>
        </w:tc>
        <w:tc>
          <w:tcPr>
            <w:tcW w:w="554" w:type="dxa"/>
            <w:tcBorders>
              <w:top w:val="nil"/>
              <w:left w:val="nil"/>
              <w:bottom w:val="nil"/>
              <w:right w:val="nil"/>
            </w:tcBorders>
            <w:shd w:val="clear" w:color="auto" w:fill="auto"/>
          </w:tcPr>
          <w:p w14:paraId="7FC100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33.7</w:t>
            </w:r>
          </w:p>
        </w:tc>
        <w:tc>
          <w:tcPr>
            <w:tcW w:w="736" w:type="dxa"/>
            <w:tcBorders>
              <w:top w:val="nil"/>
              <w:left w:val="nil"/>
              <w:bottom w:val="nil"/>
              <w:right w:val="nil"/>
            </w:tcBorders>
            <w:shd w:val="clear" w:color="auto" w:fill="auto"/>
          </w:tcPr>
          <w:p w14:paraId="2A4B87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0.741</w:t>
            </w:r>
          </w:p>
        </w:tc>
        <w:tc>
          <w:tcPr>
            <w:tcW w:w="576" w:type="dxa"/>
            <w:tcBorders>
              <w:top w:val="nil"/>
              <w:left w:val="nil"/>
              <w:bottom w:val="nil"/>
              <w:right w:val="nil"/>
            </w:tcBorders>
            <w:shd w:val="clear" w:color="auto" w:fill="auto"/>
          </w:tcPr>
          <w:p w14:paraId="2E8D1E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816" w:type="dxa"/>
            <w:tcBorders>
              <w:top w:val="nil"/>
              <w:left w:val="nil"/>
              <w:bottom w:val="nil"/>
              <w:right w:val="nil"/>
            </w:tcBorders>
            <w:shd w:val="clear" w:color="auto" w:fill="auto"/>
          </w:tcPr>
          <w:p w14:paraId="76D49F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196.620</w:t>
            </w:r>
          </w:p>
        </w:tc>
        <w:tc>
          <w:tcPr>
            <w:tcW w:w="519" w:type="dxa"/>
            <w:tcBorders>
              <w:top w:val="nil"/>
              <w:left w:val="nil"/>
              <w:bottom w:val="nil"/>
              <w:right w:val="nil"/>
            </w:tcBorders>
            <w:shd w:val="clear" w:color="auto" w:fill="auto"/>
          </w:tcPr>
          <w:p w14:paraId="55EF27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52C3C4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3B4EF6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5F6294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63D936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67DE86C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5EE4E8D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0.087</w:t>
            </w:r>
          </w:p>
        </w:tc>
        <w:tc>
          <w:tcPr>
            <w:tcW w:w="720" w:type="dxa"/>
            <w:tcBorders>
              <w:top w:val="nil"/>
              <w:left w:val="nil"/>
              <w:bottom w:val="nil"/>
              <w:right w:val="nil"/>
            </w:tcBorders>
          </w:tcPr>
          <w:p w14:paraId="0EC55F9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r>
      <w:tr w:rsidR="00397E4F" w:rsidRPr="00FA604C" w14:paraId="2BD5C87F" w14:textId="77777777" w:rsidTr="0042499A">
        <w:tc>
          <w:tcPr>
            <w:tcW w:w="2326" w:type="dxa"/>
            <w:tcBorders>
              <w:top w:val="nil"/>
              <w:left w:val="nil"/>
              <w:bottom w:val="nil"/>
              <w:right w:val="nil"/>
            </w:tcBorders>
            <w:shd w:val="clear" w:color="auto" w:fill="auto"/>
          </w:tcPr>
          <w:p w14:paraId="465EDBAE"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Grimalda</w:t>
            </w:r>
            <w:proofErr w:type="spellEnd"/>
            <w:r w:rsidRPr="00FA604C">
              <w:rPr>
                <w:rFonts w:ascii="Times New Roman" w:eastAsia="等线" w:hAnsi="Times New Roman" w:cs="Times New Roman"/>
                <w:sz w:val="16"/>
                <w:szCs w:val="16"/>
              </w:rPr>
              <w:t xml:space="preserve"> et al. (2016)</w:t>
            </w:r>
          </w:p>
        </w:tc>
        <w:tc>
          <w:tcPr>
            <w:tcW w:w="536" w:type="dxa"/>
            <w:tcBorders>
              <w:top w:val="nil"/>
              <w:left w:val="nil"/>
              <w:bottom w:val="nil"/>
              <w:right w:val="nil"/>
            </w:tcBorders>
            <w:shd w:val="clear" w:color="auto" w:fill="auto"/>
          </w:tcPr>
          <w:p w14:paraId="401E8C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6F0233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131</w:t>
            </w:r>
          </w:p>
        </w:tc>
        <w:tc>
          <w:tcPr>
            <w:tcW w:w="856" w:type="dxa"/>
            <w:tcBorders>
              <w:top w:val="nil"/>
              <w:left w:val="nil"/>
              <w:bottom w:val="nil"/>
              <w:right w:val="nil"/>
            </w:tcBorders>
            <w:shd w:val="clear" w:color="auto" w:fill="auto"/>
          </w:tcPr>
          <w:p w14:paraId="428F8C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253</w:t>
            </w:r>
          </w:p>
        </w:tc>
        <w:tc>
          <w:tcPr>
            <w:tcW w:w="576" w:type="dxa"/>
            <w:tcBorders>
              <w:top w:val="nil"/>
              <w:left w:val="nil"/>
              <w:bottom w:val="nil"/>
              <w:right w:val="nil"/>
            </w:tcBorders>
            <w:shd w:val="clear" w:color="auto" w:fill="auto"/>
          </w:tcPr>
          <w:p w14:paraId="17FBBC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0.526</w:t>
            </w:r>
          </w:p>
        </w:tc>
        <w:tc>
          <w:tcPr>
            <w:tcW w:w="656" w:type="dxa"/>
            <w:tcBorders>
              <w:top w:val="nil"/>
              <w:left w:val="nil"/>
              <w:bottom w:val="nil"/>
              <w:right w:val="nil"/>
            </w:tcBorders>
            <w:shd w:val="clear" w:color="auto" w:fill="auto"/>
          </w:tcPr>
          <w:p w14:paraId="2F7CC5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36.450</w:t>
            </w:r>
          </w:p>
        </w:tc>
        <w:tc>
          <w:tcPr>
            <w:tcW w:w="510" w:type="dxa"/>
            <w:tcBorders>
              <w:top w:val="nil"/>
              <w:left w:val="nil"/>
              <w:bottom w:val="nil"/>
              <w:right w:val="nil"/>
            </w:tcBorders>
            <w:shd w:val="clear" w:color="auto" w:fill="auto"/>
          </w:tcPr>
          <w:p w14:paraId="60AC42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PG</w:t>
            </w:r>
          </w:p>
        </w:tc>
        <w:tc>
          <w:tcPr>
            <w:tcW w:w="236" w:type="dxa"/>
            <w:tcBorders>
              <w:top w:val="nil"/>
              <w:left w:val="nil"/>
              <w:bottom w:val="nil"/>
              <w:right w:val="nil"/>
            </w:tcBorders>
          </w:tcPr>
          <w:p w14:paraId="4B7A27B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851CF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65A27F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5F017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6CCAD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526AF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19.172</w:t>
            </w:r>
          </w:p>
        </w:tc>
        <w:tc>
          <w:tcPr>
            <w:tcW w:w="519" w:type="dxa"/>
            <w:tcBorders>
              <w:top w:val="nil"/>
              <w:left w:val="nil"/>
              <w:bottom w:val="nil"/>
              <w:right w:val="nil"/>
            </w:tcBorders>
            <w:shd w:val="clear" w:color="auto" w:fill="auto"/>
          </w:tcPr>
          <w:p w14:paraId="683421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0.83</w:t>
            </w:r>
          </w:p>
        </w:tc>
        <w:tc>
          <w:tcPr>
            <w:tcW w:w="667" w:type="dxa"/>
            <w:tcBorders>
              <w:top w:val="nil"/>
              <w:left w:val="nil"/>
              <w:bottom w:val="nil"/>
              <w:right w:val="nil"/>
            </w:tcBorders>
            <w:shd w:val="clear" w:color="auto" w:fill="auto"/>
          </w:tcPr>
          <w:p w14:paraId="32F3EC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52C6CA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F5DB0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847E1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376" w:type="dxa"/>
            <w:tcBorders>
              <w:top w:val="nil"/>
              <w:left w:val="nil"/>
              <w:bottom w:val="nil"/>
              <w:right w:val="nil"/>
            </w:tcBorders>
          </w:tcPr>
          <w:p w14:paraId="617474C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BB1EB3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0.076</w:t>
            </w:r>
          </w:p>
        </w:tc>
        <w:tc>
          <w:tcPr>
            <w:tcW w:w="720" w:type="dxa"/>
            <w:tcBorders>
              <w:top w:val="nil"/>
              <w:left w:val="nil"/>
              <w:bottom w:val="nil"/>
              <w:right w:val="nil"/>
            </w:tcBorders>
          </w:tcPr>
          <w:p w14:paraId="0399516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0.076</w:t>
            </w:r>
          </w:p>
        </w:tc>
      </w:tr>
      <w:tr w:rsidR="00397E4F" w:rsidRPr="00FA604C" w14:paraId="3E27B3CB" w14:textId="77777777" w:rsidTr="0042499A">
        <w:tc>
          <w:tcPr>
            <w:tcW w:w="2326" w:type="dxa"/>
            <w:tcBorders>
              <w:top w:val="nil"/>
              <w:left w:val="nil"/>
              <w:bottom w:val="nil"/>
              <w:right w:val="nil"/>
            </w:tcBorders>
            <w:shd w:val="clear" w:color="auto" w:fill="auto"/>
          </w:tcPr>
          <w:p w14:paraId="43797A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 Guo &amp; Peck (2009)</w:t>
            </w:r>
          </w:p>
        </w:tc>
        <w:tc>
          <w:tcPr>
            <w:tcW w:w="536" w:type="dxa"/>
            <w:tcBorders>
              <w:top w:val="nil"/>
              <w:left w:val="nil"/>
              <w:bottom w:val="nil"/>
              <w:right w:val="nil"/>
            </w:tcBorders>
            <w:shd w:val="clear" w:color="auto" w:fill="auto"/>
          </w:tcPr>
          <w:p w14:paraId="265648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2003</w:t>
            </w:r>
          </w:p>
        </w:tc>
        <w:tc>
          <w:tcPr>
            <w:tcW w:w="456" w:type="dxa"/>
            <w:tcBorders>
              <w:top w:val="nil"/>
              <w:left w:val="nil"/>
              <w:bottom w:val="nil"/>
              <w:right w:val="nil"/>
            </w:tcBorders>
            <w:shd w:val="clear" w:color="auto" w:fill="auto"/>
          </w:tcPr>
          <w:p w14:paraId="572901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132</w:t>
            </w:r>
          </w:p>
        </w:tc>
        <w:tc>
          <w:tcPr>
            <w:tcW w:w="856" w:type="dxa"/>
            <w:tcBorders>
              <w:top w:val="nil"/>
              <w:left w:val="nil"/>
              <w:bottom w:val="nil"/>
              <w:right w:val="nil"/>
            </w:tcBorders>
            <w:shd w:val="clear" w:color="auto" w:fill="auto"/>
          </w:tcPr>
          <w:p w14:paraId="5B18C3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6,254</w:t>
            </w:r>
          </w:p>
        </w:tc>
        <w:tc>
          <w:tcPr>
            <w:tcW w:w="576" w:type="dxa"/>
            <w:tcBorders>
              <w:top w:val="nil"/>
              <w:left w:val="nil"/>
              <w:bottom w:val="nil"/>
              <w:right w:val="nil"/>
            </w:tcBorders>
            <w:shd w:val="clear" w:color="auto" w:fill="auto"/>
          </w:tcPr>
          <w:p w14:paraId="6001B5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0.707</w:t>
            </w:r>
          </w:p>
        </w:tc>
        <w:tc>
          <w:tcPr>
            <w:tcW w:w="656" w:type="dxa"/>
            <w:tcBorders>
              <w:top w:val="nil"/>
              <w:left w:val="nil"/>
              <w:bottom w:val="nil"/>
              <w:right w:val="nil"/>
            </w:tcBorders>
            <w:shd w:val="clear" w:color="auto" w:fill="auto"/>
          </w:tcPr>
          <w:p w14:paraId="3CA3AA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48.333</w:t>
            </w:r>
          </w:p>
        </w:tc>
        <w:tc>
          <w:tcPr>
            <w:tcW w:w="510" w:type="dxa"/>
            <w:tcBorders>
              <w:top w:val="nil"/>
              <w:left w:val="nil"/>
              <w:bottom w:val="nil"/>
              <w:right w:val="nil"/>
            </w:tcBorders>
            <w:shd w:val="clear" w:color="auto" w:fill="auto"/>
          </w:tcPr>
          <w:p w14:paraId="6DBDC1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3B077F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3F7DE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51547.218</w:t>
            </w:r>
          </w:p>
        </w:tc>
        <w:tc>
          <w:tcPr>
            <w:tcW w:w="554" w:type="dxa"/>
            <w:tcBorders>
              <w:top w:val="nil"/>
              <w:left w:val="nil"/>
              <w:bottom w:val="nil"/>
              <w:right w:val="nil"/>
            </w:tcBorders>
            <w:shd w:val="clear" w:color="auto" w:fill="auto"/>
          </w:tcPr>
          <w:p w14:paraId="173214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773FEF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0.546</w:t>
            </w:r>
          </w:p>
        </w:tc>
        <w:tc>
          <w:tcPr>
            <w:tcW w:w="576" w:type="dxa"/>
            <w:tcBorders>
              <w:top w:val="nil"/>
              <w:left w:val="nil"/>
              <w:bottom w:val="nil"/>
              <w:right w:val="nil"/>
            </w:tcBorders>
            <w:shd w:val="clear" w:color="auto" w:fill="auto"/>
          </w:tcPr>
          <w:p w14:paraId="6AE65F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0.458</w:t>
            </w:r>
          </w:p>
        </w:tc>
        <w:tc>
          <w:tcPr>
            <w:tcW w:w="816" w:type="dxa"/>
            <w:tcBorders>
              <w:top w:val="nil"/>
              <w:left w:val="nil"/>
              <w:bottom w:val="nil"/>
              <w:right w:val="nil"/>
            </w:tcBorders>
            <w:shd w:val="clear" w:color="auto" w:fill="auto"/>
          </w:tcPr>
          <w:p w14:paraId="22E5D4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31.665</w:t>
            </w:r>
          </w:p>
        </w:tc>
        <w:tc>
          <w:tcPr>
            <w:tcW w:w="519" w:type="dxa"/>
            <w:tcBorders>
              <w:top w:val="nil"/>
              <w:left w:val="nil"/>
              <w:bottom w:val="nil"/>
              <w:right w:val="nil"/>
            </w:tcBorders>
            <w:shd w:val="clear" w:color="auto" w:fill="auto"/>
          </w:tcPr>
          <w:p w14:paraId="6628FC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D6B87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13555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623B1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24DE6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07EAF6B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5C08710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0.220</w:t>
            </w:r>
          </w:p>
        </w:tc>
        <w:tc>
          <w:tcPr>
            <w:tcW w:w="720" w:type="dxa"/>
            <w:tcBorders>
              <w:top w:val="nil"/>
              <w:left w:val="nil"/>
              <w:bottom w:val="nil"/>
              <w:right w:val="nil"/>
            </w:tcBorders>
          </w:tcPr>
          <w:p w14:paraId="4AE494A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0.243</w:t>
            </w:r>
          </w:p>
        </w:tc>
      </w:tr>
      <w:tr w:rsidR="00397E4F" w:rsidRPr="00FA604C" w14:paraId="77C0F2B8" w14:textId="77777777" w:rsidTr="0042499A">
        <w:tc>
          <w:tcPr>
            <w:tcW w:w="2326" w:type="dxa"/>
            <w:tcBorders>
              <w:top w:val="nil"/>
              <w:left w:val="nil"/>
              <w:bottom w:val="nil"/>
              <w:right w:val="nil"/>
            </w:tcBorders>
            <w:shd w:val="clear" w:color="auto" w:fill="auto"/>
          </w:tcPr>
          <w:p w14:paraId="142946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 Guo &amp; Chen (2022)</w:t>
            </w:r>
          </w:p>
        </w:tc>
        <w:tc>
          <w:tcPr>
            <w:tcW w:w="536" w:type="dxa"/>
            <w:tcBorders>
              <w:top w:val="nil"/>
              <w:left w:val="nil"/>
              <w:bottom w:val="nil"/>
              <w:right w:val="nil"/>
            </w:tcBorders>
            <w:shd w:val="clear" w:color="auto" w:fill="auto"/>
          </w:tcPr>
          <w:p w14:paraId="0E8312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556EEB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133</w:t>
            </w:r>
          </w:p>
        </w:tc>
        <w:tc>
          <w:tcPr>
            <w:tcW w:w="856" w:type="dxa"/>
            <w:tcBorders>
              <w:top w:val="nil"/>
              <w:left w:val="nil"/>
              <w:bottom w:val="nil"/>
              <w:right w:val="nil"/>
            </w:tcBorders>
            <w:shd w:val="clear" w:color="auto" w:fill="auto"/>
          </w:tcPr>
          <w:p w14:paraId="1B4D8A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967</w:t>
            </w:r>
          </w:p>
        </w:tc>
        <w:tc>
          <w:tcPr>
            <w:tcW w:w="576" w:type="dxa"/>
            <w:tcBorders>
              <w:top w:val="nil"/>
              <w:left w:val="nil"/>
              <w:bottom w:val="nil"/>
              <w:right w:val="nil"/>
            </w:tcBorders>
            <w:shd w:val="clear" w:color="auto" w:fill="auto"/>
          </w:tcPr>
          <w:p w14:paraId="08B80A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0.538</w:t>
            </w:r>
          </w:p>
        </w:tc>
        <w:tc>
          <w:tcPr>
            <w:tcW w:w="656" w:type="dxa"/>
            <w:tcBorders>
              <w:top w:val="nil"/>
              <w:left w:val="nil"/>
              <w:bottom w:val="nil"/>
              <w:right w:val="nil"/>
            </w:tcBorders>
            <w:shd w:val="clear" w:color="auto" w:fill="auto"/>
          </w:tcPr>
          <w:p w14:paraId="176ED8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15.310</w:t>
            </w:r>
          </w:p>
        </w:tc>
        <w:tc>
          <w:tcPr>
            <w:tcW w:w="510" w:type="dxa"/>
            <w:tcBorders>
              <w:top w:val="nil"/>
              <w:left w:val="nil"/>
              <w:bottom w:val="nil"/>
              <w:right w:val="nil"/>
            </w:tcBorders>
            <w:shd w:val="clear" w:color="auto" w:fill="auto"/>
          </w:tcPr>
          <w:p w14:paraId="127296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510008F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963C9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542817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2116EC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789AC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7A50E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223395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FF62B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1E1BE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C5408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ED18F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7502B19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036336D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0.070</w:t>
            </w:r>
          </w:p>
        </w:tc>
        <w:tc>
          <w:tcPr>
            <w:tcW w:w="720" w:type="dxa"/>
            <w:tcBorders>
              <w:top w:val="nil"/>
              <w:left w:val="nil"/>
              <w:bottom w:val="nil"/>
              <w:right w:val="nil"/>
            </w:tcBorders>
          </w:tcPr>
          <w:p w14:paraId="103C637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r>
      <w:tr w:rsidR="00397E4F" w:rsidRPr="00FA604C" w14:paraId="2D68CC63" w14:textId="77777777" w:rsidTr="0042499A">
        <w:tc>
          <w:tcPr>
            <w:tcW w:w="2326" w:type="dxa"/>
            <w:tcBorders>
              <w:top w:val="nil"/>
              <w:left w:val="nil"/>
              <w:bottom w:val="nil"/>
              <w:right w:val="nil"/>
            </w:tcBorders>
            <w:shd w:val="clear" w:color="auto" w:fill="auto"/>
          </w:tcPr>
          <w:p w14:paraId="402C6D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Han et al. (2023) Study 1</w:t>
            </w:r>
          </w:p>
        </w:tc>
        <w:tc>
          <w:tcPr>
            <w:tcW w:w="536" w:type="dxa"/>
            <w:tcBorders>
              <w:top w:val="nil"/>
              <w:left w:val="nil"/>
              <w:bottom w:val="nil"/>
              <w:right w:val="nil"/>
            </w:tcBorders>
            <w:shd w:val="clear" w:color="auto" w:fill="auto"/>
          </w:tcPr>
          <w:p w14:paraId="038161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157BE9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134</w:t>
            </w:r>
          </w:p>
        </w:tc>
        <w:tc>
          <w:tcPr>
            <w:tcW w:w="856" w:type="dxa"/>
            <w:tcBorders>
              <w:top w:val="nil"/>
              <w:left w:val="nil"/>
              <w:bottom w:val="nil"/>
              <w:right w:val="nil"/>
            </w:tcBorders>
            <w:shd w:val="clear" w:color="auto" w:fill="auto"/>
          </w:tcPr>
          <w:p w14:paraId="4DB02D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265</w:t>
            </w:r>
          </w:p>
        </w:tc>
        <w:tc>
          <w:tcPr>
            <w:tcW w:w="576" w:type="dxa"/>
            <w:tcBorders>
              <w:top w:val="nil"/>
              <w:left w:val="nil"/>
              <w:bottom w:val="nil"/>
              <w:right w:val="nil"/>
            </w:tcBorders>
            <w:shd w:val="clear" w:color="auto" w:fill="auto"/>
          </w:tcPr>
          <w:p w14:paraId="7AD899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0.468</w:t>
            </w:r>
          </w:p>
        </w:tc>
        <w:tc>
          <w:tcPr>
            <w:tcW w:w="656" w:type="dxa"/>
            <w:tcBorders>
              <w:top w:val="nil"/>
              <w:left w:val="nil"/>
              <w:bottom w:val="nil"/>
              <w:right w:val="nil"/>
            </w:tcBorders>
            <w:shd w:val="clear" w:color="auto" w:fill="auto"/>
          </w:tcPr>
          <w:p w14:paraId="627895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37.900</w:t>
            </w:r>
          </w:p>
        </w:tc>
        <w:tc>
          <w:tcPr>
            <w:tcW w:w="510" w:type="dxa"/>
            <w:tcBorders>
              <w:top w:val="nil"/>
              <w:left w:val="nil"/>
              <w:bottom w:val="nil"/>
              <w:right w:val="nil"/>
            </w:tcBorders>
            <w:shd w:val="clear" w:color="auto" w:fill="auto"/>
          </w:tcPr>
          <w:p w14:paraId="4707A2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AE650F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0BC4C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66843.077</w:t>
            </w:r>
          </w:p>
        </w:tc>
        <w:tc>
          <w:tcPr>
            <w:tcW w:w="554" w:type="dxa"/>
            <w:tcBorders>
              <w:top w:val="nil"/>
              <w:left w:val="nil"/>
              <w:bottom w:val="nil"/>
              <w:right w:val="nil"/>
            </w:tcBorders>
            <w:shd w:val="clear" w:color="auto" w:fill="auto"/>
          </w:tcPr>
          <w:p w14:paraId="12D461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8AD61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2E7CFB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0BD8EC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1BEDBA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A0A8F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238C9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79937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BF357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9FE920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763538A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0.058</w:t>
            </w:r>
          </w:p>
        </w:tc>
        <w:tc>
          <w:tcPr>
            <w:tcW w:w="720" w:type="dxa"/>
            <w:tcBorders>
              <w:top w:val="nil"/>
              <w:left w:val="nil"/>
              <w:bottom w:val="nil"/>
              <w:right w:val="nil"/>
            </w:tcBorders>
          </w:tcPr>
          <w:p w14:paraId="72CC947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0.148</w:t>
            </w:r>
          </w:p>
        </w:tc>
      </w:tr>
      <w:tr w:rsidR="00397E4F" w:rsidRPr="00FA604C" w14:paraId="257CF433" w14:textId="77777777" w:rsidTr="0042499A">
        <w:tc>
          <w:tcPr>
            <w:tcW w:w="2326" w:type="dxa"/>
            <w:tcBorders>
              <w:top w:val="nil"/>
              <w:left w:val="nil"/>
              <w:bottom w:val="nil"/>
              <w:right w:val="nil"/>
            </w:tcBorders>
            <w:shd w:val="clear" w:color="auto" w:fill="auto"/>
          </w:tcPr>
          <w:p w14:paraId="2875B1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Han et al. (2023) Study 2</w:t>
            </w:r>
          </w:p>
        </w:tc>
        <w:tc>
          <w:tcPr>
            <w:tcW w:w="536" w:type="dxa"/>
            <w:tcBorders>
              <w:top w:val="nil"/>
              <w:left w:val="nil"/>
              <w:bottom w:val="nil"/>
              <w:right w:val="nil"/>
            </w:tcBorders>
            <w:shd w:val="clear" w:color="auto" w:fill="auto"/>
          </w:tcPr>
          <w:p w14:paraId="46191D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4C8F66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135</w:t>
            </w:r>
          </w:p>
        </w:tc>
        <w:tc>
          <w:tcPr>
            <w:tcW w:w="856" w:type="dxa"/>
            <w:tcBorders>
              <w:top w:val="nil"/>
              <w:left w:val="nil"/>
              <w:bottom w:val="nil"/>
              <w:right w:val="nil"/>
            </w:tcBorders>
            <w:shd w:val="clear" w:color="auto" w:fill="auto"/>
          </w:tcPr>
          <w:p w14:paraId="345D9E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241</w:t>
            </w:r>
          </w:p>
        </w:tc>
        <w:tc>
          <w:tcPr>
            <w:tcW w:w="576" w:type="dxa"/>
            <w:tcBorders>
              <w:top w:val="nil"/>
              <w:left w:val="nil"/>
              <w:bottom w:val="nil"/>
              <w:right w:val="nil"/>
            </w:tcBorders>
            <w:shd w:val="clear" w:color="auto" w:fill="auto"/>
          </w:tcPr>
          <w:p w14:paraId="069414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0.427</w:t>
            </w:r>
          </w:p>
        </w:tc>
        <w:tc>
          <w:tcPr>
            <w:tcW w:w="656" w:type="dxa"/>
            <w:tcBorders>
              <w:top w:val="nil"/>
              <w:left w:val="nil"/>
              <w:bottom w:val="nil"/>
              <w:right w:val="nil"/>
            </w:tcBorders>
            <w:shd w:val="clear" w:color="auto" w:fill="auto"/>
          </w:tcPr>
          <w:p w14:paraId="79E3E0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24.300</w:t>
            </w:r>
          </w:p>
        </w:tc>
        <w:tc>
          <w:tcPr>
            <w:tcW w:w="510" w:type="dxa"/>
            <w:tcBorders>
              <w:top w:val="nil"/>
              <w:left w:val="nil"/>
              <w:bottom w:val="nil"/>
              <w:right w:val="nil"/>
            </w:tcBorders>
            <w:shd w:val="clear" w:color="auto" w:fill="auto"/>
          </w:tcPr>
          <w:p w14:paraId="361618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KR</w:t>
            </w:r>
          </w:p>
        </w:tc>
        <w:tc>
          <w:tcPr>
            <w:tcW w:w="236" w:type="dxa"/>
            <w:tcBorders>
              <w:top w:val="nil"/>
              <w:left w:val="nil"/>
              <w:bottom w:val="nil"/>
              <w:right w:val="nil"/>
            </w:tcBorders>
          </w:tcPr>
          <w:p w14:paraId="08B1FEC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F8710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42887.389</w:t>
            </w:r>
          </w:p>
        </w:tc>
        <w:tc>
          <w:tcPr>
            <w:tcW w:w="554" w:type="dxa"/>
            <w:tcBorders>
              <w:top w:val="nil"/>
              <w:left w:val="nil"/>
              <w:bottom w:val="nil"/>
              <w:right w:val="nil"/>
            </w:tcBorders>
            <w:shd w:val="clear" w:color="auto" w:fill="auto"/>
          </w:tcPr>
          <w:p w14:paraId="6B9D38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99CF6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5A374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AC0AB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5C8506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765ADD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0.189</w:t>
            </w:r>
          </w:p>
        </w:tc>
        <w:tc>
          <w:tcPr>
            <w:tcW w:w="456" w:type="dxa"/>
            <w:tcBorders>
              <w:top w:val="nil"/>
              <w:left w:val="nil"/>
              <w:bottom w:val="nil"/>
              <w:right w:val="nil"/>
            </w:tcBorders>
            <w:shd w:val="clear" w:color="auto" w:fill="auto"/>
          </w:tcPr>
          <w:p w14:paraId="16F10B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384607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10" w:type="dxa"/>
            <w:tcBorders>
              <w:top w:val="nil"/>
              <w:left w:val="nil"/>
              <w:bottom w:val="nil"/>
              <w:right w:val="nil"/>
            </w:tcBorders>
            <w:shd w:val="clear" w:color="auto" w:fill="auto"/>
          </w:tcPr>
          <w:p w14:paraId="719F55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86</w:t>
            </w:r>
          </w:p>
        </w:tc>
        <w:tc>
          <w:tcPr>
            <w:tcW w:w="376" w:type="dxa"/>
            <w:tcBorders>
              <w:top w:val="nil"/>
              <w:left w:val="nil"/>
              <w:bottom w:val="nil"/>
              <w:right w:val="nil"/>
            </w:tcBorders>
          </w:tcPr>
          <w:p w14:paraId="43136B1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5B0105C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0.057</w:t>
            </w:r>
          </w:p>
        </w:tc>
        <w:tc>
          <w:tcPr>
            <w:tcW w:w="720" w:type="dxa"/>
            <w:tcBorders>
              <w:top w:val="nil"/>
              <w:left w:val="nil"/>
              <w:bottom w:val="nil"/>
              <w:right w:val="nil"/>
            </w:tcBorders>
          </w:tcPr>
          <w:p w14:paraId="5146D59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0.008</w:t>
            </w:r>
          </w:p>
        </w:tc>
      </w:tr>
      <w:tr w:rsidR="00397E4F" w:rsidRPr="00FA604C" w14:paraId="7F63C032" w14:textId="77777777" w:rsidTr="0042499A">
        <w:tc>
          <w:tcPr>
            <w:tcW w:w="2326" w:type="dxa"/>
            <w:tcBorders>
              <w:top w:val="nil"/>
              <w:left w:val="nil"/>
              <w:bottom w:val="nil"/>
              <w:right w:val="nil"/>
            </w:tcBorders>
            <w:shd w:val="clear" w:color="auto" w:fill="auto"/>
          </w:tcPr>
          <w:p w14:paraId="45B103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Han et al. (2023) Study 3</w:t>
            </w:r>
          </w:p>
        </w:tc>
        <w:tc>
          <w:tcPr>
            <w:tcW w:w="536" w:type="dxa"/>
            <w:tcBorders>
              <w:top w:val="nil"/>
              <w:left w:val="nil"/>
              <w:bottom w:val="nil"/>
              <w:right w:val="nil"/>
            </w:tcBorders>
            <w:shd w:val="clear" w:color="auto" w:fill="auto"/>
          </w:tcPr>
          <w:p w14:paraId="32CEB7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3F7108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136</w:t>
            </w:r>
          </w:p>
        </w:tc>
        <w:tc>
          <w:tcPr>
            <w:tcW w:w="856" w:type="dxa"/>
            <w:tcBorders>
              <w:top w:val="nil"/>
              <w:left w:val="nil"/>
              <w:bottom w:val="nil"/>
              <w:right w:val="nil"/>
            </w:tcBorders>
            <w:shd w:val="clear" w:color="auto" w:fill="auto"/>
          </w:tcPr>
          <w:p w14:paraId="6E5B62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254</w:t>
            </w:r>
          </w:p>
        </w:tc>
        <w:tc>
          <w:tcPr>
            <w:tcW w:w="576" w:type="dxa"/>
            <w:tcBorders>
              <w:top w:val="nil"/>
              <w:left w:val="nil"/>
              <w:bottom w:val="nil"/>
              <w:right w:val="nil"/>
            </w:tcBorders>
            <w:shd w:val="clear" w:color="auto" w:fill="auto"/>
          </w:tcPr>
          <w:p w14:paraId="42E587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0.496</w:t>
            </w:r>
          </w:p>
        </w:tc>
        <w:tc>
          <w:tcPr>
            <w:tcW w:w="656" w:type="dxa"/>
            <w:tcBorders>
              <w:top w:val="nil"/>
              <w:left w:val="nil"/>
              <w:bottom w:val="nil"/>
              <w:right w:val="nil"/>
            </w:tcBorders>
            <w:shd w:val="clear" w:color="auto" w:fill="auto"/>
          </w:tcPr>
          <w:p w14:paraId="7A808F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34.540</w:t>
            </w:r>
          </w:p>
        </w:tc>
        <w:tc>
          <w:tcPr>
            <w:tcW w:w="510" w:type="dxa"/>
            <w:tcBorders>
              <w:top w:val="nil"/>
              <w:left w:val="nil"/>
              <w:bottom w:val="nil"/>
              <w:right w:val="nil"/>
            </w:tcBorders>
            <w:shd w:val="clear" w:color="auto" w:fill="auto"/>
          </w:tcPr>
          <w:p w14:paraId="3102E2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KR</w:t>
            </w:r>
          </w:p>
        </w:tc>
        <w:tc>
          <w:tcPr>
            <w:tcW w:w="236" w:type="dxa"/>
            <w:tcBorders>
              <w:top w:val="nil"/>
              <w:left w:val="nil"/>
              <w:bottom w:val="nil"/>
              <w:right w:val="nil"/>
            </w:tcBorders>
          </w:tcPr>
          <w:p w14:paraId="56C1112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7BBCA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42887.389</w:t>
            </w:r>
          </w:p>
        </w:tc>
        <w:tc>
          <w:tcPr>
            <w:tcW w:w="554" w:type="dxa"/>
            <w:tcBorders>
              <w:top w:val="nil"/>
              <w:left w:val="nil"/>
              <w:bottom w:val="nil"/>
              <w:right w:val="nil"/>
            </w:tcBorders>
            <w:shd w:val="clear" w:color="auto" w:fill="auto"/>
          </w:tcPr>
          <w:p w14:paraId="0A4AE5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6488B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0.887</w:t>
            </w:r>
          </w:p>
        </w:tc>
        <w:tc>
          <w:tcPr>
            <w:tcW w:w="576" w:type="dxa"/>
            <w:tcBorders>
              <w:top w:val="nil"/>
              <w:left w:val="nil"/>
              <w:bottom w:val="nil"/>
              <w:right w:val="nil"/>
            </w:tcBorders>
            <w:shd w:val="clear" w:color="auto" w:fill="auto"/>
          </w:tcPr>
          <w:p w14:paraId="58255E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816" w:type="dxa"/>
            <w:tcBorders>
              <w:top w:val="nil"/>
              <w:left w:val="nil"/>
              <w:bottom w:val="nil"/>
              <w:right w:val="nil"/>
            </w:tcBorders>
            <w:shd w:val="clear" w:color="auto" w:fill="auto"/>
          </w:tcPr>
          <w:p w14:paraId="2CA624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7CC75C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0739EE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0.189</w:t>
            </w:r>
          </w:p>
        </w:tc>
        <w:tc>
          <w:tcPr>
            <w:tcW w:w="456" w:type="dxa"/>
            <w:tcBorders>
              <w:top w:val="nil"/>
              <w:left w:val="nil"/>
              <w:bottom w:val="nil"/>
              <w:right w:val="nil"/>
            </w:tcBorders>
            <w:shd w:val="clear" w:color="auto" w:fill="auto"/>
          </w:tcPr>
          <w:p w14:paraId="54814B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7F2CC5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10" w:type="dxa"/>
            <w:tcBorders>
              <w:top w:val="nil"/>
              <w:left w:val="nil"/>
              <w:bottom w:val="nil"/>
              <w:right w:val="nil"/>
            </w:tcBorders>
            <w:shd w:val="clear" w:color="auto" w:fill="auto"/>
          </w:tcPr>
          <w:p w14:paraId="73B1D5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86</w:t>
            </w:r>
          </w:p>
        </w:tc>
        <w:tc>
          <w:tcPr>
            <w:tcW w:w="376" w:type="dxa"/>
            <w:tcBorders>
              <w:top w:val="nil"/>
              <w:left w:val="nil"/>
              <w:bottom w:val="nil"/>
              <w:right w:val="nil"/>
            </w:tcBorders>
          </w:tcPr>
          <w:p w14:paraId="42983BF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5426BE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0.030</w:t>
            </w:r>
          </w:p>
        </w:tc>
        <w:tc>
          <w:tcPr>
            <w:tcW w:w="720" w:type="dxa"/>
            <w:tcBorders>
              <w:top w:val="nil"/>
              <w:left w:val="nil"/>
              <w:bottom w:val="nil"/>
              <w:right w:val="nil"/>
            </w:tcBorders>
          </w:tcPr>
          <w:p w14:paraId="4032FEB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0.030</w:t>
            </w:r>
          </w:p>
        </w:tc>
      </w:tr>
      <w:tr w:rsidR="00397E4F" w:rsidRPr="00FA604C" w14:paraId="7D52241C" w14:textId="77777777" w:rsidTr="0042499A">
        <w:tc>
          <w:tcPr>
            <w:tcW w:w="2326" w:type="dxa"/>
            <w:tcBorders>
              <w:top w:val="nil"/>
              <w:left w:val="nil"/>
              <w:bottom w:val="nil"/>
              <w:right w:val="nil"/>
            </w:tcBorders>
            <w:shd w:val="clear" w:color="auto" w:fill="auto"/>
          </w:tcPr>
          <w:p w14:paraId="30D144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Han et al. (2023) Study 4</w:t>
            </w:r>
          </w:p>
        </w:tc>
        <w:tc>
          <w:tcPr>
            <w:tcW w:w="536" w:type="dxa"/>
            <w:tcBorders>
              <w:top w:val="nil"/>
              <w:left w:val="nil"/>
              <w:bottom w:val="nil"/>
              <w:right w:val="nil"/>
            </w:tcBorders>
            <w:shd w:val="clear" w:color="auto" w:fill="auto"/>
          </w:tcPr>
          <w:p w14:paraId="672CE4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40363A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137</w:t>
            </w:r>
          </w:p>
        </w:tc>
        <w:tc>
          <w:tcPr>
            <w:tcW w:w="856" w:type="dxa"/>
            <w:tcBorders>
              <w:top w:val="nil"/>
              <w:left w:val="nil"/>
              <w:bottom w:val="nil"/>
              <w:right w:val="nil"/>
            </w:tcBorders>
            <w:shd w:val="clear" w:color="auto" w:fill="auto"/>
          </w:tcPr>
          <w:p w14:paraId="7B651C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224</w:t>
            </w:r>
          </w:p>
        </w:tc>
        <w:tc>
          <w:tcPr>
            <w:tcW w:w="576" w:type="dxa"/>
            <w:tcBorders>
              <w:top w:val="nil"/>
              <w:left w:val="nil"/>
              <w:bottom w:val="nil"/>
              <w:right w:val="nil"/>
            </w:tcBorders>
            <w:shd w:val="clear" w:color="auto" w:fill="auto"/>
          </w:tcPr>
          <w:p w14:paraId="710C4B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0.406</w:t>
            </w:r>
          </w:p>
        </w:tc>
        <w:tc>
          <w:tcPr>
            <w:tcW w:w="656" w:type="dxa"/>
            <w:tcBorders>
              <w:top w:val="nil"/>
              <w:left w:val="nil"/>
              <w:bottom w:val="nil"/>
              <w:right w:val="nil"/>
            </w:tcBorders>
            <w:shd w:val="clear" w:color="auto" w:fill="auto"/>
          </w:tcPr>
          <w:p w14:paraId="7FC06E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23.620</w:t>
            </w:r>
          </w:p>
        </w:tc>
        <w:tc>
          <w:tcPr>
            <w:tcW w:w="510" w:type="dxa"/>
            <w:tcBorders>
              <w:top w:val="nil"/>
              <w:left w:val="nil"/>
              <w:bottom w:val="nil"/>
              <w:right w:val="nil"/>
            </w:tcBorders>
            <w:shd w:val="clear" w:color="auto" w:fill="auto"/>
          </w:tcPr>
          <w:p w14:paraId="1453CE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KR</w:t>
            </w:r>
          </w:p>
        </w:tc>
        <w:tc>
          <w:tcPr>
            <w:tcW w:w="236" w:type="dxa"/>
            <w:tcBorders>
              <w:top w:val="nil"/>
              <w:left w:val="nil"/>
              <w:bottom w:val="nil"/>
              <w:right w:val="nil"/>
            </w:tcBorders>
          </w:tcPr>
          <w:p w14:paraId="6E18435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3DD7C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42887.389</w:t>
            </w:r>
          </w:p>
        </w:tc>
        <w:tc>
          <w:tcPr>
            <w:tcW w:w="554" w:type="dxa"/>
            <w:tcBorders>
              <w:top w:val="nil"/>
              <w:left w:val="nil"/>
              <w:bottom w:val="nil"/>
              <w:right w:val="nil"/>
            </w:tcBorders>
            <w:shd w:val="clear" w:color="auto" w:fill="auto"/>
          </w:tcPr>
          <w:p w14:paraId="530BEC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B8639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75E5C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A0090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42C611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43A1BB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0.189</w:t>
            </w:r>
          </w:p>
        </w:tc>
        <w:tc>
          <w:tcPr>
            <w:tcW w:w="456" w:type="dxa"/>
            <w:tcBorders>
              <w:top w:val="nil"/>
              <w:left w:val="nil"/>
              <w:bottom w:val="nil"/>
              <w:right w:val="nil"/>
            </w:tcBorders>
            <w:shd w:val="clear" w:color="auto" w:fill="auto"/>
          </w:tcPr>
          <w:p w14:paraId="2EAF3F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1417A4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10" w:type="dxa"/>
            <w:tcBorders>
              <w:top w:val="nil"/>
              <w:left w:val="nil"/>
              <w:bottom w:val="nil"/>
              <w:right w:val="nil"/>
            </w:tcBorders>
            <w:shd w:val="clear" w:color="auto" w:fill="auto"/>
          </w:tcPr>
          <w:p w14:paraId="69FC4B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86</w:t>
            </w:r>
          </w:p>
        </w:tc>
        <w:tc>
          <w:tcPr>
            <w:tcW w:w="376" w:type="dxa"/>
            <w:tcBorders>
              <w:top w:val="nil"/>
              <w:left w:val="nil"/>
              <w:bottom w:val="nil"/>
              <w:right w:val="nil"/>
            </w:tcBorders>
          </w:tcPr>
          <w:p w14:paraId="60E6E20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147AB0F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0.021</w:t>
            </w:r>
          </w:p>
        </w:tc>
        <w:tc>
          <w:tcPr>
            <w:tcW w:w="720" w:type="dxa"/>
            <w:tcBorders>
              <w:top w:val="nil"/>
              <w:left w:val="nil"/>
              <w:bottom w:val="nil"/>
              <w:right w:val="nil"/>
            </w:tcBorders>
          </w:tcPr>
          <w:p w14:paraId="41E4B07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0.035</w:t>
            </w:r>
          </w:p>
        </w:tc>
      </w:tr>
      <w:tr w:rsidR="00397E4F" w:rsidRPr="00FA604C" w14:paraId="55E618C6" w14:textId="77777777" w:rsidTr="0042499A">
        <w:tc>
          <w:tcPr>
            <w:tcW w:w="2326" w:type="dxa"/>
            <w:tcBorders>
              <w:top w:val="nil"/>
              <w:left w:val="nil"/>
              <w:bottom w:val="nil"/>
              <w:right w:val="nil"/>
            </w:tcBorders>
            <w:shd w:val="clear" w:color="auto" w:fill="auto"/>
          </w:tcPr>
          <w:p w14:paraId="53403B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lastRenderedPageBreak/>
              <w:t>Hank &amp; Stuck (2008)</w:t>
            </w:r>
          </w:p>
        </w:tc>
        <w:tc>
          <w:tcPr>
            <w:tcW w:w="536" w:type="dxa"/>
            <w:tcBorders>
              <w:top w:val="nil"/>
              <w:left w:val="nil"/>
              <w:bottom w:val="nil"/>
              <w:right w:val="nil"/>
            </w:tcBorders>
            <w:shd w:val="clear" w:color="auto" w:fill="auto"/>
          </w:tcPr>
          <w:p w14:paraId="6234F5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2004</w:t>
            </w:r>
          </w:p>
        </w:tc>
        <w:tc>
          <w:tcPr>
            <w:tcW w:w="456" w:type="dxa"/>
            <w:tcBorders>
              <w:top w:val="nil"/>
              <w:left w:val="nil"/>
              <w:bottom w:val="nil"/>
              <w:right w:val="nil"/>
            </w:tcBorders>
            <w:shd w:val="clear" w:color="auto" w:fill="auto"/>
          </w:tcPr>
          <w:p w14:paraId="24BB2A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138</w:t>
            </w:r>
          </w:p>
        </w:tc>
        <w:tc>
          <w:tcPr>
            <w:tcW w:w="856" w:type="dxa"/>
            <w:tcBorders>
              <w:top w:val="nil"/>
              <w:left w:val="nil"/>
              <w:bottom w:val="nil"/>
              <w:right w:val="nil"/>
            </w:tcBorders>
            <w:shd w:val="clear" w:color="auto" w:fill="auto"/>
          </w:tcPr>
          <w:p w14:paraId="3B4A47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27,297</w:t>
            </w:r>
          </w:p>
        </w:tc>
        <w:tc>
          <w:tcPr>
            <w:tcW w:w="576" w:type="dxa"/>
            <w:tcBorders>
              <w:top w:val="nil"/>
              <w:left w:val="nil"/>
              <w:bottom w:val="nil"/>
              <w:right w:val="nil"/>
            </w:tcBorders>
            <w:shd w:val="clear" w:color="auto" w:fill="auto"/>
          </w:tcPr>
          <w:p w14:paraId="2BAFDF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0.460</w:t>
            </w:r>
          </w:p>
        </w:tc>
        <w:tc>
          <w:tcPr>
            <w:tcW w:w="656" w:type="dxa"/>
            <w:tcBorders>
              <w:top w:val="nil"/>
              <w:left w:val="nil"/>
              <w:bottom w:val="nil"/>
              <w:right w:val="nil"/>
            </w:tcBorders>
            <w:shd w:val="clear" w:color="auto" w:fill="auto"/>
          </w:tcPr>
          <w:p w14:paraId="151A4A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CB893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w:t>
            </w:r>
          </w:p>
        </w:tc>
        <w:tc>
          <w:tcPr>
            <w:tcW w:w="236" w:type="dxa"/>
            <w:tcBorders>
              <w:top w:val="nil"/>
              <w:left w:val="nil"/>
              <w:bottom w:val="nil"/>
              <w:right w:val="nil"/>
            </w:tcBorders>
          </w:tcPr>
          <w:p w14:paraId="4011B4A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4CA5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516BF9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66051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82EAE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1F91C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6CC73E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32A28E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1453C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82183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8B7FB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376" w:type="dxa"/>
            <w:tcBorders>
              <w:top w:val="nil"/>
              <w:left w:val="nil"/>
              <w:bottom w:val="nil"/>
              <w:right w:val="nil"/>
            </w:tcBorders>
          </w:tcPr>
          <w:p w14:paraId="37195FE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6381216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0.176</w:t>
            </w:r>
          </w:p>
        </w:tc>
        <w:tc>
          <w:tcPr>
            <w:tcW w:w="720" w:type="dxa"/>
            <w:tcBorders>
              <w:top w:val="nil"/>
              <w:left w:val="nil"/>
              <w:bottom w:val="nil"/>
              <w:right w:val="nil"/>
            </w:tcBorders>
          </w:tcPr>
          <w:p w14:paraId="6BEBF36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0.499</w:t>
            </w:r>
          </w:p>
        </w:tc>
      </w:tr>
      <w:tr w:rsidR="00397E4F" w:rsidRPr="00FA604C" w14:paraId="11218762" w14:textId="77777777" w:rsidTr="0042499A">
        <w:tc>
          <w:tcPr>
            <w:tcW w:w="2326" w:type="dxa"/>
            <w:tcBorders>
              <w:top w:val="nil"/>
              <w:left w:val="nil"/>
              <w:bottom w:val="nil"/>
              <w:right w:val="nil"/>
            </w:tcBorders>
            <w:shd w:val="clear" w:color="auto" w:fill="auto"/>
          </w:tcPr>
          <w:p w14:paraId="77515A17"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Harrington &amp; O’Connell</w:t>
            </w:r>
            <w:r w:rsidRPr="00FA604C">
              <w:rPr>
                <w:rFonts w:ascii="Times New Roman" w:eastAsia="等线" w:hAnsi="Times New Roman" w:cs="Times New Roman"/>
                <w:sz w:val="16"/>
                <w:szCs w:val="16"/>
              </w:rPr>
              <w:t xml:space="preserve"> (2016)</w:t>
            </w:r>
          </w:p>
        </w:tc>
        <w:tc>
          <w:tcPr>
            <w:tcW w:w="536" w:type="dxa"/>
            <w:tcBorders>
              <w:top w:val="nil"/>
              <w:left w:val="nil"/>
              <w:bottom w:val="nil"/>
              <w:right w:val="nil"/>
            </w:tcBorders>
            <w:shd w:val="clear" w:color="auto" w:fill="auto"/>
          </w:tcPr>
          <w:p w14:paraId="06FA0F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422BD8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139</w:t>
            </w:r>
          </w:p>
        </w:tc>
        <w:tc>
          <w:tcPr>
            <w:tcW w:w="856" w:type="dxa"/>
            <w:tcBorders>
              <w:top w:val="nil"/>
              <w:left w:val="nil"/>
              <w:bottom w:val="nil"/>
              <w:right w:val="nil"/>
            </w:tcBorders>
            <w:shd w:val="clear" w:color="auto" w:fill="auto"/>
          </w:tcPr>
          <w:p w14:paraId="2712C5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538</w:t>
            </w:r>
          </w:p>
        </w:tc>
        <w:tc>
          <w:tcPr>
            <w:tcW w:w="576" w:type="dxa"/>
            <w:tcBorders>
              <w:top w:val="nil"/>
              <w:left w:val="nil"/>
              <w:bottom w:val="nil"/>
              <w:right w:val="nil"/>
            </w:tcBorders>
            <w:shd w:val="clear" w:color="auto" w:fill="auto"/>
          </w:tcPr>
          <w:p w14:paraId="162001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0.586</w:t>
            </w:r>
          </w:p>
        </w:tc>
        <w:tc>
          <w:tcPr>
            <w:tcW w:w="656" w:type="dxa"/>
            <w:tcBorders>
              <w:top w:val="nil"/>
              <w:left w:val="nil"/>
              <w:bottom w:val="nil"/>
              <w:right w:val="nil"/>
            </w:tcBorders>
            <w:shd w:val="clear" w:color="auto" w:fill="auto"/>
          </w:tcPr>
          <w:p w14:paraId="64D39B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11.600</w:t>
            </w:r>
          </w:p>
        </w:tc>
        <w:tc>
          <w:tcPr>
            <w:tcW w:w="510" w:type="dxa"/>
            <w:tcBorders>
              <w:top w:val="nil"/>
              <w:left w:val="nil"/>
              <w:bottom w:val="nil"/>
              <w:right w:val="nil"/>
            </w:tcBorders>
            <w:shd w:val="clear" w:color="auto" w:fill="auto"/>
          </w:tcPr>
          <w:p w14:paraId="24EEDA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IE</w:t>
            </w:r>
          </w:p>
        </w:tc>
        <w:tc>
          <w:tcPr>
            <w:tcW w:w="236" w:type="dxa"/>
            <w:tcBorders>
              <w:top w:val="nil"/>
              <w:left w:val="nil"/>
              <w:bottom w:val="nil"/>
              <w:right w:val="nil"/>
            </w:tcBorders>
          </w:tcPr>
          <w:p w14:paraId="7A4F5E7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1E924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46587.277</w:t>
            </w:r>
          </w:p>
        </w:tc>
        <w:tc>
          <w:tcPr>
            <w:tcW w:w="554" w:type="dxa"/>
            <w:tcBorders>
              <w:top w:val="nil"/>
              <w:left w:val="nil"/>
              <w:bottom w:val="nil"/>
              <w:right w:val="nil"/>
            </w:tcBorders>
            <w:shd w:val="clear" w:color="auto" w:fill="auto"/>
          </w:tcPr>
          <w:p w14:paraId="783961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31.9</w:t>
            </w:r>
          </w:p>
        </w:tc>
        <w:tc>
          <w:tcPr>
            <w:tcW w:w="736" w:type="dxa"/>
            <w:tcBorders>
              <w:top w:val="nil"/>
              <w:left w:val="nil"/>
              <w:bottom w:val="nil"/>
              <w:right w:val="nil"/>
            </w:tcBorders>
            <w:shd w:val="clear" w:color="auto" w:fill="auto"/>
          </w:tcPr>
          <w:p w14:paraId="4C63EB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05B0B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FDA74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67.611</w:t>
            </w:r>
          </w:p>
        </w:tc>
        <w:tc>
          <w:tcPr>
            <w:tcW w:w="519" w:type="dxa"/>
            <w:tcBorders>
              <w:top w:val="nil"/>
              <w:left w:val="nil"/>
              <w:bottom w:val="nil"/>
              <w:right w:val="nil"/>
            </w:tcBorders>
            <w:shd w:val="clear" w:color="auto" w:fill="auto"/>
          </w:tcPr>
          <w:p w14:paraId="6AB1A8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w:t>
            </w:r>
          </w:p>
        </w:tc>
        <w:tc>
          <w:tcPr>
            <w:tcW w:w="667" w:type="dxa"/>
            <w:tcBorders>
              <w:top w:val="nil"/>
              <w:left w:val="nil"/>
              <w:bottom w:val="nil"/>
              <w:right w:val="nil"/>
            </w:tcBorders>
            <w:shd w:val="clear" w:color="auto" w:fill="auto"/>
          </w:tcPr>
          <w:p w14:paraId="3CA1EE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−0.182</w:t>
            </w:r>
          </w:p>
        </w:tc>
        <w:tc>
          <w:tcPr>
            <w:tcW w:w="456" w:type="dxa"/>
            <w:tcBorders>
              <w:top w:val="nil"/>
              <w:left w:val="nil"/>
              <w:bottom w:val="nil"/>
              <w:right w:val="nil"/>
            </w:tcBorders>
            <w:shd w:val="clear" w:color="auto" w:fill="auto"/>
          </w:tcPr>
          <w:p w14:paraId="2B3B77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235FE3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w:t>
            </w:r>
          </w:p>
        </w:tc>
        <w:tc>
          <w:tcPr>
            <w:tcW w:w="510" w:type="dxa"/>
            <w:tcBorders>
              <w:top w:val="nil"/>
              <w:left w:val="nil"/>
              <w:bottom w:val="nil"/>
              <w:right w:val="nil"/>
            </w:tcBorders>
            <w:shd w:val="clear" w:color="auto" w:fill="auto"/>
          </w:tcPr>
          <w:p w14:paraId="30A8DF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665D5DF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26EA481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0.075</w:t>
            </w:r>
          </w:p>
        </w:tc>
        <w:tc>
          <w:tcPr>
            <w:tcW w:w="720" w:type="dxa"/>
            <w:tcBorders>
              <w:top w:val="nil"/>
              <w:left w:val="nil"/>
              <w:bottom w:val="nil"/>
              <w:right w:val="nil"/>
            </w:tcBorders>
          </w:tcPr>
          <w:p w14:paraId="04DC43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0.187</w:t>
            </w:r>
          </w:p>
        </w:tc>
      </w:tr>
      <w:tr w:rsidR="00397E4F" w:rsidRPr="00FA604C" w14:paraId="41A07EE6" w14:textId="77777777" w:rsidTr="0042499A">
        <w:tc>
          <w:tcPr>
            <w:tcW w:w="2326" w:type="dxa"/>
            <w:tcBorders>
              <w:top w:val="nil"/>
              <w:left w:val="nil"/>
              <w:bottom w:val="nil"/>
              <w:right w:val="nil"/>
            </w:tcBorders>
            <w:shd w:val="clear" w:color="auto" w:fill="auto"/>
          </w:tcPr>
          <w:p w14:paraId="4E537C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Harris &amp; Thoresen (2005)</w:t>
            </w:r>
          </w:p>
        </w:tc>
        <w:tc>
          <w:tcPr>
            <w:tcW w:w="536" w:type="dxa"/>
            <w:tcBorders>
              <w:top w:val="nil"/>
              <w:left w:val="nil"/>
              <w:bottom w:val="nil"/>
              <w:right w:val="nil"/>
            </w:tcBorders>
            <w:shd w:val="clear" w:color="auto" w:fill="auto"/>
          </w:tcPr>
          <w:p w14:paraId="73E62D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1984</w:t>
            </w:r>
          </w:p>
        </w:tc>
        <w:tc>
          <w:tcPr>
            <w:tcW w:w="456" w:type="dxa"/>
            <w:tcBorders>
              <w:top w:val="nil"/>
              <w:left w:val="nil"/>
              <w:bottom w:val="nil"/>
              <w:right w:val="nil"/>
            </w:tcBorders>
            <w:shd w:val="clear" w:color="auto" w:fill="auto"/>
          </w:tcPr>
          <w:p w14:paraId="606FD1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140</w:t>
            </w:r>
          </w:p>
        </w:tc>
        <w:tc>
          <w:tcPr>
            <w:tcW w:w="856" w:type="dxa"/>
            <w:tcBorders>
              <w:top w:val="nil"/>
              <w:left w:val="nil"/>
              <w:bottom w:val="nil"/>
              <w:right w:val="nil"/>
            </w:tcBorders>
            <w:shd w:val="clear" w:color="auto" w:fill="auto"/>
          </w:tcPr>
          <w:p w14:paraId="3CB769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7,496</w:t>
            </w:r>
          </w:p>
        </w:tc>
        <w:tc>
          <w:tcPr>
            <w:tcW w:w="576" w:type="dxa"/>
            <w:tcBorders>
              <w:top w:val="nil"/>
              <w:left w:val="nil"/>
              <w:bottom w:val="nil"/>
              <w:right w:val="nil"/>
            </w:tcBorders>
            <w:shd w:val="clear" w:color="auto" w:fill="auto"/>
          </w:tcPr>
          <w:p w14:paraId="6362FD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0.379</w:t>
            </w:r>
          </w:p>
        </w:tc>
        <w:tc>
          <w:tcPr>
            <w:tcW w:w="656" w:type="dxa"/>
            <w:tcBorders>
              <w:top w:val="nil"/>
              <w:left w:val="nil"/>
              <w:bottom w:val="nil"/>
              <w:right w:val="nil"/>
            </w:tcBorders>
            <w:shd w:val="clear" w:color="auto" w:fill="auto"/>
          </w:tcPr>
          <w:p w14:paraId="679931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76.800</w:t>
            </w:r>
          </w:p>
        </w:tc>
        <w:tc>
          <w:tcPr>
            <w:tcW w:w="510" w:type="dxa"/>
            <w:tcBorders>
              <w:top w:val="nil"/>
              <w:left w:val="nil"/>
              <w:bottom w:val="nil"/>
              <w:right w:val="nil"/>
            </w:tcBorders>
            <w:shd w:val="clear" w:color="auto" w:fill="auto"/>
          </w:tcPr>
          <w:p w14:paraId="7AFC76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42619D5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5DE12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237321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37.3</w:t>
            </w:r>
          </w:p>
        </w:tc>
        <w:tc>
          <w:tcPr>
            <w:tcW w:w="736" w:type="dxa"/>
            <w:tcBorders>
              <w:top w:val="nil"/>
              <w:left w:val="nil"/>
              <w:bottom w:val="nil"/>
              <w:right w:val="nil"/>
            </w:tcBorders>
            <w:shd w:val="clear" w:color="auto" w:fill="auto"/>
          </w:tcPr>
          <w:p w14:paraId="12DEA9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30870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5CDE6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25.748</w:t>
            </w:r>
          </w:p>
        </w:tc>
        <w:tc>
          <w:tcPr>
            <w:tcW w:w="519" w:type="dxa"/>
            <w:tcBorders>
              <w:top w:val="nil"/>
              <w:left w:val="nil"/>
              <w:bottom w:val="nil"/>
              <w:right w:val="nil"/>
            </w:tcBorders>
            <w:shd w:val="clear" w:color="auto" w:fill="auto"/>
          </w:tcPr>
          <w:p w14:paraId="770FD1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4D9A4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C8CE4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41724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6CD89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531E6E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46749D6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0.120</w:t>
            </w:r>
          </w:p>
        </w:tc>
        <w:tc>
          <w:tcPr>
            <w:tcW w:w="720" w:type="dxa"/>
            <w:tcBorders>
              <w:top w:val="nil"/>
              <w:left w:val="nil"/>
              <w:bottom w:val="nil"/>
              <w:right w:val="nil"/>
            </w:tcBorders>
          </w:tcPr>
          <w:p w14:paraId="02C7AF6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0.210</w:t>
            </w:r>
          </w:p>
        </w:tc>
      </w:tr>
      <w:tr w:rsidR="00397E4F" w:rsidRPr="00FA604C" w14:paraId="755AB61C" w14:textId="77777777" w:rsidTr="0042499A">
        <w:tc>
          <w:tcPr>
            <w:tcW w:w="2326" w:type="dxa"/>
            <w:tcBorders>
              <w:top w:val="nil"/>
              <w:left w:val="nil"/>
              <w:bottom w:val="nil"/>
              <w:right w:val="nil"/>
            </w:tcBorders>
            <w:shd w:val="clear" w:color="auto" w:fill="auto"/>
          </w:tcPr>
          <w:p w14:paraId="453102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Hart et al. (2007)</w:t>
            </w:r>
          </w:p>
        </w:tc>
        <w:tc>
          <w:tcPr>
            <w:tcW w:w="536" w:type="dxa"/>
            <w:tcBorders>
              <w:top w:val="nil"/>
              <w:left w:val="nil"/>
              <w:bottom w:val="nil"/>
              <w:right w:val="nil"/>
            </w:tcBorders>
            <w:shd w:val="clear" w:color="auto" w:fill="auto"/>
          </w:tcPr>
          <w:p w14:paraId="0444E9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1992</w:t>
            </w:r>
          </w:p>
        </w:tc>
        <w:tc>
          <w:tcPr>
            <w:tcW w:w="456" w:type="dxa"/>
            <w:tcBorders>
              <w:top w:val="nil"/>
              <w:left w:val="nil"/>
              <w:bottom w:val="nil"/>
              <w:right w:val="nil"/>
            </w:tcBorders>
            <w:shd w:val="clear" w:color="auto" w:fill="auto"/>
          </w:tcPr>
          <w:p w14:paraId="62CF34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141</w:t>
            </w:r>
          </w:p>
        </w:tc>
        <w:tc>
          <w:tcPr>
            <w:tcW w:w="856" w:type="dxa"/>
            <w:tcBorders>
              <w:top w:val="nil"/>
              <w:left w:val="nil"/>
              <w:bottom w:val="nil"/>
              <w:right w:val="nil"/>
            </w:tcBorders>
            <w:shd w:val="clear" w:color="auto" w:fill="auto"/>
          </w:tcPr>
          <w:p w14:paraId="421F6D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6,925</w:t>
            </w:r>
          </w:p>
        </w:tc>
        <w:tc>
          <w:tcPr>
            <w:tcW w:w="576" w:type="dxa"/>
            <w:tcBorders>
              <w:top w:val="nil"/>
              <w:left w:val="nil"/>
              <w:bottom w:val="nil"/>
              <w:right w:val="nil"/>
            </w:tcBorders>
            <w:shd w:val="clear" w:color="auto" w:fill="auto"/>
          </w:tcPr>
          <w:p w14:paraId="4AAEDE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0.480</w:t>
            </w:r>
          </w:p>
        </w:tc>
        <w:tc>
          <w:tcPr>
            <w:tcW w:w="656" w:type="dxa"/>
            <w:tcBorders>
              <w:top w:val="nil"/>
              <w:left w:val="nil"/>
              <w:bottom w:val="nil"/>
              <w:right w:val="nil"/>
            </w:tcBorders>
            <w:shd w:val="clear" w:color="auto" w:fill="auto"/>
          </w:tcPr>
          <w:p w14:paraId="31AB30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18.000</w:t>
            </w:r>
          </w:p>
        </w:tc>
        <w:tc>
          <w:tcPr>
            <w:tcW w:w="510" w:type="dxa"/>
            <w:tcBorders>
              <w:top w:val="nil"/>
              <w:left w:val="nil"/>
              <w:bottom w:val="nil"/>
              <w:right w:val="nil"/>
            </w:tcBorders>
            <w:shd w:val="clear" w:color="auto" w:fill="auto"/>
          </w:tcPr>
          <w:p w14:paraId="0F7132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4BAF14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2C637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39622.348</w:t>
            </w:r>
          </w:p>
        </w:tc>
        <w:tc>
          <w:tcPr>
            <w:tcW w:w="554" w:type="dxa"/>
            <w:tcBorders>
              <w:top w:val="nil"/>
              <w:left w:val="nil"/>
              <w:bottom w:val="nil"/>
              <w:right w:val="nil"/>
            </w:tcBorders>
            <w:shd w:val="clear" w:color="auto" w:fill="auto"/>
          </w:tcPr>
          <w:p w14:paraId="595CA6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38.4</w:t>
            </w:r>
          </w:p>
        </w:tc>
        <w:tc>
          <w:tcPr>
            <w:tcW w:w="736" w:type="dxa"/>
            <w:tcBorders>
              <w:top w:val="nil"/>
              <w:left w:val="nil"/>
              <w:bottom w:val="nil"/>
              <w:right w:val="nil"/>
            </w:tcBorders>
            <w:shd w:val="clear" w:color="auto" w:fill="auto"/>
          </w:tcPr>
          <w:p w14:paraId="52605B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55A406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109D79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28.007</w:t>
            </w:r>
          </w:p>
        </w:tc>
        <w:tc>
          <w:tcPr>
            <w:tcW w:w="519" w:type="dxa"/>
            <w:tcBorders>
              <w:top w:val="nil"/>
              <w:left w:val="nil"/>
              <w:bottom w:val="nil"/>
              <w:right w:val="nil"/>
            </w:tcBorders>
            <w:shd w:val="clear" w:color="auto" w:fill="auto"/>
          </w:tcPr>
          <w:p w14:paraId="0444D8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021FF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35C96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216F4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5BAAC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A3B0A9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7612BC2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0.034</w:t>
            </w:r>
          </w:p>
        </w:tc>
        <w:tc>
          <w:tcPr>
            <w:tcW w:w="720" w:type="dxa"/>
            <w:tcBorders>
              <w:top w:val="nil"/>
              <w:left w:val="nil"/>
              <w:bottom w:val="nil"/>
              <w:right w:val="nil"/>
            </w:tcBorders>
          </w:tcPr>
          <w:p w14:paraId="47C8972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0.037</w:t>
            </w:r>
          </w:p>
        </w:tc>
      </w:tr>
      <w:tr w:rsidR="00397E4F" w:rsidRPr="00FA604C" w14:paraId="189B65A7" w14:textId="77777777" w:rsidTr="0042499A">
        <w:tc>
          <w:tcPr>
            <w:tcW w:w="2326" w:type="dxa"/>
            <w:tcBorders>
              <w:top w:val="nil"/>
              <w:left w:val="nil"/>
              <w:bottom w:val="nil"/>
              <w:right w:val="nil"/>
            </w:tcBorders>
            <w:shd w:val="clear" w:color="auto" w:fill="auto"/>
          </w:tcPr>
          <w:p w14:paraId="34094A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Hartas (2011)</w:t>
            </w:r>
          </w:p>
        </w:tc>
        <w:tc>
          <w:tcPr>
            <w:tcW w:w="536" w:type="dxa"/>
            <w:tcBorders>
              <w:top w:val="nil"/>
              <w:left w:val="nil"/>
              <w:bottom w:val="nil"/>
              <w:right w:val="nil"/>
            </w:tcBorders>
            <w:shd w:val="clear" w:color="auto" w:fill="auto"/>
          </w:tcPr>
          <w:p w14:paraId="63746F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2004</w:t>
            </w:r>
          </w:p>
        </w:tc>
        <w:tc>
          <w:tcPr>
            <w:tcW w:w="456" w:type="dxa"/>
            <w:tcBorders>
              <w:top w:val="nil"/>
              <w:left w:val="nil"/>
              <w:bottom w:val="nil"/>
              <w:right w:val="nil"/>
            </w:tcBorders>
            <w:shd w:val="clear" w:color="auto" w:fill="auto"/>
          </w:tcPr>
          <w:p w14:paraId="04D9C6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142</w:t>
            </w:r>
          </w:p>
        </w:tc>
        <w:tc>
          <w:tcPr>
            <w:tcW w:w="856" w:type="dxa"/>
            <w:tcBorders>
              <w:top w:val="nil"/>
              <w:left w:val="nil"/>
              <w:bottom w:val="nil"/>
              <w:right w:val="nil"/>
            </w:tcBorders>
            <w:shd w:val="clear" w:color="auto" w:fill="auto"/>
          </w:tcPr>
          <w:p w14:paraId="31AE40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12,713</w:t>
            </w:r>
          </w:p>
        </w:tc>
        <w:tc>
          <w:tcPr>
            <w:tcW w:w="576" w:type="dxa"/>
            <w:tcBorders>
              <w:top w:val="nil"/>
              <w:left w:val="nil"/>
              <w:bottom w:val="nil"/>
              <w:right w:val="nil"/>
            </w:tcBorders>
            <w:shd w:val="clear" w:color="auto" w:fill="auto"/>
          </w:tcPr>
          <w:p w14:paraId="04FA08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072861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3.000</w:t>
            </w:r>
          </w:p>
        </w:tc>
        <w:tc>
          <w:tcPr>
            <w:tcW w:w="510" w:type="dxa"/>
            <w:tcBorders>
              <w:top w:val="nil"/>
              <w:left w:val="nil"/>
              <w:bottom w:val="nil"/>
              <w:right w:val="nil"/>
            </w:tcBorders>
            <w:shd w:val="clear" w:color="auto" w:fill="auto"/>
          </w:tcPr>
          <w:p w14:paraId="33259A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GB</w:t>
            </w:r>
          </w:p>
        </w:tc>
        <w:tc>
          <w:tcPr>
            <w:tcW w:w="236" w:type="dxa"/>
            <w:tcBorders>
              <w:top w:val="nil"/>
              <w:left w:val="nil"/>
              <w:bottom w:val="nil"/>
              <w:right w:val="nil"/>
            </w:tcBorders>
          </w:tcPr>
          <w:p w14:paraId="44B52ED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5D1F5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41354.674</w:t>
            </w:r>
          </w:p>
        </w:tc>
        <w:tc>
          <w:tcPr>
            <w:tcW w:w="554" w:type="dxa"/>
            <w:tcBorders>
              <w:top w:val="nil"/>
              <w:left w:val="nil"/>
              <w:bottom w:val="nil"/>
              <w:right w:val="nil"/>
            </w:tcBorders>
            <w:shd w:val="clear" w:color="auto" w:fill="auto"/>
          </w:tcPr>
          <w:p w14:paraId="12B1AC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34.8</w:t>
            </w:r>
          </w:p>
        </w:tc>
        <w:tc>
          <w:tcPr>
            <w:tcW w:w="736" w:type="dxa"/>
            <w:tcBorders>
              <w:top w:val="nil"/>
              <w:left w:val="nil"/>
              <w:bottom w:val="nil"/>
              <w:right w:val="nil"/>
            </w:tcBorders>
            <w:shd w:val="clear" w:color="auto" w:fill="auto"/>
          </w:tcPr>
          <w:p w14:paraId="4538D1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FD328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2C21B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247.956</w:t>
            </w:r>
          </w:p>
        </w:tc>
        <w:tc>
          <w:tcPr>
            <w:tcW w:w="519" w:type="dxa"/>
            <w:tcBorders>
              <w:top w:val="nil"/>
              <w:left w:val="nil"/>
              <w:bottom w:val="nil"/>
              <w:right w:val="nil"/>
            </w:tcBorders>
            <w:shd w:val="clear" w:color="auto" w:fill="auto"/>
          </w:tcPr>
          <w:p w14:paraId="7BA362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460B13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31F60A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470572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37104E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73A947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017FDB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c>
          <w:tcPr>
            <w:tcW w:w="720" w:type="dxa"/>
            <w:tcBorders>
              <w:top w:val="nil"/>
              <w:left w:val="nil"/>
              <w:bottom w:val="nil"/>
              <w:right w:val="nil"/>
            </w:tcBorders>
          </w:tcPr>
          <w:p w14:paraId="736C30D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r>
      <w:tr w:rsidR="00397E4F" w:rsidRPr="00FA604C" w14:paraId="4D9C6318" w14:textId="77777777" w:rsidTr="0042499A">
        <w:tc>
          <w:tcPr>
            <w:tcW w:w="2326" w:type="dxa"/>
            <w:tcBorders>
              <w:top w:val="nil"/>
              <w:left w:val="nil"/>
              <w:bottom w:val="nil"/>
              <w:right w:val="nil"/>
            </w:tcBorders>
            <w:shd w:val="clear" w:color="auto" w:fill="auto"/>
          </w:tcPr>
          <w:p w14:paraId="1C9789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Hashim (2021)</w:t>
            </w:r>
          </w:p>
        </w:tc>
        <w:tc>
          <w:tcPr>
            <w:tcW w:w="536" w:type="dxa"/>
            <w:tcBorders>
              <w:top w:val="nil"/>
              <w:left w:val="nil"/>
              <w:bottom w:val="nil"/>
              <w:right w:val="nil"/>
            </w:tcBorders>
            <w:shd w:val="clear" w:color="auto" w:fill="auto"/>
          </w:tcPr>
          <w:p w14:paraId="7C8B07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7CA5C1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143</w:t>
            </w:r>
          </w:p>
        </w:tc>
        <w:tc>
          <w:tcPr>
            <w:tcW w:w="856" w:type="dxa"/>
            <w:tcBorders>
              <w:top w:val="nil"/>
              <w:left w:val="nil"/>
              <w:bottom w:val="nil"/>
              <w:right w:val="nil"/>
            </w:tcBorders>
            <w:shd w:val="clear" w:color="auto" w:fill="auto"/>
          </w:tcPr>
          <w:p w14:paraId="7DF60E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66</w:t>
            </w:r>
          </w:p>
        </w:tc>
        <w:tc>
          <w:tcPr>
            <w:tcW w:w="576" w:type="dxa"/>
            <w:tcBorders>
              <w:top w:val="nil"/>
              <w:left w:val="nil"/>
              <w:bottom w:val="nil"/>
              <w:right w:val="nil"/>
            </w:tcBorders>
            <w:shd w:val="clear" w:color="auto" w:fill="auto"/>
          </w:tcPr>
          <w:p w14:paraId="6388C9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656" w:type="dxa"/>
            <w:tcBorders>
              <w:top w:val="nil"/>
              <w:left w:val="nil"/>
              <w:bottom w:val="nil"/>
              <w:right w:val="nil"/>
            </w:tcBorders>
            <w:shd w:val="clear" w:color="auto" w:fill="auto"/>
          </w:tcPr>
          <w:p w14:paraId="11A33D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5.242</w:t>
            </w:r>
          </w:p>
        </w:tc>
        <w:tc>
          <w:tcPr>
            <w:tcW w:w="510" w:type="dxa"/>
            <w:tcBorders>
              <w:top w:val="nil"/>
              <w:left w:val="nil"/>
              <w:bottom w:val="nil"/>
              <w:right w:val="nil"/>
            </w:tcBorders>
            <w:shd w:val="clear" w:color="auto" w:fill="auto"/>
          </w:tcPr>
          <w:p w14:paraId="3E8B67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SG</w:t>
            </w:r>
          </w:p>
        </w:tc>
        <w:tc>
          <w:tcPr>
            <w:tcW w:w="236" w:type="dxa"/>
            <w:tcBorders>
              <w:top w:val="nil"/>
              <w:left w:val="nil"/>
              <w:bottom w:val="nil"/>
              <w:right w:val="nil"/>
            </w:tcBorders>
          </w:tcPr>
          <w:p w14:paraId="051B8C8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CEB06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2F6C5A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ACAE6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4F9AB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922B5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7897.305</w:t>
            </w:r>
          </w:p>
        </w:tc>
        <w:tc>
          <w:tcPr>
            <w:tcW w:w="519" w:type="dxa"/>
            <w:tcBorders>
              <w:top w:val="nil"/>
              <w:left w:val="nil"/>
              <w:bottom w:val="nil"/>
              <w:right w:val="nil"/>
            </w:tcBorders>
            <w:shd w:val="clear" w:color="auto" w:fill="auto"/>
          </w:tcPr>
          <w:p w14:paraId="439FDB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66C305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0.356</w:t>
            </w:r>
          </w:p>
        </w:tc>
        <w:tc>
          <w:tcPr>
            <w:tcW w:w="456" w:type="dxa"/>
            <w:tcBorders>
              <w:top w:val="nil"/>
              <w:left w:val="nil"/>
              <w:bottom w:val="nil"/>
              <w:right w:val="nil"/>
            </w:tcBorders>
            <w:shd w:val="clear" w:color="auto" w:fill="auto"/>
          </w:tcPr>
          <w:p w14:paraId="62AF4E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A63D4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w:t>
            </w:r>
          </w:p>
        </w:tc>
        <w:tc>
          <w:tcPr>
            <w:tcW w:w="510" w:type="dxa"/>
            <w:tcBorders>
              <w:top w:val="nil"/>
              <w:left w:val="nil"/>
              <w:bottom w:val="nil"/>
              <w:right w:val="nil"/>
            </w:tcBorders>
            <w:shd w:val="clear" w:color="auto" w:fill="auto"/>
          </w:tcPr>
          <w:p w14:paraId="62EA74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376" w:type="dxa"/>
            <w:tcBorders>
              <w:top w:val="nil"/>
              <w:left w:val="nil"/>
              <w:bottom w:val="nil"/>
              <w:right w:val="nil"/>
            </w:tcBorders>
          </w:tcPr>
          <w:p w14:paraId="131EAC1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1ABC3E7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0.164</w:t>
            </w:r>
          </w:p>
        </w:tc>
        <w:tc>
          <w:tcPr>
            <w:tcW w:w="720" w:type="dxa"/>
            <w:tcBorders>
              <w:top w:val="nil"/>
              <w:left w:val="nil"/>
              <w:bottom w:val="nil"/>
              <w:right w:val="nil"/>
            </w:tcBorders>
          </w:tcPr>
          <w:p w14:paraId="42B5A58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0.310</w:t>
            </w:r>
          </w:p>
        </w:tc>
      </w:tr>
      <w:tr w:rsidR="00397E4F" w:rsidRPr="00FA604C" w14:paraId="0144A223" w14:textId="77777777" w:rsidTr="0042499A">
        <w:tc>
          <w:tcPr>
            <w:tcW w:w="2326" w:type="dxa"/>
            <w:tcBorders>
              <w:top w:val="nil"/>
              <w:left w:val="nil"/>
              <w:bottom w:val="nil"/>
              <w:right w:val="nil"/>
            </w:tcBorders>
            <w:shd w:val="clear" w:color="auto" w:fill="auto"/>
          </w:tcPr>
          <w:p w14:paraId="03925F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Hendry et al. (2023)</w:t>
            </w:r>
          </w:p>
        </w:tc>
        <w:tc>
          <w:tcPr>
            <w:tcW w:w="536" w:type="dxa"/>
            <w:tcBorders>
              <w:top w:val="nil"/>
              <w:left w:val="nil"/>
              <w:bottom w:val="nil"/>
              <w:right w:val="nil"/>
            </w:tcBorders>
            <w:shd w:val="clear" w:color="auto" w:fill="auto"/>
          </w:tcPr>
          <w:p w14:paraId="217595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36EDA5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144</w:t>
            </w:r>
          </w:p>
        </w:tc>
        <w:tc>
          <w:tcPr>
            <w:tcW w:w="856" w:type="dxa"/>
            <w:tcBorders>
              <w:top w:val="nil"/>
              <w:left w:val="nil"/>
              <w:bottom w:val="nil"/>
              <w:right w:val="nil"/>
            </w:tcBorders>
            <w:shd w:val="clear" w:color="auto" w:fill="auto"/>
          </w:tcPr>
          <w:p w14:paraId="55E999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280</w:t>
            </w:r>
          </w:p>
        </w:tc>
        <w:tc>
          <w:tcPr>
            <w:tcW w:w="576" w:type="dxa"/>
            <w:tcBorders>
              <w:top w:val="nil"/>
              <w:left w:val="nil"/>
              <w:bottom w:val="nil"/>
              <w:right w:val="nil"/>
            </w:tcBorders>
            <w:shd w:val="clear" w:color="auto" w:fill="auto"/>
          </w:tcPr>
          <w:p w14:paraId="7DA87E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4416FB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2.840</w:t>
            </w:r>
          </w:p>
        </w:tc>
        <w:tc>
          <w:tcPr>
            <w:tcW w:w="510" w:type="dxa"/>
            <w:tcBorders>
              <w:top w:val="nil"/>
              <w:left w:val="nil"/>
              <w:bottom w:val="nil"/>
              <w:right w:val="nil"/>
            </w:tcBorders>
            <w:shd w:val="clear" w:color="auto" w:fill="auto"/>
          </w:tcPr>
          <w:p w14:paraId="40B9B3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GB</w:t>
            </w:r>
          </w:p>
        </w:tc>
        <w:tc>
          <w:tcPr>
            <w:tcW w:w="236" w:type="dxa"/>
            <w:tcBorders>
              <w:top w:val="nil"/>
              <w:left w:val="nil"/>
              <w:bottom w:val="nil"/>
              <w:right w:val="nil"/>
            </w:tcBorders>
          </w:tcPr>
          <w:p w14:paraId="2F22B3E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15D6D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41219.445</w:t>
            </w:r>
          </w:p>
        </w:tc>
        <w:tc>
          <w:tcPr>
            <w:tcW w:w="554" w:type="dxa"/>
            <w:tcBorders>
              <w:top w:val="nil"/>
              <w:left w:val="nil"/>
              <w:bottom w:val="nil"/>
              <w:right w:val="nil"/>
            </w:tcBorders>
            <w:shd w:val="clear" w:color="auto" w:fill="auto"/>
          </w:tcPr>
          <w:p w14:paraId="58380E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32.6</w:t>
            </w:r>
          </w:p>
        </w:tc>
        <w:tc>
          <w:tcPr>
            <w:tcW w:w="736" w:type="dxa"/>
            <w:tcBorders>
              <w:top w:val="nil"/>
              <w:left w:val="nil"/>
              <w:bottom w:val="nil"/>
              <w:right w:val="nil"/>
            </w:tcBorders>
            <w:shd w:val="clear" w:color="auto" w:fill="auto"/>
          </w:tcPr>
          <w:p w14:paraId="798C51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70ECB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D8E7F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277.275</w:t>
            </w:r>
          </w:p>
        </w:tc>
        <w:tc>
          <w:tcPr>
            <w:tcW w:w="519" w:type="dxa"/>
            <w:tcBorders>
              <w:top w:val="nil"/>
              <w:left w:val="nil"/>
              <w:bottom w:val="nil"/>
              <w:right w:val="nil"/>
            </w:tcBorders>
            <w:shd w:val="clear" w:color="auto" w:fill="auto"/>
          </w:tcPr>
          <w:p w14:paraId="4ECFEC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19B8F4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679B2C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470648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72093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19F8CD9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8F346C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c>
          <w:tcPr>
            <w:tcW w:w="720" w:type="dxa"/>
            <w:tcBorders>
              <w:top w:val="nil"/>
              <w:left w:val="nil"/>
              <w:bottom w:val="nil"/>
              <w:right w:val="nil"/>
            </w:tcBorders>
          </w:tcPr>
          <w:p w14:paraId="27EE6FD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r>
      <w:tr w:rsidR="00397E4F" w:rsidRPr="00FA604C" w14:paraId="3B9FF54E" w14:textId="77777777" w:rsidTr="0042499A">
        <w:tc>
          <w:tcPr>
            <w:tcW w:w="2326" w:type="dxa"/>
            <w:tcBorders>
              <w:top w:val="nil"/>
              <w:left w:val="nil"/>
              <w:bottom w:val="nil"/>
              <w:right w:val="nil"/>
            </w:tcBorders>
            <w:shd w:val="clear" w:color="auto" w:fill="auto"/>
          </w:tcPr>
          <w:p w14:paraId="410CB9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Hoge &amp; Yang (1994) GSS Catholics sample</w:t>
            </w:r>
          </w:p>
        </w:tc>
        <w:tc>
          <w:tcPr>
            <w:tcW w:w="536" w:type="dxa"/>
            <w:tcBorders>
              <w:top w:val="nil"/>
              <w:left w:val="nil"/>
              <w:bottom w:val="nil"/>
              <w:right w:val="nil"/>
            </w:tcBorders>
            <w:shd w:val="clear" w:color="auto" w:fill="auto"/>
          </w:tcPr>
          <w:p w14:paraId="204205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1987</w:t>
            </w:r>
          </w:p>
        </w:tc>
        <w:tc>
          <w:tcPr>
            <w:tcW w:w="456" w:type="dxa"/>
            <w:tcBorders>
              <w:top w:val="nil"/>
              <w:left w:val="nil"/>
              <w:bottom w:val="nil"/>
              <w:right w:val="nil"/>
            </w:tcBorders>
            <w:shd w:val="clear" w:color="auto" w:fill="auto"/>
          </w:tcPr>
          <w:p w14:paraId="1FCCC0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145</w:t>
            </w:r>
          </w:p>
        </w:tc>
        <w:tc>
          <w:tcPr>
            <w:tcW w:w="856" w:type="dxa"/>
            <w:tcBorders>
              <w:top w:val="nil"/>
              <w:left w:val="nil"/>
              <w:bottom w:val="nil"/>
              <w:right w:val="nil"/>
            </w:tcBorders>
            <w:shd w:val="clear" w:color="auto" w:fill="auto"/>
          </w:tcPr>
          <w:p w14:paraId="0D058B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1,124</w:t>
            </w:r>
          </w:p>
        </w:tc>
        <w:tc>
          <w:tcPr>
            <w:tcW w:w="576" w:type="dxa"/>
            <w:tcBorders>
              <w:top w:val="nil"/>
              <w:left w:val="nil"/>
              <w:bottom w:val="nil"/>
              <w:right w:val="nil"/>
            </w:tcBorders>
            <w:shd w:val="clear" w:color="auto" w:fill="auto"/>
          </w:tcPr>
          <w:p w14:paraId="28B5E5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6534E1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8B49A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39D8AF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DE872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6979C9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37.2</w:t>
            </w:r>
          </w:p>
        </w:tc>
        <w:tc>
          <w:tcPr>
            <w:tcW w:w="736" w:type="dxa"/>
            <w:tcBorders>
              <w:top w:val="nil"/>
              <w:left w:val="nil"/>
              <w:bottom w:val="nil"/>
              <w:right w:val="nil"/>
            </w:tcBorders>
            <w:shd w:val="clear" w:color="auto" w:fill="auto"/>
          </w:tcPr>
          <w:p w14:paraId="002EB6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B1C0B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DEFB7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26.454</w:t>
            </w:r>
          </w:p>
        </w:tc>
        <w:tc>
          <w:tcPr>
            <w:tcW w:w="519" w:type="dxa"/>
            <w:tcBorders>
              <w:top w:val="nil"/>
              <w:left w:val="nil"/>
              <w:bottom w:val="nil"/>
              <w:right w:val="nil"/>
            </w:tcBorders>
            <w:shd w:val="clear" w:color="auto" w:fill="auto"/>
          </w:tcPr>
          <w:p w14:paraId="106771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B8661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D5E02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A89AB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E7486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DA1256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A23A7B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0.170</w:t>
            </w:r>
          </w:p>
        </w:tc>
        <w:tc>
          <w:tcPr>
            <w:tcW w:w="720" w:type="dxa"/>
            <w:tcBorders>
              <w:top w:val="nil"/>
              <w:left w:val="nil"/>
              <w:bottom w:val="nil"/>
              <w:right w:val="nil"/>
            </w:tcBorders>
          </w:tcPr>
          <w:p w14:paraId="74E6217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0.160</w:t>
            </w:r>
          </w:p>
        </w:tc>
      </w:tr>
      <w:tr w:rsidR="00397E4F" w:rsidRPr="00FA604C" w14:paraId="4CA47B3E" w14:textId="77777777" w:rsidTr="0042499A">
        <w:tc>
          <w:tcPr>
            <w:tcW w:w="2326" w:type="dxa"/>
            <w:tcBorders>
              <w:top w:val="nil"/>
              <w:left w:val="nil"/>
              <w:bottom w:val="nil"/>
              <w:right w:val="nil"/>
            </w:tcBorders>
            <w:shd w:val="clear" w:color="auto" w:fill="auto"/>
          </w:tcPr>
          <w:p w14:paraId="029288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Hoge &amp; Yang (1994) GSS Protestants sample</w:t>
            </w:r>
          </w:p>
        </w:tc>
        <w:tc>
          <w:tcPr>
            <w:tcW w:w="536" w:type="dxa"/>
            <w:tcBorders>
              <w:top w:val="nil"/>
              <w:left w:val="nil"/>
              <w:bottom w:val="nil"/>
              <w:right w:val="nil"/>
            </w:tcBorders>
            <w:shd w:val="clear" w:color="auto" w:fill="auto"/>
          </w:tcPr>
          <w:p w14:paraId="4A7954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1987</w:t>
            </w:r>
          </w:p>
        </w:tc>
        <w:tc>
          <w:tcPr>
            <w:tcW w:w="456" w:type="dxa"/>
            <w:tcBorders>
              <w:top w:val="nil"/>
              <w:left w:val="nil"/>
              <w:bottom w:val="nil"/>
              <w:right w:val="nil"/>
            </w:tcBorders>
            <w:shd w:val="clear" w:color="auto" w:fill="auto"/>
          </w:tcPr>
          <w:p w14:paraId="2BA9AC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146</w:t>
            </w:r>
          </w:p>
        </w:tc>
        <w:tc>
          <w:tcPr>
            <w:tcW w:w="856" w:type="dxa"/>
            <w:tcBorders>
              <w:top w:val="nil"/>
              <w:left w:val="nil"/>
              <w:bottom w:val="nil"/>
              <w:right w:val="nil"/>
            </w:tcBorders>
            <w:shd w:val="clear" w:color="auto" w:fill="auto"/>
          </w:tcPr>
          <w:p w14:paraId="275709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2,827</w:t>
            </w:r>
          </w:p>
        </w:tc>
        <w:tc>
          <w:tcPr>
            <w:tcW w:w="576" w:type="dxa"/>
            <w:tcBorders>
              <w:top w:val="nil"/>
              <w:left w:val="nil"/>
              <w:bottom w:val="nil"/>
              <w:right w:val="nil"/>
            </w:tcBorders>
            <w:shd w:val="clear" w:color="auto" w:fill="auto"/>
          </w:tcPr>
          <w:p w14:paraId="51262C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407BDC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AB4D7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36B8629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AABCC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0BD0E5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37.2</w:t>
            </w:r>
          </w:p>
        </w:tc>
        <w:tc>
          <w:tcPr>
            <w:tcW w:w="736" w:type="dxa"/>
            <w:tcBorders>
              <w:top w:val="nil"/>
              <w:left w:val="nil"/>
              <w:bottom w:val="nil"/>
              <w:right w:val="nil"/>
            </w:tcBorders>
            <w:shd w:val="clear" w:color="auto" w:fill="auto"/>
          </w:tcPr>
          <w:p w14:paraId="67F1DC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4A234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DC37E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26.454</w:t>
            </w:r>
          </w:p>
        </w:tc>
        <w:tc>
          <w:tcPr>
            <w:tcW w:w="519" w:type="dxa"/>
            <w:tcBorders>
              <w:top w:val="nil"/>
              <w:left w:val="nil"/>
              <w:bottom w:val="nil"/>
              <w:right w:val="nil"/>
            </w:tcBorders>
            <w:shd w:val="clear" w:color="auto" w:fill="auto"/>
          </w:tcPr>
          <w:p w14:paraId="6FCBEF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DA7E8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D8FC2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F26A6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8C51D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52DC150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01F321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0.130</w:t>
            </w:r>
          </w:p>
        </w:tc>
        <w:tc>
          <w:tcPr>
            <w:tcW w:w="720" w:type="dxa"/>
            <w:tcBorders>
              <w:top w:val="nil"/>
              <w:left w:val="nil"/>
              <w:bottom w:val="nil"/>
              <w:right w:val="nil"/>
            </w:tcBorders>
          </w:tcPr>
          <w:p w14:paraId="27D25F7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0.230</w:t>
            </w:r>
          </w:p>
        </w:tc>
      </w:tr>
      <w:tr w:rsidR="00397E4F" w:rsidRPr="00FA604C" w14:paraId="7DCCE705" w14:textId="77777777" w:rsidTr="0042499A">
        <w:tc>
          <w:tcPr>
            <w:tcW w:w="2326" w:type="dxa"/>
            <w:tcBorders>
              <w:top w:val="nil"/>
              <w:left w:val="nil"/>
              <w:bottom w:val="nil"/>
              <w:right w:val="nil"/>
            </w:tcBorders>
            <w:shd w:val="clear" w:color="auto" w:fill="auto"/>
          </w:tcPr>
          <w:p w14:paraId="5D18E9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Hoge &amp; Yang (1994) Gallup survey</w:t>
            </w:r>
          </w:p>
        </w:tc>
        <w:tc>
          <w:tcPr>
            <w:tcW w:w="536" w:type="dxa"/>
            <w:tcBorders>
              <w:top w:val="nil"/>
              <w:left w:val="nil"/>
              <w:bottom w:val="nil"/>
              <w:right w:val="nil"/>
            </w:tcBorders>
            <w:shd w:val="clear" w:color="auto" w:fill="auto"/>
          </w:tcPr>
          <w:p w14:paraId="1FCCE1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1988</w:t>
            </w:r>
          </w:p>
        </w:tc>
        <w:tc>
          <w:tcPr>
            <w:tcW w:w="456" w:type="dxa"/>
            <w:tcBorders>
              <w:top w:val="nil"/>
              <w:left w:val="nil"/>
              <w:bottom w:val="nil"/>
              <w:right w:val="nil"/>
            </w:tcBorders>
            <w:shd w:val="clear" w:color="auto" w:fill="auto"/>
          </w:tcPr>
          <w:p w14:paraId="11FED7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147</w:t>
            </w:r>
          </w:p>
        </w:tc>
        <w:tc>
          <w:tcPr>
            <w:tcW w:w="856" w:type="dxa"/>
            <w:tcBorders>
              <w:top w:val="nil"/>
              <w:left w:val="nil"/>
              <w:bottom w:val="nil"/>
              <w:right w:val="nil"/>
            </w:tcBorders>
            <w:shd w:val="clear" w:color="auto" w:fill="auto"/>
          </w:tcPr>
          <w:p w14:paraId="7892B1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2,289</w:t>
            </w:r>
          </w:p>
        </w:tc>
        <w:tc>
          <w:tcPr>
            <w:tcW w:w="576" w:type="dxa"/>
            <w:tcBorders>
              <w:top w:val="nil"/>
              <w:left w:val="nil"/>
              <w:bottom w:val="nil"/>
              <w:right w:val="nil"/>
            </w:tcBorders>
            <w:shd w:val="clear" w:color="auto" w:fill="auto"/>
          </w:tcPr>
          <w:p w14:paraId="2E9ED3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0.452</w:t>
            </w:r>
          </w:p>
        </w:tc>
        <w:tc>
          <w:tcPr>
            <w:tcW w:w="656" w:type="dxa"/>
            <w:tcBorders>
              <w:top w:val="nil"/>
              <w:left w:val="nil"/>
              <w:bottom w:val="nil"/>
              <w:right w:val="nil"/>
            </w:tcBorders>
            <w:shd w:val="clear" w:color="auto" w:fill="auto"/>
          </w:tcPr>
          <w:p w14:paraId="1E3613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B8E6A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418F02D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66C2F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F7541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37.7</w:t>
            </w:r>
          </w:p>
        </w:tc>
        <w:tc>
          <w:tcPr>
            <w:tcW w:w="736" w:type="dxa"/>
            <w:tcBorders>
              <w:top w:val="nil"/>
              <w:left w:val="nil"/>
              <w:bottom w:val="nil"/>
              <w:right w:val="nil"/>
            </w:tcBorders>
            <w:shd w:val="clear" w:color="auto" w:fill="auto"/>
          </w:tcPr>
          <w:p w14:paraId="7070BD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027B0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DBCC7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26.695</w:t>
            </w:r>
          </w:p>
        </w:tc>
        <w:tc>
          <w:tcPr>
            <w:tcW w:w="519" w:type="dxa"/>
            <w:tcBorders>
              <w:top w:val="nil"/>
              <w:left w:val="nil"/>
              <w:bottom w:val="nil"/>
              <w:right w:val="nil"/>
            </w:tcBorders>
            <w:shd w:val="clear" w:color="auto" w:fill="auto"/>
          </w:tcPr>
          <w:p w14:paraId="4E46F5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3507B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18CDF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46C42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8311A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A16686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8AF392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c>
          <w:tcPr>
            <w:tcW w:w="720" w:type="dxa"/>
            <w:tcBorders>
              <w:top w:val="nil"/>
              <w:left w:val="nil"/>
              <w:bottom w:val="nil"/>
              <w:right w:val="nil"/>
            </w:tcBorders>
          </w:tcPr>
          <w:p w14:paraId="4530D7A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0.170</w:t>
            </w:r>
          </w:p>
        </w:tc>
      </w:tr>
      <w:tr w:rsidR="00397E4F" w:rsidRPr="00FA604C" w14:paraId="253BA21E" w14:textId="77777777" w:rsidTr="0042499A">
        <w:tc>
          <w:tcPr>
            <w:tcW w:w="2326" w:type="dxa"/>
            <w:tcBorders>
              <w:top w:val="nil"/>
              <w:left w:val="nil"/>
              <w:bottom w:val="nil"/>
              <w:right w:val="nil"/>
            </w:tcBorders>
            <w:shd w:val="clear" w:color="auto" w:fill="auto"/>
          </w:tcPr>
          <w:p w14:paraId="38C799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Hosokawa &amp; Katsura (2021)</w:t>
            </w:r>
          </w:p>
        </w:tc>
        <w:tc>
          <w:tcPr>
            <w:tcW w:w="536" w:type="dxa"/>
            <w:tcBorders>
              <w:top w:val="nil"/>
              <w:left w:val="nil"/>
              <w:bottom w:val="nil"/>
              <w:right w:val="nil"/>
            </w:tcBorders>
            <w:shd w:val="clear" w:color="auto" w:fill="auto"/>
          </w:tcPr>
          <w:p w14:paraId="5C49AF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11DAA8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148</w:t>
            </w:r>
          </w:p>
        </w:tc>
        <w:tc>
          <w:tcPr>
            <w:tcW w:w="856" w:type="dxa"/>
            <w:tcBorders>
              <w:top w:val="nil"/>
              <w:left w:val="nil"/>
              <w:bottom w:val="nil"/>
              <w:right w:val="nil"/>
            </w:tcBorders>
            <w:shd w:val="clear" w:color="auto" w:fill="auto"/>
          </w:tcPr>
          <w:p w14:paraId="0C8F9A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473</w:t>
            </w:r>
          </w:p>
        </w:tc>
        <w:tc>
          <w:tcPr>
            <w:tcW w:w="576" w:type="dxa"/>
            <w:tcBorders>
              <w:top w:val="nil"/>
              <w:left w:val="nil"/>
              <w:bottom w:val="nil"/>
              <w:right w:val="nil"/>
            </w:tcBorders>
            <w:shd w:val="clear" w:color="auto" w:fill="auto"/>
          </w:tcPr>
          <w:p w14:paraId="7C1CDF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0.478</w:t>
            </w:r>
          </w:p>
        </w:tc>
        <w:tc>
          <w:tcPr>
            <w:tcW w:w="656" w:type="dxa"/>
            <w:tcBorders>
              <w:top w:val="nil"/>
              <w:left w:val="nil"/>
              <w:bottom w:val="nil"/>
              <w:right w:val="nil"/>
            </w:tcBorders>
            <w:shd w:val="clear" w:color="auto" w:fill="auto"/>
          </w:tcPr>
          <w:p w14:paraId="7ABA7D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F8066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JP</w:t>
            </w:r>
          </w:p>
        </w:tc>
        <w:tc>
          <w:tcPr>
            <w:tcW w:w="236" w:type="dxa"/>
            <w:tcBorders>
              <w:top w:val="nil"/>
              <w:left w:val="nil"/>
              <w:bottom w:val="nil"/>
              <w:right w:val="nil"/>
            </w:tcBorders>
          </w:tcPr>
          <w:p w14:paraId="5BF82F2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B354A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43019.699</w:t>
            </w:r>
          </w:p>
        </w:tc>
        <w:tc>
          <w:tcPr>
            <w:tcW w:w="554" w:type="dxa"/>
            <w:tcBorders>
              <w:top w:val="nil"/>
              <w:left w:val="nil"/>
              <w:bottom w:val="nil"/>
              <w:right w:val="nil"/>
            </w:tcBorders>
            <w:shd w:val="clear" w:color="auto" w:fill="auto"/>
          </w:tcPr>
          <w:p w14:paraId="267DA2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CD33D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EFE09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2C021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347.416</w:t>
            </w:r>
          </w:p>
        </w:tc>
        <w:tc>
          <w:tcPr>
            <w:tcW w:w="519" w:type="dxa"/>
            <w:tcBorders>
              <w:top w:val="nil"/>
              <w:left w:val="nil"/>
              <w:bottom w:val="nil"/>
              <w:right w:val="nil"/>
            </w:tcBorders>
            <w:shd w:val="clear" w:color="auto" w:fill="auto"/>
          </w:tcPr>
          <w:p w14:paraId="5FDC05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w:t>
            </w:r>
          </w:p>
        </w:tc>
        <w:tc>
          <w:tcPr>
            <w:tcW w:w="667" w:type="dxa"/>
            <w:tcBorders>
              <w:top w:val="nil"/>
              <w:left w:val="nil"/>
              <w:bottom w:val="nil"/>
              <w:right w:val="nil"/>
            </w:tcBorders>
            <w:shd w:val="clear" w:color="auto" w:fill="auto"/>
          </w:tcPr>
          <w:p w14:paraId="16D129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0.191</w:t>
            </w:r>
          </w:p>
        </w:tc>
        <w:tc>
          <w:tcPr>
            <w:tcW w:w="456" w:type="dxa"/>
            <w:tcBorders>
              <w:top w:val="nil"/>
              <w:left w:val="nil"/>
              <w:bottom w:val="nil"/>
              <w:right w:val="nil"/>
            </w:tcBorders>
            <w:shd w:val="clear" w:color="auto" w:fill="auto"/>
          </w:tcPr>
          <w:p w14:paraId="7126E5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w:t>
            </w:r>
          </w:p>
        </w:tc>
        <w:tc>
          <w:tcPr>
            <w:tcW w:w="456" w:type="dxa"/>
            <w:tcBorders>
              <w:top w:val="nil"/>
              <w:left w:val="nil"/>
              <w:bottom w:val="nil"/>
              <w:right w:val="nil"/>
            </w:tcBorders>
            <w:shd w:val="clear" w:color="auto" w:fill="auto"/>
          </w:tcPr>
          <w:p w14:paraId="7C317E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w:t>
            </w:r>
          </w:p>
        </w:tc>
        <w:tc>
          <w:tcPr>
            <w:tcW w:w="510" w:type="dxa"/>
            <w:tcBorders>
              <w:top w:val="nil"/>
              <w:left w:val="nil"/>
              <w:bottom w:val="nil"/>
              <w:right w:val="nil"/>
            </w:tcBorders>
            <w:shd w:val="clear" w:color="auto" w:fill="auto"/>
          </w:tcPr>
          <w:p w14:paraId="11DB62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376" w:type="dxa"/>
            <w:tcBorders>
              <w:top w:val="nil"/>
              <w:left w:val="nil"/>
              <w:bottom w:val="nil"/>
              <w:right w:val="nil"/>
            </w:tcBorders>
          </w:tcPr>
          <w:p w14:paraId="12270F3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7F7EAF4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0.069</w:t>
            </w:r>
          </w:p>
        </w:tc>
        <w:tc>
          <w:tcPr>
            <w:tcW w:w="720" w:type="dxa"/>
            <w:tcBorders>
              <w:top w:val="nil"/>
              <w:left w:val="nil"/>
              <w:bottom w:val="nil"/>
              <w:right w:val="nil"/>
            </w:tcBorders>
          </w:tcPr>
          <w:p w14:paraId="3A1726E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0.058</w:t>
            </w:r>
          </w:p>
        </w:tc>
      </w:tr>
      <w:tr w:rsidR="00397E4F" w:rsidRPr="00FA604C" w14:paraId="0E3F37A5" w14:textId="77777777" w:rsidTr="0042499A">
        <w:tc>
          <w:tcPr>
            <w:tcW w:w="2326" w:type="dxa"/>
            <w:tcBorders>
              <w:top w:val="nil"/>
              <w:left w:val="nil"/>
              <w:bottom w:val="nil"/>
              <w:right w:val="nil"/>
            </w:tcBorders>
            <w:shd w:val="clear" w:color="auto" w:fill="auto"/>
          </w:tcPr>
          <w:p w14:paraId="7BC70F98"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Hui et al.</w:t>
            </w:r>
            <w:r w:rsidRPr="00FA604C">
              <w:rPr>
                <w:rFonts w:ascii="Times New Roman" w:eastAsia="等线" w:hAnsi="Times New Roman" w:cs="Times New Roman"/>
                <w:sz w:val="16"/>
                <w:szCs w:val="16"/>
              </w:rPr>
              <w:t xml:space="preserve"> (2020)</w:t>
            </w:r>
          </w:p>
        </w:tc>
        <w:tc>
          <w:tcPr>
            <w:tcW w:w="536" w:type="dxa"/>
            <w:tcBorders>
              <w:top w:val="nil"/>
              <w:left w:val="nil"/>
              <w:bottom w:val="nil"/>
              <w:right w:val="nil"/>
            </w:tcBorders>
            <w:shd w:val="clear" w:color="auto" w:fill="auto"/>
          </w:tcPr>
          <w:p w14:paraId="1EAE2A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1AB3ED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w:t>
            </w:r>
          </w:p>
        </w:tc>
        <w:tc>
          <w:tcPr>
            <w:tcW w:w="856" w:type="dxa"/>
            <w:tcBorders>
              <w:top w:val="nil"/>
              <w:left w:val="nil"/>
              <w:bottom w:val="nil"/>
              <w:right w:val="nil"/>
            </w:tcBorders>
            <w:shd w:val="clear" w:color="auto" w:fill="auto"/>
          </w:tcPr>
          <w:p w14:paraId="03AFD2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2,860</w:t>
            </w:r>
          </w:p>
        </w:tc>
        <w:tc>
          <w:tcPr>
            <w:tcW w:w="576" w:type="dxa"/>
            <w:tcBorders>
              <w:top w:val="nil"/>
              <w:left w:val="nil"/>
              <w:bottom w:val="nil"/>
              <w:right w:val="nil"/>
            </w:tcBorders>
            <w:shd w:val="clear" w:color="auto" w:fill="auto"/>
          </w:tcPr>
          <w:p w14:paraId="0B1A9F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0.516</w:t>
            </w:r>
          </w:p>
        </w:tc>
        <w:tc>
          <w:tcPr>
            <w:tcW w:w="656" w:type="dxa"/>
            <w:tcBorders>
              <w:top w:val="nil"/>
              <w:left w:val="nil"/>
              <w:bottom w:val="nil"/>
              <w:right w:val="nil"/>
            </w:tcBorders>
            <w:shd w:val="clear" w:color="auto" w:fill="auto"/>
          </w:tcPr>
          <w:p w14:paraId="177277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18.560</w:t>
            </w:r>
          </w:p>
        </w:tc>
        <w:tc>
          <w:tcPr>
            <w:tcW w:w="510" w:type="dxa"/>
            <w:tcBorders>
              <w:top w:val="nil"/>
              <w:left w:val="nil"/>
              <w:bottom w:val="nil"/>
              <w:right w:val="nil"/>
            </w:tcBorders>
            <w:shd w:val="clear" w:color="auto" w:fill="auto"/>
          </w:tcPr>
          <w:p w14:paraId="1D4E5B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621E1FE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8B9E6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4EC364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390357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037F2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D58F2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28601F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AB62F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A3BB3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F5E2D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B0F81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42FE3F9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2EDB64D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0.130</w:t>
            </w:r>
          </w:p>
        </w:tc>
        <w:tc>
          <w:tcPr>
            <w:tcW w:w="720" w:type="dxa"/>
            <w:tcBorders>
              <w:top w:val="nil"/>
              <w:left w:val="nil"/>
              <w:bottom w:val="nil"/>
              <w:right w:val="nil"/>
            </w:tcBorders>
          </w:tcPr>
          <w:p w14:paraId="31B8812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0.030</w:t>
            </w:r>
          </w:p>
        </w:tc>
      </w:tr>
      <w:tr w:rsidR="00397E4F" w:rsidRPr="00FA604C" w14:paraId="2E155D31" w14:textId="77777777" w:rsidTr="0042499A">
        <w:tc>
          <w:tcPr>
            <w:tcW w:w="2326" w:type="dxa"/>
            <w:tcBorders>
              <w:top w:val="nil"/>
              <w:left w:val="nil"/>
              <w:bottom w:val="nil"/>
              <w:right w:val="nil"/>
            </w:tcBorders>
            <w:shd w:val="clear" w:color="auto" w:fill="auto"/>
          </w:tcPr>
          <w:p w14:paraId="2A4668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Hunter &amp; Linn (1981)</w:t>
            </w:r>
          </w:p>
        </w:tc>
        <w:tc>
          <w:tcPr>
            <w:tcW w:w="536" w:type="dxa"/>
            <w:tcBorders>
              <w:top w:val="nil"/>
              <w:left w:val="nil"/>
              <w:bottom w:val="nil"/>
              <w:right w:val="nil"/>
            </w:tcBorders>
            <w:shd w:val="clear" w:color="auto" w:fill="auto"/>
          </w:tcPr>
          <w:p w14:paraId="6A1802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1979</w:t>
            </w:r>
          </w:p>
        </w:tc>
        <w:tc>
          <w:tcPr>
            <w:tcW w:w="456" w:type="dxa"/>
            <w:tcBorders>
              <w:top w:val="nil"/>
              <w:left w:val="nil"/>
              <w:bottom w:val="nil"/>
              <w:right w:val="nil"/>
            </w:tcBorders>
            <w:shd w:val="clear" w:color="auto" w:fill="auto"/>
          </w:tcPr>
          <w:p w14:paraId="36354A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w:t>
            </w:r>
          </w:p>
        </w:tc>
        <w:tc>
          <w:tcPr>
            <w:tcW w:w="856" w:type="dxa"/>
            <w:tcBorders>
              <w:top w:val="nil"/>
              <w:left w:val="nil"/>
              <w:bottom w:val="nil"/>
              <w:right w:val="nil"/>
            </w:tcBorders>
            <w:shd w:val="clear" w:color="auto" w:fill="auto"/>
          </w:tcPr>
          <w:p w14:paraId="356CED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102</w:t>
            </w:r>
          </w:p>
        </w:tc>
        <w:tc>
          <w:tcPr>
            <w:tcW w:w="576" w:type="dxa"/>
            <w:tcBorders>
              <w:top w:val="nil"/>
              <w:left w:val="nil"/>
              <w:bottom w:val="nil"/>
              <w:right w:val="nil"/>
            </w:tcBorders>
            <w:shd w:val="clear" w:color="auto" w:fill="auto"/>
          </w:tcPr>
          <w:p w14:paraId="2ED014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0.520</w:t>
            </w:r>
          </w:p>
        </w:tc>
        <w:tc>
          <w:tcPr>
            <w:tcW w:w="656" w:type="dxa"/>
            <w:tcBorders>
              <w:top w:val="nil"/>
              <w:left w:val="nil"/>
              <w:bottom w:val="nil"/>
              <w:right w:val="nil"/>
            </w:tcBorders>
            <w:shd w:val="clear" w:color="auto" w:fill="auto"/>
          </w:tcPr>
          <w:p w14:paraId="7FC06B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73.764</w:t>
            </w:r>
          </w:p>
        </w:tc>
        <w:tc>
          <w:tcPr>
            <w:tcW w:w="510" w:type="dxa"/>
            <w:tcBorders>
              <w:top w:val="nil"/>
              <w:left w:val="nil"/>
              <w:bottom w:val="nil"/>
              <w:right w:val="nil"/>
            </w:tcBorders>
            <w:shd w:val="clear" w:color="auto" w:fill="auto"/>
          </w:tcPr>
          <w:p w14:paraId="13E2EA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340BC9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58EC6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15147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34.8</w:t>
            </w:r>
          </w:p>
        </w:tc>
        <w:tc>
          <w:tcPr>
            <w:tcW w:w="736" w:type="dxa"/>
            <w:tcBorders>
              <w:top w:val="nil"/>
              <w:left w:val="nil"/>
              <w:bottom w:val="nil"/>
              <w:right w:val="nil"/>
            </w:tcBorders>
            <w:shd w:val="clear" w:color="auto" w:fill="auto"/>
          </w:tcPr>
          <w:p w14:paraId="16285C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5629E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376B9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24.572</w:t>
            </w:r>
          </w:p>
        </w:tc>
        <w:tc>
          <w:tcPr>
            <w:tcW w:w="519" w:type="dxa"/>
            <w:tcBorders>
              <w:top w:val="nil"/>
              <w:left w:val="nil"/>
              <w:bottom w:val="nil"/>
              <w:right w:val="nil"/>
            </w:tcBorders>
            <w:shd w:val="clear" w:color="auto" w:fill="auto"/>
          </w:tcPr>
          <w:p w14:paraId="0CBCAB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D0B84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DF61E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602E8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893C0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EE2114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71BD912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0.001</w:t>
            </w:r>
          </w:p>
        </w:tc>
        <w:tc>
          <w:tcPr>
            <w:tcW w:w="720" w:type="dxa"/>
            <w:tcBorders>
              <w:top w:val="nil"/>
              <w:left w:val="nil"/>
              <w:bottom w:val="nil"/>
              <w:right w:val="nil"/>
            </w:tcBorders>
          </w:tcPr>
          <w:p w14:paraId="1076869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r>
      <w:tr w:rsidR="00397E4F" w:rsidRPr="00FA604C" w14:paraId="60964961" w14:textId="77777777" w:rsidTr="0042499A">
        <w:tc>
          <w:tcPr>
            <w:tcW w:w="2326" w:type="dxa"/>
            <w:tcBorders>
              <w:top w:val="nil"/>
              <w:left w:val="nil"/>
              <w:bottom w:val="nil"/>
              <w:right w:val="nil"/>
            </w:tcBorders>
            <w:shd w:val="clear" w:color="auto" w:fill="auto"/>
          </w:tcPr>
          <w:p w14:paraId="04A4E5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Jackson et al. (1995)</w:t>
            </w:r>
          </w:p>
        </w:tc>
        <w:tc>
          <w:tcPr>
            <w:tcW w:w="536" w:type="dxa"/>
            <w:tcBorders>
              <w:top w:val="nil"/>
              <w:left w:val="nil"/>
              <w:bottom w:val="nil"/>
              <w:right w:val="nil"/>
            </w:tcBorders>
            <w:shd w:val="clear" w:color="auto" w:fill="auto"/>
          </w:tcPr>
          <w:p w14:paraId="45087B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1985</w:t>
            </w:r>
          </w:p>
        </w:tc>
        <w:tc>
          <w:tcPr>
            <w:tcW w:w="456" w:type="dxa"/>
            <w:tcBorders>
              <w:top w:val="nil"/>
              <w:left w:val="nil"/>
              <w:bottom w:val="nil"/>
              <w:right w:val="nil"/>
            </w:tcBorders>
            <w:shd w:val="clear" w:color="auto" w:fill="auto"/>
          </w:tcPr>
          <w:p w14:paraId="717A30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151</w:t>
            </w:r>
          </w:p>
        </w:tc>
        <w:tc>
          <w:tcPr>
            <w:tcW w:w="856" w:type="dxa"/>
            <w:tcBorders>
              <w:top w:val="nil"/>
              <w:left w:val="nil"/>
              <w:bottom w:val="nil"/>
              <w:right w:val="nil"/>
            </w:tcBorders>
            <w:shd w:val="clear" w:color="auto" w:fill="auto"/>
          </w:tcPr>
          <w:p w14:paraId="779E37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800</w:t>
            </w:r>
          </w:p>
        </w:tc>
        <w:tc>
          <w:tcPr>
            <w:tcW w:w="576" w:type="dxa"/>
            <w:tcBorders>
              <w:top w:val="nil"/>
              <w:left w:val="nil"/>
              <w:bottom w:val="nil"/>
              <w:right w:val="nil"/>
            </w:tcBorders>
            <w:shd w:val="clear" w:color="auto" w:fill="auto"/>
          </w:tcPr>
          <w:p w14:paraId="0BD083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5963DE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74B20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482F438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83FAF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E4DBF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37.6</w:t>
            </w:r>
          </w:p>
        </w:tc>
        <w:tc>
          <w:tcPr>
            <w:tcW w:w="736" w:type="dxa"/>
            <w:tcBorders>
              <w:top w:val="nil"/>
              <w:left w:val="nil"/>
              <w:bottom w:val="nil"/>
              <w:right w:val="nil"/>
            </w:tcBorders>
            <w:shd w:val="clear" w:color="auto" w:fill="auto"/>
          </w:tcPr>
          <w:p w14:paraId="27B614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F3AE3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148DF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25.977</w:t>
            </w:r>
          </w:p>
        </w:tc>
        <w:tc>
          <w:tcPr>
            <w:tcW w:w="519" w:type="dxa"/>
            <w:tcBorders>
              <w:top w:val="nil"/>
              <w:left w:val="nil"/>
              <w:bottom w:val="nil"/>
              <w:right w:val="nil"/>
            </w:tcBorders>
            <w:shd w:val="clear" w:color="auto" w:fill="auto"/>
          </w:tcPr>
          <w:p w14:paraId="43A427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B8F8D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D2E39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15BA1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342B6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630223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2F9CFB6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0.197</w:t>
            </w:r>
          </w:p>
        </w:tc>
        <w:tc>
          <w:tcPr>
            <w:tcW w:w="720" w:type="dxa"/>
            <w:tcBorders>
              <w:top w:val="nil"/>
              <w:left w:val="nil"/>
              <w:bottom w:val="nil"/>
              <w:right w:val="nil"/>
            </w:tcBorders>
          </w:tcPr>
          <w:p w14:paraId="3466A35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0.305</w:t>
            </w:r>
          </w:p>
        </w:tc>
      </w:tr>
      <w:tr w:rsidR="00397E4F" w:rsidRPr="00FA604C" w14:paraId="68D986D2" w14:textId="77777777" w:rsidTr="0042499A">
        <w:tc>
          <w:tcPr>
            <w:tcW w:w="2326" w:type="dxa"/>
            <w:tcBorders>
              <w:top w:val="nil"/>
              <w:left w:val="nil"/>
              <w:bottom w:val="nil"/>
              <w:right w:val="nil"/>
            </w:tcBorders>
            <w:shd w:val="clear" w:color="auto" w:fill="auto"/>
          </w:tcPr>
          <w:p w14:paraId="0089EE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Janoski et al. (1998)</w:t>
            </w:r>
          </w:p>
        </w:tc>
        <w:tc>
          <w:tcPr>
            <w:tcW w:w="536" w:type="dxa"/>
            <w:tcBorders>
              <w:top w:val="nil"/>
              <w:left w:val="nil"/>
              <w:bottom w:val="nil"/>
              <w:right w:val="nil"/>
            </w:tcBorders>
            <w:shd w:val="clear" w:color="auto" w:fill="auto"/>
          </w:tcPr>
          <w:p w14:paraId="4684CE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1973</w:t>
            </w:r>
          </w:p>
        </w:tc>
        <w:tc>
          <w:tcPr>
            <w:tcW w:w="456" w:type="dxa"/>
            <w:tcBorders>
              <w:top w:val="nil"/>
              <w:left w:val="nil"/>
              <w:bottom w:val="nil"/>
              <w:right w:val="nil"/>
            </w:tcBorders>
            <w:shd w:val="clear" w:color="auto" w:fill="auto"/>
          </w:tcPr>
          <w:p w14:paraId="6FEC73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152</w:t>
            </w:r>
          </w:p>
        </w:tc>
        <w:tc>
          <w:tcPr>
            <w:tcW w:w="856" w:type="dxa"/>
            <w:tcBorders>
              <w:top w:val="nil"/>
              <w:left w:val="nil"/>
              <w:bottom w:val="nil"/>
              <w:right w:val="nil"/>
            </w:tcBorders>
            <w:shd w:val="clear" w:color="auto" w:fill="auto"/>
          </w:tcPr>
          <w:p w14:paraId="5D1C20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924</w:t>
            </w:r>
          </w:p>
        </w:tc>
        <w:tc>
          <w:tcPr>
            <w:tcW w:w="576" w:type="dxa"/>
            <w:tcBorders>
              <w:top w:val="nil"/>
              <w:left w:val="nil"/>
              <w:bottom w:val="nil"/>
              <w:right w:val="nil"/>
            </w:tcBorders>
            <w:shd w:val="clear" w:color="auto" w:fill="auto"/>
          </w:tcPr>
          <w:p w14:paraId="1B079B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0DE816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25.000</w:t>
            </w:r>
          </w:p>
        </w:tc>
        <w:tc>
          <w:tcPr>
            <w:tcW w:w="510" w:type="dxa"/>
            <w:tcBorders>
              <w:top w:val="nil"/>
              <w:left w:val="nil"/>
              <w:bottom w:val="nil"/>
              <w:right w:val="nil"/>
            </w:tcBorders>
            <w:shd w:val="clear" w:color="auto" w:fill="auto"/>
          </w:tcPr>
          <w:p w14:paraId="1BC6D7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3650CE6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50B08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23511F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36.1</w:t>
            </w:r>
          </w:p>
        </w:tc>
        <w:tc>
          <w:tcPr>
            <w:tcW w:w="736" w:type="dxa"/>
            <w:tcBorders>
              <w:top w:val="nil"/>
              <w:left w:val="nil"/>
              <w:bottom w:val="nil"/>
              <w:right w:val="nil"/>
            </w:tcBorders>
            <w:shd w:val="clear" w:color="auto" w:fill="auto"/>
          </w:tcPr>
          <w:p w14:paraId="7A4412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0.618</w:t>
            </w:r>
          </w:p>
        </w:tc>
        <w:tc>
          <w:tcPr>
            <w:tcW w:w="576" w:type="dxa"/>
            <w:tcBorders>
              <w:top w:val="nil"/>
              <w:left w:val="nil"/>
              <w:bottom w:val="nil"/>
              <w:right w:val="nil"/>
            </w:tcBorders>
            <w:shd w:val="clear" w:color="auto" w:fill="auto"/>
          </w:tcPr>
          <w:p w14:paraId="20972A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0.345</w:t>
            </w:r>
          </w:p>
        </w:tc>
        <w:tc>
          <w:tcPr>
            <w:tcW w:w="816" w:type="dxa"/>
            <w:tcBorders>
              <w:top w:val="nil"/>
              <w:left w:val="nil"/>
              <w:bottom w:val="nil"/>
              <w:right w:val="nil"/>
            </w:tcBorders>
            <w:shd w:val="clear" w:color="auto" w:fill="auto"/>
          </w:tcPr>
          <w:p w14:paraId="623CA1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23.137</w:t>
            </w:r>
          </w:p>
        </w:tc>
        <w:tc>
          <w:tcPr>
            <w:tcW w:w="519" w:type="dxa"/>
            <w:tcBorders>
              <w:top w:val="nil"/>
              <w:left w:val="nil"/>
              <w:bottom w:val="nil"/>
              <w:right w:val="nil"/>
            </w:tcBorders>
            <w:shd w:val="clear" w:color="auto" w:fill="auto"/>
          </w:tcPr>
          <w:p w14:paraId="4B08E9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FF486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2E1C3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A0A3A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56EF7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C3B8D7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3ADF59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0.070</w:t>
            </w:r>
          </w:p>
        </w:tc>
        <w:tc>
          <w:tcPr>
            <w:tcW w:w="720" w:type="dxa"/>
            <w:tcBorders>
              <w:top w:val="nil"/>
              <w:left w:val="nil"/>
              <w:bottom w:val="nil"/>
              <w:right w:val="nil"/>
            </w:tcBorders>
          </w:tcPr>
          <w:p w14:paraId="43B3EEB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r>
      <w:tr w:rsidR="00397E4F" w:rsidRPr="00FA604C" w14:paraId="694F03AE" w14:textId="77777777" w:rsidTr="0042499A">
        <w:tc>
          <w:tcPr>
            <w:tcW w:w="2326" w:type="dxa"/>
            <w:tcBorders>
              <w:top w:val="nil"/>
              <w:left w:val="nil"/>
              <w:bottom w:val="nil"/>
              <w:right w:val="nil"/>
            </w:tcBorders>
            <w:shd w:val="clear" w:color="auto" w:fill="auto"/>
          </w:tcPr>
          <w:p w14:paraId="7C1603CC"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H. Jiang et al.</w:t>
            </w:r>
            <w:r w:rsidRPr="00FA604C">
              <w:rPr>
                <w:rFonts w:ascii="Times New Roman" w:eastAsia="等线" w:hAnsi="Times New Roman" w:cs="Times New Roman"/>
                <w:sz w:val="16"/>
                <w:szCs w:val="16"/>
              </w:rPr>
              <w:t xml:space="preserve"> (2017)</w:t>
            </w:r>
          </w:p>
        </w:tc>
        <w:tc>
          <w:tcPr>
            <w:tcW w:w="536" w:type="dxa"/>
            <w:tcBorders>
              <w:top w:val="nil"/>
              <w:left w:val="nil"/>
              <w:bottom w:val="nil"/>
              <w:right w:val="nil"/>
            </w:tcBorders>
            <w:shd w:val="clear" w:color="auto" w:fill="auto"/>
          </w:tcPr>
          <w:p w14:paraId="739C9D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5A4C48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153</w:t>
            </w:r>
          </w:p>
        </w:tc>
        <w:tc>
          <w:tcPr>
            <w:tcW w:w="856" w:type="dxa"/>
            <w:tcBorders>
              <w:top w:val="nil"/>
              <w:left w:val="nil"/>
              <w:bottom w:val="nil"/>
              <w:right w:val="nil"/>
            </w:tcBorders>
            <w:shd w:val="clear" w:color="auto" w:fill="auto"/>
          </w:tcPr>
          <w:p w14:paraId="3B863E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238</w:t>
            </w:r>
          </w:p>
        </w:tc>
        <w:tc>
          <w:tcPr>
            <w:tcW w:w="576" w:type="dxa"/>
            <w:tcBorders>
              <w:top w:val="nil"/>
              <w:left w:val="nil"/>
              <w:bottom w:val="nil"/>
              <w:right w:val="nil"/>
            </w:tcBorders>
            <w:shd w:val="clear" w:color="auto" w:fill="auto"/>
          </w:tcPr>
          <w:p w14:paraId="280A33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0.340</w:t>
            </w:r>
          </w:p>
        </w:tc>
        <w:tc>
          <w:tcPr>
            <w:tcW w:w="656" w:type="dxa"/>
            <w:tcBorders>
              <w:top w:val="nil"/>
              <w:left w:val="nil"/>
              <w:bottom w:val="nil"/>
              <w:right w:val="nil"/>
            </w:tcBorders>
            <w:shd w:val="clear" w:color="auto" w:fill="auto"/>
          </w:tcPr>
          <w:p w14:paraId="2A65D8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20.408</w:t>
            </w:r>
          </w:p>
        </w:tc>
        <w:tc>
          <w:tcPr>
            <w:tcW w:w="510" w:type="dxa"/>
            <w:tcBorders>
              <w:top w:val="nil"/>
              <w:left w:val="nil"/>
              <w:bottom w:val="nil"/>
              <w:right w:val="nil"/>
            </w:tcBorders>
            <w:shd w:val="clear" w:color="auto" w:fill="auto"/>
          </w:tcPr>
          <w:p w14:paraId="201ECA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584F929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FB8B0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6B518D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32A147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03F9D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398D8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29B266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C1C6E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9D657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EF21C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94D5D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30ACCD1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0456AB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0.015</w:t>
            </w:r>
          </w:p>
        </w:tc>
        <w:tc>
          <w:tcPr>
            <w:tcW w:w="720" w:type="dxa"/>
            <w:tcBorders>
              <w:top w:val="nil"/>
              <w:left w:val="nil"/>
              <w:bottom w:val="nil"/>
              <w:right w:val="nil"/>
            </w:tcBorders>
          </w:tcPr>
          <w:p w14:paraId="321BA32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0.015</w:t>
            </w:r>
          </w:p>
        </w:tc>
      </w:tr>
      <w:tr w:rsidR="00397E4F" w:rsidRPr="00FA604C" w14:paraId="6CC92A85" w14:textId="77777777" w:rsidTr="0042499A">
        <w:tc>
          <w:tcPr>
            <w:tcW w:w="2326" w:type="dxa"/>
            <w:tcBorders>
              <w:top w:val="nil"/>
              <w:left w:val="nil"/>
              <w:bottom w:val="nil"/>
              <w:right w:val="nil"/>
            </w:tcBorders>
            <w:shd w:val="clear" w:color="auto" w:fill="auto"/>
          </w:tcPr>
          <w:p w14:paraId="174D15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 Jiang et al. (2018) Study 1</w:t>
            </w:r>
          </w:p>
        </w:tc>
        <w:tc>
          <w:tcPr>
            <w:tcW w:w="536" w:type="dxa"/>
            <w:tcBorders>
              <w:top w:val="nil"/>
              <w:left w:val="nil"/>
              <w:bottom w:val="nil"/>
              <w:right w:val="nil"/>
            </w:tcBorders>
            <w:shd w:val="clear" w:color="auto" w:fill="auto"/>
          </w:tcPr>
          <w:p w14:paraId="03393A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4586E0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154</w:t>
            </w:r>
          </w:p>
        </w:tc>
        <w:tc>
          <w:tcPr>
            <w:tcW w:w="856" w:type="dxa"/>
            <w:tcBorders>
              <w:top w:val="nil"/>
              <w:left w:val="nil"/>
              <w:bottom w:val="nil"/>
              <w:right w:val="nil"/>
            </w:tcBorders>
            <w:shd w:val="clear" w:color="auto" w:fill="auto"/>
          </w:tcPr>
          <w:p w14:paraId="626BD6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280</w:t>
            </w:r>
          </w:p>
        </w:tc>
        <w:tc>
          <w:tcPr>
            <w:tcW w:w="576" w:type="dxa"/>
            <w:tcBorders>
              <w:top w:val="nil"/>
              <w:left w:val="nil"/>
              <w:bottom w:val="nil"/>
              <w:right w:val="nil"/>
            </w:tcBorders>
            <w:shd w:val="clear" w:color="auto" w:fill="auto"/>
          </w:tcPr>
          <w:p w14:paraId="5E1845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0.521</w:t>
            </w:r>
          </w:p>
        </w:tc>
        <w:tc>
          <w:tcPr>
            <w:tcW w:w="656" w:type="dxa"/>
            <w:tcBorders>
              <w:top w:val="nil"/>
              <w:left w:val="nil"/>
              <w:bottom w:val="nil"/>
              <w:right w:val="nil"/>
            </w:tcBorders>
            <w:shd w:val="clear" w:color="auto" w:fill="auto"/>
          </w:tcPr>
          <w:p w14:paraId="643118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27.150</w:t>
            </w:r>
          </w:p>
        </w:tc>
        <w:tc>
          <w:tcPr>
            <w:tcW w:w="510" w:type="dxa"/>
            <w:tcBorders>
              <w:top w:val="nil"/>
              <w:left w:val="nil"/>
              <w:bottom w:val="nil"/>
              <w:right w:val="nil"/>
            </w:tcBorders>
            <w:shd w:val="clear" w:color="auto" w:fill="auto"/>
          </w:tcPr>
          <w:p w14:paraId="4A8E5D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52AABCF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B1FEA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1267C5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32020B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136D0F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5A0842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09F48E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604B4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D9A2F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F1AB0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DE996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4931BAE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3DD3F4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0.260</w:t>
            </w:r>
          </w:p>
        </w:tc>
        <w:tc>
          <w:tcPr>
            <w:tcW w:w="720" w:type="dxa"/>
            <w:tcBorders>
              <w:top w:val="nil"/>
              <w:left w:val="nil"/>
              <w:bottom w:val="nil"/>
              <w:right w:val="nil"/>
            </w:tcBorders>
          </w:tcPr>
          <w:p w14:paraId="29D1B2E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0.260</w:t>
            </w:r>
          </w:p>
        </w:tc>
      </w:tr>
      <w:tr w:rsidR="00397E4F" w:rsidRPr="00FA604C" w14:paraId="1DEF638B" w14:textId="77777777" w:rsidTr="0042499A">
        <w:tc>
          <w:tcPr>
            <w:tcW w:w="2326" w:type="dxa"/>
            <w:tcBorders>
              <w:top w:val="nil"/>
              <w:left w:val="nil"/>
              <w:bottom w:val="nil"/>
              <w:right w:val="nil"/>
            </w:tcBorders>
            <w:shd w:val="clear" w:color="auto" w:fill="auto"/>
          </w:tcPr>
          <w:p w14:paraId="7C7132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 Jiang et al. (2018) Study 2</w:t>
            </w:r>
          </w:p>
        </w:tc>
        <w:tc>
          <w:tcPr>
            <w:tcW w:w="536" w:type="dxa"/>
            <w:tcBorders>
              <w:top w:val="nil"/>
              <w:left w:val="nil"/>
              <w:bottom w:val="nil"/>
              <w:right w:val="nil"/>
            </w:tcBorders>
            <w:shd w:val="clear" w:color="auto" w:fill="auto"/>
          </w:tcPr>
          <w:p w14:paraId="1D98AD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0543FC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155</w:t>
            </w:r>
          </w:p>
        </w:tc>
        <w:tc>
          <w:tcPr>
            <w:tcW w:w="856" w:type="dxa"/>
            <w:tcBorders>
              <w:top w:val="nil"/>
              <w:left w:val="nil"/>
              <w:bottom w:val="nil"/>
              <w:right w:val="nil"/>
            </w:tcBorders>
            <w:shd w:val="clear" w:color="auto" w:fill="auto"/>
          </w:tcPr>
          <w:p w14:paraId="1C29A4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w:t>
            </w:r>
          </w:p>
        </w:tc>
        <w:tc>
          <w:tcPr>
            <w:tcW w:w="576" w:type="dxa"/>
            <w:tcBorders>
              <w:top w:val="nil"/>
              <w:left w:val="nil"/>
              <w:bottom w:val="nil"/>
              <w:right w:val="nil"/>
            </w:tcBorders>
            <w:shd w:val="clear" w:color="auto" w:fill="auto"/>
          </w:tcPr>
          <w:p w14:paraId="0485FB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0.463</w:t>
            </w:r>
          </w:p>
        </w:tc>
        <w:tc>
          <w:tcPr>
            <w:tcW w:w="656" w:type="dxa"/>
            <w:tcBorders>
              <w:top w:val="nil"/>
              <w:left w:val="nil"/>
              <w:bottom w:val="nil"/>
              <w:right w:val="nil"/>
            </w:tcBorders>
            <w:shd w:val="clear" w:color="auto" w:fill="auto"/>
          </w:tcPr>
          <w:p w14:paraId="2317ED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22.490</w:t>
            </w:r>
          </w:p>
        </w:tc>
        <w:tc>
          <w:tcPr>
            <w:tcW w:w="510" w:type="dxa"/>
            <w:tcBorders>
              <w:top w:val="nil"/>
              <w:left w:val="nil"/>
              <w:bottom w:val="nil"/>
              <w:right w:val="nil"/>
            </w:tcBorders>
            <w:shd w:val="clear" w:color="auto" w:fill="auto"/>
          </w:tcPr>
          <w:p w14:paraId="680BF2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2D66B8D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8CDE1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6D4189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065216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640E5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2B045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4F6AD4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0793E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66D2E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5A56C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63BBF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1F7B63B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BAC2FC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0.020</w:t>
            </w:r>
          </w:p>
        </w:tc>
        <w:tc>
          <w:tcPr>
            <w:tcW w:w="720" w:type="dxa"/>
            <w:tcBorders>
              <w:top w:val="nil"/>
              <w:left w:val="nil"/>
              <w:bottom w:val="nil"/>
              <w:right w:val="nil"/>
            </w:tcBorders>
          </w:tcPr>
          <w:p w14:paraId="77B2B5A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0.020</w:t>
            </w:r>
          </w:p>
        </w:tc>
      </w:tr>
      <w:tr w:rsidR="00397E4F" w:rsidRPr="00FA604C" w14:paraId="7B1D0039" w14:textId="77777777" w:rsidTr="0042499A">
        <w:tc>
          <w:tcPr>
            <w:tcW w:w="2326" w:type="dxa"/>
            <w:tcBorders>
              <w:top w:val="nil"/>
              <w:left w:val="nil"/>
              <w:bottom w:val="nil"/>
              <w:right w:val="nil"/>
            </w:tcBorders>
            <w:shd w:val="clear" w:color="auto" w:fill="auto"/>
          </w:tcPr>
          <w:p w14:paraId="03CA94DB"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S. Jiang et al.</w:t>
            </w:r>
            <w:r w:rsidRPr="00FA604C">
              <w:rPr>
                <w:rFonts w:ascii="Times New Roman" w:eastAsia="等线" w:hAnsi="Times New Roman" w:cs="Times New Roman"/>
                <w:sz w:val="16"/>
                <w:szCs w:val="16"/>
              </w:rPr>
              <w:t xml:space="preserve"> (2020)</w:t>
            </w:r>
          </w:p>
        </w:tc>
        <w:tc>
          <w:tcPr>
            <w:tcW w:w="536" w:type="dxa"/>
            <w:tcBorders>
              <w:top w:val="nil"/>
              <w:left w:val="nil"/>
              <w:bottom w:val="nil"/>
              <w:right w:val="nil"/>
            </w:tcBorders>
            <w:shd w:val="clear" w:color="auto" w:fill="auto"/>
          </w:tcPr>
          <w:p w14:paraId="0DBD42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30A7DB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156</w:t>
            </w:r>
          </w:p>
        </w:tc>
        <w:tc>
          <w:tcPr>
            <w:tcW w:w="856" w:type="dxa"/>
            <w:tcBorders>
              <w:top w:val="nil"/>
              <w:left w:val="nil"/>
              <w:bottom w:val="nil"/>
              <w:right w:val="nil"/>
            </w:tcBorders>
            <w:shd w:val="clear" w:color="auto" w:fill="auto"/>
          </w:tcPr>
          <w:p w14:paraId="329AB9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1,280</w:t>
            </w:r>
          </w:p>
        </w:tc>
        <w:tc>
          <w:tcPr>
            <w:tcW w:w="576" w:type="dxa"/>
            <w:tcBorders>
              <w:top w:val="nil"/>
              <w:left w:val="nil"/>
              <w:bottom w:val="nil"/>
              <w:right w:val="nil"/>
            </w:tcBorders>
            <w:shd w:val="clear" w:color="auto" w:fill="auto"/>
          </w:tcPr>
          <w:p w14:paraId="74D1CE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0.474</w:t>
            </w:r>
          </w:p>
        </w:tc>
        <w:tc>
          <w:tcPr>
            <w:tcW w:w="656" w:type="dxa"/>
            <w:tcBorders>
              <w:top w:val="nil"/>
              <w:left w:val="nil"/>
              <w:bottom w:val="nil"/>
              <w:right w:val="nil"/>
            </w:tcBorders>
            <w:shd w:val="clear" w:color="auto" w:fill="auto"/>
          </w:tcPr>
          <w:p w14:paraId="2FF4AE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15.680</w:t>
            </w:r>
          </w:p>
        </w:tc>
        <w:tc>
          <w:tcPr>
            <w:tcW w:w="510" w:type="dxa"/>
            <w:tcBorders>
              <w:top w:val="nil"/>
              <w:left w:val="nil"/>
              <w:bottom w:val="nil"/>
              <w:right w:val="nil"/>
            </w:tcBorders>
            <w:shd w:val="clear" w:color="auto" w:fill="auto"/>
          </w:tcPr>
          <w:p w14:paraId="58CBEB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22226C1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D9AA7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512307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47E2EE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7E45E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F1577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359ED6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98CC5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89246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EA2C7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5DD0D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73D0B84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939690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0.121</w:t>
            </w:r>
          </w:p>
        </w:tc>
        <w:tc>
          <w:tcPr>
            <w:tcW w:w="720" w:type="dxa"/>
            <w:tcBorders>
              <w:top w:val="nil"/>
              <w:left w:val="nil"/>
              <w:bottom w:val="nil"/>
              <w:right w:val="nil"/>
            </w:tcBorders>
          </w:tcPr>
          <w:p w14:paraId="1A7E520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r>
      <w:tr w:rsidR="00397E4F" w:rsidRPr="00FA604C" w14:paraId="744FFEE4" w14:textId="77777777" w:rsidTr="0042499A">
        <w:tc>
          <w:tcPr>
            <w:tcW w:w="2326" w:type="dxa"/>
            <w:tcBorders>
              <w:top w:val="nil"/>
              <w:left w:val="nil"/>
              <w:bottom w:val="nil"/>
              <w:right w:val="nil"/>
            </w:tcBorders>
            <w:shd w:val="clear" w:color="auto" w:fill="auto"/>
          </w:tcPr>
          <w:p w14:paraId="229E81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Jin &amp; Ryu (2022) Study 1</w:t>
            </w:r>
          </w:p>
        </w:tc>
        <w:tc>
          <w:tcPr>
            <w:tcW w:w="536" w:type="dxa"/>
            <w:tcBorders>
              <w:top w:val="nil"/>
              <w:left w:val="nil"/>
              <w:bottom w:val="nil"/>
              <w:right w:val="nil"/>
            </w:tcBorders>
            <w:shd w:val="clear" w:color="auto" w:fill="auto"/>
          </w:tcPr>
          <w:p w14:paraId="35D3EE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1E8290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157</w:t>
            </w:r>
          </w:p>
        </w:tc>
        <w:tc>
          <w:tcPr>
            <w:tcW w:w="856" w:type="dxa"/>
            <w:tcBorders>
              <w:top w:val="nil"/>
              <w:left w:val="nil"/>
              <w:bottom w:val="nil"/>
              <w:right w:val="nil"/>
            </w:tcBorders>
            <w:shd w:val="clear" w:color="auto" w:fill="auto"/>
          </w:tcPr>
          <w:p w14:paraId="11F54A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624</w:t>
            </w:r>
          </w:p>
        </w:tc>
        <w:tc>
          <w:tcPr>
            <w:tcW w:w="576" w:type="dxa"/>
            <w:tcBorders>
              <w:top w:val="nil"/>
              <w:left w:val="nil"/>
              <w:bottom w:val="nil"/>
              <w:right w:val="nil"/>
            </w:tcBorders>
            <w:shd w:val="clear" w:color="auto" w:fill="auto"/>
          </w:tcPr>
          <w:p w14:paraId="0A2816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0.463</w:t>
            </w:r>
          </w:p>
        </w:tc>
        <w:tc>
          <w:tcPr>
            <w:tcW w:w="656" w:type="dxa"/>
            <w:tcBorders>
              <w:top w:val="nil"/>
              <w:left w:val="nil"/>
              <w:bottom w:val="nil"/>
              <w:right w:val="nil"/>
            </w:tcBorders>
            <w:shd w:val="clear" w:color="auto" w:fill="auto"/>
          </w:tcPr>
          <w:p w14:paraId="3F030E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41.294</w:t>
            </w:r>
          </w:p>
        </w:tc>
        <w:tc>
          <w:tcPr>
            <w:tcW w:w="510" w:type="dxa"/>
            <w:tcBorders>
              <w:top w:val="nil"/>
              <w:left w:val="nil"/>
              <w:bottom w:val="nil"/>
              <w:right w:val="nil"/>
            </w:tcBorders>
            <w:shd w:val="clear" w:color="auto" w:fill="auto"/>
          </w:tcPr>
          <w:p w14:paraId="733F18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568DC38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7927F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61845.785</w:t>
            </w:r>
          </w:p>
        </w:tc>
        <w:tc>
          <w:tcPr>
            <w:tcW w:w="554" w:type="dxa"/>
            <w:tcBorders>
              <w:top w:val="nil"/>
              <w:left w:val="nil"/>
              <w:bottom w:val="nil"/>
              <w:right w:val="nil"/>
            </w:tcBorders>
            <w:shd w:val="clear" w:color="auto" w:fill="auto"/>
          </w:tcPr>
          <w:p w14:paraId="6A3F09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39.7</w:t>
            </w:r>
          </w:p>
        </w:tc>
        <w:tc>
          <w:tcPr>
            <w:tcW w:w="736" w:type="dxa"/>
            <w:tcBorders>
              <w:top w:val="nil"/>
              <w:left w:val="nil"/>
              <w:bottom w:val="nil"/>
              <w:right w:val="nil"/>
            </w:tcBorders>
            <w:shd w:val="clear" w:color="auto" w:fill="auto"/>
          </w:tcPr>
          <w:p w14:paraId="0F5324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03BEA2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4371AE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36.241</w:t>
            </w:r>
          </w:p>
        </w:tc>
        <w:tc>
          <w:tcPr>
            <w:tcW w:w="519" w:type="dxa"/>
            <w:tcBorders>
              <w:top w:val="nil"/>
              <w:left w:val="nil"/>
              <w:bottom w:val="nil"/>
              <w:right w:val="nil"/>
            </w:tcBorders>
            <w:shd w:val="clear" w:color="auto" w:fill="auto"/>
          </w:tcPr>
          <w:p w14:paraId="7B316E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25B52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47C39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CC644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D5056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ABFB0A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26E943A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0.034</w:t>
            </w:r>
          </w:p>
        </w:tc>
        <w:tc>
          <w:tcPr>
            <w:tcW w:w="720" w:type="dxa"/>
            <w:tcBorders>
              <w:top w:val="nil"/>
              <w:left w:val="nil"/>
              <w:bottom w:val="nil"/>
              <w:right w:val="nil"/>
            </w:tcBorders>
          </w:tcPr>
          <w:p w14:paraId="5DD5F62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0.352</w:t>
            </w:r>
          </w:p>
        </w:tc>
      </w:tr>
      <w:tr w:rsidR="00397E4F" w:rsidRPr="00FA604C" w14:paraId="72DCF64C" w14:textId="77777777" w:rsidTr="0042499A">
        <w:tc>
          <w:tcPr>
            <w:tcW w:w="2326" w:type="dxa"/>
            <w:tcBorders>
              <w:top w:val="nil"/>
              <w:left w:val="nil"/>
              <w:bottom w:val="nil"/>
              <w:right w:val="nil"/>
            </w:tcBorders>
            <w:shd w:val="clear" w:color="auto" w:fill="auto"/>
          </w:tcPr>
          <w:p w14:paraId="3BF265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Johnson &amp; Lee (2017)</w:t>
            </w:r>
          </w:p>
        </w:tc>
        <w:tc>
          <w:tcPr>
            <w:tcW w:w="536" w:type="dxa"/>
            <w:tcBorders>
              <w:top w:val="nil"/>
              <w:left w:val="nil"/>
              <w:bottom w:val="nil"/>
              <w:right w:val="nil"/>
            </w:tcBorders>
            <w:shd w:val="clear" w:color="auto" w:fill="auto"/>
          </w:tcPr>
          <w:p w14:paraId="5D37E5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2011</w:t>
            </w:r>
          </w:p>
        </w:tc>
        <w:tc>
          <w:tcPr>
            <w:tcW w:w="456" w:type="dxa"/>
            <w:tcBorders>
              <w:top w:val="nil"/>
              <w:left w:val="nil"/>
              <w:bottom w:val="nil"/>
              <w:right w:val="nil"/>
            </w:tcBorders>
            <w:shd w:val="clear" w:color="auto" w:fill="auto"/>
          </w:tcPr>
          <w:p w14:paraId="445B08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158</w:t>
            </w:r>
          </w:p>
        </w:tc>
        <w:tc>
          <w:tcPr>
            <w:tcW w:w="856" w:type="dxa"/>
            <w:tcBorders>
              <w:top w:val="nil"/>
              <w:left w:val="nil"/>
              <w:bottom w:val="nil"/>
              <w:right w:val="nil"/>
            </w:tcBorders>
            <w:shd w:val="clear" w:color="auto" w:fill="auto"/>
          </w:tcPr>
          <w:p w14:paraId="735F1C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26,419</w:t>
            </w:r>
          </w:p>
        </w:tc>
        <w:tc>
          <w:tcPr>
            <w:tcW w:w="576" w:type="dxa"/>
            <w:tcBorders>
              <w:top w:val="nil"/>
              <w:left w:val="nil"/>
              <w:bottom w:val="nil"/>
              <w:right w:val="nil"/>
            </w:tcBorders>
            <w:shd w:val="clear" w:color="auto" w:fill="auto"/>
          </w:tcPr>
          <w:p w14:paraId="22CAED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0.470</w:t>
            </w:r>
          </w:p>
        </w:tc>
        <w:tc>
          <w:tcPr>
            <w:tcW w:w="656" w:type="dxa"/>
            <w:tcBorders>
              <w:top w:val="nil"/>
              <w:left w:val="nil"/>
              <w:bottom w:val="nil"/>
              <w:right w:val="nil"/>
            </w:tcBorders>
            <w:shd w:val="clear" w:color="auto" w:fill="auto"/>
          </w:tcPr>
          <w:p w14:paraId="5DF61C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63.400</w:t>
            </w:r>
          </w:p>
        </w:tc>
        <w:tc>
          <w:tcPr>
            <w:tcW w:w="510" w:type="dxa"/>
            <w:tcBorders>
              <w:top w:val="nil"/>
              <w:left w:val="nil"/>
              <w:bottom w:val="nil"/>
              <w:right w:val="nil"/>
            </w:tcBorders>
            <w:shd w:val="clear" w:color="auto" w:fill="auto"/>
          </w:tcPr>
          <w:p w14:paraId="45C1FD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3E272C8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FE442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54910.219</w:t>
            </w:r>
          </w:p>
        </w:tc>
        <w:tc>
          <w:tcPr>
            <w:tcW w:w="554" w:type="dxa"/>
            <w:tcBorders>
              <w:top w:val="nil"/>
              <w:left w:val="nil"/>
              <w:bottom w:val="nil"/>
              <w:right w:val="nil"/>
            </w:tcBorders>
            <w:shd w:val="clear" w:color="auto" w:fill="auto"/>
          </w:tcPr>
          <w:p w14:paraId="72C90A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40.9</w:t>
            </w:r>
          </w:p>
        </w:tc>
        <w:tc>
          <w:tcPr>
            <w:tcW w:w="736" w:type="dxa"/>
            <w:tcBorders>
              <w:top w:val="nil"/>
              <w:left w:val="nil"/>
              <w:bottom w:val="nil"/>
              <w:right w:val="nil"/>
            </w:tcBorders>
            <w:shd w:val="clear" w:color="auto" w:fill="auto"/>
          </w:tcPr>
          <w:p w14:paraId="25B06A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0.618</w:t>
            </w:r>
          </w:p>
        </w:tc>
        <w:tc>
          <w:tcPr>
            <w:tcW w:w="576" w:type="dxa"/>
            <w:tcBorders>
              <w:top w:val="nil"/>
              <w:left w:val="nil"/>
              <w:bottom w:val="nil"/>
              <w:right w:val="nil"/>
            </w:tcBorders>
            <w:shd w:val="clear" w:color="auto" w:fill="auto"/>
          </w:tcPr>
          <w:p w14:paraId="7BF4D5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0.345</w:t>
            </w:r>
          </w:p>
        </w:tc>
        <w:tc>
          <w:tcPr>
            <w:tcW w:w="816" w:type="dxa"/>
            <w:tcBorders>
              <w:top w:val="nil"/>
              <w:left w:val="nil"/>
              <w:bottom w:val="nil"/>
              <w:right w:val="nil"/>
            </w:tcBorders>
            <w:shd w:val="clear" w:color="auto" w:fill="auto"/>
          </w:tcPr>
          <w:p w14:paraId="7AA308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34.062</w:t>
            </w:r>
          </w:p>
        </w:tc>
        <w:tc>
          <w:tcPr>
            <w:tcW w:w="519" w:type="dxa"/>
            <w:tcBorders>
              <w:top w:val="nil"/>
              <w:left w:val="nil"/>
              <w:bottom w:val="nil"/>
              <w:right w:val="nil"/>
            </w:tcBorders>
            <w:shd w:val="clear" w:color="auto" w:fill="auto"/>
          </w:tcPr>
          <w:p w14:paraId="5B85FE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E6E5B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AACE6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60DE1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D80F3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03250F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65584EB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0.021</w:t>
            </w:r>
          </w:p>
        </w:tc>
        <w:tc>
          <w:tcPr>
            <w:tcW w:w="720" w:type="dxa"/>
            <w:tcBorders>
              <w:top w:val="nil"/>
              <w:left w:val="nil"/>
              <w:bottom w:val="nil"/>
              <w:right w:val="nil"/>
            </w:tcBorders>
          </w:tcPr>
          <w:p w14:paraId="07D0DDE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0.247</w:t>
            </w:r>
          </w:p>
        </w:tc>
      </w:tr>
      <w:tr w:rsidR="00397E4F" w:rsidRPr="00FA604C" w14:paraId="4F66F407" w14:textId="77777777" w:rsidTr="0042499A">
        <w:tc>
          <w:tcPr>
            <w:tcW w:w="2326" w:type="dxa"/>
            <w:tcBorders>
              <w:top w:val="nil"/>
              <w:left w:val="nil"/>
              <w:bottom w:val="nil"/>
              <w:right w:val="nil"/>
            </w:tcBorders>
            <w:shd w:val="clear" w:color="auto" w:fill="auto"/>
          </w:tcPr>
          <w:p w14:paraId="21E1C1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Kakkar &amp; Sivanathan (2022) Study 4</w:t>
            </w:r>
          </w:p>
        </w:tc>
        <w:tc>
          <w:tcPr>
            <w:tcW w:w="536" w:type="dxa"/>
            <w:tcBorders>
              <w:top w:val="nil"/>
              <w:left w:val="nil"/>
              <w:bottom w:val="nil"/>
              <w:right w:val="nil"/>
            </w:tcBorders>
            <w:shd w:val="clear" w:color="auto" w:fill="auto"/>
          </w:tcPr>
          <w:p w14:paraId="6CCC7A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7B890B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159</w:t>
            </w:r>
          </w:p>
        </w:tc>
        <w:tc>
          <w:tcPr>
            <w:tcW w:w="856" w:type="dxa"/>
            <w:tcBorders>
              <w:top w:val="nil"/>
              <w:left w:val="nil"/>
              <w:bottom w:val="nil"/>
              <w:right w:val="nil"/>
            </w:tcBorders>
            <w:shd w:val="clear" w:color="auto" w:fill="auto"/>
          </w:tcPr>
          <w:p w14:paraId="538B94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249</w:t>
            </w:r>
          </w:p>
        </w:tc>
        <w:tc>
          <w:tcPr>
            <w:tcW w:w="576" w:type="dxa"/>
            <w:tcBorders>
              <w:top w:val="nil"/>
              <w:left w:val="nil"/>
              <w:bottom w:val="nil"/>
              <w:right w:val="nil"/>
            </w:tcBorders>
            <w:shd w:val="clear" w:color="auto" w:fill="auto"/>
          </w:tcPr>
          <w:p w14:paraId="2CC173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0.864</w:t>
            </w:r>
          </w:p>
        </w:tc>
        <w:tc>
          <w:tcPr>
            <w:tcW w:w="656" w:type="dxa"/>
            <w:tcBorders>
              <w:top w:val="nil"/>
              <w:left w:val="nil"/>
              <w:bottom w:val="nil"/>
              <w:right w:val="nil"/>
            </w:tcBorders>
            <w:shd w:val="clear" w:color="auto" w:fill="auto"/>
          </w:tcPr>
          <w:p w14:paraId="146E0D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28.990</w:t>
            </w:r>
          </w:p>
        </w:tc>
        <w:tc>
          <w:tcPr>
            <w:tcW w:w="510" w:type="dxa"/>
            <w:tcBorders>
              <w:top w:val="nil"/>
              <w:left w:val="nil"/>
              <w:bottom w:val="nil"/>
              <w:right w:val="nil"/>
            </w:tcBorders>
            <w:shd w:val="clear" w:color="auto" w:fill="auto"/>
          </w:tcPr>
          <w:p w14:paraId="5D08BF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IN</w:t>
            </w:r>
          </w:p>
        </w:tc>
        <w:tc>
          <w:tcPr>
            <w:tcW w:w="236" w:type="dxa"/>
            <w:tcBorders>
              <w:top w:val="nil"/>
              <w:left w:val="nil"/>
              <w:bottom w:val="nil"/>
              <w:right w:val="nil"/>
            </w:tcBorders>
          </w:tcPr>
          <w:p w14:paraId="33A33BA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833D4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6088.029</w:t>
            </w:r>
          </w:p>
        </w:tc>
        <w:tc>
          <w:tcPr>
            <w:tcW w:w="554" w:type="dxa"/>
            <w:tcBorders>
              <w:top w:val="nil"/>
              <w:left w:val="nil"/>
              <w:bottom w:val="nil"/>
              <w:right w:val="nil"/>
            </w:tcBorders>
            <w:shd w:val="clear" w:color="auto" w:fill="auto"/>
          </w:tcPr>
          <w:p w14:paraId="1759D5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34.8</w:t>
            </w:r>
          </w:p>
        </w:tc>
        <w:tc>
          <w:tcPr>
            <w:tcW w:w="736" w:type="dxa"/>
            <w:tcBorders>
              <w:top w:val="nil"/>
              <w:left w:val="nil"/>
              <w:bottom w:val="nil"/>
              <w:right w:val="nil"/>
            </w:tcBorders>
            <w:shd w:val="clear" w:color="auto" w:fill="auto"/>
          </w:tcPr>
          <w:p w14:paraId="6C4E48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2320A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4DC15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469.660</w:t>
            </w:r>
          </w:p>
        </w:tc>
        <w:tc>
          <w:tcPr>
            <w:tcW w:w="519" w:type="dxa"/>
            <w:tcBorders>
              <w:top w:val="nil"/>
              <w:left w:val="nil"/>
              <w:bottom w:val="nil"/>
              <w:right w:val="nil"/>
            </w:tcBorders>
            <w:shd w:val="clear" w:color="auto" w:fill="auto"/>
          </w:tcPr>
          <w:p w14:paraId="2A3A52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0.76</w:t>
            </w:r>
          </w:p>
        </w:tc>
        <w:tc>
          <w:tcPr>
            <w:tcW w:w="667" w:type="dxa"/>
            <w:tcBorders>
              <w:top w:val="nil"/>
              <w:left w:val="nil"/>
              <w:bottom w:val="nil"/>
              <w:right w:val="nil"/>
            </w:tcBorders>
            <w:shd w:val="clear" w:color="auto" w:fill="auto"/>
          </w:tcPr>
          <w:p w14:paraId="1A7D6D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0.732</w:t>
            </w:r>
          </w:p>
        </w:tc>
        <w:tc>
          <w:tcPr>
            <w:tcW w:w="456" w:type="dxa"/>
            <w:tcBorders>
              <w:top w:val="nil"/>
              <w:left w:val="nil"/>
              <w:bottom w:val="nil"/>
              <w:right w:val="nil"/>
            </w:tcBorders>
            <w:shd w:val="clear" w:color="auto" w:fill="auto"/>
          </w:tcPr>
          <w:p w14:paraId="58DA9F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w:t>
            </w:r>
          </w:p>
        </w:tc>
        <w:tc>
          <w:tcPr>
            <w:tcW w:w="456" w:type="dxa"/>
            <w:tcBorders>
              <w:top w:val="nil"/>
              <w:left w:val="nil"/>
              <w:bottom w:val="nil"/>
              <w:right w:val="nil"/>
            </w:tcBorders>
            <w:shd w:val="clear" w:color="auto" w:fill="auto"/>
          </w:tcPr>
          <w:p w14:paraId="563122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510" w:type="dxa"/>
            <w:tcBorders>
              <w:top w:val="nil"/>
              <w:left w:val="nil"/>
              <w:bottom w:val="nil"/>
              <w:right w:val="nil"/>
            </w:tcBorders>
            <w:shd w:val="clear" w:color="auto" w:fill="auto"/>
          </w:tcPr>
          <w:p w14:paraId="360007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5E055C4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EB2121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c>
          <w:tcPr>
            <w:tcW w:w="720" w:type="dxa"/>
            <w:tcBorders>
              <w:top w:val="nil"/>
              <w:left w:val="nil"/>
              <w:bottom w:val="nil"/>
              <w:right w:val="nil"/>
            </w:tcBorders>
          </w:tcPr>
          <w:p w14:paraId="606CF7B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r>
      <w:tr w:rsidR="00397E4F" w:rsidRPr="00FA604C" w14:paraId="4FFF967E" w14:textId="77777777" w:rsidTr="0042499A">
        <w:tc>
          <w:tcPr>
            <w:tcW w:w="2326" w:type="dxa"/>
            <w:tcBorders>
              <w:top w:val="nil"/>
              <w:left w:val="nil"/>
              <w:bottom w:val="nil"/>
              <w:right w:val="nil"/>
            </w:tcBorders>
            <w:shd w:val="clear" w:color="auto" w:fill="auto"/>
          </w:tcPr>
          <w:p w14:paraId="3BAC89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Kaya et al. (2021)</w:t>
            </w:r>
          </w:p>
        </w:tc>
        <w:tc>
          <w:tcPr>
            <w:tcW w:w="536" w:type="dxa"/>
            <w:tcBorders>
              <w:top w:val="nil"/>
              <w:left w:val="nil"/>
              <w:bottom w:val="nil"/>
              <w:right w:val="nil"/>
            </w:tcBorders>
            <w:shd w:val="clear" w:color="auto" w:fill="auto"/>
          </w:tcPr>
          <w:p w14:paraId="651A85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457559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160</w:t>
            </w:r>
          </w:p>
        </w:tc>
        <w:tc>
          <w:tcPr>
            <w:tcW w:w="856" w:type="dxa"/>
            <w:tcBorders>
              <w:top w:val="nil"/>
              <w:left w:val="nil"/>
              <w:bottom w:val="nil"/>
              <w:right w:val="nil"/>
            </w:tcBorders>
            <w:shd w:val="clear" w:color="auto" w:fill="auto"/>
          </w:tcPr>
          <w:p w14:paraId="41F5CC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3,008</w:t>
            </w:r>
          </w:p>
        </w:tc>
        <w:tc>
          <w:tcPr>
            <w:tcW w:w="576" w:type="dxa"/>
            <w:tcBorders>
              <w:top w:val="nil"/>
              <w:left w:val="nil"/>
              <w:bottom w:val="nil"/>
              <w:right w:val="nil"/>
            </w:tcBorders>
            <w:shd w:val="clear" w:color="auto" w:fill="auto"/>
          </w:tcPr>
          <w:p w14:paraId="0DB218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0.507</w:t>
            </w:r>
          </w:p>
        </w:tc>
        <w:tc>
          <w:tcPr>
            <w:tcW w:w="656" w:type="dxa"/>
            <w:tcBorders>
              <w:top w:val="nil"/>
              <w:left w:val="nil"/>
              <w:bottom w:val="nil"/>
              <w:right w:val="nil"/>
            </w:tcBorders>
            <w:shd w:val="clear" w:color="auto" w:fill="auto"/>
          </w:tcPr>
          <w:p w14:paraId="04561E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37.800</w:t>
            </w:r>
          </w:p>
        </w:tc>
        <w:tc>
          <w:tcPr>
            <w:tcW w:w="510" w:type="dxa"/>
            <w:tcBorders>
              <w:top w:val="nil"/>
              <w:left w:val="nil"/>
              <w:bottom w:val="nil"/>
              <w:right w:val="nil"/>
            </w:tcBorders>
            <w:shd w:val="clear" w:color="auto" w:fill="auto"/>
          </w:tcPr>
          <w:p w14:paraId="76CEE9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TR</w:t>
            </w:r>
          </w:p>
        </w:tc>
        <w:tc>
          <w:tcPr>
            <w:tcW w:w="236" w:type="dxa"/>
            <w:tcBorders>
              <w:top w:val="nil"/>
              <w:left w:val="nil"/>
              <w:bottom w:val="nil"/>
              <w:right w:val="nil"/>
            </w:tcBorders>
          </w:tcPr>
          <w:p w14:paraId="7AE0A39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6F105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75FFB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41.9</w:t>
            </w:r>
          </w:p>
        </w:tc>
        <w:tc>
          <w:tcPr>
            <w:tcW w:w="736" w:type="dxa"/>
            <w:tcBorders>
              <w:top w:val="nil"/>
              <w:left w:val="nil"/>
              <w:bottom w:val="nil"/>
              <w:right w:val="nil"/>
            </w:tcBorders>
            <w:shd w:val="clear" w:color="auto" w:fill="auto"/>
          </w:tcPr>
          <w:p w14:paraId="783A25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0.708</w:t>
            </w:r>
          </w:p>
        </w:tc>
        <w:tc>
          <w:tcPr>
            <w:tcW w:w="576" w:type="dxa"/>
            <w:tcBorders>
              <w:top w:val="nil"/>
              <w:left w:val="nil"/>
              <w:bottom w:val="nil"/>
              <w:right w:val="nil"/>
            </w:tcBorders>
            <w:shd w:val="clear" w:color="auto" w:fill="auto"/>
          </w:tcPr>
          <w:p w14:paraId="69C52F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0.576</w:t>
            </w:r>
          </w:p>
        </w:tc>
        <w:tc>
          <w:tcPr>
            <w:tcW w:w="816" w:type="dxa"/>
            <w:tcBorders>
              <w:top w:val="nil"/>
              <w:left w:val="nil"/>
              <w:bottom w:val="nil"/>
              <w:right w:val="nil"/>
            </w:tcBorders>
            <w:shd w:val="clear" w:color="auto" w:fill="auto"/>
          </w:tcPr>
          <w:p w14:paraId="4CC980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107.298</w:t>
            </w:r>
          </w:p>
        </w:tc>
        <w:tc>
          <w:tcPr>
            <w:tcW w:w="519" w:type="dxa"/>
            <w:tcBorders>
              <w:top w:val="nil"/>
              <w:left w:val="nil"/>
              <w:bottom w:val="nil"/>
              <w:right w:val="nil"/>
            </w:tcBorders>
            <w:shd w:val="clear" w:color="auto" w:fill="auto"/>
          </w:tcPr>
          <w:p w14:paraId="694E0B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0.79</w:t>
            </w:r>
          </w:p>
        </w:tc>
        <w:tc>
          <w:tcPr>
            <w:tcW w:w="667" w:type="dxa"/>
            <w:tcBorders>
              <w:top w:val="nil"/>
              <w:left w:val="nil"/>
              <w:bottom w:val="nil"/>
              <w:right w:val="nil"/>
            </w:tcBorders>
            <w:shd w:val="clear" w:color="auto" w:fill="auto"/>
          </w:tcPr>
          <w:p w14:paraId="7227DB7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0.287</w:t>
            </w:r>
          </w:p>
        </w:tc>
        <w:tc>
          <w:tcPr>
            <w:tcW w:w="456" w:type="dxa"/>
            <w:tcBorders>
              <w:top w:val="nil"/>
              <w:left w:val="nil"/>
              <w:bottom w:val="nil"/>
              <w:right w:val="nil"/>
            </w:tcBorders>
            <w:shd w:val="clear" w:color="auto" w:fill="auto"/>
          </w:tcPr>
          <w:p w14:paraId="7E1C3B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456" w:type="dxa"/>
            <w:tcBorders>
              <w:top w:val="nil"/>
              <w:left w:val="nil"/>
              <w:bottom w:val="nil"/>
              <w:right w:val="nil"/>
            </w:tcBorders>
            <w:shd w:val="clear" w:color="auto" w:fill="auto"/>
          </w:tcPr>
          <w:p w14:paraId="1C2B34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66</w:t>
            </w:r>
          </w:p>
        </w:tc>
        <w:tc>
          <w:tcPr>
            <w:tcW w:w="510" w:type="dxa"/>
            <w:tcBorders>
              <w:top w:val="nil"/>
              <w:left w:val="nil"/>
              <w:bottom w:val="nil"/>
              <w:right w:val="nil"/>
            </w:tcBorders>
            <w:shd w:val="clear" w:color="auto" w:fill="auto"/>
          </w:tcPr>
          <w:p w14:paraId="4087BA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376" w:type="dxa"/>
            <w:tcBorders>
              <w:top w:val="nil"/>
              <w:left w:val="nil"/>
              <w:bottom w:val="nil"/>
              <w:right w:val="nil"/>
            </w:tcBorders>
          </w:tcPr>
          <w:p w14:paraId="18D1635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33DCA22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0.061</w:t>
            </w:r>
          </w:p>
        </w:tc>
        <w:tc>
          <w:tcPr>
            <w:tcW w:w="720" w:type="dxa"/>
            <w:tcBorders>
              <w:top w:val="nil"/>
              <w:left w:val="nil"/>
              <w:bottom w:val="nil"/>
              <w:right w:val="nil"/>
            </w:tcBorders>
          </w:tcPr>
          <w:p w14:paraId="32465A3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0.168</w:t>
            </w:r>
          </w:p>
        </w:tc>
      </w:tr>
      <w:tr w:rsidR="00397E4F" w:rsidRPr="00FA604C" w14:paraId="095FE8A6" w14:textId="77777777" w:rsidTr="0042499A">
        <w:tc>
          <w:tcPr>
            <w:tcW w:w="2326" w:type="dxa"/>
            <w:tcBorders>
              <w:top w:val="nil"/>
              <w:left w:val="nil"/>
              <w:bottom w:val="nil"/>
              <w:right w:val="nil"/>
            </w:tcBorders>
            <w:shd w:val="clear" w:color="auto" w:fill="auto"/>
          </w:tcPr>
          <w:p w14:paraId="1B3D47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Kim &amp; Chang (2014)</w:t>
            </w:r>
          </w:p>
        </w:tc>
        <w:tc>
          <w:tcPr>
            <w:tcW w:w="536" w:type="dxa"/>
            <w:tcBorders>
              <w:top w:val="nil"/>
              <w:left w:val="nil"/>
              <w:bottom w:val="nil"/>
              <w:right w:val="nil"/>
            </w:tcBorders>
            <w:shd w:val="clear" w:color="auto" w:fill="auto"/>
          </w:tcPr>
          <w:p w14:paraId="18EEB5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2010</w:t>
            </w:r>
          </w:p>
        </w:tc>
        <w:tc>
          <w:tcPr>
            <w:tcW w:w="456" w:type="dxa"/>
            <w:tcBorders>
              <w:top w:val="nil"/>
              <w:left w:val="nil"/>
              <w:bottom w:val="nil"/>
              <w:right w:val="nil"/>
            </w:tcBorders>
            <w:shd w:val="clear" w:color="auto" w:fill="auto"/>
          </w:tcPr>
          <w:p w14:paraId="18BBA1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161</w:t>
            </w:r>
          </w:p>
        </w:tc>
        <w:tc>
          <w:tcPr>
            <w:tcW w:w="856" w:type="dxa"/>
            <w:tcBorders>
              <w:top w:val="nil"/>
              <w:left w:val="nil"/>
              <w:bottom w:val="nil"/>
              <w:right w:val="nil"/>
            </w:tcBorders>
            <w:shd w:val="clear" w:color="auto" w:fill="auto"/>
          </w:tcPr>
          <w:p w14:paraId="713B49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209</w:t>
            </w:r>
          </w:p>
        </w:tc>
        <w:tc>
          <w:tcPr>
            <w:tcW w:w="576" w:type="dxa"/>
            <w:tcBorders>
              <w:top w:val="nil"/>
              <w:left w:val="nil"/>
              <w:bottom w:val="nil"/>
              <w:right w:val="nil"/>
            </w:tcBorders>
            <w:shd w:val="clear" w:color="auto" w:fill="auto"/>
          </w:tcPr>
          <w:p w14:paraId="0A7AFD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0.713</w:t>
            </w:r>
          </w:p>
        </w:tc>
        <w:tc>
          <w:tcPr>
            <w:tcW w:w="656" w:type="dxa"/>
            <w:tcBorders>
              <w:top w:val="nil"/>
              <w:left w:val="nil"/>
              <w:bottom w:val="nil"/>
              <w:right w:val="nil"/>
            </w:tcBorders>
            <w:shd w:val="clear" w:color="auto" w:fill="auto"/>
          </w:tcPr>
          <w:p w14:paraId="2B5C34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B44B5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KR</w:t>
            </w:r>
          </w:p>
        </w:tc>
        <w:tc>
          <w:tcPr>
            <w:tcW w:w="236" w:type="dxa"/>
            <w:tcBorders>
              <w:top w:val="nil"/>
              <w:left w:val="nil"/>
              <w:bottom w:val="nil"/>
              <w:right w:val="nil"/>
            </w:tcBorders>
          </w:tcPr>
          <w:p w14:paraId="65E767D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988BE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33067.630</w:t>
            </w:r>
          </w:p>
        </w:tc>
        <w:tc>
          <w:tcPr>
            <w:tcW w:w="554" w:type="dxa"/>
            <w:tcBorders>
              <w:top w:val="nil"/>
              <w:left w:val="nil"/>
              <w:bottom w:val="nil"/>
              <w:right w:val="nil"/>
            </w:tcBorders>
            <w:shd w:val="clear" w:color="auto" w:fill="auto"/>
          </w:tcPr>
          <w:p w14:paraId="0E0B16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32.0</w:t>
            </w:r>
          </w:p>
        </w:tc>
        <w:tc>
          <w:tcPr>
            <w:tcW w:w="736" w:type="dxa"/>
            <w:tcBorders>
              <w:top w:val="nil"/>
              <w:left w:val="nil"/>
              <w:bottom w:val="nil"/>
              <w:right w:val="nil"/>
            </w:tcBorders>
            <w:shd w:val="clear" w:color="auto" w:fill="auto"/>
          </w:tcPr>
          <w:p w14:paraId="5A5CE1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83E33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53A69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509.816</w:t>
            </w:r>
          </w:p>
        </w:tc>
        <w:tc>
          <w:tcPr>
            <w:tcW w:w="519" w:type="dxa"/>
            <w:tcBorders>
              <w:top w:val="nil"/>
              <w:left w:val="nil"/>
              <w:bottom w:val="nil"/>
              <w:right w:val="nil"/>
            </w:tcBorders>
            <w:shd w:val="clear" w:color="auto" w:fill="auto"/>
          </w:tcPr>
          <w:p w14:paraId="6D012C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61118A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0.189</w:t>
            </w:r>
          </w:p>
        </w:tc>
        <w:tc>
          <w:tcPr>
            <w:tcW w:w="456" w:type="dxa"/>
            <w:tcBorders>
              <w:top w:val="nil"/>
              <w:left w:val="nil"/>
              <w:bottom w:val="nil"/>
              <w:right w:val="nil"/>
            </w:tcBorders>
            <w:shd w:val="clear" w:color="auto" w:fill="auto"/>
          </w:tcPr>
          <w:p w14:paraId="79008E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25798E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10" w:type="dxa"/>
            <w:tcBorders>
              <w:top w:val="nil"/>
              <w:left w:val="nil"/>
              <w:bottom w:val="nil"/>
              <w:right w:val="nil"/>
            </w:tcBorders>
            <w:shd w:val="clear" w:color="auto" w:fill="auto"/>
          </w:tcPr>
          <w:p w14:paraId="4355AB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86</w:t>
            </w:r>
          </w:p>
        </w:tc>
        <w:tc>
          <w:tcPr>
            <w:tcW w:w="376" w:type="dxa"/>
            <w:tcBorders>
              <w:top w:val="nil"/>
              <w:left w:val="nil"/>
              <w:bottom w:val="nil"/>
              <w:right w:val="nil"/>
            </w:tcBorders>
          </w:tcPr>
          <w:p w14:paraId="269865D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F87BDA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0.026</w:t>
            </w:r>
          </w:p>
        </w:tc>
        <w:tc>
          <w:tcPr>
            <w:tcW w:w="720" w:type="dxa"/>
            <w:tcBorders>
              <w:top w:val="nil"/>
              <w:left w:val="nil"/>
              <w:bottom w:val="nil"/>
              <w:right w:val="nil"/>
            </w:tcBorders>
          </w:tcPr>
          <w:p w14:paraId="558278C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0.026</w:t>
            </w:r>
          </w:p>
        </w:tc>
      </w:tr>
      <w:tr w:rsidR="00397E4F" w:rsidRPr="00FA604C" w14:paraId="0014C029" w14:textId="77777777" w:rsidTr="0042499A">
        <w:tc>
          <w:tcPr>
            <w:tcW w:w="2326" w:type="dxa"/>
            <w:tcBorders>
              <w:top w:val="nil"/>
              <w:left w:val="nil"/>
              <w:bottom w:val="nil"/>
              <w:right w:val="nil"/>
            </w:tcBorders>
            <w:shd w:val="clear" w:color="auto" w:fill="auto"/>
          </w:tcPr>
          <w:p w14:paraId="3F6CDB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King et al. (2015)</w:t>
            </w:r>
          </w:p>
        </w:tc>
        <w:tc>
          <w:tcPr>
            <w:tcW w:w="536" w:type="dxa"/>
            <w:tcBorders>
              <w:top w:val="nil"/>
              <w:left w:val="nil"/>
              <w:bottom w:val="nil"/>
              <w:right w:val="nil"/>
            </w:tcBorders>
            <w:shd w:val="clear" w:color="auto" w:fill="auto"/>
          </w:tcPr>
          <w:p w14:paraId="4E3E19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2011</w:t>
            </w:r>
          </w:p>
        </w:tc>
        <w:tc>
          <w:tcPr>
            <w:tcW w:w="456" w:type="dxa"/>
            <w:tcBorders>
              <w:top w:val="nil"/>
              <w:left w:val="nil"/>
              <w:bottom w:val="nil"/>
              <w:right w:val="nil"/>
            </w:tcBorders>
            <w:shd w:val="clear" w:color="auto" w:fill="auto"/>
          </w:tcPr>
          <w:p w14:paraId="3F5498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162</w:t>
            </w:r>
          </w:p>
        </w:tc>
        <w:tc>
          <w:tcPr>
            <w:tcW w:w="856" w:type="dxa"/>
            <w:tcBorders>
              <w:top w:val="nil"/>
              <w:left w:val="nil"/>
              <w:bottom w:val="nil"/>
              <w:right w:val="nil"/>
            </w:tcBorders>
            <w:shd w:val="clear" w:color="auto" w:fill="auto"/>
          </w:tcPr>
          <w:p w14:paraId="2B7266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1,630</w:t>
            </w:r>
          </w:p>
        </w:tc>
        <w:tc>
          <w:tcPr>
            <w:tcW w:w="576" w:type="dxa"/>
            <w:tcBorders>
              <w:top w:val="nil"/>
              <w:left w:val="nil"/>
              <w:bottom w:val="nil"/>
              <w:right w:val="nil"/>
            </w:tcBorders>
            <w:shd w:val="clear" w:color="auto" w:fill="auto"/>
          </w:tcPr>
          <w:p w14:paraId="5EE2E3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0.454</w:t>
            </w:r>
          </w:p>
        </w:tc>
        <w:tc>
          <w:tcPr>
            <w:tcW w:w="656" w:type="dxa"/>
            <w:tcBorders>
              <w:top w:val="nil"/>
              <w:left w:val="nil"/>
              <w:bottom w:val="nil"/>
              <w:right w:val="nil"/>
            </w:tcBorders>
            <w:shd w:val="clear" w:color="auto" w:fill="auto"/>
          </w:tcPr>
          <w:p w14:paraId="4146D2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59.500</w:t>
            </w:r>
          </w:p>
        </w:tc>
        <w:tc>
          <w:tcPr>
            <w:tcW w:w="510" w:type="dxa"/>
            <w:tcBorders>
              <w:top w:val="nil"/>
              <w:left w:val="nil"/>
              <w:bottom w:val="nil"/>
              <w:right w:val="nil"/>
            </w:tcBorders>
            <w:shd w:val="clear" w:color="auto" w:fill="auto"/>
          </w:tcPr>
          <w:p w14:paraId="55187F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7D046A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C3388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54910.219</w:t>
            </w:r>
          </w:p>
        </w:tc>
        <w:tc>
          <w:tcPr>
            <w:tcW w:w="554" w:type="dxa"/>
            <w:tcBorders>
              <w:top w:val="nil"/>
              <w:left w:val="nil"/>
              <w:bottom w:val="nil"/>
              <w:right w:val="nil"/>
            </w:tcBorders>
            <w:shd w:val="clear" w:color="auto" w:fill="auto"/>
          </w:tcPr>
          <w:p w14:paraId="6013FE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40.9</w:t>
            </w:r>
          </w:p>
        </w:tc>
        <w:tc>
          <w:tcPr>
            <w:tcW w:w="736" w:type="dxa"/>
            <w:tcBorders>
              <w:top w:val="nil"/>
              <w:left w:val="nil"/>
              <w:bottom w:val="nil"/>
              <w:right w:val="nil"/>
            </w:tcBorders>
            <w:shd w:val="clear" w:color="auto" w:fill="auto"/>
          </w:tcPr>
          <w:p w14:paraId="7A0EF9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0.546</w:t>
            </w:r>
          </w:p>
        </w:tc>
        <w:tc>
          <w:tcPr>
            <w:tcW w:w="576" w:type="dxa"/>
            <w:tcBorders>
              <w:top w:val="nil"/>
              <w:left w:val="nil"/>
              <w:bottom w:val="nil"/>
              <w:right w:val="nil"/>
            </w:tcBorders>
            <w:shd w:val="clear" w:color="auto" w:fill="auto"/>
          </w:tcPr>
          <w:p w14:paraId="2B9511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0.458</w:t>
            </w:r>
          </w:p>
        </w:tc>
        <w:tc>
          <w:tcPr>
            <w:tcW w:w="816" w:type="dxa"/>
            <w:tcBorders>
              <w:top w:val="nil"/>
              <w:left w:val="nil"/>
              <w:bottom w:val="nil"/>
              <w:right w:val="nil"/>
            </w:tcBorders>
            <w:shd w:val="clear" w:color="auto" w:fill="auto"/>
          </w:tcPr>
          <w:p w14:paraId="10DC3A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34.062</w:t>
            </w:r>
          </w:p>
        </w:tc>
        <w:tc>
          <w:tcPr>
            <w:tcW w:w="519" w:type="dxa"/>
            <w:tcBorders>
              <w:top w:val="nil"/>
              <w:left w:val="nil"/>
              <w:bottom w:val="nil"/>
              <w:right w:val="nil"/>
            </w:tcBorders>
            <w:shd w:val="clear" w:color="auto" w:fill="auto"/>
          </w:tcPr>
          <w:p w14:paraId="6BAC30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7C61E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69BE2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555C1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5ED33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553642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B355EF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0.163</w:t>
            </w:r>
          </w:p>
        </w:tc>
        <w:tc>
          <w:tcPr>
            <w:tcW w:w="720" w:type="dxa"/>
            <w:tcBorders>
              <w:top w:val="nil"/>
              <w:left w:val="nil"/>
              <w:bottom w:val="nil"/>
              <w:right w:val="nil"/>
            </w:tcBorders>
          </w:tcPr>
          <w:p w14:paraId="398A0CA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0.230</w:t>
            </w:r>
          </w:p>
        </w:tc>
      </w:tr>
      <w:tr w:rsidR="00397E4F" w:rsidRPr="00FA604C" w14:paraId="77F585A7" w14:textId="77777777" w:rsidTr="0042499A">
        <w:tc>
          <w:tcPr>
            <w:tcW w:w="2326" w:type="dxa"/>
            <w:tcBorders>
              <w:top w:val="nil"/>
              <w:left w:val="nil"/>
              <w:bottom w:val="nil"/>
              <w:right w:val="nil"/>
            </w:tcBorders>
            <w:shd w:val="clear" w:color="auto" w:fill="auto"/>
          </w:tcPr>
          <w:p w14:paraId="371C95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Kirkland et al. (2021a) Study 1</w:t>
            </w:r>
          </w:p>
        </w:tc>
        <w:tc>
          <w:tcPr>
            <w:tcW w:w="536" w:type="dxa"/>
            <w:tcBorders>
              <w:top w:val="nil"/>
              <w:left w:val="nil"/>
              <w:bottom w:val="nil"/>
              <w:right w:val="nil"/>
            </w:tcBorders>
            <w:shd w:val="clear" w:color="auto" w:fill="auto"/>
          </w:tcPr>
          <w:p w14:paraId="5EA6CA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3FC07C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163</w:t>
            </w:r>
          </w:p>
        </w:tc>
        <w:tc>
          <w:tcPr>
            <w:tcW w:w="856" w:type="dxa"/>
            <w:tcBorders>
              <w:top w:val="nil"/>
              <w:left w:val="nil"/>
              <w:bottom w:val="nil"/>
              <w:right w:val="nil"/>
            </w:tcBorders>
            <w:shd w:val="clear" w:color="auto" w:fill="auto"/>
          </w:tcPr>
          <w:p w14:paraId="56634E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576" w:type="dxa"/>
            <w:tcBorders>
              <w:top w:val="nil"/>
              <w:left w:val="nil"/>
              <w:bottom w:val="nil"/>
              <w:right w:val="nil"/>
            </w:tcBorders>
            <w:shd w:val="clear" w:color="auto" w:fill="auto"/>
          </w:tcPr>
          <w:p w14:paraId="3ACBEC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0.467</w:t>
            </w:r>
          </w:p>
        </w:tc>
        <w:tc>
          <w:tcPr>
            <w:tcW w:w="656" w:type="dxa"/>
            <w:tcBorders>
              <w:top w:val="nil"/>
              <w:left w:val="nil"/>
              <w:bottom w:val="nil"/>
              <w:right w:val="nil"/>
            </w:tcBorders>
            <w:shd w:val="clear" w:color="auto" w:fill="auto"/>
          </w:tcPr>
          <w:p w14:paraId="3C2C65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4.853</w:t>
            </w:r>
          </w:p>
        </w:tc>
        <w:tc>
          <w:tcPr>
            <w:tcW w:w="510" w:type="dxa"/>
            <w:tcBorders>
              <w:top w:val="nil"/>
              <w:left w:val="nil"/>
              <w:bottom w:val="nil"/>
              <w:right w:val="nil"/>
            </w:tcBorders>
            <w:shd w:val="clear" w:color="auto" w:fill="auto"/>
          </w:tcPr>
          <w:p w14:paraId="0E3431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AU</w:t>
            </w:r>
          </w:p>
        </w:tc>
        <w:tc>
          <w:tcPr>
            <w:tcW w:w="236" w:type="dxa"/>
            <w:tcBorders>
              <w:top w:val="nil"/>
              <w:left w:val="nil"/>
              <w:bottom w:val="nil"/>
              <w:right w:val="nil"/>
            </w:tcBorders>
          </w:tcPr>
          <w:p w14:paraId="034D3DF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54E0B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48565.190</w:t>
            </w:r>
          </w:p>
        </w:tc>
        <w:tc>
          <w:tcPr>
            <w:tcW w:w="554" w:type="dxa"/>
            <w:tcBorders>
              <w:top w:val="nil"/>
              <w:left w:val="nil"/>
              <w:bottom w:val="nil"/>
              <w:right w:val="nil"/>
            </w:tcBorders>
            <w:shd w:val="clear" w:color="auto" w:fill="auto"/>
          </w:tcPr>
          <w:p w14:paraId="5E1E51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C3AE8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B015D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E6C18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3.294</w:t>
            </w:r>
          </w:p>
        </w:tc>
        <w:tc>
          <w:tcPr>
            <w:tcW w:w="519" w:type="dxa"/>
            <w:tcBorders>
              <w:top w:val="nil"/>
              <w:left w:val="nil"/>
              <w:bottom w:val="nil"/>
              <w:right w:val="nil"/>
            </w:tcBorders>
            <w:shd w:val="clear" w:color="auto" w:fill="auto"/>
          </w:tcPr>
          <w:p w14:paraId="23E8E7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39130D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2AF425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734666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6EE7D8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376" w:type="dxa"/>
            <w:tcBorders>
              <w:top w:val="nil"/>
              <w:left w:val="nil"/>
              <w:bottom w:val="nil"/>
              <w:right w:val="nil"/>
            </w:tcBorders>
          </w:tcPr>
          <w:p w14:paraId="73ABF57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26F6077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0.190</w:t>
            </w:r>
          </w:p>
        </w:tc>
        <w:tc>
          <w:tcPr>
            <w:tcW w:w="720" w:type="dxa"/>
            <w:tcBorders>
              <w:top w:val="nil"/>
              <w:left w:val="nil"/>
              <w:bottom w:val="nil"/>
              <w:right w:val="nil"/>
            </w:tcBorders>
          </w:tcPr>
          <w:p w14:paraId="478943A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0.066</w:t>
            </w:r>
          </w:p>
        </w:tc>
      </w:tr>
      <w:tr w:rsidR="00397E4F" w:rsidRPr="00FA604C" w14:paraId="43420F62" w14:textId="77777777" w:rsidTr="0042499A">
        <w:tc>
          <w:tcPr>
            <w:tcW w:w="2326" w:type="dxa"/>
            <w:tcBorders>
              <w:top w:val="nil"/>
              <w:left w:val="nil"/>
              <w:bottom w:val="nil"/>
              <w:right w:val="nil"/>
            </w:tcBorders>
            <w:shd w:val="clear" w:color="auto" w:fill="auto"/>
          </w:tcPr>
          <w:p w14:paraId="211561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Kirkland et al. (2021a) Study 2</w:t>
            </w:r>
          </w:p>
        </w:tc>
        <w:tc>
          <w:tcPr>
            <w:tcW w:w="536" w:type="dxa"/>
            <w:tcBorders>
              <w:top w:val="nil"/>
              <w:left w:val="nil"/>
              <w:bottom w:val="nil"/>
              <w:right w:val="nil"/>
            </w:tcBorders>
            <w:shd w:val="clear" w:color="auto" w:fill="auto"/>
          </w:tcPr>
          <w:p w14:paraId="4C3787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96884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164</w:t>
            </w:r>
          </w:p>
        </w:tc>
        <w:tc>
          <w:tcPr>
            <w:tcW w:w="856" w:type="dxa"/>
            <w:tcBorders>
              <w:top w:val="nil"/>
              <w:left w:val="nil"/>
              <w:bottom w:val="nil"/>
              <w:right w:val="nil"/>
            </w:tcBorders>
            <w:shd w:val="clear" w:color="auto" w:fill="auto"/>
          </w:tcPr>
          <w:p w14:paraId="09AFCD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76" w:type="dxa"/>
            <w:tcBorders>
              <w:top w:val="nil"/>
              <w:left w:val="nil"/>
              <w:bottom w:val="nil"/>
              <w:right w:val="nil"/>
            </w:tcBorders>
            <w:shd w:val="clear" w:color="auto" w:fill="auto"/>
          </w:tcPr>
          <w:p w14:paraId="386EB7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0.450</w:t>
            </w:r>
          </w:p>
        </w:tc>
        <w:tc>
          <w:tcPr>
            <w:tcW w:w="656" w:type="dxa"/>
            <w:tcBorders>
              <w:top w:val="nil"/>
              <w:left w:val="nil"/>
              <w:bottom w:val="nil"/>
              <w:right w:val="nil"/>
            </w:tcBorders>
            <w:shd w:val="clear" w:color="auto" w:fill="auto"/>
          </w:tcPr>
          <w:p w14:paraId="0A94CC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5.003</w:t>
            </w:r>
          </w:p>
        </w:tc>
        <w:tc>
          <w:tcPr>
            <w:tcW w:w="510" w:type="dxa"/>
            <w:tcBorders>
              <w:top w:val="nil"/>
              <w:left w:val="nil"/>
              <w:bottom w:val="nil"/>
              <w:right w:val="nil"/>
            </w:tcBorders>
            <w:shd w:val="clear" w:color="auto" w:fill="auto"/>
          </w:tcPr>
          <w:p w14:paraId="0972A2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AU</w:t>
            </w:r>
          </w:p>
        </w:tc>
        <w:tc>
          <w:tcPr>
            <w:tcW w:w="236" w:type="dxa"/>
            <w:tcBorders>
              <w:top w:val="nil"/>
              <w:left w:val="nil"/>
              <w:bottom w:val="nil"/>
              <w:right w:val="nil"/>
            </w:tcBorders>
          </w:tcPr>
          <w:p w14:paraId="0DDB5C7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3775F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48565.190</w:t>
            </w:r>
          </w:p>
        </w:tc>
        <w:tc>
          <w:tcPr>
            <w:tcW w:w="554" w:type="dxa"/>
            <w:tcBorders>
              <w:top w:val="nil"/>
              <w:left w:val="nil"/>
              <w:bottom w:val="nil"/>
              <w:right w:val="nil"/>
            </w:tcBorders>
            <w:shd w:val="clear" w:color="auto" w:fill="auto"/>
          </w:tcPr>
          <w:p w14:paraId="05A7FC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88939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370BD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71ACA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3.294</w:t>
            </w:r>
          </w:p>
        </w:tc>
        <w:tc>
          <w:tcPr>
            <w:tcW w:w="519" w:type="dxa"/>
            <w:tcBorders>
              <w:top w:val="nil"/>
              <w:left w:val="nil"/>
              <w:bottom w:val="nil"/>
              <w:right w:val="nil"/>
            </w:tcBorders>
            <w:shd w:val="clear" w:color="auto" w:fill="auto"/>
          </w:tcPr>
          <w:p w14:paraId="59D76B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384B1B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345898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45CF54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3DF695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376" w:type="dxa"/>
            <w:tcBorders>
              <w:top w:val="nil"/>
              <w:left w:val="nil"/>
              <w:bottom w:val="nil"/>
              <w:right w:val="nil"/>
            </w:tcBorders>
          </w:tcPr>
          <w:p w14:paraId="7B51E06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F1BA85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0.006</w:t>
            </w:r>
          </w:p>
        </w:tc>
        <w:tc>
          <w:tcPr>
            <w:tcW w:w="720" w:type="dxa"/>
            <w:tcBorders>
              <w:top w:val="nil"/>
              <w:left w:val="nil"/>
              <w:bottom w:val="nil"/>
              <w:right w:val="nil"/>
            </w:tcBorders>
          </w:tcPr>
          <w:p w14:paraId="3314E28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0.043</w:t>
            </w:r>
          </w:p>
        </w:tc>
      </w:tr>
      <w:tr w:rsidR="00397E4F" w:rsidRPr="00FA604C" w14:paraId="4236BA54" w14:textId="77777777" w:rsidTr="0042499A">
        <w:tc>
          <w:tcPr>
            <w:tcW w:w="2326" w:type="dxa"/>
            <w:tcBorders>
              <w:top w:val="nil"/>
              <w:left w:val="nil"/>
              <w:bottom w:val="nil"/>
              <w:right w:val="nil"/>
            </w:tcBorders>
            <w:shd w:val="clear" w:color="auto" w:fill="auto"/>
          </w:tcPr>
          <w:p w14:paraId="5854F5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Kirkland et al. (2021b)</w:t>
            </w:r>
          </w:p>
        </w:tc>
        <w:tc>
          <w:tcPr>
            <w:tcW w:w="536" w:type="dxa"/>
            <w:tcBorders>
              <w:top w:val="nil"/>
              <w:left w:val="nil"/>
              <w:bottom w:val="nil"/>
              <w:right w:val="nil"/>
            </w:tcBorders>
            <w:shd w:val="clear" w:color="auto" w:fill="auto"/>
          </w:tcPr>
          <w:p w14:paraId="4E6E17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0959B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165</w:t>
            </w:r>
          </w:p>
        </w:tc>
        <w:tc>
          <w:tcPr>
            <w:tcW w:w="856" w:type="dxa"/>
            <w:tcBorders>
              <w:top w:val="nil"/>
              <w:left w:val="nil"/>
              <w:bottom w:val="nil"/>
              <w:right w:val="nil"/>
            </w:tcBorders>
            <w:shd w:val="clear" w:color="auto" w:fill="auto"/>
          </w:tcPr>
          <w:p w14:paraId="368E80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128</w:t>
            </w:r>
          </w:p>
        </w:tc>
        <w:tc>
          <w:tcPr>
            <w:tcW w:w="576" w:type="dxa"/>
            <w:tcBorders>
              <w:top w:val="nil"/>
              <w:left w:val="nil"/>
              <w:bottom w:val="nil"/>
              <w:right w:val="nil"/>
            </w:tcBorders>
            <w:shd w:val="clear" w:color="auto" w:fill="auto"/>
          </w:tcPr>
          <w:p w14:paraId="13DF84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656" w:type="dxa"/>
            <w:tcBorders>
              <w:top w:val="nil"/>
              <w:left w:val="nil"/>
              <w:bottom w:val="nil"/>
              <w:right w:val="nil"/>
            </w:tcBorders>
            <w:shd w:val="clear" w:color="auto" w:fill="auto"/>
          </w:tcPr>
          <w:p w14:paraId="00E5EB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6.859</w:t>
            </w:r>
          </w:p>
        </w:tc>
        <w:tc>
          <w:tcPr>
            <w:tcW w:w="510" w:type="dxa"/>
            <w:tcBorders>
              <w:top w:val="nil"/>
              <w:left w:val="nil"/>
              <w:bottom w:val="nil"/>
              <w:right w:val="nil"/>
            </w:tcBorders>
            <w:shd w:val="clear" w:color="auto" w:fill="auto"/>
          </w:tcPr>
          <w:p w14:paraId="0F84C5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AU</w:t>
            </w:r>
          </w:p>
        </w:tc>
        <w:tc>
          <w:tcPr>
            <w:tcW w:w="236" w:type="dxa"/>
            <w:tcBorders>
              <w:top w:val="nil"/>
              <w:left w:val="nil"/>
              <w:bottom w:val="nil"/>
              <w:right w:val="nil"/>
            </w:tcBorders>
          </w:tcPr>
          <w:p w14:paraId="73A44AB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0D267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48565.190</w:t>
            </w:r>
          </w:p>
        </w:tc>
        <w:tc>
          <w:tcPr>
            <w:tcW w:w="554" w:type="dxa"/>
            <w:tcBorders>
              <w:top w:val="nil"/>
              <w:left w:val="nil"/>
              <w:bottom w:val="nil"/>
              <w:right w:val="nil"/>
            </w:tcBorders>
            <w:shd w:val="clear" w:color="auto" w:fill="auto"/>
          </w:tcPr>
          <w:p w14:paraId="22CAC1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75C7F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2A6EC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8D3AB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3.294</w:t>
            </w:r>
          </w:p>
        </w:tc>
        <w:tc>
          <w:tcPr>
            <w:tcW w:w="519" w:type="dxa"/>
            <w:tcBorders>
              <w:top w:val="nil"/>
              <w:left w:val="nil"/>
              <w:bottom w:val="nil"/>
              <w:right w:val="nil"/>
            </w:tcBorders>
            <w:shd w:val="clear" w:color="auto" w:fill="auto"/>
          </w:tcPr>
          <w:p w14:paraId="5B5ACB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454BDA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0A06FB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48E6C7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58805E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376" w:type="dxa"/>
            <w:tcBorders>
              <w:top w:val="nil"/>
              <w:left w:val="nil"/>
              <w:bottom w:val="nil"/>
              <w:right w:val="nil"/>
            </w:tcBorders>
          </w:tcPr>
          <w:p w14:paraId="6AD5169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BCF732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0.032</w:t>
            </w:r>
          </w:p>
        </w:tc>
        <w:tc>
          <w:tcPr>
            <w:tcW w:w="720" w:type="dxa"/>
            <w:tcBorders>
              <w:top w:val="nil"/>
              <w:left w:val="nil"/>
              <w:bottom w:val="nil"/>
              <w:right w:val="nil"/>
            </w:tcBorders>
          </w:tcPr>
          <w:p w14:paraId="308039D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397E4F" w:rsidRPr="00FA604C" w14:paraId="74246436" w14:textId="77777777" w:rsidTr="0042499A">
        <w:tc>
          <w:tcPr>
            <w:tcW w:w="2326" w:type="dxa"/>
            <w:tcBorders>
              <w:top w:val="nil"/>
              <w:left w:val="nil"/>
              <w:bottom w:val="nil"/>
              <w:right w:val="nil"/>
            </w:tcBorders>
            <w:shd w:val="clear" w:color="auto" w:fill="auto"/>
          </w:tcPr>
          <w:p w14:paraId="4896F338" w14:textId="0B107731"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Konrad-Ristau &amp; Burghardt (2021) </w:t>
            </w:r>
            <w:r w:rsidR="001B2AE0"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a</w:t>
            </w:r>
          </w:p>
        </w:tc>
        <w:tc>
          <w:tcPr>
            <w:tcW w:w="536" w:type="dxa"/>
            <w:tcBorders>
              <w:top w:val="nil"/>
              <w:left w:val="nil"/>
              <w:bottom w:val="nil"/>
              <w:right w:val="nil"/>
            </w:tcBorders>
            <w:shd w:val="clear" w:color="auto" w:fill="auto"/>
          </w:tcPr>
          <w:p w14:paraId="61FD88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567807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166</w:t>
            </w:r>
          </w:p>
        </w:tc>
        <w:tc>
          <w:tcPr>
            <w:tcW w:w="856" w:type="dxa"/>
            <w:tcBorders>
              <w:top w:val="nil"/>
              <w:left w:val="nil"/>
              <w:bottom w:val="nil"/>
              <w:right w:val="nil"/>
            </w:tcBorders>
            <w:shd w:val="clear" w:color="auto" w:fill="auto"/>
          </w:tcPr>
          <w:p w14:paraId="55C116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379</w:t>
            </w:r>
          </w:p>
        </w:tc>
        <w:tc>
          <w:tcPr>
            <w:tcW w:w="576" w:type="dxa"/>
            <w:tcBorders>
              <w:top w:val="nil"/>
              <w:left w:val="nil"/>
              <w:bottom w:val="nil"/>
              <w:right w:val="nil"/>
            </w:tcBorders>
            <w:shd w:val="clear" w:color="auto" w:fill="auto"/>
          </w:tcPr>
          <w:p w14:paraId="6B85E7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0.493</w:t>
            </w:r>
          </w:p>
        </w:tc>
        <w:tc>
          <w:tcPr>
            <w:tcW w:w="656" w:type="dxa"/>
            <w:tcBorders>
              <w:top w:val="nil"/>
              <w:left w:val="nil"/>
              <w:bottom w:val="nil"/>
              <w:right w:val="nil"/>
            </w:tcBorders>
            <w:shd w:val="clear" w:color="auto" w:fill="auto"/>
          </w:tcPr>
          <w:p w14:paraId="0B0D2C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5.110</w:t>
            </w:r>
          </w:p>
        </w:tc>
        <w:tc>
          <w:tcPr>
            <w:tcW w:w="510" w:type="dxa"/>
            <w:tcBorders>
              <w:top w:val="nil"/>
              <w:left w:val="nil"/>
              <w:bottom w:val="nil"/>
              <w:right w:val="nil"/>
            </w:tcBorders>
            <w:shd w:val="clear" w:color="auto" w:fill="auto"/>
          </w:tcPr>
          <w:p w14:paraId="136393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6E2F016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55B4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53349.823</w:t>
            </w:r>
          </w:p>
        </w:tc>
        <w:tc>
          <w:tcPr>
            <w:tcW w:w="554" w:type="dxa"/>
            <w:tcBorders>
              <w:top w:val="nil"/>
              <w:left w:val="nil"/>
              <w:bottom w:val="nil"/>
              <w:right w:val="nil"/>
            </w:tcBorders>
            <w:shd w:val="clear" w:color="auto" w:fill="auto"/>
          </w:tcPr>
          <w:p w14:paraId="1EFA2B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31.4</w:t>
            </w:r>
          </w:p>
        </w:tc>
        <w:tc>
          <w:tcPr>
            <w:tcW w:w="736" w:type="dxa"/>
            <w:tcBorders>
              <w:top w:val="nil"/>
              <w:left w:val="nil"/>
              <w:bottom w:val="nil"/>
              <w:right w:val="nil"/>
            </w:tcBorders>
            <w:shd w:val="clear" w:color="auto" w:fill="auto"/>
          </w:tcPr>
          <w:p w14:paraId="7E5647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F0CFB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11C0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235.713</w:t>
            </w:r>
          </w:p>
        </w:tc>
        <w:tc>
          <w:tcPr>
            <w:tcW w:w="519" w:type="dxa"/>
            <w:tcBorders>
              <w:top w:val="nil"/>
              <w:left w:val="nil"/>
              <w:bottom w:val="nil"/>
              <w:right w:val="nil"/>
            </w:tcBorders>
            <w:shd w:val="clear" w:color="auto" w:fill="auto"/>
          </w:tcPr>
          <w:p w14:paraId="0424B7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0FA32E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024896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35C515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64E29D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60D9F96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541892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c>
          <w:tcPr>
            <w:tcW w:w="720" w:type="dxa"/>
            <w:tcBorders>
              <w:top w:val="nil"/>
              <w:left w:val="nil"/>
              <w:bottom w:val="nil"/>
              <w:right w:val="nil"/>
            </w:tcBorders>
          </w:tcPr>
          <w:p w14:paraId="5E36B75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397E4F" w:rsidRPr="00FA604C" w14:paraId="2B50F017" w14:textId="77777777" w:rsidTr="0042499A">
        <w:tc>
          <w:tcPr>
            <w:tcW w:w="2326" w:type="dxa"/>
            <w:tcBorders>
              <w:top w:val="nil"/>
              <w:left w:val="nil"/>
              <w:bottom w:val="nil"/>
              <w:right w:val="nil"/>
            </w:tcBorders>
            <w:shd w:val="clear" w:color="auto" w:fill="auto"/>
          </w:tcPr>
          <w:p w14:paraId="33256321" w14:textId="587F083A"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Konrad-Ristau &amp; Burghardt (2021) </w:t>
            </w:r>
            <w:r w:rsidR="001B2AE0" w:rsidRPr="00FA604C">
              <w:rPr>
                <w:rFonts w:ascii="Times New Roman" w:eastAsia="等线" w:hAnsi="Times New Roman" w:cs="Times New Roman"/>
                <w:sz w:val="16"/>
                <w:szCs w:val="16"/>
              </w:rPr>
              <w:t xml:space="preserve">Sample </w:t>
            </w:r>
            <w:r w:rsidRPr="00FA604C">
              <w:rPr>
                <w:rFonts w:ascii="Times New Roman" w:eastAsia="等线" w:hAnsi="Times New Roman" w:cs="Times New Roman"/>
                <w:sz w:val="16"/>
                <w:szCs w:val="16"/>
              </w:rPr>
              <w:t>b</w:t>
            </w:r>
          </w:p>
        </w:tc>
        <w:tc>
          <w:tcPr>
            <w:tcW w:w="536" w:type="dxa"/>
            <w:tcBorders>
              <w:top w:val="nil"/>
              <w:left w:val="nil"/>
              <w:bottom w:val="nil"/>
              <w:right w:val="nil"/>
            </w:tcBorders>
            <w:shd w:val="clear" w:color="auto" w:fill="auto"/>
          </w:tcPr>
          <w:p w14:paraId="3C58B8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329923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167</w:t>
            </w:r>
          </w:p>
        </w:tc>
        <w:tc>
          <w:tcPr>
            <w:tcW w:w="856" w:type="dxa"/>
            <w:tcBorders>
              <w:top w:val="nil"/>
              <w:left w:val="nil"/>
              <w:bottom w:val="nil"/>
              <w:right w:val="nil"/>
            </w:tcBorders>
            <w:shd w:val="clear" w:color="auto" w:fill="auto"/>
          </w:tcPr>
          <w:p w14:paraId="37EC79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1,226</w:t>
            </w:r>
          </w:p>
        </w:tc>
        <w:tc>
          <w:tcPr>
            <w:tcW w:w="576" w:type="dxa"/>
            <w:tcBorders>
              <w:top w:val="nil"/>
              <w:left w:val="nil"/>
              <w:bottom w:val="nil"/>
              <w:right w:val="nil"/>
            </w:tcBorders>
            <w:shd w:val="clear" w:color="auto" w:fill="auto"/>
          </w:tcPr>
          <w:p w14:paraId="05ED8C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0.501</w:t>
            </w:r>
          </w:p>
        </w:tc>
        <w:tc>
          <w:tcPr>
            <w:tcW w:w="656" w:type="dxa"/>
            <w:tcBorders>
              <w:top w:val="nil"/>
              <w:left w:val="nil"/>
              <w:bottom w:val="nil"/>
              <w:right w:val="nil"/>
            </w:tcBorders>
            <w:shd w:val="clear" w:color="auto" w:fill="auto"/>
          </w:tcPr>
          <w:p w14:paraId="053584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5.110</w:t>
            </w:r>
          </w:p>
        </w:tc>
        <w:tc>
          <w:tcPr>
            <w:tcW w:w="510" w:type="dxa"/>
            <w:tcBorders>
              <w:top w:val="nil"/>
              <w:left w:val="nil"/>
              <w:bottom w:val="nil"/>
              <w:right w:val="nil"/>
            </w:tcBorders>
            <w:shd w:val="clear" w:color="auto" w:fill="auto"/>
          </w:tcPr>
          <w:p w14:paraId="712E60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1B4238B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6864F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53349.823</w:t>
            </w:r>
          </w:p>
        </w:tc>
        <w:tc>
          <w:tcPr>
            <w:tcW w:w="554" w:type="dxa"/>
            <w:tcBorders>
              <w:top w:val="nil"/>
              <w:left w:val="nil"/>
              <w:bottom w:val="nil"/>
              <w:right w:val="nil"/>
            </w:tcBorders>
            <w:shd w:val="clear" w:color="auto" w:fill="auto"/>
          </w:tcPr>
          <w:p w14:paraId="79B5C8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31.4</w:t>
            </w:r>
          </w:p>
        </w:tc>
        <w:tc>
          <w:tcPr>
            <w:tcW w:w="736" w:type="dxa"/>
            <w:tcBorders>
              <w:top w:val="nil"/>
              <w:left w:val="nil"/>
              <w:bottom w:val="nil"/>
              <w:right w:val="nil"/>
            </w:tcBorders>
            <w:shd w:val="clear" w:color="auto" w:fill="auto"/>
          </w:tcPr>
          <w:p w14:paraId="4DE2BB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E44AF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C0171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235.713</w:t>
            </w:r>
          </w:p>
        </w:tc>
        <w:tc>
          <w:tcPr>
            <w:tcW w:w="519" w:type="dxa"/>
            <w:tcBorders>
              <w:top w:val="nil"/>
              <w:left w:val="nil"/>
              <w:bottom w:val="nil"/>
              <w:right w:val="nil"/>
            </w:tcBorders>
            <w:shd w:val="clear" w:color="auto" w:fill="auto"/>
          </w:tcPr>
          <w:p w14:paraId="5E6DC8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34B84C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1D6DA1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11E542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232BE9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4542120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2BB11E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c>
          <w:tcPr>
            <w:tcW w:w="720" w:type="dxa"/>
            <w:tcBorders>
              <w:top w:val="nil"/>
              <w:left w:val="nil"/>
              <w:bottom w:val="nil"/>
              <w:right w:val="nil"/>
            </w:tcBorders>
          </w:tcPr>
          <w:p w14:paraId="2DAB9A7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r>
      <w:tr w:rsidR="00397E4F" w:rsidRPr="00FA604C" w14:paraId="2ECB080A" w14:textId="77777777" w:rsidTr="0042499A">
        <w:tc>
          <w:tcPr>
            <w:tcW w:w="2326" w:type="dxa"/>
            <w:tcBorders>
              <w:top w:val="nil"/>
              <w:left w:val="nil"/>
              <w:bottom w:val="nil"/>
              <w:right w:val="nil"/>
            </w:tcBorders>
            <w:shd w:val="clear" w:color="auto" w:fill="auto"/>
          </w:tcPr>
          <w:p w14:paraId="5B1772AD"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3</w:t>
            </w:r>
          </w:p>
        </w:tc>
        <w:tc>
          <w:tcPr>
            <w:tcW w:w="536" w:type="dxa"/>
            <w:tcBorders>
              <w:top w:val="nil"/>
              <w:left w:val="nil"/>
              <w:bottom w:val="nil"/>
              <w:right w:val="nil"/>
            </w:tcBorders>
            <w:shd w:val="clear" w:color="auto" w:fill="auto"/>
          </w:tcPr>
          <w:p w14:paraId="2D974C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205572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168</w:t>
            </w:r>
          </w:p>
        </w:tc>
        <w:tc>
          <w:tcPr>
            <w:tcW w:w="856" w:type="dxa"/>
            <w:tcBorders>
              <w:top w:val="nil"/>
              <w:left w:val="nil"/>
              <w:bottom w:val="nil"/>
              <w:right w:val="nil"/>
            </w:tcBorders>
            <w:shd w:val="clear" w:color="auto" w:fill="auto"/>
          </w:tcPr>
          <w:p w14:paraId="0903EE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3,975</w:t>
            </w:r>
          </w:p>
        </w:tc>
        <w:tc>
          <w:tcPr>
            <w:tcW w:w="576" w:type="dxa"/>
            <w:tcBorders>
              <w:top w:val="nil"/>
              <w:left w:val="nil"/>
              <w:bottom w:val="nil"/>
              <w:right w:val="nil"/>
            </w:tcBorders>
            <w:shd w:val="clear" w:color="auto" w:fill="auto"/>
          </w:tcPr>
          <w:p w14:paraId="76EDF9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0.464</w:t>
            </w:r>
          </w:p>
        </w:tc>
        <w:tc>
          <w:tcPr>
            <w:tcW w:w="656" w:type="dxa"/>
            <w:tcBorders>
              <w:top w:val="nil"/>
              <w:left w:val="nil"/>
              <w:bottom w:val="nil"/>
              <w:right w:val="nil"/>
            </w:tcBorders>
            <w:shd w:val="clear" w:color="auto" w:fill="auto"/>
          </w:tcPr>
          <w:p w14:paraId="228F76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46.870</w:t>
            </w:r>
          </w:p>
        </w:tc>
        <w:tc>
          <w:tcPr>
            <w:tcW w:w="510" w:type="dxa"/>
            <w:tcBorders>
              <w:top w:val="nil"/>
              <w:left w:val="nil"/>
              <w:bottom w:val="nil"/>
              <w:right w:val="nil"/>
            </w:tcBorders>
            <w:shd w:val="clear" w:color="auto" w:fill="auto"/>
          </w:tcPr>
          <w:p w14:paraId="74B575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706CE22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2C79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714148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709014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627292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607050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4FCB58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71A37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3D93F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05C62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32F2F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58ACBE2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760876D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0.234</w:t>
            </w:r>
          </w:p>
        </w:tc>
        <w:tc>
          <w:tcPr>
            <w:tcW w:w="720" w:type="dxa"/>
            <w:tcBorders>
              <w:top w:val="nil"/>
              <w:left w:val="nil"/>
              <w:bottom w:val="nil"/>
              <w:right w:val="nil"/>
            </w:tcBorders>
          </w:tcPr>
          <w:p w14:paraId="3DC44D0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0.326</w:t>
            </w:r>
          </w:p>
        </w:tc>
      </w:tr>
      <w:tr w:rsidR="00397E4F" w:rsidRPr="00FA604C" w14:paraId="142A215C" w14:textId="77777777" w:rsidTr="0042499A">
        <w:tc>
          <w:tcPr>
            <w:tcW w:w="2326" w:type="dxa"/>
            <w:tcBorders>
              <w:top w:val="nil"/>
              <w:left w:val="nil"/>
              <w:bottom w:val="nil"/>
              <w:right w:val="nil"/>
            </w:tcBorders>
            <w:shd w:val="clear" w:color="auto" w:fill="auto"/>
          </w:tcPr>
          <w:p w14:paraId="3E0037F5"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5</w:t>
            </w:r>
          </w:p>
        </w:tc>
        <w:tc>
          <w:tcPr>
            <w:tcW w:w="536" w:type="dxa"/>
            <w:tcBorders>
              <w:top w:val="nil"/>
              <w:left w:val="nil"/>
              <w:bottom w:val="nil"/>
              <w:right w:val="nil"/>
            </w:tcBorders>
            <w:shd w:val="clear" w:color="auto" w:fill="auto"/>
          </w:tcPr>
          <w:p w14:paraId="296F81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35B6C1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168</w:t>
            </w:r>
          </w:p>
        </w:tc>
        <w:tc>
          <w:tcPr>
            <w:tcW w:w="856" w:type="dxa"/>
            <w:tcBorders>
              <w:top w:val="nil"/>
              <w:left w:val="nil"/>
              <w:bottom w:val="nil"/>
              <w:right w:val="nil"/>
            </w:tcBorders>
            <w:shd w:val="clear" w:color="auto" w:fill="auto"/>
          </w:tcPr>
          <w:p w14:paraId="3F3441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3,983</w:t>
            </w:r>
          </w:p>
        </w:tc>
        <w:tc>
          <w:tcPr>
            <w:tcW w:w="576" w:type="dxa"/>
            <w:tcBorders>
              <w:top w:val="nil"/>
              <w:left w:val="nil"/>
              <w:bottom w:val="nil"/>
              <w:right w:val="nil"/>
            </w:tcBorders>
            <w:shd w:val="clear" w:color="auto" w:fill="auto"/>
          </w:tcPr>
          <w:p w14:paraId="52B699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0.464</w:t>
            </w:r>
          </w:p>
        </w:tc>
        <w:tc>
          <w:tcPr>
            <w:tcW w:w="656" w:type="dxa"/>
            <w:tcBorders>
              <w:top w:val="nil"/>
              <w:left w:val="nil"/>
              <w:bottom w:val="nil"/>
              <w:right w:val="nil"/>
            </w:tcBorders>
            <w:shd w:val="clear" w:color="auto" w:fill="auto"/>
          </w:tcPr>
          <w:p w14:paraId="42303C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46.890</w:t>
            </w:r>
          </w:p>
        </w:tc>
        <w:tc>
          <w:tcPr>
            <w:tcW w:w="510" w:type="dxa"/>
            <w:tcBorders>
              <w:top w:val="nil"/>
              <w:left w:val="nil"/>
              <w:bottom w:val="nil"/>
              <w:right w:val="nil"/>
            </w:tcBorders>
            <w:shd w:val="clear" w:color="auto" w:fill="auto"/>
          </w:tcPr>
          <w:p w14:paraId="4F9D69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4E31A1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76D09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2D06B4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7542D8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20827D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49123D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5BDE6E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F4540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ED740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2DF8C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5199D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0B89437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2BEEC71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0.095</w:t>
            </w:r>
          </w:p>
        </w:tc>
        <w:tc>
          <w:tcPr>
            <w:tcW w:w="720" w:type="dxa"/>
            <w:tcBorders>
              <w:top w:val="nil"/>
              <w:left w:val="nil"/>
              <w:bottom w:val="nil"/>
              <w:right w:val="nil"/>
            </w:tcBorders>
          </w:tcPr>
          <w:p w14:paraId="0258651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0.211</w:t>
            </w:r>
          </w:p>
        </w:tc>
      </w:tr>
      <w:tr w:rsidR="00397E4F" w:rsidRPr="00FA604C" w14:paraId="60AD53A0" w14:textId="77777777" w:rsidTr="0042499A">
        <w:tc>
          <w:tcPr>
            <w:tcW w:w="2326" w:type="dxa"/>
            <w:tcBorders>
              <w:top w:val="nil"/>
              <w:left w:val="nil"/>
              <w:bottom w:val="nil"/>
              <w:right w:val="nil"/>
            </w:tcBorders>
            <w:shd w:val="clear" w:color="auto" w:fill="auto"/>
          </w:tcPr>
          <w:p w14:paraId="2F4E7448"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Austria</w:t>
            </w:r>
          </w:p>
        </w:tc>
        <w:tc>
          <w:tcPr>
            <w:tcW w:w="536" w:type="dxa"/>
            <w:tcBorders>
              <w:top w:val="nil"/>
              <w:left w:val="nil"/>
              <w:bottom w:val="nil"/>
              <w:right w:val="nil"/>
            </w:tcBorders>
            <w:shd w:val="clear" w:color="auto" w:fill="auto"/>
          </w:tcPr>
          <w:p w14:paraId="6FCFBE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0FDC82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169</w:t>
            </w:r>
          </w:p>
        </w:tc>
        <w:tc>
          <w:tcPr>
            <w:tcW w:w="856" w:type="dxa"/>
            <w:tcBorders>
              <w:top w:val="nil"/>
              <w:left w:val="nil"/>
              <w:bottom w:val="nil"/>
              <w:right w:val="nil"/>
            </w:tcBorders>
            <w:shd w:val="clear" w:color="auto" w:fill="auto"/>
          </w:tcPr>
          <w:p w14:paraId="1998CA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974</w:t>
            </w:r>
          </w:p>
        </w:tc>
        <w:tc>
          <w:tcPr>
            <w:tcW w:w="576" w:type="dxa"/>
            <w:tcBorders>
              <w:top w:val="nil"/>
              <w:left w:val="nil"/>
              <w:bottom w:val="nil"/>
              <w:right w:val="nil"/>
            </w:tcBorders>
            <w:shd w:val="clear" w:color="auto" w:fill="auto"/>
          </w:tcPr>
          <w:p w14:paraId="159952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0.427</w:t>
            </w:r>
          </w:p>
        </w:tc>
        <w:tc>
          <w:tcPr>
            <w:tcW w:w="656" w:type="dxa"/>
            <w:tcBorders>
              <w:top w:val="nil"/>
              <w:left w:val="nil"/>
              <w:bottom w:val="nil"/>
              <w:right w:val="nil"/>
            </w:tcBorders>
            <w:shd w:val="clear" w:color="auto" w:fill="auto"/>
          </w:tcPr>
          <w:p w14:paraId="360ECD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49.276</w:t>
            </w:r>
          </w:p>
        </w:tc>
        <w:tc>
          <w:tcPr>
            <w:tcW w:w="510" w:type="dxa"/>
            <w:tcBorders>
              <w:top w:val="nil"/>
              <w:left w:val="nil"/>
              <w:bottom w:val="nil"/>
              <w:right w:val="nil"/>
            </w:tcBorders>
            <w:shd w:val="clear" w:color="auto" w:fill="auto"/>
          </w:tcPr>
          <w:p w14:paraId="70E010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AT</w:t>
            </w:r>
          </w:p>
        </w:tc>
        <w:tc>
          <w:tcPr>
            <w:tcW w:w="236" w:type="dxa"/>
            <w:tcBorders>
              <w:top w:val="nil"/>
              <w:left w:val="nil"/>
              <w:bottom w:val="nil"/>
              <w:right w:val="nil"/>
            </w:tcBorders>
          </w:tcPr>
          <w:p w14:paraId="5EE9C4D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930CD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44553.744</w:t>
            </w:r>
          </w:p>
        </w:tc>
        <w:tc>
          <w:tcPr>
            <w:tcW w:w="554" w:type="dxa"/>
            <w:tcBorders>
              <w:top w:val="nil"/>
              <w:left w:val="nil"/>
              <w:bottom w:val="nil"/>
              <w:right w:val="nil"/>
            </w:tcBorders>
            <w:shd w:val="clear" w:color="auto" w:fill="auto"/>
          </w:tcPr>
          <w:p w14:paraId="704CB6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31.3</w:t>
            </w:r>
          </w:p>
        </w:tc>
        <w:tc>
          <w:tcPr>
            <w:tcW w:w="736" w:type="dxa"/>
            <w:tcBorders>
              <w:top w:val="nil"/>
              <w:left w:val="nil"/>
              <w:bottom w:val="nil"/>
              <w:right w:val="nil"/>
            </w:tcBorders>
            <w:shd w:val="clear" w:color="auto" w:fill="auto"/>
          </w:tcPr>
          <w:p w14:paraId="49F9D5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0.333</w:t>
            </w:r>
          </w:p>
        </w:tc>
        <w:tc>
          <w:tcPr>
            <w:tcW w:w="576" w:type="dxa"/>
            <w:tcBorders>
              <w:top w:val="nil"/>
              <w:left w:val="nil"/>
              <w:bottom w:val="nil"/>
              <w:right w:val="nil"/>
            </w:tcBorders>
            <w:shd w:val="clear" w:color="auto" w:fill="auto"/>
          </w:tcPr>
          <w:p w14:paraId="107F83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0.417</w:t>
            </w:r>
          </w:p>
        </w:tc>
        <w:tc>
          <w:tcPr>
            <w:tcW w:w="816" w:type="dxa"/>
            <w:tcBorders>
              <w:top w:val="nil"/>
              <w:left w:val="nil"/>
              <w:bottom w:val="nil"/>
              <w:right w:val="nil"/>
            </w:tcBorders>
            <w:shd w:val="clear" w:color="auto" w:fill="auto"/>
          </w:tcPr>
          <w:p w14:paraId="06EE8C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96.665</w:t>
            </w:r>
          </w:p>
        </w:tc>
        <w:tc>
          <w:tcPr>
            <w:tcW w:w="519" w:type="dxa"/>
            <w:tcBorders>
              <w:top w:val="nil"/>
              <w:left w:val="nil"/>
              <w:bottom w:val="nil"/>
              <w:right w:val="nil"/>
            </w:tcBorders>
            <w:shd w:val="clear" w:color="auto" w:fill="auto"/>
          </w:tcPr>
          <w:p w14:paraId="08921C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w:t>
            </w:r>
          </w:p>
        </w:tc>
        <w:tc>
          <w:tcPr>
            <w:tcW w:w="667" w:type="dxa"/>
            <w:tcBorders>
              <w:top w:val="nil"/>
              <w:left w:val="nil"/>
              <w:bottom w:val="nil"/>
              <w:right w:val="nil"/>
            </w:tcBorders>
            <w:shd w:val="clear" w:color="auto" w:fill="auto"/>
          </w:tcPr>
          <w:p w14:paraId="685055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0.210</w:t>
            </w:r>
          </w:p>
        </w:tc>
        <w:tc>
          <w:tcPr>
            <w:tcW w:w="456" w:type="dxa"/>
            <w:tcBorders>
              <w:top w:val="nil"/>
              <w:left w:val="nil"/>
              <w:bottom w:val="nil"/>
              <w:right w:val="nil"/>
            </w:tcBorders>
            <w:shd w:val="clear" w:color="auto" w:fill="auto"/>
          </w:tcPr>
          <w:p w14:paraId="6CDA9D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456" w:type="dxa"/>
            <w:tcBorders>
              <w:top w:val="nil"/>
              <w:left w:val="nil"/>
              <w:bottom w:val="nil"/>
              <w:right w:val="nil"/>
            </w:tcBorders>
            <w:shd w:val="clear" w:color="auto" w:fill="auto"/>
          </w:tcPr>
          <w:p w14:paraId="19CA95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w:t>
            </w:r>
          </w:p>
        </w:tc>
        <w:tc>
          <w:tcPr>
            <w:tcW w:w="510" w:type="dxa"/>
            <w:tcBorders>
              <w:top w:val="nil"/>
              <w:left w:val="nil"/>
              <w:bottom w:val="nil"/>
              <w:right w:val="nil"/>
            </w:tcBorders>
            <w:shd w:val="clear" w:color="auto" w:fill="auto"/>
          </w:tcPr>
          <w:p w14:paraId="0BCB28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149BDB6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3A3BBBE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0.016</w:t>
            </w:r>
          </w:p>
        </w:tc>
        <w:tc>
          <w:tcPr>
            <w:tcW w:w="720" w:type="dxa"/>
            <w:tcBorders>
              <w:top w:val="nil"/>
              <w:left w:val="nil"/>
              <w:bottom w:val="nil"/>
              <w:right w:val="nil"/>
            </w:tcBorders>
          </w:tcPr>
          <w:p w14:paraId="20A4787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0.095</w:t>
            </w:r>
          </w:p>
        </w:tc>
      </w:tr>
      <w:tr w:rsidR="00397E4F" w:rsidRPr="00FA604C" w14:paraId="7FEC68C6" w14:textId="77777777" w:rsidTr="0042499A">
        <w:tc>
          <w:tcPr>
            <w:tcW w:w="2326" w:type="dxa"/>
            <w:tcBorders>
              <w:top w:val="nil"/>
              <w:left w:val="nil"/>
              <w:bottom w:val="nil"/>
              <w:right w:val="nil"/>
            </w:tcBorders>
            <w:shd w:val="clear" w:color="auto" w:fill="auto"/>
          </w:tcPr>
          <w:p w14:paraId="746E1363"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Australia</w:t>
            </w:r>
          </w:p>
        </w:tc>
        <w:tc>
          <w:tcPr>
            <w:tcW w:w="536" w:type="dxa"/>
            <w:tcBorders>
              <w:top w:val="nil"/>
              <w:left w:val="nil"/>
              <w:bottom w:val="nil"/>
              <w:right w:val="nil"/>
            </w:tcBorders>
            <w:shd w:val="clear" w:color="auto" w:fill="auto"/>
          </w:tcPr>
          <w:p w14:paraId="3DEABD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716ACC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170</w:t>
            </w:r>
          </w:p>
        </w:tc>
        <w:tc>
          <w:tcPr>
            <w:tcW w:w="856" w:type="dxa"/>
            <w:tcBorders>
              <w:top w:val="nil"/>
              <w:left w:val="nil"/>
              <w:bottom w:val="nil"/>
              <w:right w:val="nil"/>
            </w:tcBorders>
            <w:shd w:val="clear" w:color="auto" w:fill="auto"/>
          </w:tcPr>
          <w:p w14:paraId="29273C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1,156</w:t>
            </w:r>
          </w:p>
        </w:tc>
        <w:tc>
          <w:tcPr>
            <w:tcW w:w="576" w:type="dxa"/>
            <w:tcBorders>
              <w:top w:val="nil"/>
              <w:left w:val="nil"/>
              <w:bottom w:val="nil"/>
              <w:right w:val="nil"/>
            </w:tcBorders>
            <w:shd w:val="clear" w:color="auto" w:fill="auto"/>
          </w:tcPr>
          <w:p w14:paraId="6149D5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0.484</w:t>
            </w:r>
          </w:p>
        </w:tc>
        <w:tc>
          <w:tcPr>
            <w:tcW w:w="656" w:type="dxa"/>
            <w:tcBorders>
              <w:top w:val="nil"/>
              <w:left w:val="nil"/>
              <w:bottom w:val="nil"/>
              <w:right w:val="nil"/>
            </w:tcBorders>
            <w:shd w:val="clear" w:color="auto" w:fill="auto"/>
          </w:tcPr>
          <w:p w14:paraId="689BA2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52.444</w:t>
            </w:r>
          </w:p>
        </w:tc>
        <w:tc>
          <w:tcPr>
            <w:tcW w:w="510" w:type="dxa"/>
            <w:tcBorders>
              <w:top w:val="nil"/>
              <w:left w:val="nil"/>
              <w:bottom w:val="nil"/>
              <w:right w:val="nil"/>
            </w:tcBorders>
            <w:shd w:val="clear" w:color="auto" w:fill="auto"/>
          </w:tcPr>
          <w:p w14:paraId="35C5C0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AU</w:t>
            </w:r>
          </w:p>
        </w:tc>
        <w:tc>
          <w:tcPr>
            <w:tcW w:w="236" w:type="dxa"/>
            <w:tcBorders>
              <w:top w:val="nil"/>
              <w:left w:val="nil"/>
              <w:bottom w:val="nil"/>
              <w:right w:val="nil"/>
            </w:tcBorders>
          </w:tcPr>
          <w:p w14:paraId="7E76D20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F6352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32076.893</w:t>
            </w:r>
          </w:p>
        </w:tc>
        <w:tc>
          <w:tcPr>
            <w:tcW w:w="554" w:type="dxa"/>
            <w:tcBorders>
              <w:top w:val="nil"/>
              <w:left w:val="nil"/>
              <w:bottom w:val="nil"/>
              <w:right w:val="nil"/>
            </w:tcBorders>
            <w:shd w:val="clear" w:color="auto" w:fill="auto"/>
          </w:tcPr>
          <w:p w14:paraId="106470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82F67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0.584</w:t>
            </w:r>
          </w:p>
        </w:tc>
        <w:tc>
          <w:tcPr>
            <w:tcW w:w="576" w:type="dxa"/>
            <w:tcBorders>
              <w:top w:val="nil"/>
              <w:left w:val="nil"/>
              <w:bottom w:val="nil"/>
              <w:right w:val="nil"/>
            </w:tcBorders>
            <w:shd w:val="clear" w:color="auto" w:fill="auto"/>
          </w:tcPr>
          <w:p w14:paraId="4D9BCF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0.304</w:t>
            </w:r>
          </w:p>
        </w:tc>
        <w:tc>
          <w:tcPr>
            <w:tcW w:w="816" w:type="dxa"/>
            <w:tcBorders>
              <w:top w:val="nil"/>
              <w:left w:val="nil"/>
              <w:bottom w:val="nil"/>
              <w:right w:val="nil"/>
            </w:tcBorders>
            <w:shd w:val="clear" w:color="auto" w:fill="auto"/>
          </w:tcPr>
          <w:p w14:paraId="6D6958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2.422</w:t>
            </w:r>
          </w:p>
        </w:tc>
        <w:tc>
          <w:tcPr>
            <w:tcW w:w="519" w:type="dxa"/>
            <w:tcBorders>
              <w:top w:val="nil"/>
              <w:left w:val="nil"/>
              <w:bottom w:val="nil"/>
              <w:right w:val="nil"/>
            </w:tcBorders>
            <w:shd w:val="clear" w:color="auto" w:fill="auto"/>
          </w:tcPr>
          <w:p w14:paraId="7D7ED3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059445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243807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14843C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301777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376" w:type="dxa"/>
            <w:tcBorders>
              <w:top w:val="nil"/>
              <w:left w:val="nil"/>
              <w:bottom w:val="nil"/>
              <w:right w:val="nil"/>
            </w:tcBorders>
          </w:tcPr>
          <w:p w14:paraId="6CAE99B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014B3BC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0.006</w:t>
            </w:r>
          </w:p>
        </w:tc>
        <w:tc>
          <w:tcPr>
            <w:tcW w:w="720" w:type="dxa"/>
            <w:tcBorders>
              <w:top w:val="nil"/>
              <w:left w:val="nil"/>
              <w:bottom w:val="nil"/>
              <w:right w:val="nil"/>
            </w:tcBorders>
          </w:tcPr>
          <w:p w14:paraId="3E41DDF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0.072</w:t>
            </w:r>
          </w:p>
        </w:tc>
      </w:tr>
      <w:tr w:rsidR="00397E4F" w:rsidRPr="00FA604C" w14:paraId="3D92F04E" w14:textId="77777777" w:rsidTr="0042499A">
        <w:tc>
          <w:tcPr>
            <w:tcW w:w="2326" w:type="dxa"/>
            <w:tcBorders>
              <w:top w:val="nil"/>
              <w:left w:val="nil"/>
              <w:bottom w:val="nil"/>
              <w:right w:val="nil"/>
            </w:tcBorders>
            <w:shd w:val="clear" w:color="auto" w:fill="auto"/>
          </w:tcPr>
          <w:p w14:paraId="2B7C73C2"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Bulgaria</w:t>
            </w:r>
          </w:p>
        </w:tc>
        <w:tc>
          <w:tcPr>
            <w:tcW w:w="536" w:type="dxa"/>
            <w:tcBorders>
              <w:top w:val="nil"/>
              <w:left w:val="nil"/>
              <w:bottom w:val="nil"/>
              <w:right w:val="nil"/>
            </w:tcBorders>
            <w:shd w:val="clear" w:color="auto" w:fill="auto"/>
          </w:tcPr>
          <w:p w14:paraId="6071AE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044C83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171</w:t>
            </w:r>
          </w:p>
        </w:tc>
        <w:tc>
          <w:tcPr>
            <w:tcW w:w="856" w:type="dxa"/>
            <w:tcBorders>
              <w:top w:val="nil"/>
              <w:left w:val="nil"/>
              <w:bottom w:val="nil"/>
              <w:right w:val="nil"/>
            </w:tcBorders>
            <w:shd w:val="clear" w:color="auto" w:fill="auto"/>
          </w:tcPr>
          <w:p w14:paraId="066B53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1,095</w:t>
            </w:r>
          </w:p>
        </w:tc>
        <w:tc>
          <w:tcPr>
            <w:tcW w:w="576" w:type="dxa"/>
            <w:tcBorders>
              <w:top w:val="nil"/>
              <w:left w:val="nil"/>
              <w:bottom w:val="nil"/>
              <w:right w:val="nil"/>
            </w:tcBorders>
            <w:shd w:val="clear" w:color="auto" w:fill="auto"/>
          </w:tcPr>
          <w:p w14:paraId="5E5D38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656" w:type="dxa"/>
            <w:tcBorders>
              <w:top w:val="nil"/>
              <w:left w:val="nil"/>
              <w:bottom w:val="nil"/>
              <w:right w:val="nil"/>
            </w:tcBorders>
            <w:shd w:val="clear" w:color="auto" w:fill="auto"/>
          </w:tcPr>
          <w:p w14:paraId="393AD0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48.254</w:t>
            </w:r>
          </w:p>
        </w:tc>
        <w:tc>
          <w:tcPr>
            <w:tcW w:w="510" w:type="dxa"/>
            <w:tcBorders>
              <w:top w:val="nil"/>
              <w:left w:val="nil"/>
              <w:bottom w:val="nil"/>
              <w:right w:val="nil"/>
            </w:tcBorders>
            <w:shd w:val="clear" w:color="auto" w:fill="auto"/>
          </w:tcPr>
          <w:p w14:paraId="2064C4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BG</w:t>
            </w:r>
          </w:p>
        </w:tc>
        <w:tc>
          <w:tcPr>
            <w:tcW w:w="236" w:type="dxa"/>
            <w:tcBorders>
              <w:top w:val="nil"/>
              <w:left w:val="nil"/>
              <w:bottom w:val="nil"/>
              <w:right w:val="nil"/>
            </w:tcBorders>
          </w:tcPr>
          <w:p w14:paraId="54D751E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36D5A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10678.676</w:t>
            </w:r>
          </w:p>
        </w:tc>
        <w:tc>
          <w:tcPr>
            <w:tcW w:w="554" w:type="dxa"/>
            <w:tcBorders>
              <w:top w:val="nil"/>
              <w:left w:val="nil"/>
              <w:bottom w:val="nil"/>
              <w:right w:val="nil"/>
            </w:tcBorders>
            <w:shd w:val="clear" w:color="auto" w:fill="auto"/>
          </w:tcPr>
          <w:p w14:paraId="753C06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AD20E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0.699</w:t>
            </w:r>
          </w:p>
        </w:tc>
        <w:tc>
          <w:tcPr>
            <w:tcW w:w="576" w:type="dxa"/>
            <w:tcBorders>
              <w:top w:val="nil"/>
              <w:left w:val="nil"/>
              <w:bottom w:val="nil"/>
              <w:right w:val="nil"/>
            </w:tcBorders>
            <w:shd w:val="clear" w:color="auto" w:fill="auto"/>
          </w:tcPr>
          <w:p w14:paraId="078ADD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0.548</w:t>
            </w:r>
          </w:p>
        </w:tc>
        <w:tc>
          <w:tcPr>
            <w:tcW w:w="816" w:type="dxa"/>
            <w:tcBorders>
              <w:top w:val="nil"/>
              <w:left w:val="nil"/>
              <w:bottom w:val="nil"/>
              <w:right w:val="nil"/>
            </w:tcBorders>
            <w:shd w:val="clear" w:color="auto" w:fill="auto"/>
          </w:tcPr>
          <w:p w14:paraId="756D61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74.634</w:t>
            </w:r>
          </w:p>
        </w:tc>
        <w:tc>
          <w:tcPr>
            <w:tcW w:w="519" w:type="dxa"/>
            <w:tcBorders>
              <w:top w:val="nil"/>
              <w:left w:val="nil"/>
              <w:bottom w:val="nil"/>
              <w:right w:val="nil"/>
            </w:tcBorders>
            <w:shd w:val="clear" w:color="auto" w:fill="auto"/>
          </w:tcPr>
          <w:p w14:paraId="004C5B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w:t>
            </w:r>
          </w:p>
        </w:tc>
        <w:tc>
          <w:tcPr>
            <w:tcW w:w="667" w:type="dxa"/>
            <w:tcBorders>
              <w:top w:val="nil"/>
              <w:left w:val="nil"/>
              <w:bottom w:val="nil"/>
              <w:right w:val="nil"/>
            </w:tcBorders>
            <w:shd w:val="clear" w:color="auto" w:fill="auto"/>
          </w:tcPr>
          <w:p w14:paraId="0C6B43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09F674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4EE5F3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510" w:type="dxa"/>
            <w:tcBorders>
              <w:top w:val="nil"/>
              <w:left w:val="nil"/>
              <w:bottom w:val="nil"/>
              <w:right w:val="nil"/>
            </w:tcBorders>
            <w:shd w:val="clear" w:color="auto" w:fill="auto"/>
          </w:tcPr>
          <w:p w14:paraId="66AC82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15C505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425FCF8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0.007</w:t>
            </w:r>
          </w:p>
        </w:tc>
        <w:tc>
          <w:tcPr>
            <w:tcW w:w="720" w:type="dxa"/>
            <w:tcBorders>
              <w:top w:val="nil"/>
              <w:left w:val="nil"/>
              <w:bottom w:val="nil"/>
              <w:right w:val="nil"/>
            </w:tcBorders>
          </w:tcPr>
          <w:p w14:paraId="70A9CFB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0.157</w:t>
            </w:r>
          </w:p>
        </w:tc>
      </w:tr>
      <w:tr w:rsidR="00397E4F" w:rsidRPr="00FA604C" w14:paraId="402D340B" w14:textId="77777777" w:rsidTr="0042499A">
        <w:tc>
          <w:tcPr>
            <w:tcW w:w="2326" w:type="dxa"/>
            <w:tcBorders>
              <w:top w:val="nil"/>
              <w:left w:val="nil"/>
              <w:bottom w:val="nil"/>
              <w:right w:val="nil"/>
            </w:tcBorders>
            <w:shd w:val="clear" w:color="auto" w:fill="auto"/>
          </w:tcPr>
          <w:p w14:paraId="4919C32B"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Canada</w:t>
            </w:r>
          </w:p>
        </w:tc>
        <w:tc>
          <w:tcPr>
            <w:tcW w:w="536" w:type="dxa"/>
            <w:tcBorders>
              <w:top w:val="nil"/>
              <w:left w:val="nil"/>
              <w:bottom w:val="nil"/>
              <w:right w:val="nil"/>
            </w:tcBorders>
            <w:shd w:val="clear" w:color="auto" w:fill="auto"/>
          </w:tcPr>
          <w:p w14:paraId="7C6112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330F96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172</w:t>
            </w:r>
          </w:p>
        </w:tc>
        <w:tc>
          <w:tcPr>
            <w:tcW w:w="856" w:type="dxa"/>
            <w:tcBorders>
              <w:top w:val="nil"/>
              <w:left w:val="nil"/>
              <w:bottom w:val="nil"/>
              <w:right w:val="nil"/>
            </w:tcBorders>
            <w:shd w:val="clear" w:color="auto" w:fill="auto"/>
          </w:tcPr>
          <w:p w14:paraId="77FD9E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930</w:t>
            </w:r>
          </w:p>
        </w:tc>
        <w:tc>
          <w:tcPr>
            <w:tcW w:w="576" w:type="dxa"/>
            <w:tcBorders>
              <w:top w:val="nil"/>
              <w:left w:val="nil"/>
              <w:bottom w:val="nil"/>
              <w:right w:val="nil"/>
            </w:tcBorders>
            <w:shd w:val="clear" w:color="auto" w:fill="auto"/>
          </w:tcPr>
          <w:p w14:paraId="57C53C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0.641</w:t>
            </w:r>
          </w:p>
        </w:tc>
        <w:tc>
          <w:tcPr>
            <w:tcW w:w="656" w:type="dxa"/>
            <w:tcBorders>
              <w:top w:val="nil"/>
              <w:left w:val="nil"/>
              <w:bottom w:val="nil"/>
              <w:right w:val="nil"/>
            </w:tcBorders>
            <w:shd w:val="clear" w:color="auto" w:fill="auto"/>
          </w:tcPr>
          <w:p w14:paraId="44B223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40.220</w:t>
            </w:r>
          </w:p>
        </w:tc>
        <w:tc>
          <w:tcPr>
            <w:tcW w:w="510" w:type="dxa"/>
            <w:tcBorders>
              <w:top w:val="nil"/>
              <w:left w:val="nil"/>
              <w:bottom w:val="nil"/>
              <w:right w:val="nil"/>
            </w:tcBorders>
            <w:shd w:val="clear" w:color="auto" w:fill="auto"/>
          </w:tcPr>
          <w:p w14:paraId="010229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CA</w:t>
            </w:r>
          </w:p>
        </w:tc>
        <w:tc>
          <w:tcPr>
            <w:tcW w:w="236" w:type="dxa"/>
            <w:tcBorders>
              <w:top w:val="nil"/>
              <w:left w:val="nil"/>
              <w:bottom w:val="nil"/>
              <w:right w:val="nil"/>
            </w:tcBorders>
          </w:tcPr>
          <w:p w14:paraId="4AFA3C3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CE5CD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34959.624</w:t>
            </w:r>
          </w:p>
        </w:tc>
        <w:tc>
          <w:tcPr>
            <w:tcW w:w="554" w:type="dxa"/>
            <w:tcBorders>
              <w:top w:val="nil"/>
              <w:left w:val="nil"/>
              <w:bottom w:val="nil"/>
              <w:right w:val="nil"/>
            </w:tcBorders>
            <w:shd w:val="clear" w:color="auto" w:fill="auto"/>
          </w:tcPr>
          <w:p w14:paraId="170499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33.2</w:t>
            </w:r>
          </w:p>
        </w:tc>
        <w:tc>
          <w:tcPr>
            <w:tcW w:w="736" w:type="dxa"/>
            <w:tcBorders>
              <w:top w:val="nil"/>
              <w:left w:val="nil"/>
              <w:bottom w:val="nil"/>
              <w:right w:val="nil"/>
            </w:tcBorders>
            <w:shd w:val="clear" w:color="auto" w:fill="auto"/>
          </w:tcPr>
          <w:p w14:paraId="267A90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0.816</w:t>
            </w:r>
          </w:p>
        </w:tc>
        <w:tc>
          <w:tcPr>
            <w:tcW w:w="576" w:type="dxa"/>
            <w:tcBorders>
              <w:top w:val="nil"/>
              <w:left w:val="nil"/>
              <w:bottom w:val="nil"/>
              <w:right w:val="nil"/>
            </w:tcBorders>
            <w:shd w:val="clear" w:color="auto" w:fill="auto"/>
          </w:tcPr>
          <w:p w14:paraId="46F98F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0.214</w:t>
            </w:r>
          </w:p>
        </w:tc>
        <w:tc>
          <w:tcPr>
            <w:tcW w:w="816" w:type="dxa"/>
            <w:tcBorders>
              <w:top w:val="nil"/>
              <w:left w:val="nil"/>
              <w:bottom w:val="nil"/>
              <w:right w:val="nil"/>
            </w:tcBorders>
            <w:shd w:val="clear" w:color="auto" w:fill="auto"/>
          </w:tcPr>
          <w:p w14:paraId="6F1603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3.363</w:t>
            </w:r>
          </w:p>
        </w:tc>
        <w:tc>
          <w:tcPr>
            <w:tcW w:w="519" w:type="dxa"/>
            <w:tcBorders>
              <w:top w:val="nil"/>
              <w:left w:val="nil"/>
              <w:bottom w:val="nil"/>
              <w:right w:val="nil"/>
            </w:tcBorders>
            <w:shd w:val="clear" w:color="auto" w:fill="auto"/>
          </w:tcPr>
          <w:p w14:paraId="3A8A71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6C2785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4347FC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3BB18C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256FFE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w:t>
            </w:r>
          </w:p>
        </w:tc>
        <w:tc>
          <w:tcPr>
            <w:tcW w:w="376" w:type="dxa"/>
            <w:tcBorders>
              <w:top w:val="nil"/>
              <w:left w:val="nil"/>
              <w:bottom w:val="nil"/>
              <w:right w:val="nil"/>
            </w:tcBorders>
          </w:tcPr>
          <w:p w14:paraId="794A62F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35C3C74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0.040</w:t>
            </w:r>
          </w:p>
        </w:tc>
        <w:tc>
          <w:tcPr>
            <w:tcW w:w="720" w:type="dxa"/>
            <w:tcBorders>
              <w:top w:val="nil"/>
              <w:left w:val="nil"/>
              <w:bottom w:val="nil"/>
              <w:right w:val="nil"/>
            </w:tcBorders>
          </w:tcPr>
          <w:p w14:paraId="32C1642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0.046</w:t>
            </w:r>
          </w:p>
        </w:tc>
      </w:tr>
      <w:tr w:rsidR="00397E4F" w:rsidRPr="00FA604C" w14:paraId="79F1849A" w14:textId="77777777" w:rsidTr="0042499A">
        <w:tc>
          <w:tcPr>
            <w:tcW w:w="2326" w:type="dxa"/>
            <w:tcBorders>
              <w:top w:val="nil"/>
              <w:left w:val="nil"/>
              <w:bottom w:val="nil"/>
              <w:right w:val="nil"/>
            </w:tcBorders>
            <w:shd w:val="clear" w:color="auto" w:fill="auto"/>
          </w:tcPr>
          <w:p w14:paraId="21326317"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lastRenderedPageBreak/>
              <w:t>Korndörfer</w:t>
            </w:r>
            <w:proofErr w:type="spellEnd"/>
            <w:r w:rsidRPr="00FA604C">
              <w:rPr>
                <w:rFonts w:ascii="Times New Roman" w:eastAsia="等线" w:hAnsi="Times New Roman" w:cs="Times New Roman"/>
                <w:sz w:val="16"/>
                <w:szCs w:val="16"/>
              </w:rPr>
              <w:t xml:space="preserve"> et al. (2015) Study 6 Switzerland</w:t>
            </w:r>
          </w:p>
        </w:tc>
        <w:tc>
          <w:tcPr>
            <w:tcW w:w="536" w:type="dxa"/>
            <w:tcBorders>
              <w:top w:val="nil"/>
              <w:left w:val="nil"/>
              <w:bottom w:val="nil"/>
              <w:right w:val="nil"/>
            </w:tcBorders>
            <w:shd w:val="clear" w:color="auto" w:fill="auto"/>
          </w:tcPr>
          <w:p w14:paraId="25101B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7603CA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173</w:t>
            </w:r>
          </w:p>
        </w:tc>
        <w:tc>
          <w:tcPr>
            <w:tcW w:w="856" w:type="dxa"/>
            <w:tcBorders>
              <w:top w:val="nil"/>
              <w:left w:val="nil"/>
              <w:bottom w:val="nil"/>
              <w:right w:val="nil"/>
            </w:tcBorders>
            <w:shd w:val="clear" w:color="auto" w:fill="auto"/>
          </w:tcPr>
          <w:p w14:paraId="0A8F3C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1,103</w:t>
            </w:r>
          </w:p>
        </w:tc>
        <w:tc>
          <w:tcPr>
            <w:tcW w:w="576" w:type="dxa"/>
            <w:tcBorders>
              <w:top w:val="nil"/>
              <w:left w:val="nil"/>
              <w:bottom w:val="nil"/>
              <w:right w:val="nil"/>
            </w:tcBorders>
            <w:shd w:val="clear" w:color="auto" w:fill="auto"/>
          </w:tcPr>
          <w:p w14:paraId="341A80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656" w:type="dxa"/>
            <w:tcBorders>
              <w:top w:val="nil"/>
              <w:left w:val="nil"/>
              <w:bottom w:val="nil"/>
              <w:right w:val="nil"/>
            </w:tcBorders>
            <w:shd w:val="clear" w:color="auto" w:fill="auto"/>
          </w:tcPr>
          <w:p w14:paraId="77CEAC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43.850</w:t>
            </w:r>
          </w:p>
        </w:tc>
        <w:tc>
          <w:tcPr>
            <w:tcW w:w="510" w:type="dxa"/>
            <w:tcBorders>
              <w:top w:val="nil"/>
              <w:left w:val="nil"/>
              <w:bottom w:val="nil"/>
              <w:right w:val="nil"/>
            </w:tcBorders>
            <w:shd w:val="clear" w:color="auto" w:fill="auto"/>
          </w:tcPr>
          <w:p w14:paraId="4EC7FA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CH</w:t>
            </w:r>
          </w:p>
        </w:tc>
        <w:tc>
          <w:tcPr>
            <w:tcW w:w="236" w:type="dxa"/>
            <w:tcBorders>
              <w:top w:val="nil"/>
              <w:left w:val="nil"/>
              <w:bottom w:val="nil"/>
              <w:right w:val="nil"/>
            </w:tcBorders>
          </w:tcPr>
          <w:p w14:paraId="68DD473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C01B2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60597.896</w:t>
            </w:r>
          </w:p>
        </w:tc>
        <w:tc>
          <w:tcPr>
            <w:tcW w:w="554" w:type="dxa"/>
            <w:tcBorders>
              <w:top w:val="nil"/>
              <w:left w:val="nil"/>
              <w:bottom w:val="nil"/>
              <w:right w:val="nil"/>
            </w:tcBorders>
            <w:shd w:val="clear" w:color="auto" w:fill="auto"/>
          </w:tcPr>
          <w:p w14:paraId="382F17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196B6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0.529</w:t>
            </w:r>
          </w:p>
        </w:tc>
        <w:tc>
          <w:tcPr>
            <w:tcW w:w="576" w:type="dxa"/>
            <w:tcBorders>
              <w:top w:val="nil"/>
              <w:left w:val="nil"/>
              <w:bottom w:val="nil"/>
              <w:right w:val="nil"/>
            </w:tcBorders>
            <w:shd w:val="clear" w:color="auto" w:fill="auto"/>
          </w:tcPr>
          <w:p w14:paraId="0DD347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0.352</w:t>
            </w:r>
          </w:p>
        </w:tc>
        <w:tc>
          <w:tcPr>
            <w:tcW w:w="816" w:type="dxa"/>
            <w:tcBorders>
              <w:top w:val="nil"/>
              <w:left w:val="nil"/>
              <w:bottom w:val="nil"/>
              <w:right w:val="nil"/>
            </w:tcBorders>
            <w:shd w:val="clear" w:color="auto" w:fill="auto"/>
          </w:tcPr>
          <w:p w14:paraId="7D6407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179.882</w:t>
            </w:r>
          </w:p>
        </w:tc>
        <w:tc>
          <w:tcPr>
            <w:tcW w:w="519" w:type="dxa"/>
            <w:tcBorders>
              <w:top w:val="nil"/>
              <w:left w:val="nil"/>
              <w:bottom w:val="nil"/>
              <w:right w:val="nil"/>
            </w:tcBorders>
            <w:shd w:val="clear" w:color="auto" w:fill="auto"/>
          </w:tcPr>
          <w:p w14:paraId="018F28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w:t>
            </w:r>
          </w:p>
        </w:tc>
        <w:tc>
          <w:tcPr>
            <w:tcW w:w="667" w:type="dxa"/>
            <w:tcBorders>
              <w:top w:val="nil"/>
              <w:left w:val="nil"/>
              <w:bottom w:val="nil"/>
              <w:right w:val="nil"/>
            </w:tcBorders>
            <w:shd w:val="clear" w:color="auto" w:fill="auto"/>
          </w:tcPr>
          <w:p w14:paraId="6C0167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0CF40F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09F42B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w:t>
            </w:r>
          </w:p>
        </w:tc>
        <w:tc>
          <w:tcPr>
            <w:tcW w:w="510" w:type="dxa"/>
            <w:tcBorders>
              <w:top w:val="nil"/>
              <w:left w:val="nil"/>
              <w:bottom w:val="nil"/>
              <w:right w:val="nil"/>
            </w:tcBorders>
            <w:shd w:val="clear" w:color="auto" w:fill="auto"/>
          </w:tcPr>
          <w:p w14:paraId="774877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w:t>
            </w:r>
          </w:p>
        </w:tc>
        <w:tc>
          <w:tcPr>
            <w:tcW w:w="376" w:type="dxa"/>
            <w:tcBorders>
              <w:top w:val="nil"/>
              <w:left w:val="nil"/>
              <w:bottom w:val="nil"/>
              <w:right w:val="nil"/>
            </w:tcBorders>
          </w:tcPr>
          <w:p w14:paraId="185BEE1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19C8F02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0.010</w:t>
            </w:r>
          </w:p>
        </w:tc>
        <w:tc>
          <w:tcPr>
            <w:tcW w:w="720" w:type="dxa"/>
            <w:tcBorders>
              <w:top w:val="nil"/>
              <w:left w:val="nil"/>
              <w:bottom w:val="nil"/>
              <w:right w:val="nil"/>
            </w:tcBorders>
          </w:tcPr>
          <w:p w14:paraId="4CB2945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0.037</w:t>
            </w:r>
          </w:p>
        </w:tc>
      </w:tr>
      <w:tr w:rsidR="00397E4F" w:rsidRPr="00FA604C" w14:paraId="60600E2E" w14:textId="77777777" w:rsidTr="0042499A">
        <w:tc>
          <w:tcPr>
            <w:tcW w:w="2326" w:type="dxa"/>
            <w:tcBorders>
              <w:top w:val="nil"/>
              <w:left w:val="nil"/>
              <w:bottom w:val="nil"/>
              <w:right w:val="nil"/>
            </w:tcBorders>
            <w:shd w:val="clear" w:color="auto" w:fill="auto"/>
          </w:tcPr>
          <w:p w14:paraId="4178EE39"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Cyprus</w:t>
            </w:r>
          </w:p>
        </w:tc>
        <w:tc>
          <w:tcPr>
            <w:tcW w:w="536" w:type="dxa"/>
            <w:tcBorders>
              <w:top w:val="nil"/>
              <w:left w:val="nil"/>
              <w:bottom w:val="nil"/>
              <w:right w:val="nil"/>
            </w:tcBorders>
            <w:shd w:val="clear" w:color="auto" w:fill="auto"/>
          </w:tcPr>
          <w:p w14:paraId="5757D8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6011C2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174</w:t>
            </w:r>
          </w:p>
        </w:tc>
        <w:tc>
          <w:tcPr>
            <w:tcW w:w="856" w:type="dxa"/>
            <w:tcBorders>
              <w:top w:val="nil"/>
              <w:left w:val="nil"/>
              <w:bottom w:val="nil"/>
              <w:right w:val="nil"/>
            </w:tcBorders>
            <w:shd w:val="clear" w:color="auto" w:fill="auto"/>
          </w:tcPr>
          <w:p w14:paraId="245C18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1,000</w:t>
            </w:r>
          </w:p>
        </w:tc>
        <w:tc>
          <w:tcPr>
            <w:tcW w:w="576" w:type="dxa"/>
            <w:tcBorders>
              <w:top w:val="nil"/>
              <w:left w:val="nil"/>
              <w:bottom w:val="nil"/>
              <w:right w:val="nil"/>
            </w:tcBorders>
            <w:shd w:val="clear" w:color="auto" w:fill="auto"/>
          </w:tcPr>
          <w:p w14:paraId="7C147A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0.495</w:t>
            </w:r>
          </w:p>
        </w:tc>
        <w:tc>
          <w:tcPr>
            <w:tcW w:w="656" w:type="dxa"/>
            <w:tcBorders>
              <w:top w:val="nil"/>
              <w:left w:val="nil"/>
              <w:bottom w:val="nil"/>
              <w:right w:val="nil"/>
            </w:tcBorders>
            <w:shd w:val="clear" w:color="auto" w:fill="auto"/>
          </w:tcPr>
          <w:p w14:paraId="38A2D1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41.972</w:t>
            </w:r>
          </w:p>
        </w:tc>
        <w:tc>
          <w:tcPr>
            <w:tcW w:w="510" w:type="dxa"/>
            <w:tcBorders>
              <w:top w:val="nil"/>
              <w:left w:val="nil"/>
              <w:bottom w:val="nil"/>
              <w:right w:val="nil"/>
            </w:tcBorders>
            <w:shd w:val="clear" w:color="auto" w:fill="auto"/>
          </w:tcPr>
          <w:p w14:paraId="595C41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CY</w:t>
            </w:r>
          </w:p>
        </w:tc>
        <w:tc>
          <w:tcPr>
            <w:tcW w:w="236" w:type="dxa"/>
            <w:tcBorders>
              <w:top w:val="nil"/>
              <w:left w:val="nil"/>
              <w:bottom w:val="nil"/>
              <w:right w:val="nil"/>
            </w:tcBorders>
          </w:tcPr>
          <w:p w14:paraId="43497B2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50675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31293.877</w:t>
            </w:r>
          </w:p>
        </w:tc>
        <w:tc>
          <w:tcPr>
            <w:tcW w:w="554" w:type="dxa"/>
            <w:tcBorders>
              <w:top w:val="nil"/>
              <w:left w:val="nil"/>
              <w:bottom w:val="nil"/>
              <w:right w:val="nil"/>
            </w:tcBorders>
            <w:shd w:val="clear" w:color="auto" w:fill="auto"/>
          </w:tcPr>
          <w:p w14:paraId="13C6B8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9AA0C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0.762</w:t>
            </w:r>
          </w:p>
        </w:tc>
        <w:tc>
          <w:tcPr>
            <w:tcW w:w="576" w:type="dxa"/>
            <w:tcBorders>
              <w:top w:val="nil"/>
              <w:left w:val="nil"/>
              <w:bottom w:val="nil"/>
              <w:right w:val="nil"/>
            </w:tcBorders>
            <w:shd w:val="clear" w:color="auto" w:fill="auto"/>
          </w:tcPr>
          <w:p w14:paraId="1BA666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0.408</w:t>
            </w:r>
          </w:p>
        </w:tc>
        <w:tc>
          <w:tcPr>
            <w:tcW w:w="816" w:type="dxa"/>
            <w:tcBorders>
              <w:top w:val="nil"/>
              <w:left w:val="nil"/>
              <w:bottom w:val="nil"/>
              <w:right w:val="nil"/>
            </w:tcBorders>
            <w:shd w:val="clear" w:color="auto" w:fill="auto"/>
          </w:tcPr>
          <w:p w14:paraId="59BF9A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98.989</w:t>
            </w:r>
          </w:p>
        </w:tc>
        <w:tc>
          <w:tcPr>
            <w:tcW w:w="519" w:type="dxa"/>
            <w:tcBorders>
              <w:top w:val="nil"/>
              <w:left w:val="nil"/>
              <w:bottom w:val="nil"/>
              <w:right w:val="nil"/>
            </w:tcBorders>
            <w:shd w:val="clear" w:color="auto" w:fill="auto"/>
          </w:tcPr>
          <w:p w14:paraId="2683E7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D48F9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639B4D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580388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AA44B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376" w:type="dxa"/>
            <w:tcBorders>
              <w:top w:val="nil"/>
              <w:left w:val="nil"/>
              <w:bottom w:val="nil"/>
              <w:right w:val="nil"/>
            </w:tcBorders>
          </w:tcPr>
          <w:p w14:paraId="3B99989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0E80CBF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0.051</w:t>
            </w:r>
          </w:p>
        </w:tc>
        <w:tc>
          <w:tcPr>
            <w:tcW w:w="720" w:type="dxa"/>
            <w:tcBorders>
              <w:top w:val="nil"/>
              <w:left w:val="nil"/>
              <w:bottom w:val="nil"/>
              <w:right w:val="nil"/>
            </w:tcBorders>
          </w:tcPr>
          <w:p w14:paraId="7E1E02D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0.158</w:t>
            </w:r>
          </w:p>
        </w:tc>
      </w:tr>
      <w:tr w:rsidR="00397E4F" w:rsidRPr="00FA604C" w14:paraId="52F6A8E8" w14:textId="77777777" w:rsidTr="0042499A">
        <w:tc>
          <w:tcPr>
            <w:tcW w:w="2326" w:type="dxa"/>
            <w:tcBorders>
              <w:top w:val="nil"/>
              <w:left w:val="nil"/>
              <w:bottom w:val="nil"/>
              <w:right w:val="nil"/>
            </w:tcBorders>
            <w:shd w:val="clear" w:color="auto" w:fill="auto"/>
          </w:tcPr>
          <w:p w14:paraId="600CE256"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Czech Republic</w:t>
            </w:r>
          </w:p>
        </w:tc>
        <w:tc>
          <w:tcPr>
            <w:tcW w:w="536" w:type="dxa"/>
            <w:tcBorders>
              <w:top w:val="nil"/>
              <w:left w:val="nil"/>
              <w:bottom w:val="nil"/>
              <w:right w:val="nil"/>
            </w:tcBorders>
            <w:shd w:val="clear" w:color="auto" w:fill="auto"/>
          </w:tcPr>
          <w:p w14:paraId="6953DF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51A2A4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w:t>
            </w:r>
          </w:p>
        </w:tc>
        <w:tc>
          <w:tcPr>
            <w:tcW w:w="856" w:type="dxa"/>
            <w:tcBorders>
              <w:top w:val="nil"/>
              <w:left w:val="nil"/>
              <w:bottom w:val="nil"/>
              <w:right w:val="nil"/>
            </w:tcBorders>
            <w:shd w:val="clear" w:color="auto" w:fill="auto"/>
          </w:tcPr>
          <w:p w14:paraId="678C2F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1,204</w:t>
            </w:r>
          </w:p>
        </w:tc>
        <w:tc>
          <w:tcPr>
            <w:tcW w:w="576" w:type="dxa"/>
            <w:tcBorders>
              <w:top w:val="nil"/>
              <w:left w:val="nil"/>
              <w:bottom w:val="nil"/>
              <w:right w:val="nil"/>
            </w:tcBorders>
            <w:shd w:val="clear" w:color="auto" w:fill="auto"/>
          </w:tcPr>
          <w:p w14:paraId="080D5C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0.395</w:t>
            </w:r>
          </w:p>
        </w:tc>
        <w:tc>
          <w:tcPr>
            <w:tcW w:w="656" w:type="dxa"/>
            <w:tcBorders>
              <w:top w:val="nil"/>
              <w:left w:val="nil"/>
              <w:bottom w:val="nil"/>
              <w:right w:val="nil"/>
            </w:tcBorders>
            <w:shd w:val="clear" w:color="auto" w:fill="auto"/>
          </w:tcPr>
          <w:p w14:paraId="03AA5E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45.974</w:t>
            </w:r>
          </w:p>
        </w:tc>
        <w:tc>
          <w:tcPr>
            <w:tcW w:w="510" w:type="dxa"/>
            <w:tcBorders>
              <w:top w:val="nil"/>
              <w:left w:val="nil"/>
              <w:bottom w:val="nil"/>
              <w:right w:val="nil"/>
            </w:tcBorders>
            <w:shd w:val="clear" w:color="auto" w:fill="auto"/>
          </w:tcPr>
          <w:p w14:paraId="39F176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CZ</w:t>
            </w:r>
          </w:p>
        </w:tc>
        <w:tc>
          <w:tcPr>
            <w:tcW w:w="236" w:type="dxa"/>
            <w:tcBorders>
              <w:top w:val="nil"/>
              <w:left w:val="nil"/>
              <w:bottom w:val="nil"/>
              <w:right w:val="nil"/>
            </w:tcBorders>
          </w:tcPr>
          <w:p w14:paraId="7F5969D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43D93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23308.081</w:t>
            </w:r>
          </w:p>
        </w:tc>
        <w:tc>
          <w:tcPr>
            <w:tcW w:w="554" w:type="dxa"/>
            <w:tcBorders>
              <w:top w:val="nil"/>
              <w:left w:val="nil"/>
              <w:bottom w:val="nil"/>
              <w:right w:val="nil"/>
            </w:tcBorders>
            <w:shd w:val="clear" w:color="auto" w:fill="auto"/>
          </w:tcPr>
          <w:p w14:paraId="695FCD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B4B28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0.208</w:t>
            </w:r>
          </w:p>
        </w:tc>
        <w:tc>
          <w:tcPr>
            <w:tcW w:w="576" w:type="dxa"/>
            <w:tcBorders>
              <w:top w:val="nil"/>
              <w:left w:val="nil"/>
              <w:bottom w:val="nil"/>
              <w:right w:val="nil"/>
            </w:tcBorders>
            <w:shd w:val="clear" w:color="auto" w:fill="auto"/>
          </w:tcPr>
          <w:p w14:paraId="2D640F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0.427</w:t>
            </w:r>
          </w:p>
        </w:tc>
        <w:tc>
          <w:tcPr>
            <w:tcW w:w="816" w:type="dxa"/>
            <w:tcBorders>
              <w:top w:val="nil"/>
              <w:left w:val="nil"/>
              <w:bottom w:val="nil"/>
              <w:right w:val="nil"/>
            </w:tcBorders>
            <w:shd w:val="clear" w:color="auto" w:fill="auto"/>
          </w:tcPr>
          <w:p w14:paraId="72A035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133.226</w:t>
            </w:r>
          </w:p>
        </w:tc>
        <w:tc>
          <w:tcPr>
            <w:tcW w:w="519" w:type="dxa"/>
            <w:tcBorders>
              <w:top w:val="nil"/>
              <w:left w:val="nil"/>
              <w:bottom w:val="nil"/>
              <w:right w:val="nil"/>
            </w:tcBorders>
            <w:shd w:val="clear" w:color="auto" w:fill="auto"/>
          </w:tcPr>
          <w:p w14:paraId="0732AE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0.23</w:t>
            </w:r>
          </w:p>
        </w:tc>
        <w:tc>
          <w:tcPr>
            <w:tcW w:w="667" w:type="dxa"/>
            <w:tcBorders>
              <w:top w:val="nil"/>
              <w:left w:val="nil"/>
              <w:bottom w:val="nil"/>
              <w:right w:val="nil"/>
            </w:tcBorders>
            <w:shd w:val="clear" w:color="auto" w:fill="auto"/>
          </w:tcPr>
          <w:p w14:paraId="3E49F8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−0.463</w:t>
            </w:r>
          </w:p>
        </w:tc>
        <w:tc>
          <w:tcPr>
            <w:tcW w:w="456" w:type="dxa"/>
            <w:tcBorders>
              <w:top w:val="nil"/>
              <w:left w:val="nil"/>
              <w:bottom w:val="nil"/>
              <w:right w:val="nil"/>
            </w:tcBorders>
            <w:shd w:val="clear" w:color="auto" w:fill="auto"/>
          </w:tcPr>
          <w:p w14:paraId="36D924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456" w:type="dxa"/>
            <w:tcBorders>
              <w:top w:val="nil"/>
              <w:left w:val="nil"/>
              <w:bottom w:val="nil"/>
              <w:right w:val="nil"/>
            </w:tcBorders>
            <w:shd w:val="clear" w:color="auto" w:fill="auto"/>
          </w:tcPr>
          <w:p w14:paraId="435E51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146404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2BA803D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7A914A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0.028</w:t>
            </w:r>
          </w:p>
        </w:tc>
        <w:tc>
          <w:tcPr>
            <w:tcW w:w="720" w:type="dxa"/>
            <w:tcBorders>
              <w:top w:val="nil"/>
              <w:left w:val="nil"/>
              <w:bottom w:val="nil"/>
              <w:right w:val="nil"/>
            </w:tcBorders>
          </w:tcPr>
          <w:p w14:paraId="5C8AC6B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0.097</w:t>
            </w:r>
          </w:p>
        </w:tc>
      </w:tr>
      <w:tr w:rsidR="00397E4F" w:rsidRPr="00FA604C" w14:paraId="44588D79" w14:textId="77777777" w:rsidTr="0042499A">
        <w:tc>
          <w:tcPr>
            <w:tcW w:w="2326" w:type="dxa"/>
            <w:tcBorders>
              <w:top w:val="nil"/>
              <w:left w:val="nil"/>
              <w:bottom w:val="nil"/>
              <w:right w:val="nil"/>
            </w:tcBorders>
            <w:shd w:val="clear" w:color="auto" w:fill="auto"/>
          </w:tcPr>
          <w:p w14:paraId="5BBAB63A"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Denmark</w:t>
            </w:r>
          </w:p>
        </w:tc>
        <w:tc>
          <w:tcPr>
            <w:tcW w:w="536" w:type="dxa"/>
            <w:tcBorders>
              <w:top w:val="nil"/>
              <w:left w:val="nil"/>
              <w:bottom w:val="nil"/>
              <w:right w:val="nil"/>
            </w:tcBorders>
            <w:shd w:val="clear" w:color="auto" w:fill="auto"/>
          </w:tcPr>
          <w:p w14:paraId="24EDC9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5149CC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176</w:t>
            </w:r>
          </w:p>
        </w:tc>
        <w:tc>
          <w:tcPr>
            <w:tcW w:w="856" w:type="dxa"/>
            <w:tcBorders>
              <w:top w:val="nil"/>
              <w:left w:val="nil"/>
              <w:bottom w:val="nil"/>
              <w:right w:val="nil"/>
            </w:tcBorders>
            <w:shd w:val="clear" w:color="auto" w:fill="auto"/>
          </w:tcPr>
          <w:p w14:paraId="173F0D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1,111</w:t>
            </w:r>
          </w:p>
        </w:tc>
        <w:tc>
          <w:tcPr>
            <w:tcW w:w="576" w:type="dxa"/>
            <w:tcBorders>
              <w:top w:val="nil"/>
              <w:left w:val="nil"/>
              <w:bottom w:val="nil"/>
              <w:right w:val="nil"/>
            </w:tcBorders>
            <w:shd w:val="clear" w:color="auto" w:fill="auto"/>
          </w:tcPr>
          <w:p w14:paraId="690147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0.458</w:t>
            </w:r>
          </w:p>
        </w:tc>
        <w:tc>
          <w:tcPr>
            <w:tcW w:w="656" w:type="dxa"/>
            <w:tcBorders>
              <w:top w:val="nil"/>
              <w:left w:val="nil"/>
              <w:bottom w:val="nil"/>
              <w:right w:val="nil"/>
            </w:tcBorders>
            <w:shd w:val="clear" w:color="auto" w:fill="auto"/>
          </w:tcPr>
          <w:p w14:paraId="711AB4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48.495</w:t>
            </w:r>
          </w:p>
        </w:tc>
        <w:tc>
          <w:tcPr>
            <w:tcW w:w="510" w:type="dxa"/>
            <w:tcBorders>
              <w:top w:val="nil"/>
              <w:left w:val="nil"/>
              <w:bottom w:val="nil"/>
              <w:right w:val="nil"/>
            </w:tcBorders>
            <w:shd w:val="clear" w:color="auto" w:fill="auto"/>
          </w:tcPr>
          <w:p w14:paraId="288ED2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DK</w:t>
            </w:r>
          </w:p>
        </w:tc>
        <w:tc>
          <w:tcPr>
            <w:tcW w:w="236" w:type="dxa"/>
            <w:tcBorders>
              <w:top w:val="nil"/>
              <w:left w:val="nil"/>
              <w:bottom w:val="nil"/>
              <w:right w:val="nil"/>
            </w:tcBorders>
          </w:tcPr>
          <w:p w14:paraId="0A2D996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26364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43710.750</w:t>
            </w:r>
          </w:p>
        </w:tc>
        <w:tc>
          <w:tcPr>
            <w:tcW w:w="554" w:type="dxa"/>
            <w:tcBorders>
              <w:top w:val="nil"/>
              <w:left w:val="nil"/>
              <w:bottom w:val="nil"/>
              <w:right w:val="nil"/>
            </w:tcBorders>
            <w:shd w:val="clear" w:color="auto" w:fill="auto"/>
          </w:tcPr>
          <w:p w14:paraId="0A1194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F689A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0.485</w:t>
            </w:r>
          </w:p>
        </w:tc>
        <w:tc>
          <w:tcPr>
            <w:tcW w:w="576" w:type="dxa"/>
            <w:tcBorders>
              <w:top w:val="nil"/>
              <w:left w:val="nil"/>
              <w:bottom w:val="nil"/>
              <w:right w:val="nil"/>
            </w:tcBorders>
            <w:shd w:val="clear" w:color="auto" w:fill="auto"/>
          </w:tcPr>
          <w:p w14:paraId="4B0A3E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0.430</w:t>
            </w:r>
          </w:p>
        </w:tc>
        <w:tc>
          <w:tcPr>
            <w:tcW w:w="816" w:type="dxa"/>
            <w:tcBorders>
              <w:top w:val="nil"/>
              <w:left w:val="nil"/>
              <w:bottom w:val="nil"/>
              <w:right w:val="nil"/>
            </w:tcBorders>
            <w:shd w:val="clear" w:color="auto" w:fill="auto"/>
          </w:tcPr>
          <w:p w14:paraId="62FB0E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132.605</w:t>
            </w:r>
          </w:p>
        </w:tc>
        <w:tc>
          <w:tcPr>
            <w:tcW w:w="519" w:type="dxa"/>
            <w:tcBorders>
              <w:top w:val="nil"/>
              <w:left w:val="nil"/>
              <w:bottom w:val="nil"/>
              <w:right w:val="nil"/>
            </w:tcBorders>
            <w:shd w:val="clear" w:color="auto" w:fill="auto"/>
          </w:tcPr>
          <w:p w14:paraId="546645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w:t>
            </w:r>
          </w:p>
        </w:tc>
        <w:tc>
          <w:tcPr>
            <w:tcW w:w="667" w:type="dxa"/>
            <w:tcBorders>
              <w:top w:val="nil"/>
              <w:left w:val="nil"/>
              <w:bottom w:val="nil"/>
              <w:right w:val="nil"/>
            </w:tcBorders>
            <w:shd w:val="clear" w:color="auto" w:fill="auto"/>
          </w:tcPr>
          <w:p w14:paraId="7286B1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344D90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89</w:t>
            </w:r>
          </w:p>
        </w:tc>
        <w:tc>
          <w:tcPr>
            <w:tcW w:w="456" w:type="dxa"/>
            <w:tcBorders>
              <w:top w:val="nil"/>
              <w:left w:val="nil"/>
              <w:bottom w:val="nil"/>
              <w:right w:val="nil"/>
            </w:tcBorders>
            <w:shd w:val="clear" w:color="auto" w:fill="auto"/>
          </w:tcPr>
          <w:p w14:paraId="1E9DEB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w:t>
            </w:r>
          </w:p>
        </w:tc>
        <w:tc>
          <w:tcPr>
            <w:tcW w:w="510" w:type="dxa"/>
            <w:tcBorders>
              <w:top w:val="nil"/>
              <w:left w:val="nil"/>
              <w:bottom w:val="nil"/>
              <w:right w:val="nil"/>
            </w:tcBorders>
            <w:shd w:val="clear" w:color="auto" w:fill="auto"/>
          </w:tcPr>
          <w:p w14:paraId="2B7072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w:t>
            </w:r>
          </w:p>
        </w:tc>
        <w:tc>
          <w:tcPr>
            <w:tcW w:w="376" w:type="dxa"/>
            <w:tcBorders>
              <w:top w:val="nil"/>
              <w:left w:val="nil"/>
              <w:bottom w:val="nil"/>
              <w:right w:val="nil"/>
            </w:tcBorders>
          </w:tcPr>
          <w:p w14:paraId="5BABB05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498122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0.032</w:t>
            </w:r>
          </w:p>
        </w:tc>
        <w:tc>
          <w:tcPr>
            <w:tcW w:w="720" w:type="dxa"/>
            <w:tcBorders>
              <w:top w:val="nil"/>
              <w:left w:val="nil"/>
              <w:bottom w:val="nil"/>
              <w:right w:val="nil"/>
            </w:tcBorders>
          </w:tcPr>
          <w:p w14:paraId="38FC5BB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0.024</w:t>
            </w:r>
          </w:p>
        </w:tc>
      </w:tr>
      <w:tr w:rsidR="00397E4F" w:rsidRPr="00FA604C" w14:paraId="4F899C56" w14:textId="77777777" w:rsidTr="0042499A">
        <w:tc>
          <w:tcPr>
            <w:tcW w:w="2326" w:type="dxa"/>
            <w:tcBorders>
              <w:top w:val="nil"/>
              <w:left w:val="nil"/>
              <w:bottom w:val="nil"/>
              <w:right w:val="nil"/>
            </w:tcBorders>
            <w:shd w:val="clear" w:color="auto" w:fill="auto"/>
          </w:tcPr>
          <w:p w14:paraId="143821B1"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Germany</w:t>
            </w:r>
          </w:p>
        </w:tc>
        <w:tc>
          <w:tcPr>
            <w:tcW w:w="536" w:type="dxa"/>
            <w:tcBorders>
              <w:top w:val="nil"/>
              <w:left w:val="nil"/>
              <w:bottom w:val="nil"/>
              <w:right w:val="nil"/>
            </w:tcBorders>
            <w:shd w:val="clear" w:color="auto" w:fill="auto"/>
          </w:tcPr>
          <w:p w14:paraId="487148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3D0122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177</w:t>
            </w:r>
          </w:p>
        </w:tc>
        <w:tc>
          <w:tcPr>
            <w:tcW w:w="856" w:type="dxa"/>
            <w:tcBorders>
              <w:top w:val="nil"/>
              <w:left w:val="nil"/>
              <w:bottom w:val="nil"/>
              <w:right w:val="nil"/>
            </w:tcBorders>
            <w:shd w:val="clear" w:color="auto" w:fill="auto"/>
          </w:tcPr>
          <w:p w14:paraId="6FA5BF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1,967</w:t>
            </w:r>
          </w:p>
        </w:tc>
        <w:tc>
          <w:tcPr>
            <w:tcW w:w="576" w:type="dxa"/>
            <w:tcBorders>
              <w:top w:val="nil"/>
              <w:left w:val="nil"/>
              <w:bottom w:val="nil"/>
              <w:right w:val="nil"/>
            </w:tcBorders>
            <w:shd w:val="clear" w:color="auto" w:fill="auto"/>
          </w:tcPr>
          <w:p w14:paraId="44BEF6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0.453</w:t>
            </w:r>
          </w:p>
        </w:tc>
        <w:tc>
          <w:tcPr>
            <w:tcW w:w="656" w:type="dxa"/>
            <w:tcBorders>
              <w:top w:val="nil"/>
              <w:left w:val="nil"/>
              <w:bottom w:val="nil"/>
              <w:right w:val="nil"/>
            </w:tcBorders>
            <w:shd w:val="clear" w:color="auto" w:fill="auto"/>
          </w:tcPr>
          <w:p w14:paraId="6CF600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48.729</w:t>
            </w:r>
          </w:p>
        </w:tc>
        <w:tc>
          <w:tcPr>
            <w:tcW w:w="510" w:type="dxa"/>
            <w:tcBorders>
              <w:top w:val="nil"/>
              <w:left w:val="nil"/>
              <w:bottom w:val="nil"/>
              <w:right w:val="nil"/>
            </w:tcBorders>
            <w:shd w:val="clear" w:color="auto" w:fill="auto"/>
          </w:tcPr>
          <w:p w14:paraId="348688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283A36E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C58F2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40941.193</w:t>
            </w:r>
          </w:p>
        </w:tc>
        <w:tc>
          <w:tcPr>
            <w:tcW w:w="554" w:type="dxa"/>
            <w:tcBorders>
              <w:top w:val="nil"/>
              <w:left w:val="nil"/>
              <w:bottom w:val="nil"/>
              <w:right w:val="nil"/>
            </w:tcBorders>
            <w:shd w:val="clear" w:color="auto" w:fill="auto"/>
          </w:tcPr>
          <w:p w14:paraId="5B4962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28.1</w:t>
            </w:r>
          </w:p>
        </w:tc>
        <w:tc>
          <w:tcPr>
            <w:tcW w:w="736" w:type="dxa"/>
            <w:tcBorders>
              <w:top w:val="nil"/>
              <w:left w:val="nil"/>
              <w:bottom w:val="nil"/>
              <w:right w:val="nil"/>
            </w:tcBorders>
            <w:shd w:val="clear" w:color="auto" w:fill="auto"/>
          </w:tcPr>
          <w:p w14:paraId="29618E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0.294</w:t>
            </w:r>
          </w:p>
        </w:tc>
        <w:tc>
          <w:tcPr>
            <w:tcW w:w="576" w:type="dxa"/>
            <w:tcBorders>
              <w:top w:val="nil"/>
              <w:left w:val="nil"/>
              <w:bottom w:val="nil"/>
              <w:right w:val="nil"/>
            </w:tcBorders>
            <w:shd w:val="clear" w:color="auto" w:fill="auto"/>
          </w:tcPr>
          <w:p w14:paraId="1E9EC7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4C5ED5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235.079</w:t>
            </w:r>
          </w:p>
        </w:tc>
        <w:tc>
          <w:tcPr>
            <w:tcW w:w="519" w:type="dxa"/>
            <w:tcBorders>
              <w:top w:val="nil"/>
              <w:left w:val="nil"/>
              <w:bottom w:val="nil"/>
              <w:right w:val="nil"/>
            </w:tcBorders>
            <w:shd w:val="clear" w:color="auto" w:fill="auto"/>
          </w:tcPr>
          <w:p w14:paraId="6D20E7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2253BE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01C0A0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55C6F5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4CD325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4B1AF25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3D02E1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0.002</w:t>
            </w:r>
          </w:p>
        </w:tc>
        <w:tc>
          <w:tcPr>
            <w:tcW w:w="720" w:type="dxa"/>
            <w:tcBorders>
              <w:top w:val="nil"/>
              <w:left w:val="nil"/>
              <w:bottom w:val="nil"/>
              <w:right w:val="nil"/>
            </w:tcBorders>
          </w:tcPr>
          <w:p w14:paraId="4485794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0.037</w:t>
            </w:r>
          </w:p>
        </w:tc>
      </w:tr>
      <w:tr w:rsidR="00397E4F" w:rsidRPr="00FA604C" w14:paraId="469E85CD" w14:textId="77777777" w:rsidTr="0042499A">
        <w:tc>
          <w:tcPr>
            <w:tcW w:w="2326" w:type="dxa"/>
            <w:tcBorders>
              <w:top w:val="nil"/>
              <w:left w:val="nil"/>
              <w:bottom w:val="nil"/>
              <w:right w:val="nil"/>
            </w:tcBorders>
            <w:shd w:val="clear" w:color="auto" w:fill="auto"/>
          </w:tcPr>
          <w:p w14:paraId="6D3F7465"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Spain</w:t>
            </w:r>
          </w:p>
        </w:tc>
        <w:tc>
          <w:tcPr>
            <w:tcW w:w="536" w:type="dxa"/>
            <w:tcBorders>
              <w:top w:val="nil"/>
              <w:left w:val="nil"/>
              <w:bottom w:val="nil"/>
              <w:right w:val="nil"/>
            </w:tcBorders>
            <w:shd w:val="clear" w:color="auto" w:fill="auto"/>
          </w:tcPr>
          <w:p w14:paraId="366128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486604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178</w:t>
            </w:r>
          </w:p>
        </w:tc>
        <w:tc>
          <w:tcPr>
            <w:tcW w:w="856" w:type="dxa"/>
            <w:tcBorders>
              <w:top w:val="nil"/>
              <w:left w:val="nil"/>
              <w:bottom w:val="nil"/>
              <w:right w:val="nil"/>
            </w:tcBorders>
            <w:shd w:val="clear" w:color="auto" w:fill="auto"/>
          </w:tcPr>
          <w:p w14:paraId="0CD7DF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2,467</w:t>
            </w:r>
          </w:p>
        </w:tc>
        <w:tc>
          <w:tcPr>
            <w:tcW w:w="576" w:type="dxa"/>
            <w:tcBorders>
              <w:top w:val="nil"/>
              <w:left w:val="nil"/>
              <w:bottom w:val="nil"/>
              <w:right w:val="nil"/>
            </w:tcBorders>
            <w:shd w:val="clear" w:color="auto" w:fill="auto"/>
          </w:tcPr>
          <w:p w14:paraId="50A5FE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0.482</w:t>
            </w:r>
          </w:p>
        </w:tc>
        <w:tc>
          <w:tcPr>
            <w:tcW w:w="656" w:type="dxa"/>
            <w:tcBorders>
              <w:top w:val="nil"/>
              <w:left w:val="nil"/>
              <w:bottom w:val="nil"/>
              <w:right w:val="nil"/>
            </w:tcBorders>
            <w:shd w:val="clear" w:color="auto" w:fill="auto"/>
          </w:tcPr>
          <w:p w14:paraId="0B1F70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45.274</w:t>
            </w:r>
          </w:p>
        </w:tc>
        <w:tc>
          <w:tcPr>
            <w:tcW w:w="510" w:type="dxa"/>
            <w:tcBorders>
              <w:top w:val="nil"/>
              <w:left w:val="nil"/>
              <w:bottom w:val="nil"/>
              <w:right w:val="nil"/>
            </w:tcBorders>
            <w:shd w:val="clear" w:color="auto" w:fill="auto"/>
          </w:tcPr>
          <w:p w14:paraId="502C89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ES</w:t>
            </w:r>
          </w:p>
        </w:tc>
        <w:tc>
          <w:tcPr>
            <w:tcW w:w="236" w:type="dxa"/>
            <w:tcBorders>
              <w:top w:val="nil"/>
              <w:left w:val="nil"/>
              <w:bottom w:val="nil"/>
              <w:right w:val="nil"/>
            </w:tcBorders>
          </w:tcPr>
          <w:p w14:paraId="57B6896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C2DE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31385.878</w:t>
            </w:r>
          </w:p>
        </w:tc>
        <w:tc>
          <w:tcPr>
            <w:tcW w:w="554" w:type="dxa"/>
            <w:tcBorders>
              <w:top w:val="nil"/>
              <w:left w:val="nil"/>
              <w:bottom w:val="nil"/>
              <w:right w:val="nil"/>
            </w:tcBorders>
            <w:shd w:val="clear" w:color="auto" w:fill="auto"/>
          </w:tcPr>
          <w:p w14:paraId="1ED564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34.6</w:t>
            </w:r>
          </w:p>
        </w:tc>
        <w:tc>
          <w:tcPr>
            <w:tcW w:w="736" w:type="dxa"/>
            <w:tcBorders>
              <w:top w:val="nil"/>
              <w:left w:val="nil"/>
              <w:bottom w:val="nil"/>
              <w:right w:val="nil"/>
            </w:tcBorders>
            <w:shd w:val="clear" w:color="auto" w:fill="auto"/>
          </w:tcPr>
          <w:p w14:paraId="7B82B9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0.744</w:t>
            </w:r>
          </w:p>
        </w:tc>
        <w:tc>
          <w:tcPr>
            <w:tcW w:w="576" w:type="dxa"/>
            <w:tcBorders>
              <w:top w:val="nil"/>
              <w:left w:val="nil"/>
              <w:bottom w:val="nil"/>
              <w:right w:val="nil"/>
            </w:tcBorders>
            <w:shd w:val="clear" w:color="auto" w:fill="auto"/>
          </w:tcPr>
          <w:p w14:paraId="6106C5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0.521</w:t>
            </w:r>
          </w:p>
        </w:tc>
        <w:tc>
          <w:tcPr>
            <w:tcW w:w="816" w:type="dxa"/>
            <w:tcBorders>
              <w:top w:val="nil"/>
              <w:left w:val="nil"/>
              <w:bottom w:val="nil"/>
              <w:right w:val="nil"/>
            </w:tcBorders>
            <w:shd w:val="clear" w:color="auto" w:fill="auto"/>
          </w:tcPr>
          <w:p w14:paraId="5BDDE8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80.537</w:t>
            </w:r>
          </w:p>
        </w:tc>
        <w:tc>
          <w:tcPr>
            <w:tcW w:w="519" w:type="dxa"/>
            <w:tcBorders>
              <w:top w:val="nil"/>
              <w:left w:val="nil"/>
              <w:bottom w:val="nil"/>
              <w:right w:val="nil"/>
            </w:tcBorders>
            <w:shd w:val="clear" w:color="auto" w:fill="auto"/>
          </w:tcPr>
          <w:p w14:paraId="6B3D24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0.37</w:t>
            </w:r>
          </w:p>
        </w:tc>
        <w:tc>
          <w:tcPr>
            <w:tcW w:w="667" w:type="dxa"/>
            <w:tcBorders>
              <w:top w:val="nil"/>
              <w:left w:val="nil"/>
              <w:bottom w:val="nil"/>
              <w:right w:val="nil"/>
            </w:tcBorders>
            <w:shd w:val="clear" w:color="auto" w:fill="auto"/>
          </w:tcPr>
          <w:p w14:paraId="23A9B9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−0.299</w:t>
            </w:r>
          </w:p>
        </w:tc>
        <w:tc>
          <w:tcPr>
            <w:tcW w:w="456" w:type="dxa"/>
            <w:tcBorders>
              <w:top w:val="nil"/>
              <w:left w:val="nil"/>
              <w:bottom w:val="nil"/>
              <w:right w:val="nil"/>
            </w:tcBorders>
            <w:shd w:val="clear" w:color="auto" w:fill="auto"/>
          </w:tcPr>
          <w:p w14:paraId="413CD96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456" w:type="dxa"/>
            <w:tcBorders>
              <w:top w:val="nil"/>
              <w:left w:val="nil"/>
              <w:bottom w:val="nil"/>
              <w:right w:val="nil"/>
            </w:tcBorders>
            <w:shd w:val="clear" w:color="auto" w:fill="auto"/>
          </w:tcPr>
          <w:p w14:paraId="566E2A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5B642C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70D648F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67BB34F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0.075</w:t>
            </w:r>
          </w:p>
        </w:tc>
        <w:tc>
          <w:tcPr>
            <w:tcW w:w="720" w:type="dxa"/>
            <w:tcBorders>
              <w:top w:val="nil"/>
              <w:left w:val="nil"/>
              <w:bottom w:val="nil"/>
              <w:right w:val="nil"/>
            </w:tcBorders>
          </w:tcPr>
          <w:p w14:paraId="13EB581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0.133</w:t>
            </w:r>
          </w:p>
        </w:tc>
      </w:tr>
      <w:tr w:rsidR="00397E4F" w:rsidRPr="00FA604C" w14:paraId="1733CA88" w14:textId="77777777" w:rsidTr="0042499A">
        <w:tc>
          <w:tcPr>
            <w:tcW w:w="2326" w:type="dxa"/>
            <w:tcBorders>
              <w:top w:val="nil"/>
              <w:left w:val="nil"/>
              <w:bottom w:val="nil"/>
              <w:right w:val="nil"/>
            </w:tcBorders>
            <w:shd w:val="clear" w:color="auto" w:fill="auto"/>
          </w:tcPr>
          <w:p w14:paraId="4A7FEC74"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France</w:t>
            </w:r>
          </w:p>
        </w:tc>
        <w:tc>
          <w:tcPr>
            <w:tcW w:w="536" w:type="dxa"/>
            <w:tcBorders>
              <w:top w:val="nil"/>
              <w:left w:val="nil"/>
              <w:bottom w:val="nil"/>
              <w:right w:val="nil"/>
            </w:tcBorders>
            <w:shd w:val="clear" w:color="auto" w:fill="auto"/>
          </w:tcPr>
          <w:p w14:paraId="289EF5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754E8D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w:t>
            </w:r>
          </w:p>
        </w:tc>
        <w:tc>
          <w:tcPr>
            <w:tcW w:w="856" w:type="dxa"/>
            <w:tcBorders>
              <w:top w:val="nil"/>
              <w:left w:val="nil"/>
              <w:bottom w:val="nil"/>
              <w:right w:val="nil"/>
            </w:tcBorders>
            <w:shd w:val="clear" w:color="auto" w:fill="auto"/>
          </w:tcPr>
          <w:p w14:paraId="619164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1,080</w:t>
            </w:r>
          </w:p>
        </w:tc>
        <w:tc>
          <w:tcPr>
            <w:tcW w:w="576" w:type="dxa"/>
            <w:tcBorders>
              <w:top w:val="nil"/>
              <w:left w:val="nil"/>
              <w:bottom w:val="nil"/>
              <w:right w:val="nil"/>
            </w:tcBorders>
            <w:shd w:val="clear" w:color="auto" w:fill="auto"/>
          </w:tcPr>
          <w:p w14:paraId="21D8B6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0.492</w:t>
            </w:r>
          </w:p>
        </w:tc>
        <w:tc>
          <w:tcPr>
            <w:tcW w:w="656" w:type="dxa"/>
            <w:tcBorders>
              <w:top w:val="nil"/>
              <w:left w:val="nil"/>
              <w:bottom w:val="nil"/>
              <w:right w:val="nil"/>
            </w:tcBorders>
            <w:shd w:val="clear" w:color="auto" w:fill="auto"/>
          </w:tcPr>
          <w:p w14:paraId="11D1C8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43.810</w:t>
            </w:r>
          </w:p>
        </w:tc>
        <w:tc>
          <w:tcPr>
            <w:tcW w:w="510" w:type="dxa"/>
            <w:tcBorders>
              <w:top w:val="nil"/>
              <w:left w:val="nil"/>
              <w:bottom w:val="nil"/>
              <w:right w:val="nil"/>
            </w:tcBorders>
            <w:shd w:val="clear" w:color="auto" w:fill="auto"/>
          </w:tcPr>
          <w:p w14:paraId="3801A1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FR</w:t>
            </w:r>
          </w:p>
        </w:tc>
        <w:tc>
          <w:tcPr>
            <w:tcW w:w="236" w:type="dxa"/>
            <w:tcBorders>
              <w:top w:val="nil"/>
              <w:left w:val="nil"/>
              <w:bottom w:val="nil"/>
              <w:right w:val="nil"/>
            </w:tcBorders>
          </w:tcPr>
          <w:p w14:paraId="31A48BF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9B6B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37923.113</w:t>
            </w:r>
          </w:p>
        </w:tc>
        <w:tc>
          <w:tcPr>
            <w:tcW w:w="554" w:type="dxa"/>
            <w:tcBorders>
              <w:top w:val="nil"/>
              <w:left w:val="nil"/>
              <w:bottom w:val="nil"/>
              <w:right w:val="nil"/>
            </w:tcBorders>
            <w:shd w:val="clear" w:color="auto" w:fill="auto"/>
          </w:tcPr>
          <w:p w14:paraId="3583CA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31.7</w:t>
            </w:r>
          </w:p>
        </w:tc>
        <w:tc>
          <w:tcPr>
            <w:tcW w:w="736" w:type="dxa"/>
            <w:tcBorders>
              <w:top w:val="nil"/>
              <w:left w:val="nil"/>
              <w:bottom w:val="nil"/>
              <w:right w:val="nil"/>
            </w:tcBorders>
            <w:shd w:val="clear" w:color="auto" w:fill="auto"/>
          </w:tcPr>
          <w:p w14:paraId="1BFE61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0.591</w:t>
            </w:r>
          </w:p>
        </w:tc>
        <w:tc>
          <w:tcPr>
            <w:tcW w:w="576" w:type="dxa"/>
            <w:tcBorders>
              <w:top w:val="nil"/>
              <w:left w:val="nil"/>
              <w:bottom w:val="nil"/>
              <w:right w:val="nil"/>
            </w:tcBorders>
            <w:shd w:val="clear" w:color="auto" w:fill="auto"/>
          </w:tcPr>
          <w:p w14:paraId="08F738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0.358</w:t>
            </w:r>
          </w:p>
        </w:tc>
        <w:tc>
          <w:tcPr>
            <w:tcW w:w="816" w:type="dxa"/>
            <w:tcBorders>
              <w:top w:val="nil"/>
              <w:left w:val="nil"/>
              <w:bottom w:val="nil"/>
              <w:right w:val="nil"/>
            </w:tcBorders>
            <w:shd w:val="clear" w:color="auto" w:fill="auto"/>
          </w:tcPr>
          <w:p w14:paraId="0F3E13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109.928</w:t>
            </w:r>
          </w:p>
        </w:tc>
        <w:tc>
          <w:tcPr>
            <w:tcW w:w="519" w:type="dxa"/>
            <w:tcBorders>
              <w:top w:val="nil"/>
              <w:left w:val="nil"/>
              <w:bottom w:val="nil"/>
              <w:right w:val="nil"/>
            </w:tcBorders>
            <w:shd w:val="clear" w:color="auto" w:fill="auto"/>
          </w:tcPr>
          <w:p w14:paraId="5B84F9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1763E1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6DD411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74</w:t>
            </w:r>
          </w:p>
        </w:tc>
        <w:tc>
          <w:tcPr>
            <w:tcW w:w="456" w:type="dxa"/>
            <w:tcBorders>
              <w:top w:val="nil"/>
              <w:left w:val="nil"/>
              <w:bottom w:val="nil"/>
              <w:right w:val="nil"/>
            </w:tcBorders>
            <w:shd w:val="clear" w:color="auto" w:fill="auto"/>
          </w:tcPr>
          <w:p w14:paraId="7B9DA8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6A51A1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59C814B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6BCFEED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0.076</w:t>
            </w:r>
          </w:p>
        </w:tc>
        <w:tc>
          <w:tcPr>
            <w:tcW w:w="720" w:type="dxa"/>
            <w:tcBorders>
              <w:top w:val="nil"/>
              <w:left w:val="nil"/>
              <w:bottom w:val="nil"/>
              <w:right w:val="nil"/>
            </w:tcBorders>
          </w:tcPr>
          <w:p w14:paraId="230BCFE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0.051</w:t>
            </w:r>
          </w:p>
        </w:tc>
      </w:tr>
      <w:tr w:rsidR="00397E4F" w:rsidRPr="00FA604C" w14:paraId="19FC3BA2" w14:textId="77777777" w:rsidTr="0042499A">
        <w:tc>
          <w:tcPr>
            <w:tcW w:w="2326" w:type="dxa"/>
            <w:tcBorders>
              <w:top w:val="nil"/>
              <w:left w:val="nil"/>
              <w:bottom w:val="nil"/>
              <w:right w:val="nil"/>
            </w:tcBorders>
            <w:shd w:val="clear" w:color="auto" w:fill="auto"/>
          </w:tcPr>
          <w:p w14:paraId="38ED6F51"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United Kingdom</w:t>
            </w:r>
          </w:p>
        </w:tc>
        <w:tc>
          <w:tcPr>
            <w:tcW w:w="536" w:type="dxa"/>
            <w:tcBorders>
              <w:top w:val="nil"/>
              <w:left w:val="nil"/>
              <w:bottom w:val="nil"/>
              <w:right w:val="nil"/>
            </w:tcBorders>
            <w:shd w:val="clear" w:color="auto" w:fill="auto"/>
          </w:tcPr>
          <w:p w14:paraId="07D43A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73E1F7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180</w:t>
            </w:r>
          </w:p>
        </w:tc>
        <w:tc>
          <w:tcPr>
            <w:tcW w:w="856" w:type="dxa"/>
            <w:tcBorders>
              <w:top w:val="nil"/>
              <w:left w:val="nil"/>
              <w:bottom w:val="nil"/>
              <w:right w:val="nil"/>
            </w:tcBorders>
            <w:shd w:val="clear" w:color="auto" w:fill="auto"/>
          </w:tcPr>
          <w:p w14:paraId="3EDB79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755</w:t>
            </w:r>
          </w:p>
        </w:tc>
        <w:tc>
          <w:tcPr>
            <w:tcW w:w="576" w:type="dxa"/>
            <w:tcBorders>
              <w:top w:val="nil"/>
              <w:left w:val="nil"/>
              <w:bottom w:val="nil"/>
              <w:right w:val="nil"/>
            </w:tcBorders>
            <w:shd w:val="clear" w:color="auto" w:fill="auto"/>
          </w:tcPr>
          <w:p w14:paraId="04D253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0.409</w:t>
            </w:r>
          </w:p>
        </w:tc>
        <w:tc>
          <w:tcPr>
            <w:tcW w:w="656" w:type="dxa"/>
            <w:tcBorders>
              <w:top w:val="nil"/>
              <w:left w:val="nil"/>
              <w:bottom w:val="nil"/>
              <w:right w:val="nil"/>
            </w:tcBorders>
            <w:shd w:val="clear" w:color="auto" w:fill="auto"/>
          </w:tcPr>
          <w:p w14:paraId="13C776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48.168</w:t>
            </w:r>
          </w:p>
        </w:tc>
        <w:tc>
          <w:tcPr>
            <w:tcW w:w="510" w:type="dxa"/>
            <w:tcBorders>
              <w:top w:val="nil"/>
              <w:left w:val="nil"/>
              <w:bottom w:val="nil"/>
              <w:right w:val="nil"/>
            </w:tcBorders>
            <w:shd w:val="clear" w:color="auto" w:fill="auto"/>
          </w:tcPr>
          <w:p w14:paraId="661BDE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GB</w:t>
            </w:r>
          </w:p>
        </w:tc>
        <w:tc>
          <w:tcPr>
            <w:tcW w:w="236" w:type="dxa"/>
            <w:tcBorders>
              <w:top w:val="nil"/>
              <w:left w:val="nil"/>
              <w:bottom w:val="nil"/>
              <w:right w:val="nil"/>
            </w:tcBorders>
          </w:tcPr>
          <w:p w14:paraId="5637C2E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43D66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28C27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36.6</w:t>
            </w:r>
          </w:p>
        </w:tc>
        <w:tc>
          <w:tcPr>
            <w:tcW w:w="736" w:type="dxa"/>
            <w:tcBorders>
              <w:top w:val="nil"/>
              <w:left w:val="nil"/>
              <w:bottom w:val="nil"/>
              <w:right w:val="nil"/>
            </w:tcBorders>
            <w:shd w:val="clear" w:color="auto" w:fill="auto"/>
          </w:tcPr>
          <w:p w14:paraId="45E436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0.542</w:t>
            </w:r>
          </w:p>
        </w:tc>
        <w:tc>
          <w:tcPr>
            <w:tcW w:w="576" w:type="dxa"/>
            <w:tcBorders>
              <w:top w:val="nil"/>
              <w:left w:val="nil"/>
              <w:bottom w:val="nil"/>
              <w:right w:val="nil"/>
            </w:tcBorders>
            <w:shd w:val="clear" w:color="auto" w:fill="auto"/>
          </w:tcPr>
          <w:p w14:paraId="5EFAFF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0.305</w:t>
            </w:r>
          </w:p>
        </w:tc>
        <w:tc>
          <w:tcPr>
            <w:tcW w:w="816" w:type="dxa"/>
            <w:tcBorders>
              <w:top w:val="nil"/>
              <w:left w:val="nil"/>
              <w:bottom w:val="nil"/>
              <w:right w:val="nil"/>
            </w:tcBorders>
            <w:shd w:val="clear" w:color="auto" w:fill="auto"/>
          </w:tcPr>
          <w:p w14:paraId="5E37C6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241.752</w:t>
            </w:r>
          </w:p>
        </w:tc>
        <w:tc>
          <w:tcPr>
            <w:tcW w:w="519" w:type="dxa"/>
            <w:tcBorders>
              <w:top w:val="nil"/>
              <w:left w:val="nil"/>
              <w:bottom w:val="nil"/>
              <w:right w:val="nil"/>
            </w:tcBorders>
            <w:shd w:val="clear" w:color="auto" w:fill="auto"/>
          </w:tcPr>
          <w:p w14:paraId="1CBCE8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161E34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1FD1EC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53713C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3A3864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376" w:type="dxa"/>
            <w:tcBorders>
              <w:top w:val="nil"/>
              <w:left w:val="nil"/>
              <w:bottom w:val="nil"/>
              <w:right w:val="nil"/>
            </w:tcBorders>
          </w:tcPr>
          <w:p w14:paraId="1ABA4C1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7804BC7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0.029</w:t>
            </w:r>
          </w:p>
        </w:tc>
        <w:tc>
          <w:tcPr>
            <w:tcW w:w="720" w:type="dxa"/>
            <w:tcBorders>
              <w:top w:val="nil"/>
              <w:left w:val="nil"/>
              <w:bottom w:val="nil"/>
              <w:right w:val="nil"/>
            </w:tcBorders>
          </w:tcPr>
          <w:p w14:paraId="68BF9D2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0.111</w:t>
            </w:r>
          </w:p>
        </w:tc>
      </w:tr>
      <w:tr w:rsidR="00397E4F" w:rsidRPr="00FA604C" w14:paraId="6B9450DE" w14:textId="77777777" w:rsidTr="0042499A">
        <w:tc>
          <w:tcPr>
            <w:tcW w:w="2326" w:type="dxa"/>
            <w:tcBorders>
              <w:top w:val="nil"/>
              <w:left w:val="nil"/>
              <w:bottom w:val="nil"/>
              <w:right w:val="nil"/>
            </w:tcBorders>
            <w:shd w:val="clear" w:color="auto" w:fill="auto"/>
          </w:tcPr>
          <w:p w14:paraId="7C886940"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Hungary</w:t>
            </w:r>
          </w:p>
        </w:tc>
        <w:tc>
          <w:tcPr>
            <w:tcW w:w="536" w:type="dxa"/>
            <w:tcBorders>
              <w:top w:val="nil"/>
              <w:left w:val="nil"/>
              <w:bottom w:val="nil"/>
              <w:right w:val="nil"/>
            </w:tcBorders>
            <w:shd w:val="clear" w:color="auto" w:fill="auto"/>
          </w:tcPr>
          <w:p w14:paraId="183AAD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1E17DA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181</w:t>
            </w:r>
          </w:p>
        </w:tc>
        <w:tc>
          <w:tcPr>
            <w:tcW w:w="856" w:type="dxa"/>
            <w:tcBorders>
              <w:top w:val="nil"/>
              <w:left w:val="nil"/>
              <w:bottom w:val="nil"/>
              <w:right w:val="nil"/>
            </w:tcBorders>
            <w:shd w:val="clear" w:color="auto" w:fill="auto"/>
          </w:tcPr>
          <w:p w14:paraId="141379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995</w:t>
            </w:r>
          </w:p>
        </w:tc>
        <w:tc>
          <w:tcPr>
            <w:tcW w:w="576" w:type="dxa"/>
            <w:tcBorders>
              <w:top w:val="nil"/>
              <w:left w:val="nil"/>
              <w:bottom w:val="nil"/>
              <w:right w:val="nil"/>
            </w:tcBorders>
            <w:shd w:val="clear" w:color="auto" w:fill="auto"/>
          </w:tcPr>
          <w:p w14:paraId="4A38AA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656" w:type="dxa"/>
            <w:tcBorders>
              <w:top w:val="nil"/>
              <w:left w:val="nil"/>
              <w:bottom w:val="nil"/>
              <w:right w:val="nil"/>
            </w:tcBorders>
            <w:shd w:val="clear" w:color="auto" w:fill="auto"/>
          </w:tcPr>
          <w:p w14:paraId="7AFD35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51.604</w:t>
            </w:r>
          </w:p>
        </w:tc>
        <w:tc>
          <w:tcPr>
            <w:tcW w:w="510" w:type="dxa"/>
            <w:tcBorders>
              <w:top w:val="nil"/>
              <w:left w:val="nil"/>
              <w:bottom w:val="nil"/>
              <w:right w:val="nil"/>
            </w:tcBorders>
            <w:shd w:val="clear" w:color="auto" w:fill="auto"/>
          </w:tcPr>
          <w:p w14:paraId="5EE9A8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HU</w:t>
            </w:r>
          </w:p>
        </w:tc>
        <w:tc>
          <w:tcPr>
            <w:tcW w:w="236" w:type="dxa"/>
            <w:tcBorders>
              <w:top w:val="nil"/>
              <w:left w:val="nil"/>
              <w:bottom w:val="nil"/>
              <w:right w:val="nil"/>
            </w:tcBorders>
          </w:tcPr>
          <w:p w14:paraId="44F8535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5A29C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4A59ED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6E717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0.611</w:t>
            </w:r>
          </w:p>
        </w:tc>
        <w:tc>
          <w:tcPr>
            <w:tcW w:w="576" w:type="dxa"/>
            <w:tcBorders>
              <w:top w:val="nil"/>
              <w:left w:val="nil"/>
              <w:bottom w:val="nil"/>
              <w:right w:val="nil"/>
            </w:tcBorders>
            <w:shd w:val="clear" w:color="auto" w:fill="auto"/>
          </w:tcPr>
          <w:p w14:paraId="1A751B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0.463</w:t>
            </w:r>
          </w:p>
        </w:tc>
        <w:tc>
          <w:tcPr>
            <w:tcW w:w="816" w:type="dxa"/>
            <w:tcBorders>
              <w:top w:val="nil"/>
              <w:left w:val="nil"/>
              <w:bottom w:val="nil"/>
              <w:right w:val="nil"/>
            </w:tcBorders>
            <w:shd w:val="clear" w:color="auto" w:fill="auto"/>
          </w:tcPr>
          <w:p w14:paraId="199A5E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114.327</w:t>
            </w:r>
          </w:p>
        </w:tc>
        <w:tc>
          <w:tcPr>
            <w:tcW w:w="519" w:type="dxa"/>
            <w:tcBorders>
              <w:top w:val="nil"/>
              <w:left w:val="nil"/>
              <w:bottom w:val="nil"/>
              <w:right w:val="nil"/>
            </w:tcBorders>
            <w:shd w:val="clear" w:color="auto" w:fill="auto"/>
          </w:tcPr>
          <w:p w14:paraId="521599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19E04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−0.604</w:t>
            </w:r>
          </w:p>
        </w:tc>
        <w:tc>
          <w:tcPr>
            <w:tcW w:w="456" w:type="dxa"/>
            <w:tcBorders>
              <w:top w:val="nil"/>
              <w:left w:val="nil"/>
              <w:bottom w:val="nil"/>
              <w:right w:val="nil"/>
            </w:tcBorders>
            <w:shd w:val="clear" w:color="auto" w:fill="auto"/>
          </w:tcPr>
          <w:p w14:paraId="46180A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w:t>
            </w:r>
          </w:p>
        </w:tc>
        <w:tc>
          <w:tcPr>
            <w:tcW w:w="456" w:type="dxa"/>
            <w:tcBorders>
              <w:top w:val="nil"/>
              <w:left w:val="nil"/>
              <w:bottom w:val="nil"/>
              <w:right w:val="nil"/>
            </w:tcBorders>
            <w:shd w:val="clear" w:color="auto" w:fill="auto"/>
          </w:tcPr>
          <w:p w14:paraId="2347E1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510" w:type="dxa"/>
            <w:tcBorders>
              <w:top w:val="nil"/>
              <w:left w:val="nil"/>
              <w:bottom w:val="nil"/>
              <w:right w:val="nil"/>
            </w:tcBorders>
            <w:shd w:val="clear" w:color="auto" w:fill="auto"/>
          </w:tcPr>
          <w:p w14:paraId="17A11B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w:t>
            </w:r>
          </w:p>
        </w:tc>
        <w:tc>
          <w:tcPr>
            <w:tcW w:w="376" w:type="dxa"/>
            <w:tcBorders>
              <w:top w:val="nil"/>
              <w:left w:val="nil"/>
              <w:bottom w:val="nil"/>
              <w:right w:val="nil"/>
            </w:tcBorders>
          </w:tcPr>
          <w:p w14:paraId="3334B01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0754DE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0.063</w:t>
            </w:r>
          </w:p>
        </w:tc>
        <w:tc>
          <w:tcPr>
            <w:tcW w:w="720" w:type="dxa"/>
            <w:tcBorders>
              <w:top w:val="nil"/>
              <w:left w:val="nil"/>
              <w:bottom w:val="nil"/>
              <w:right w:val="nil"/>
            </w:tcBorders>
          </w:tcPr>
          <w:p w14:paraId="5DF3C33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0.195</w:t>
            </w:r>
          </w:p>
        </w:tc>
      </w:tr>
      <w:tr w:rsidR="00397E4F" w:rsidRPr="00FA604C" w14:paraId="50D76E97" w14:textId="77777777" w:rsidTr="0042499A">
        <w:tc>
          <w:tcPr>
            <w:tcW w:w="2326" w:type="dxa"/>
            <w:tcBorders>
              <w:top w:val="nil"/>
              <w:left w:val="nil"/>
              <w:bottom w:val="nil"/>
              <w:right w:val="nil"/>
            </w:tcBorders>
            <w:shd w:val="clear" w:color="auto" w:fill="auto"/>
          </w:tcPr>
          <w:p w14:paraId="33EF5095"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Italy</w:t>
            </w:r>
          </w:p>
        </w:tc>
        <w:tc>
          <w:tcPr>
            <w:tcW w:w="536" w:type="dxa"/>
            <w:tcBorders>
              <w:top w:val="nil"/>
              <w:left w:val="nil"/>
              <w:bottom w:val="nil"/>
              <w:right w:val="nil"/>
            </w:tcBorders>
            <w:shd w:val="clear" w:color="auto" w:fill="auto"/>
          </w:tcPr>
          <w:p w14:paraId="7EF328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51614A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182</w:t>
            </w:r>
          </w:p>
        </w:tc>
        <w:tc>
          <w:tcPr>
            <w:tcW w:w="856" w:type="dxa"/>
            <w:tcBorders>
              <w:top w:val="nil"/>
              <w:left w:val="nil"/>
              <w:bottom w:val="nil"/>
              <w:right w:val="nil"/>
            </w:tcBorders>
            <w:shd w:val="clear" w:color="auto" w:fill="auto"/>
          </w:tcPr>
          <w:p w14:paraId="1C612C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1,007</w:t>
            </w:r>
          </w:p>
        </w:tc>
        <w:tc>
          <w:tcPr>
            <w:tcW w:w="576" w:type="dxa"/>
            <w:tcBorders>
              <w:top w:val="nil"/>
              <w:left w:val="nil"/>
              <w:bottom w:val="nil"/>
              <w:right w:val="nil"/>
            </w:tcBorders>
            <w:shd w:val="clear" w:color="auto" w:fill="auto"/>
          </w:tcPr>
          <w:p w14:paraId="56EAB6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0.478</w:t>
            </w:r>
          </w:p>
        </w:tc>
        <w:tc>
          <w:tcPr>
            <w:tcW w:w="656" w:type="dxa"/>
            <w:tcBorders>
              <w:top w:val="nil"/>
              <w:left w:val="nil"/>
              <w:bottom w:val="nil"/>
              <w:right w:val="nil"/>
            </w:tcBorders>
            <w:shd w:val="clear" w:color="auto" w:fill="auto"/>
          </w:tcPr>
          <w:p w14:paraId="057337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45.270</w:t>
            </w:r>
          </w:p>
        </w:tc>
        <w:tc>
          <w:tcPr>
            <w:tcW w:w="510" w:type="dxa"/>
            <w:tcBorders>
              <w:top w:val="nil"/>
              <w:left w:val="nil"/>
              <w:bottom w:val="nil"/>
              <w:right w:val="nil"/>
            </w:tcBorders>
            <w:shd w:val="clear" w:color="auto" w:fill="auto"/>
          </w:tcPr>
          <w:p w14:paraId="302BCE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1BAF17B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72DC6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41091.273</w:t>
            </w:r>
          </w:p>
        </w:tc>
        <w:tc>
          <w:tcPr>
            <w:tcW w:w="554" w:type="dxa"/>
            <w:tcBorders>
              <w:top w:val="nil"/>
              <w:left w:val="nil"/>
              <w:bottom w:val="nil"/>
              <w:right w:val="nil"/>
            </w:tcBorders>
            <w:shd w:val="clear" w:color="auto" w:fill="auto"/>
          </w:tcPr>
          <w:p w14:paraId="222CF7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36.7</w:t>
            </w:r>
          </w:p>
        </w:tc>
        <w:tc>
          <w:tcPr>
            <w:tcW w:w="736" w:type="dxa"/>
            <w:tcBorders>
              <w:top w:val="nil"/>
              <w:left w:val="nil"/>
              <w:bottom w:val="nil"/>
              <w:right w:val="nil"/>
            </w:tcBorders>
            <w:shd w:val="clear" w:color="auto" w:fill="auto"/>
          </w:tcPr>
          <w:p w14:paraId="323027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0.806</w:t>
            </w:r>
          </w:p>
        </w:tc>
        <w:tc>
          <w:tcPr>
            <w:tcW w:w="576" w:type="dxa"/>
            <w:tcBorders>
              <w:top w:val="nil"/>
              <w:left w:val="nil"/>
              <w:bottom w:val="nil"/>
              <w:right w:val="nil"/>
            </w:tcBorders>
            <w:shd w:val="clear" w:color="auto" w:fill="auto"/>
          </w:tcPr>
          <w:p w14:paraId="7C6FC7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0.546</w:t>
            </w:r>
          </w:p>
        </w:tc>
        <w:tc>
          <w:tcPr>
            <w:tcW w:w="816" w:type="dxa"/>
            <w:tcBorders>
              <w:top w:val="nil"/>
              <w:left w:val="nil"/>
              <w:bottom w:val="nil"/>
              <w:right w:val="nil"/>
            </w:tcBorders>
            <w:shd w:val="clear" w:color="auto" w:fill="auto"/>
          </w:tcPr>
          <w:p w14:paraId="6740CD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193.488</w:t>
            </w:r>
          </w:p>
        </w:tc>
        <w:tc>
          <w:tcPr>
            <w:tcW w:w="519" w:type="dxa"/>
            <w:tcBorders>
              <w:top w:val="nil"/>
              <w:left w:val="nil"/>
              <w:bottom w:val="nil"/>
              <w:right w:val="nil"/>
            </w:tcBorders>
            <w:shd w:val="clear" w:color="auto" w:fill="auto"/>
          </w:tcPr>
          <w:p w14:paraId="3C22F0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236CB6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1C919B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1908F6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07E609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0306DBD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392C2D5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0.021</w:t>
            </w:r>
          </w:p>
        </w:tc>
        <w:tc>
          <w:tcPr>
            <w:tcW w:w="720" w:type="dxa"/>
            <w:tcBorders>
              <w:top w:val="nil"/>
              <w:left w:val="nil"/>
              <w:bottom w:val="nil"/>
              <w:right w:val="nil"/>
            </w:tcBorders>
          </w:tcPr>
          <w:p w14:paraId="6ED3DD2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0.063</w:t>
            </w:r>
          </w:p>
        </w:tc>
      </w:tr>
      <w:tr w:rsidR="00397E4F" w:rsidRPr="00FA604C" w14:paraId="266ECDC3" w14:textId="77777777" w:rsidTr="0042499A">
        <w:tc>
          <w:tcPr>
            <w:tcW w:w="2326" w:type="dxa"/>
            <w:tcBorders>
              <w:top w:val="nil"/>
              <w:left w:val="nil"/>
              <w:bottom w:val="nil"/>
              <w:right w:val="nil"/>
            </w:tcBorders>
            <w:shd w:val="clear" w:color="auto" w:fill="auto"/>
          </w:tcPr>
          <w:p w14:paraId="73BA7FD4"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Israel</w:t>
            </w:r>
          </w:p>
        </w:tc>
        <w:tc>
          <w:tcPr>
            <w:tcW w:w="536" w:type="dxa"/>
            <w:tcBorders>
              <w:top w:val="nil"/>
              <w:left w:val="nil"/>
              <w:bottom w:val="nil"/>
              <w:right w:val="nil"/>
            </w:tcBorders>
            <w:shd w:val="clear" w:color="auto" w:fill="auto"/>
          </w:tcPr>
          <w:p w14:paraId="54C6D4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6AC800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183</w:t>
            </w:r>
          </w:p>
        </w:tc>
        <w:tc>
          <w:tcPr>
            <w:tcW w:w="856" w:type="dxa"/>
            <w:tcBorders>
              <w:top w:val="nil"/>
              <w:left w:val="nil"/>
              <w:bottom w:val="nil"/>
              <w:right w:val="nil"/>
            </w:tcBorders>
            <w:shd w:val="clear" w:color="auto" w:fill="auto"/>
          </w:tcPr>
          <w:p w14:paraId="15C9C8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1,166</w:t>
            </w:r>
          </w:p>
        </w:tc>
        <w:tc>
          <w:tcPr>
            <w:tcW w:w="576" w:type="dxa"/>
            <w:tcBorders>
              <w:top w:val="nil"/>
              <w:left w:val="nil"/>
              <w:bottom w:val="nil"/>
              <w:right w:val="nil"/>
            </w:tcBorders>
            <w:shd w:val="clear" w:color="auto" w:fill="auto"/>
          </w:tcPr>
          <w:p w14:paraId="790BDE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0.467</w:t>
            </w:r>
          </w:p>
        </w:tc>
        <w:tc>
          <w:tcPr>
            <w:tcW w:w="656" w:type="dxa"/>
            <w:tcBorders>
              <w:top w:val="nil"/>
              <w:left w:val="nil"/>
              <w:bottom w:val="nil"/>
              <w:right w:val="nil"/>
            </w:tcBorders>
            <w:shd w:val="clear" w:color="auto" w:fill="auto"/>
          </w:tcPr>
          <w:p w14:paraId="576B8C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39.785</w:t>
            </w:r>
          </w:p>
        </w:tc>
        <w:tc>
          <w:tcPr>
            <w:tcW w:w="510" w:type="dxa"/>
            <w:tcBorders>
              <w:top w:val="nil"/>
              <w:left w:val="nil"/>
              <w:bottom w:val="nil"/>
              <w:right w:val="nil"/>
            </w:tcBorders>
            <w:shd w:val="clear" w:color="auto" w:fill="auto"/>
          </w:tcPr>
          <w:p w14:paraId="53FF1C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IL</w:t>
            </w:r>
          </w:p>
        </w:tc>
        <w:tc>
          <w:tcPr>
            <w:tcW w:w="236" w:type="dxa"/>
            <w:tcBorders>
              <w:top w:val="nil"/>
              <w:left w:val="nil"/>
              <w:bottom w:val="nil"/>
              <w:right w:val="nil"/>
            </w:tcBorders>
          </w:tcPr>
          <w:p w14:paraId="7CFF2C9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45FAA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27633.986</w:t>
            </w:r>
          </w:p>
        </w:tc>
        <w:tc>
          <w:tcPr>
            <w:tcW w:w="554" w:type="dxa"/>
            <w:tcBorders>
              <w:top w:val="nil"/>
              <w:left w:val="nil"/>
              <w:bottom w:val="nil"/>
              <w:right w:val="nil"/>
            </w:tcBorders>
            <w:shd w:val="clear" w:color="auto" w:fill="auto"/>
          </w:tcPr>
          <w:p w14:paraId="450B89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6B6C4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0.735</w:t>
            </w:r>
          </w:p>
        </w:tc>
        <w:tc>
          <w:tcPr>
            <w:tcW w:w="576" w:type="dxa"/>
            <w:tcBorders>
              <w:top w:val="nil"/>
              <w:left w:val="nil"/>
              <w:bottom w:val="nil"/>
              <w:right w:val="nil"/>
            </w:tcBorders>
            <w:shd w:val="clear" w:color="auto" w:fill="auto"/>
          </w:tcPr>
          <w:p w14:paraId="0C8A26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0.327</w:t>
            </w:r>
          </w:p>
        </w:tc>
        <w:tc>
          <w:tcPr>
            <w:tcW w:w="816" w:type="dxa"/>
            <w:tcBorders>
              <w:top w:val="nil"/>
              <w:left w:val="nil"/>
              <w:bottom w:val="nil"/>
              <w:right w:val="nil"/>
            </w:tcBorders>
            <w:shd w:val="clear" w:color="auto" w:fill="auto"/>
          </w:tcPr>
          <w:p w14:paraId="2AFC17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275.924</w:t>
            </w:r>
          </w:p>
        </w:tc>
        <w:tc>
          <w:tcPr>
            <w:tcW w:w="519" w:type="dxa"/>
            <w:tcBorders>
              <w:top w:val="nil"/>
              <w:left w:val="nil"/>
              <w:bottom w:val="nil"/>
              <w:right w:val="nil"/>
            </w:tcBorders>
            <w:shd w:val="clear" w:color="auto" w:fill="auto"/>
          </w:tcPr>
          <w:p w14:paraId="242B79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32DC7C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4F926A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3F156D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342945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3DC3E58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1F48EC7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0.117</w:t>
            </w:r>
          </w:p>
        </w:tc>
        <w:tc>
          <w:tcPr>
            <w:tcW w:w="720" w:type="dxa"/>
            <w:tcBorders>
              <w:top w:val="nil"/>
              <w:left w:val="nil"/>
              <w:bottom w:val="nil"/>
              <w:right w:val="nil"/>
            </w:tcBorders>
          </w:tcPr>
          <w:p w14:paraId="4BA57B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0.157</w:t>
            </w:r>
          </w:p>
        </w:tc>
      </w:tr>
      <w:tr w:rsidR="00397E4F" w:rsidRPr="00FA604C" w14:paraId="781A1309" w14:textId="77777777" w:rsidTr="0042499A">
        <w:tc>
          <w:tcPr>
            <w:tcW w:w="2326" w:type="dxa"/>
            <w:tcBorders>
              <w:top w:val="nil"/>
              <w:left w:val="nil"/>
              <w:bottom w:val="nil"/>
              <w:right w:val="nil"/>
            </w:tcBorders>
            <w:shd w:val="clear" w:color="auto" w:fill="auto"/>
          </w:tcPr>
          <w:p w14:paraId="03D8671E"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Ireland</w:t>
            </w:r>
          </w:p>
        </w:tc>
        <w:tc>
          <w:tcPr>
            <w:tcW w:w="536" w:type="dxa"/>
            <w:tcBorders>
              <w:top w:val="nil"/>
              <w:left w:val="nil"/>
              <w:bottom w:val="nil"/>
              <w:right w:val="nil"/>
            </w:tcBorders>
            <w:shd w:val="clear" w:color="auto" w:fill="auto"/>
          </w:tcPr>
          <w:p w14:paraId="1FF8A2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2091D3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184</w:t>
            </w:r>
          </w:p>
        </w:tc>
        <w:tc>
          <w:tcPr>
            <w:tcW w:w="856" w:type="dxa"/>
            <w:tcBorders>
              <w:top w:val="nil"/>
              <w:left w:val="nil"/>
              <w:bottom w:val="nil"/>
              <w:right w:val="nil"/>
            </w:tcBorders>
            <w:shd w:val="clear" w:color="auto" w:fill="auto"/>
          </w:tcPr>
          <w:p w14:paraId="157903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1,002</w:t>
            </w:r>
          </w:p>
        </w:tc>
        <w:tc>
          <w:tcPr>
            <w:tcW w:w="576" w:type="dxa"/>
            <w:tcBorders>
              <w:top w:val="nil"/>
              <w:left w:val="nil"/>
              <w:bottom w:val="nil"/>
              <w:right w:val="nil"/>
            </w:tcBorders>
            <w:shd w:val="clear" w:color="auto" w:fill="auto"/>
          </w:tcPr>
          <w:p w14:paraId="5E76CD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0.470</w:t>
            </w:r>
          </w:p>
        </w:tc>
        <w:tc>
          <w:tcPr>
            <w:tcW w:w="656" w:type="dxa"/>
            <w:tcBorders>
              <w:top w:val="nil"/>
              <w:left w:val="nil"/>
              <w:bottom w:val="nil"/>
              <w:right w:val="nil"/>
            </w:tcBorders>
            <w:shd w:val="clear" w:color="auto" w:fill="auto"/>
          </w:tcPr>
          <w:p w14:paraId="0EBD82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47.945</w:t>
            </w:r>
          </w:p>
        </w:tc>
        <w:tc>
          <w:tcPr>
            <w:tcW w:w="510" w:type="dxa"/>
            <w:tcBorders>
              <w:top w:val="nil"/>
              <w:left w:val="nil"/>
              <w:bottom w:val="nil"/>
              <w:right w:val="nil"/>
            </w:tcBorders>
            <w:shd w:val="clear" w:color="auto" w:fill="auto"/>
          </w:tcPr>
          <w:p w14:paraId="174DC0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IE</w:t>
            </w:r>
          </w:p>
        </w:tc>
        <w:tc>
          <w:tcPr>
            <w:tcW w:w="236" w:type="dxa"/>
            <w:tcBorders>
              <w:top w:val="nil"/>
              <w:left w:val="nil"/>
              <w:bottom w:val="nil"/>
              <w:right w:val="nil"/>
            </w:tcBorders>
          </w:tcPr>
          <w:p w14:paraId="1CECB23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F7D5F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35232.956</w:t>
            </w:r>
          </w:p>
        </w:tc>
        <w:tc>
          <w:tcPr>
            <w:tcW w:w="554" w:type="dxa"/>
            <w:tcBorders>
              <w:top w:val="nil"/>
              <w:left w:val="nil"/>
              <w:bottom w:val="nil"/>
              <w:right w:val="nil"/>
            </w:tcBorders>
            <w:shd w:val="clear" w:color="auto" w:fill="auto"/>
          </w:tcPr>
          <w:p w14:paraId="47C610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47914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0.752</w:t>
            </w:r>
          </w:p>
        </w:tc>
        <w:tc>
          <w:tcPr>
            <w:tcW w:w="576" w:type="dxa"/>
            <w:tcBorders>
              <w:top w:val="nil"/>
              <w:left w:val="nil"/>
              <w:bottom w:val="nil"/>
              <w:right w:val="nil"/>
            </w:tcBorders>
            <w:shd w:val="clear" w:color="auto" w:fill="auto"/>
          </w:tcPr>
          <w:p w14:paraId="04090A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0.323</w:t>
            </w:r>
          </w:p>
        </w:tc>
        <w:tc>
          <w:tcPr>
            <w:tcW w:w="816" w:type="dxa"/>
            <w:tcBorders>
              <w:top w:val="nil"/>
              <w:left w:val="nil"/>
              <w:bottom w:val="nil"/>
              <w:right w:val="nil"/>
            </w:tcBorders>
            <w:shd w:val="clear" w:color="auto" w:fill="auto"/>
          </w:tcPr>
          <w:p w14:paraId="69EB45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53.893</w:t>
            </w:r>
          </w:p>
        </w:tc>
        <w:tc>
          <w:tcPr>
            <w:tcW w:w="519" w:type="dxa"/>
            <w:tcBorders>
              <w:top w:val="nil"/>
              <w:left w:val="nil"/>
              <w:bottom w:val="nil"/>
              <w:right w:val="nil"/>
            </w:tcBorders>
            <w:shd w:val="clear" w:color="auto" w:fill="auto"/>
          </w:tcPr>
          <w:p w14:paraId="01C3B7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w:t>
            </w:r>
          </w:p>
        </w:tc>
        <w:tc>
          <w:tcPr>
            <w:tcW w:w="667" w:type="dxa"/>
            <w:tcBorders>
              <w:top w:val="nil"/>
              <w:left w:val="nil"/>
              <w:bottom w:val="nil"/>
              <w:right w:val="nil"/>
            </w:tcBorders>
            <w:shd w:val="clear" w:color="auto" w:fill="auto"/>
          </w:tcPr>
          <w:p w14:paraId="4C56CB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−0.182</w:t>
            </w:r>
          </w:p>
        </w:tc>
        <w:tc>
          <w:tcPr>
            <w:tcW w:w="456" w:type="dxa"/>
            <w:tcBorders>
              <w:top w:val="nil"/>
              <w:left w:val="nil"/>
              <w:bottom w:val="nil"/>
              <w:right w:val="nil"/>
            </w:tcBorders>
            <w:shd w:val="clear" w:color="auto" w:fill="auto"/>
          </w:tcPr>
          <w:p w14:paraId="38BAA6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6B9339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w:t>
            </w:r>
          </w:p>
        </w:tc>
        <w:tc>
          <w:tcPr>
            <w:tcW w:w="510" w:type="dxa"/>
            <w:tcBorders>
              <w:top w:val="nil"/>
              <w:left w:val="nil"/>
              <w:bottom w:val="nil"/>
              <w:right w:val="nil"/>
            </w:tcBorders>
            <w:shd w:val="clear" w:color="auto" w:fill="auto"/>
          </w:tcPr>
          <w:p w14:paraId="0A1B30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w:t>
            </w:r>
          </w:p>
        </w:tc>
        <w:tc>
          <w:tcPr>
            <w:tcW w:w="376" w:type="dxa"/>
            <w:tcBorders>
              <w:top w:val="nil"/>
              <w:left w:val="nil"/>
              <w:bottom w:val="nil"/>
              <w:right w:val="nil"/>
            </w:tcBorders>
          </w:tcPr>
          <w:p w14:paraId="1AEF9A9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7509838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0.003</w:t>
            </w:r>
          </w:p>
        </w:tc>
        <w:tc>
          <w:tcPr>
            <w:tcW w:w="720" w:type="dxa"/>
            <w:tcBorders>
              <w:top w:val="nil"/>
              <w:left w:val="nil"/>
              <w:bottom w:val="nil"/>
              <w:right w:val="nil"/>
            </w:tcBorders>
          </w:tcPr>
          <w:p w14:paraId="09074CC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0.134</w:t>
            </w:r>
          </w:p>
        </w:tc>
      </w:tr>
      <w:tr w:rsidR="00397E4F" w:rsidRPr="00FA604C" w14:paraId="54613013" w14:textId="77777777" w:rsidTr="0042499A">
        <w:tc>
          <w:tcPr>
            <w:tcW w:w="2326" w:type="dxa"/>
            <w:tcBorders>
              <w:top w:val="nil"/>
              <w:left w:val="nil"/>
              <w:bottom w:val="nil"/>
              <w:right w:val="nil"/>
            </w:tcBorders>
            <w:shd w:val="clear" w:color="auto" w:fill="auto"/>
          </w:tcPr>
          <w:p w14:paraId="1B5933D0"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Japan</w:t>
            </w:r>
          </w:p>
        </w:tc>
        <w:tc>
          <w:tcPr>
            <w:tcW w:w="536" w:type="dxa"/>
            <w:tcBorders>
              <w:top w:val="nil"/>
              <w:left w:val="nil"/>
              <w:bottom w:val="nil"/>
              <w:right w:val="nil"/>
            </w:tcBorders>
            <w:shd w:val="clear" w:color="auto" w:fill="auto"/>
          </w:tcPr>
          <w:p w14:paraId="482569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5E5259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185</w:t>
            </w:r>
          </w:p>
        </w:tc>
        <w:tc>
          <w:tcPr>
            <w:tcW w:w="856" w:type="dxa"/>
            <w:tcBorders>
              <w:top w:val="nil"/>
              <w:left w:val="nil"/>
              <w:bottom w:val="nil"/>
              <w:right w:val="nil"/>
            </w:tcBorders>
            <w:shd w:val="clear" w:color="auto" w:fill="auto"/>
          </w:tcPr>
          <w:p w14:paraId="1830E7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1,366</w:t>
            </w:r>
          </w:p>
        </w:tc>
        <w:tc>
          <w:tcPr>
            <w:tcW w:w="576" w:type="dxa"/>
            <w:tcBorders>
              <w:top w:val="nil"/>
              <w:left w:val="nil"/>
              <w:bottom w:val="nil"/>
              <w:right w:val="nil"/>
            </w:tcBorders>
            <w:shd w:val="clear" w:color="auto" w:fill="auto"/>
          </w:tcPr>
          <w:p w14:paraId="272D13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0.499</w:t>
            </w:r>
          </w:p>
        </w:tc>
        <w:tc>
          <w:tcPr>
            <w:tcW w:w="656" w:type="dxa"/>
            <w:tcBorders>
              <w:top w:val="nil"/>
              <w:left w:val="nil"/>
              <w:bottom w:val="nil"/>
              <w:right w:val="nil"/>
            </w:tcBorders>
            <w:shd w:val="clear" w:color="auto" w:fill="auto"/>
          </w:tcPr>
          <w:p w14:paraId="075304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47.063</w:t>
            </w:r>
          </w:p>
        </w:tc>
        <w:tc>
          <w:tcPr>
            <w:tcW w:w="510" w:type="dxa"/>
            <w:tcBorders>
              <w:top w:val="nil"/>
              <w:left w:val="nil"/>
              <w:bottom w:val="nil"/>
              <w:right w:val="nil"/>
            </w:tcBorders>
            <w:shd w:val="clear" w:color="auto" w:fill="auto"/>
          </w:tcPr>
          <w:p w14:paraId="16E34F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JP</w:t>
            </w:r>
          </w:p>
        </w:tc>
        <w:tc>
          <w:tcPr>
            <w:tcW w:w="236" w:type="dxa"/>
            <w:tcBorders>
              <w:top w:val="nil"/>
              <w:left w:val="nil"/>
              <w:bottom w:val="nil"/>
              <w:right w:val="nil"/>
            </w:tcBorders>
          </w:tcPr>
          <w:p w14:paraId="297826A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16F0E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37789.346</w:t>
            </w:r>
          </w:p>
        </w:tc>
        <w:tc>
          <w:tcPr>
            <w:tcW w:w="554" w:type="dxa"/>
            <w:tcBorders>
              <w:top w:val="nil"/>
              <w:left w:val="nil"/>
              <w:bottom w:val="nil"/>
              <w:right w:val="nil"/>
            </w:tcBorders>
            <w:shd w:val="clear" w:color="auto" w:fill="auto"/>
          </w:tcPr>
          <w:p w14:paraId="1C8D77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A1B6E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0.862</w:t>
            </w:r>
          </w:p>
        </w:tc>
        <w:tc>
          <w:tcPr>
            <w:tcW w:w="576" w:type="dxa"/>
            <w:tcBorders>
              <w:top w:val="nil"/>
              <w:left w:val="nil"/>
              <w:bottom w:val="nil"/>
              <w:right w:val="nil"/>
            </w:tcBorders>
            <w:shd w:val="clear" w:color="auto" w:fill="auto"/>
          </w:tcPr>
          <w:p w14:paraId="09665E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0.276</w:t>
            </w:r>
          </w:p>
        </w:tc>
        <w:tc>
          <w:tcPr>
            <w:tcW w:w="816" w:type="dxa"/>
            <w:tcBorders>
              <w:top w:val="nil"/>
              <w:left w:val="nil"/>
              <w:bottom w:val="nil"/>
              <w:right w:val="nil"/>
            </w:tcBorders>
            <w:shd w:val="clear" w:color="auto" w:fill="auto"/>
          </w:tcPr>
          <w:p w14:paraId="374D2C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346.776</w:t>
            </w:r>
          </w:p>
        </w:tc>
        <w:tc>
          <w:tcPr>
            <w:tcW w:w="519" w:type="dxa"/>
            <w:tcBorders>
              <w:top w:val="nil"/>
              <w:left w:val="nil"/>
              <w:bottom w:val="nil"/>
              <w:right w:val="nil"/>
            </w:tcBorders>
            <w:shd w:val="clear" w:color="auto" w:fill="auto"/>
          </w:tcPr>
          <w:p w14:paraId="26A8CC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w:t>
            </w:r>
          </w:p>
        </w:tc>
        <w:tc>
          <w:tcPr>
            <w:tcW w:w="667" w:type="dxa"/>
            <w:tcBorders>
              <w:top w:val="nil"/>
              <w:left w:val="nil"/>
              <w:bottom w:val="nil"/>
              <w:right w:val="nil"/>
            </w:tcBorders>
            <w:shd w:val="clear" w:color="auto" w:fill="auto"/>
          </w:tcPr>
          <w:p w14:paraId="34ABDF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0.191</w:t>
            </w:r>
          </w:p>
        </w:tc>
        <w:tc>
          <w:tcPr>
            <w:tcW w:w="456" w:type="dxa"/>
            <w:tcBorders>
              <w:top w:val="nil"/>
              <w:left w:val="nil"/>
              <w:bottom w:val="nil"/>
              <w:right w:val="nil"/>
            </w:tcBorders>
            <w:shd w:val="clear" w:color="auto" w:fill="auto"/>
          </w:tcPr>
          <w:p w14:paraId="409C10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62</w:t>
            </w:r>
          </w:p>
        </w:tc>
        <w:tc>
          <w:tcPr>
            <w:tcW w:w="456" w:type="dxa"/>
            <w:tcBorders>
              <w:top w:val="nil"/>
              <w:left w:val="nil"/>
              <w:bottom w:val="nil"/>
              <w:right w:val="nil"/>
            </w:tcBorders>
            <w:shd w:val="clear" w:color="auto" w:fill="auto"/>
          </w:tcPr>
          <w:p w14:paraId="3E391B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w:t>
            </w:r>
          </w:p>
        </w:tc>
        <w:tc>
          <w:tcPr>
            <w:tcW w:w="510" w:type="dxa"/>
            <w:tcBorders>
              <w:top w:val="nil"/>
              <w:left w:val="nil"/>
              <w:bottom w:val="nil"/>
              <w:right w:val="nil"/>
            </w:tcBorders>
            <w:shd w:val="clear" w:color="auto" w:fill="auto"/>
          </w:tcPr>
          <w:p w14:paraId="2FCE0B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376" w:type="dxa"/>
            <w:tcBorders>
              <w:top w:val="nil"/>
              <w:left w:val="nil"/>
              <w:bottom w:val="nil"/>
              <w:right w:val="nil"/>
            </w:tcBorders>
          </w:tcPr>
          <w:p w14:paraId="7682F31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18B5DA0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0.001</w:t>
            </w:r>
          </w:p>
        </w:tc>
        <w:tc>
          <w:tcPr>
            <w:tcW w:w="720" w:type="dxa"/>
            <w:tcBorders>
              <w:top w:val="nil"/>
              <w:left w:val="nil"/>
              <w:bottom w:val="nil"/>
              <w:right w:val="nil"/>
            </w:tcBorders>
          </w:tcPr>
          <w:p w14:paraId="137A42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0.055</w:t>
            </w:r>
          </w:p>
        </w:tc>
      </w:tr>
      <w:tr w:rsidR="00397E4F" w:rsidRPr="00FA604C" w14:paraId="1DAEB830" w14:textId="77777777" w:rsidTr="0042499A">
        <w:tc>
          <w:tcPr>
            <w:tcW w:w="2326" w:type="dxa"/>
            <w:tcBorders>
              <w:top w:val="nil"/>
              <w:left w:val="nil"/>
              <w:bottom w:val="nil"/>
              <w:right w:val="nil"/>
            </w:tcBorders>
            <w:shd w:val="clear" w:color="auto" w:fill="auto"/>
          </w:tcPr>
          <w:p w14:paraId="2F7E29F0"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Latvia</w:t>
            </w:r>
          </w:p>
        </w:tc>
        <w:tc>
          <w:tcPr>
            <w:tcW w:w="536" w:type="dxa"/>
            <w:tcBorders>
              <w:top w:val="nil"/>
              <w:left w:val="nil"/>
              <w:bottom w:val="nil"/>
              <w:right w:val="nil"/>
            </w:tcBorders>
            <w:shd w:val="clear" w:color="auto" w:fill="auto"/>
          </w:tcPr>
          <w:p w14:paraId="161B98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3BADCF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186</w:t>
            </w:r>
          </w:p>
        </w:tc>
        <w:tc>
          <w:tcPr>
            <w:tcW w:w="856" w:type="dxa"/>
            <w:tcBorders>
              <w:top w:val="nil"/>
              <w:left w:val="nil"/>
              <w:bottom w:val="nil"/>
              <w:right w:val="nil"/>
            </w:tcBorders>
            <w:shd w:val="clear" w:color="auto" w:fill="auto"/>
          </w:tcPr>
          <w:p w14:paraId="16006C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1,196</w:t>
            </w:r>
          </w:p>
        </w:tc>
        <w:tc>
          <w:tcPr>
            <w:tcW w:w="576" w:type="dxa"/>
            <w:tcBorders>
              <w:top w:val="nil"/>
              <w:left w:val="nil"/>
              <w:bottom w:val="nil"/>
              <w:right w:val="nil"/>
            </w:tcBorders>
            <w:shd w:val="clear" w:color="auto" w:fill="auto"/>
          </w:tcPr>
          <w:p w14:paraId="2959E1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0.423</w:t>
            </w:r>
          </w:p>
        </w:tc>
        <w:tc>
          <w:tcPr>
            <w:tcW w:w="656" w:type="dxa"/>
            <w:tcBorders>
              <w:top w:val="nil"/>
              <w:left w:val="nil"/>
              <w:bottom w:val="nil"/>
              <w:right w:val="nil"/>
            </w:tcBorders>
            <w:shd w:val="clear" w:color="auto" w:fill="auto"/>
          </w:tcPr>
          <w:p w14:paraId="7822BD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42.906</w:t>
            </w:r>
          </w:p>
        </w:tc>
        <w:tc>
          <w:tcPr>
            <w:tcW w:w="510" w:type="dxa"/>
            <w:tcBorders>
              <w:top w:val="nil"/>
              <w:left w:val="nil"/>
              <w:bottom w:val="nil"/>
              <w:right w:val="nil"/>
            </w:tcBorders>
            <w:shd w:val="clear" w:color="auto" w:fill="auto"/>
          </w:tcPr>
          <w:p w14:paraId="67DCDB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LV</w:t>
            </w:r>
          </w:p>
        </w:tc>
        <w:tc>
          <w:tcPr>
            <w:tcW w:w="236" w:type="dxa"/>
            <w:tcBorders>
              <w:top w:val="nil"/>
              <w:left w:val="nil"/>
              <w:bottom w:val="nil"/>
              <w:right w:val="nil"/>
            </w:tcBorders>
          </w:tcPr>
          <w:p w14:paraId="1EE281B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95FA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11170.601</w:t>
            </w:r>
          </w:p>
        </w:tc>
        <w:tc>
          <w:tcPr>
            <w:tcW w:w="554" w:type="dxa"/>
            <w:tcBorders>
              <w:top w:val="nil"/>
              <w:left w:val="nil"/>
              <w:bottom w:val="nil"/>
              <w:right w:val="nil"/>
            </w:tcBorders>
            <w:shd w:val="clear" w:color="auto" w:fill="auto"/>
          </w:tcPr>
          <w:p w14:paraId="7EB332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BB795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0.717</w:t>
            </w:r>
          </w:p>
        </w:tc>
        <w:tc>
          <w:tcPr>
            <w:tcW w:w="576" w:type="dxa"/>
            <w:tcBorders>
              <w:top w:val="nil"/>
              <w:left w:val="nil"/>
              <w:bottom w:val="nil"/>
              <w:right w:val="nil"/>
            </w:tcBorders>
            <w:shd w:val="clear" w:color="auto" w:fill="auto"/>
          </w:tcPr>
          <w:p w14:paraId="0CF4489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0.113</w:t>
            </w:r>
          </w:p>
        </w:tc>
        <w:tc>
          <w:tcPr>
            <w:tcW w:w="816" w:type="dxa"/>
            <w:tcBorders>
              <w:top w:val="nil"/>
              <w:left w:val="nil"/>
              <w:bottom w:val="nil"/>
              <w:right w:val="nil"/>
            </w:tcBorders>
            <w:shd w:val="clear" w:color="auto" w:fill="auto"/>
          </w:tcPr>
          <w:p w14:paraId="129169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38.729</w:t>
            </w:r>
          </w:p>
        </w:tc>
        <w:tc>
          <w:tcPr>
            <w:tcW w:w="519" w:type="dxa"/>
            <w:tcBorders>
              <w:top w:val="nil"/>
              <w:left w:val="nil"/>
              <w:bottom w:val="nil"/>
              <w:right w:val="nil"/>
            </w:tcBorders>
            <w:shd w:val="clear" w:color="auto" w:fill="auto"/>
          </w:tcPr>
          <w:p w14:paraId="6F78DB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0A949E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−0.039</w:t>
            </w:r>
          </w:p>
        </w:tc>
        <w:tc>
          <w:tcPr>
            <w:tcW w:w="456" w:type="dxa"/>
            <w:tcBorders>
              <w:top w:val="nil"/>
              <w:left w:val="nil"/>
              <w:bottom w:val="nil"/>
              <w:right w:val="nil"/>
            </w:tcBorders>
            <w:shd w:val="clear" w:color="auto" w:fill="auto"/>
          </w:tcPr>
          <w:p w14:paraId="02998D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456" w:type="dxa"/>
            <w:tcBorders>
              <w:top w:val="nil"/>
              <w:left w:val="nil"/>
              <w:bottom w:val="nil"/>
              <w:right w:val="nil"/>
            </w:tcBorders>
            <w:shd w:val="clear" w:color="auto" w:fill="auto"/>
          </w:tcPr>
          <w:p w14:paraId="57C8CD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w:t>
            </w:r>
          </w:p>
        </w:tc>
        <w:tc>
          <w:tcPr>
            <w:tcW w:w="510" w:type="dxa"/>
            <w:tcBorders>
              <w:top w:val="nil"/>
              <w:left w:val="nil"/>
              <w:bottom w:val="nil"/>
              <w:right w:val="nil"/>
            </w:tcBorders>
            <w:shd w:val="clear" w:color="auto" w:fill="auto"/>
          </w:tcPr>
          <w:p w14:paraId="4D7750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w:t>
            </w:r>
          </w:p>
        </w:tc>
        <w:tc>
          <w:tcPr>
            <w:tcW w:w="376" w:type="dxa"/>
            <w:tcBorders>
              <w:top w:val="nil"/>
              <w:left w:val="nil"/>
              <w:bottom w:val="nil"/>
              <w:right w:val="nil"/>
            </w:tcBorders>
          </w:tcPr>
          <w:p w14:paraId="35737A7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2A2CF86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0.031</w:t>
            </w:r>
          </w:p>
        </w:tc>
        <w:tc>
          <w:tcPr>
            <w:tcW w:w="720" w:type="dxa"/>
            <w:tcBorders>
              <w:top w:val="nil"/>
              <w:left w:val="nil"/>
              <w:bottom w:val="nil"/>
              <w:right w:val="nil"/>
            </w:tcBorders>
          </w:tcPr>
          <w:p w14:paraId="1A4329F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0.099</w:t>
            </w:r>
          </w:p>
        </w:tc>
      </w:tr>
      <w:tr w:rsidR="00397E4F" w:rsidRPr="00FA604C" w14:paraId="45D54963" w14:textId="77777777" w:rsidTr="0042499A">
        <w:tc>
          <w:tcPr>
            <w:tcW w:w="2326" w:type="dxa"/>
            <w:tcBorders>
              <w:top w:val="nil"/>
              <w:left w:val="nil"/>
              <w:bottom w:val="nil"/>
              <w:right w:val="nil"/>
            </w:tcBorders>
            <w:shd w:val="clear" w:color="auto" w:fill="auto"/>
          </w:tcPr>
          <w:p w14:paraId="52DCC4C8"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Norway</w:t>
            </w:r>
          </w:p>
        </w:tc>
        <w:tc>
          <w:tcPr>
            <w:tcW w:w="536" w:type="dxa"/>
            <w:tcBorders>
              <w:top w:val="nil"/>
              <w:left w:val="nil"/>
              <w:bottom w:val="nil"/>
              <w:right w:val="nil"/>
            </w:tcBorders>
            <w:shd w:val="clear" w:color="auto" w:fill="auto"/>
          </w:tcPr>
          <w:p w14:paraId="7A7601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1C1511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187</w:t>
            </w:r>
          </w:p>
        </w:tc>
        <w:tc>
          <w:tcPr>
            <w:tcW w:w="856" w:type="dxa"/>
            <w:tcBorders>
              <w:top w:val="nil"/>
              <w:left w:val="nil"/>
              <w:bottom w:val="nil"/>
              <w:right w:val="nil"/>
            </w:tcBorders>
            <w:shd w:val="clear" w:color="auto" w:fill="auto"/>
          </w:tcPr>
          <w:p w14:paraId="6F3EA1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1,346</w:t>
            </w:r>
          </w:p>
        </w:tc>
        <w:tc>
          <w:tcPr>
            <w:tcW w:w="576" w:type="dxa"/>
            <w:tcBorders>
              <w:top w:val="nil"/>
              <w:left w:val="nil"/>
              <w:bottom w:val="nil"/>
              <w:right w:val="nil"/>
            </w:tcBorders>
            <w:shd w:val="clear" w:color="auto" w:fill="auto"/>
          </w:tcPr>
          <w:p w14:paraId="50CAC5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0.466</w:t>
            </w:r>
          </w:p>
        </w:tc>
        <w:tc>
          <w:tcPr>
            <w:tcW w:w="656" w:type="dxa"/>
            <w:tcBorders>
              <w:top w:val="nil"/>
              <w:left w:val="nil"/>
              <w:bottom w:val="nil"/>
              <w:right w:val="nil"/>
            </w:tcBorders>
            <w:shd w:val="clear" w:color="auto" w:fill="auto"/>
          </w:tcPr>
          <w:p w14:paraId="0DFCF6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43.016</w:t>
            </w:r>
          </w:p>
        </w:tc>
        <w:tc>
          <w:tcPr>
            <w:tcW w:w="510" w:type="dxa"/>
            <w:tcBorders>
              <w:top w:val="nil"/>
              <w:left w:val="nil"/>
              <w:bottom w:val="nil"/>
              <w:right w:val="nil"/>
            </w:tcBorders>
            <w:shd w:val="clear" w:color="auto" w:fill="auto"/>
          </w:tcPr>
          <w:p w14:paraId="3C92CB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NO</w:t>
            </w:r>
          </w:p>
        </w:tc>
        <w:tc>
          <w:tcPr>
            <w:tcW w:w="236" w:type="dxa"/>
            <w:tcBorders>
              <w:top w:val="nil"/>
              <w:left w:val="nil"/>
              <w:bottom w:val="nil"/>
              <w:right w:val="nil"/>
            </w:tcBorders>
          </w:tcPr>
          <w:p w14:paraId="6694520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31C6A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45701.955</w:t>
            </w:r>
          </w:p>
        </w:tc>
        <w:tc>
          <w:tcPr>
            <w:tcW w:w="554" w:type="dxa"/>
            <w:tcBorders>
              <w:top w:val="nil"/>
              <w:left w:val="nil"/>
              <w:bottom w:val="nil"/>
              <w:right w:val="nil"/>
            </w:tcBorders>
            <w:shd w:val="clear" w:color="auto" w:fill="auto"/>
          </w:tcPr>
          <w:p w14:paraId="54318F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C6A46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0.643</w:t>
            </w:r>
          </w:p>
        </w:tc>
        <w:tc>
          <w:tcPr>
            <w:tcW w:w="576" w:type="dxa"/>
            <w:tcBorders>
              <w:top w:val="nil"/>
              <w:left w:val="nil"/>
              <w:bottom w:val="nil"/>
              <w:right w:val="nil"/>
            </w:tcBorders>
            <w:shd w:val="clear" w:color="auto" w:fill="auto"/>
          </w:tcPr>
          <w:p w14:paraId="6410C5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0.347</w:t>
            </w:r>
          </w:p>
        </w:tc>
        <w:tc>
          <w:tcPr>
            <w:tcW w:w="816" w:type="dxa"/>
            <w:tcBorders>
              <w:top w:val="nil"/>
              <w:left w:val="nil"/>
              <w:bottom w:val="nil"/>
              <w:right w:val="nil"/>
            </w:tcBorders>
            <w:shd w:val="clear" w:color="auto" w:fill="auto"/>
          </w:tcPr>
          <w:p w14:paraId="727154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12.133</w:t>
            </w:r>
          </w:p>
        </w:tc>
        <w:tc>
          <w:tcPr>
            <w:tcW w:w="519" w:type="dxa"/>
            <w:tcBorders>
              <w:top w:val="nil"/>
              <w:left w:val="nil"/>
              <w:bottom w:val="nil"/>
              <w:right w:val="nil"/>
            </w:tcBorders>
            <w:shd w:val="clear" w:color="auto" w:fill="auto"/>
          </w:tcPr>
          <w:p w14:paraId="00C9AE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542E21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08D055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81</w:t>
            </w:r>
          </w:p>
        </w:tc>
        <w:tc>
          <w:tcPr>
            <w:tcW w:w="456" w:type="dxa"/>
            <w:tcBorders>
              <w:top w:val="nil"/>
              <w:left w:val="nil"/>
              <w:bottom w:val="nil"/>
              <w:right w:val="nil"/>
            </w:tcBorders>
            <w:shd w:val="clear" w:color="auto" w:fill="auto"/>
          </w:tcPr>
          <w:p w14:paraId="3B627F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4CAF9A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376" w:type="dxa"/>
            <w:tcBorders>
              <w:top w:val="nil"/>
              <w:left w:val="nil"/>
              <w:bottom w:val="nil"/>
              <w:right w:val="nil"/>
            </w:tcBorders>
          </w:tcPr>
          <w:p w14:paraId="097642D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18EFAE0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0.066</w:t>
            </w:r>
          </w:p>
        </w:tc>
        <w:tc>
          <w:tcPr>
            <w:tcW w:w="720" w:type="dxa"/>
            <w:tcBorders>
              <w:top w:val="nil"/>
              <w:left w:val="nil"/>
              <w:bottom w:val="nil"/>
              <w:right w:val="nil"/>
            </w:tcBorders>
          </w:tcPr>
          <w:p w14:paraId="3DF39CD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0.057</w:t>
            </w:r>
          </w:p>
        </w:tc>
      </w:tr>
      <w:tr w:rsidR="00397E4F" w:rsidRPr="00FA604C" w14:paraId="25CFCEA7" w14:textId="77777777" w:rsidTr="0042499A">
        <w:tc>
          <w:tcPr>
            <w:tcW w:w="2326" w:type="dxa"/>
            <w:tcBorders>
              <w:top w:val="nil"/>
              <w:left w:val="nil"/>
              <w:bottom w:val="nil"/>
              <w:right w:val="nil"/>
            </w:tcBorders>
            <w:shd w:val="clear" w:color="auto" w:fill="auto"/>
          </w:tcPr>
          <w:p w14:paraId="226D2DEA"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Netherlands</w:t>
            </w:r>
          </w:p>
        </w:tc>
        <w:tc>
          <w:tcPr>
            <w:tcW w:w="536" w:type="dxa"/>
            <w:tcBorders>
              <w:top w:val="nil"/>
              <w:left w:val="nil"/>
              <w:bottom w:val="nil"/>
              <w:right w:val="nil"/>
            </w:tcBorders>
            <w:shd w:val="clear" w:color="auto" w:fill="auto"/>
          </w:tcPr>
          <w:p w14:paraId="518720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47F30A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188</w:t>
            </w:r>
          </w:p>
        </w:tc>
        <w:tc>
          <w:tcPr>
            <w:tcW w:w="856" w:type="dxa"/>
            <w:tcBorders>
              <w:top w:val="nil"/>
              <w:left w:val="nil"/>
              <w:bottom w:val="nil"/>
              <w:right w:val="nil"/>
            </w:tcBorders>
            <w:shd w:val="clear" w:color="auto" w:fill="auto"/>
          </w:tcPr>
          <w:p w14:paraId="51ED60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1,966</w:t>
            </w:r>
          </w:p>
        </w:tc>
        <w:tc>
          <w:tcPr>
            <w:tcW w:w="576" w:type="dxa"/>
            <w:tcBorders>
              <w:top w:val="nil"/>
              <w:left w:val="nil"/>
              <w:bottom w:val="nil"/>
              <w:right w:val="nil"/>
            </w:tcBorders>
            <w:shd w:val="clear" w:color="auto" w:fill="auto"/>
          </w:tcPr>
          <w:p w14:paraId="1AADE6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0.453</w:t>
            </w:r>
          </w:p>
        </w:tc>
        <w:tc>
          <w:tcPr>
            <w:tcW w:w="656" w:type="dxa"/>
            <w:tcBorders>
              <w:top w:val="nil"/>
              <w:left w:val="nil"/>
              <w:bottom w:val="nil"/>
              <w:right w:val="nil"/>
            </w:tcBorders>
            <w:shd w:val="clear" w:color="auto" w:fill="auto"/>
          </w:tcPr>
          <w:p w14:paraId="1C8114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44.295</w:t>
            </w:r>
          </w:p>
        </w:tc>
        <w:tc>
          <w:tcPr>
            <w:tcW w:w="510" w:type="dxa"/>
            <w:tcBorders>
              <w:top w:val="nil"/>
              <w:left w:val="nil"/>
              <w:bottom w:val="nil"/>
              <w:right w:val="nil"/>
            </w:tcBorders>
            <w:shd w:val="clear" w:color="auto" w:fill="auto"/>
          </w:tcPr>
          <w:p w14:paraId="1EF582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NL</w:t>
            </w:r>
          </w:p>
        </w:tc>
        <w:tc>
          <w:tcPr>
            <w:tcW w:w="236" w:type="dxa"/>
            <w:tcBorders>
              <w:top w:val="nil"/>
              <w:left w:val="nil"/>
              <w:bottom w:val="nil"/>
              <w:right w:val="nil"/>
            </w:tcBorders>
          </w:tcPr>
          <w:p w14:paraId="4B8EEF6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58234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43544.507</w:t>
            </w:r>
          </w:p>
        </w:tc>
        <w:tc>
          <w:tcPr>
            <w:tcW w:w="554" w:type="dxa"/>
            <w:tcBorders>
              <w:top w:val="nil"/>
              <w:left w:val="nil"/>
              <w:bottom w:val="nil"/>
              <w:right w:val="nil"/>
            </w:tcBorders>
            <w:shd w:val="clear" w:color="auto" w:fill="auto"/>
          </w:tcPr>
          <w:p w14:paraId="2F27F1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A6980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0.688</w:t>
            </w:r>
          </w:p>
        </w:tc>
        <w:tc>
          <w:tcPr>
            <w:tcW w:w="576" w:type="dxa"/>
            <w:tcBorders>
              <w:top w:val="nil"/>
              <w:left w:val="nil"/>
              <w:bottom w:val="nil"/>
              <w:right w:val="nil"/>
            </w:tcBorders>
            <w:shd w:val="clear" w:color="auto" w:fill="auto"/>
          </w:tcPr>
          <w:p w14:paraId="2C7DA5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0.422</w:t>
            </w:r>
          </w:p>
        </w:tc>
        <w:tc>
          <w:tcPr>
            <w:tcW w:w="816" w:type="dxa"/>
            <w:tcBorders>
              <w:top w:val="nil"/>
              <w:left w:val="nil"/>
              <w:bottom w:val="nil"/>
              <w:right w:val="nil"/>
            </w:tcBorders>
            <w:shd w:val="clear" w:color="auto" w:fill="auto"/>
          </w:tcPr>
          <w:p w14:paraId="6B53AD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465.261</w:t>
            </w:r>
          </w:p>
        </w:tc>
        <w:tc>
          <w:tcPr>
            <w:tcW w:w="519" w:type="dxa"/>
            <w:tcBorders>
              <w:top w:val="nil"/>
              <w:left w:val="nil"/>
              <w:bottom w:val="nil"/>
              <w:right w:val="nil"/>
            </w:tcBorders>
            <w:shd w:val="clear" w:color="auto" w:fill="auto"/>
          </w:tcPr>
          <w:p w14:paraId="04397B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2C3F8D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1D1B06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30CE86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7E1743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67</w:t>
            </w:r>
          </w:p>
        </w:tc>
        <w:tc>
          <w:tcPr>
            <w:tcW w:w="376" w:type="dxa"/>
            <w:tcBorders>
              <w:top w:val="nil"/>
              <w:left w:val="nil"/>
              <w:bottom w:val="nil"/>
              <w:right w:val="nil"/>
            </w:tcBorders>
          </w:tcPr>
          <w:p w14:paraId="73540BC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7A54E9F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0.012</w:t>
            </w:r>
          </w:p>
        </w:tc>
        <w:tc>
          <w:tcPr>
            <w:tcW w:w="720" w:type="dxa"/>
            <w:tcBorders>
              <w:top w:val="nil"/>
              <w:left w:val="nil"/>
              <w:bottom w:val="nil"/>
              <w:right w:val="nil"/>
            </w:tcBorders>
          </w:tcPr>
          <w:p w14:paraId="26A1BCA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0.046</w:t>
            </w:r>
          </w:p>
        </w:tc>
      </w:tr>
      <w:tr w:rsidR="00397E4F" w:rsidRPr="00FA604C" w14:paraId="3ABB0206" w14:textId="77777777" w:rsidTr="0042499A">
        <w:tc>
          <w:tcPr>
            <w:tcW w:w="2326" w:type="dxa"/>
            <w:tcBorders>
              <w:top w:val="nil"/>
              <w:left w:val="nil"/>
              <w:bottom w:val="nil"/>
              <w:right w:val="nil"/>
            </w:tcBorders>
            <w:shd w:val="clear" w:color="auto" w:fill="auto"/>
          </w:tcPr>
          <w:p w14:paraId="3037B10A"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New Zealand</w:t>
            </w:r>
          </w:p>
        </w:tc>
        <w:tc>
          <w:tcPr>
            <w:tcW w:w="536" w:type="dxa"/>
            <w:tcBorders>
              <w:top w:val="nil"/>
              <w:left w:val="nil"/>
              <w:bottom w:val="nil"/>
              <w:right w:val="nil"/>
            </w:tcBorders>
            <w:shd w:val="clear" w:color="auto" w:fill="auto"/>
          </w:tcPr>
          <w:p w14:paraId="638F94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163AA0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189</w:t>
            </w:r>
          </w:p>
        </w:tc>
        <w:tc>
          <w:tcPr>
            <w:tcW w:w="856" w:type="dxa"/>
            <w:tcBorders>
              <w:top w:val="nil"/>
              <w:left w:val="nil"/>
              <w:bottom w:val="nil"/>
              <w:right w:val="nil"/>
            </w:tcBorders>
            <w:shd w:val="clear" w:color="auto" w:fill="auto"/>
          </w:tcPr>
          <w:p w14:paraId="623C7D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929</w:t>
            </w:r>
          </w:p>
        </w:tc>
        <w:tc>
          <w:tcPr>
            <w:tcW w:w="576" w:type="dxa"/>
            <w:tcBorders>
              <w:top w:val="nil"/>
              <w:left w:val="nil"/>
              <w:bottom w:val="nil"/>
              <w:right w:val="nil"/>
            </w:tcBorders>
            <w:shd w:val="clear" w:color="auto" w:fill="auto"/>
          </w:tcPr>
          <w:p w14:paraId="45A132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0.459</w:t>
            </w:r>
          </w:p>
        </w:tc>
        <w:tc>
          <w:tcPr>
            <w:tcW w:w="656" w:type="dxa"/>
            <w:tcBorders>
              <w:top w:val="nil"/>
              <w:left w:val="nil"/>
              <w:bottom w:val="nil"/>
              <w:right w:val="nil"/>
            </w:tcBorders>
            <w:shd w:val="clear" w:color="auto" w:fill="auto"/>
          </w:tcPr>
          <w:p w14:paraId="542A4F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47.630</w:t>
            </w:r>
          </w:p>
        </w:tc>
        <w:tc>
          <w:tcPr>
            <w:tcW w:w="510" w:type="dxa"/>
            <w:tcBorders>
              <w:top w:val="nil"/>
              <w:left w:val="nil"/>
              <w:bottom w:val="nil"/>
              <w:right w:val="nil"/>
            </w:tcBorders>
            <w:shd w:val="clear" w:color="auto" w:fill="auto"/>
          </w:tcPr>
          <w:p w14:paraId="762CAF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NZ</w:t>
            </w:r>
          </w:p>
        </w:tc>
        <w:tc>
          <w:tcPr>
            <w:tcW w:w="236" w:type="dxa"/>
            <w:tcBorders>
              <w:top w:val="nil"/>
              <w:left w:val="nil"/>
              <w:bottom w:val="nil"/>
              <w:right w:val="nil"/>
            </w:tcBorders>
          </w:tcPr>
          <w:p w14:paraId="2B5BF4A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1C6B5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26216.134</w:t>
            </w:r>
          </w:p>
        </w:tc>
        <w:tc>
          <w:tcPr>
            <w:tcW w:w="554" w:type="dxa"/>
            <w:tcBorders>
              <w:top w:val="nil"/>
              <w:left w:val="nil"/>
              <w:bottom w:val="nil"/>
              <w:right w:val="nil"/>
            </w:tcBorders>
            <w:shd w:val="clear" w:color="auto" w:fill="auto"/>
          </w:tcPr>
          <w:p w14:paraId="3F1B33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18C94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0.523</w:t>
            </w:r>
          </w:p>
        </w:tc>
        <w:tc>
          <w:tcPr>
            <w:tcW w:w="576" w:type="dxa"/>
            <w:tcBorders>
              <w:top w:val="nil"/>
              <w:left w:val="nil"/>
              <w:bottom w:val="nil"/>
              <w:right w:val="nil"/>
            </w:tcBorders>
            <w:shd w:val="clear" w:color="auto" w:fill="auto"/>
          </w:tcPr>
          <w:p w14:paraId="592DB1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0.176</w:t>
            </w:r>
          </w:p>
        </w:tc>
        <w:tc>
          <w:tcPr>
            <w:tcW w:w="816" w:type="dxa"/>
            <w:tcBorders>
              <w:top w:val="nil"/>
              <w:left w:val="nil"/>
              <w:bottom w:val="nil"/>
              <w:right w:val="nil"/>
            </w:tcBorders>
            <w:shd w:val="clear" w:color="auto" w:fill="auto"/>
          </w:tcPr>
          <w:p w14:paraId="48F33E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14.489</w:t>
            </w:r>
          </w:p>
        </w:tc>
        <w:tc>
          <w:tcPr>
            <w:tcW w:w="519" w:type="dxa"/>
            <w:tcBorders>
              <w:top w:val="nil"/>
              <w:left w:val="nil"/>
              <w:bottom w:val="nil"/>
              <w:right w:val="nil"/>
            </w:tcBorders>
            <w:shd w:val="clear" w:color="auto" w:fill="auto"/>
          </w:tcPr>
          <w:p w14:paraId="36BA39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13F3A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11C397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w:t>
            </w:r>
          </w:p>
        </w:tc>
        <w:tc>
          <w:tcPr>
            <w:tcW w:w="456" w:type="dxa"/>
            <w:tcBorders>
              <w:top w:val="nil"/>
              <w:left w:val="nil"/>
              <w:bottom w:val="nil"/>
              <w:right w:val="nil"/>
            </w:tcBorders>
            <w:shd w:val="clear" w:color="auto" w:fill="auto"/>
          </w:tcPr>
          <w:p w14:paraId="17A510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w:t>
            </w:r>
          </w:p>
        </w:tc>
        <w:tc>
          <w:tcPr>
            <w:tcW w:w="510" w:type="dxa"/>
            <w:tcBorders>
              <w:top w:val="nil"/>
              <w:left w:val="nil"/>
              <w:bottom w:val="nil"/>
              <w:right w:val="nil"/>
            </w:tcBorders>
            <w:shd w:val="clear" w:color="auto" w:fill="auto"/>
          </w:tcPr>
          <w:p w14:paraId="3283B3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w:t>
            </w:r>
          </w:p>
        </w:tc>
        <w:tc>
          <w:tcPr>
            <w:tcW w:w="376" w:type="dxa"/>
            <w:tcBorders>
              <w:top w:val="nil"/>
              <w:left w:val="nil"/>
              <w:bottom w:val="nil"/>
              <w:right w:val="nil"/>
            </w:tcBorders>
          </w:tcPr>
          <w:p w14:paraId="74C2FD7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7782180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0.032</w:t>
            </w:r>
          </w:p>
        </w:tc>
        <w:tc>
          <w:tcPr>
            <w:tcW w:w="720" w:type="dxa"/>
            <w:tcBorders>
              <w:top w:val="nil"/>
              <w:left w:val="nil"/>
              <w:bottom w:val="nil"/>
              <w:right w:val="nil"/>
            </w:tcBorders>
          </w:tcPr>
          <w:p w14:paraId="54E044C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0.058</w:t>
            </w:r>
          </w:p>
        </w:tc>
      </w:tr>
      <w:tr w:rsidR="00397E4F" w:rsidRPr="00FA604C" w14:paraId="099B8424" w14:textId="77777777" w:rsidTr="0042499A">
        <w:tc>
          <w:tcPr>
            <w:tcW w:w="2326" w:type="dxa"/>
            <w:tcBorders>
              <w:top w:val="nil"/>
              <w:left w:val="nil"/>
              <w:bottom w:val="nil"/>
              <w:right w:val="nil"/>
            </w:tcBorders>
            <w:shd w:val="clear" w:color="auto" w:fill="auto"/>
          </w:tcPr>
          <w:p w14:paraId="33496C75"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Portugal</w:t>
            </w:r>
          </w:p>
        </w:tc>
        <w:tc>
          <w:tcPr>
            <w:tcW w:w="536" w:type="dxa"/>
            <w:tcBorders>
              <w:top w:val="nil"/>
              <w:left w:val="nil"/>
              <w:bottom w:val="nil"/>
              <w:right w:val="nil"/>
            </w:tcBorders>
            <w:shd w:val="clear" w:color="auto" w:fill="auto"/>
          </w:tcPr>
          <w:p w14:paraId="22D29A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048D2D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190</w:t>
            </w:r>
          </w:p>
        </w:tc>
        <w:tc>
          <w:tcPr>
            <w:tcW w:w="856" w:type="dxa"/>
            <w:tcBorders>
              <w:top w:val="nil"/>
              <w:left w:val="nil"/>
              <w:bottom w:val="nil"/>
              <w:right w:val="nil"/>
            </w:tcBorders>
            <w:shd w:val="clear" w:color="auto" w:fill="auto"/>
          </w:tcPr>
          <w:p w14:paraId="371AD0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1,200</w:t>
            </w:r>
          </w:p>
        </w:tc>
        <w:tc>
          <w:tcPr>
            <w:tcW w:w="576" w:type="dxa"/>
            <w:tcBorders>
              <w:top w:val="nil"/>
              <w:left w:val="nil"/>
              <w:bottom w:val="nil"/>
              <w:right w:val="nil"/>
            </w:tcBorders>
            <w:shd w:val="clear" w:color="auto" w:fill="auto"/>
          </w:tcPr>
          <w:p w14:paraId="1AD0A9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0.428</w:t>
            </w:r>
          </w:p>
        </w:tc>
        <w:tc>
          <w:tcPr>
            <w:tcW w:w="656" w:type="dxa"/>
            <w:tcBorders>
              <w:top w:val="nil"/>
              <w:left w:val="nil"/>
              <w:bottom w:val="nil"/>
              <w:right w:val="nil"/>
            </w:tcBorders>
            <w:shd w:val="clear" w:color="auto" w:fill="auto"/>
          </w:tcPr>
          <w:p w14:paraId="521649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46.278</w:t>
            </w:r>
          </w:p>
        </w:tc>
        <w:tc>
          <w:tcPr>
            <w:tcW w:w="510" w:type="dxa"/>
            <w:tcBorders>
              <w:top w:val="nil"/>
              <w:left w:val="nil"/>
              <w:bottom w:val="nil"/>
              <w:right w:val="nil"/>
            </w:tcBorders>
            <w:shd w:val="clear" w:color="auto" w:fill="auto"/>
          </w:tcPr>
          <w:p w14:paraId="3C1126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PT</w:t>
            </w:r>
          </w:p>
        </w:tc>
        <w:tc>
          <w:tcPr>
            <w:tcW w:w="236" w:type="dxa"/>
            <w:tcBorders>
              <w:top w:val="nil"/>
              <w:left w:val="nil"/>
              <w:bottom w:val="nil"/>
              <w:right w:val="nil"/>
            </w:tcBorders>
          </w:tcPr>
          <w:p w14:paraId="790977B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B4340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27417.189</w:t>
            </w:r>
          </w:p>
        </w:tc>
        <w:tc>
          <w:tcPr>
            <w:tcW w:w="554" w:type="dxa"/>
            <w:tcBorders>
              <w:top w:val="nil"/>
              <w:left w:val="nil"/>
              <w:bottom w:val="nil"/>
              <w:right w:val="nil"/>
            </w:tcBorders>
            <w:shd w:val="clear" w:color="auto" w:fill="auto"/>
          </w:tcPr>
          <w:p w14:paraId="5E014F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348E7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0.608</w:t>
            </w:r>
          </w:p>
        </w:tc>
        <w:tc>
          <w:tcPr>
            <w:tcW w:w="576" w:type="dxa"/>
            <w:tcBorders>
              <w:top w:val="nil"/>
              <w:left w:val="nil"/>
              <w:bottom w:val="nil"/>
              <w:right w:val="nil"/>
            </w:tcBorders>
            <w:shd w:val="clear" w:color="auto" w:fill="auto"/>
          </w:tcPr>
          <w:p w14:paraId="4EE97A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0.623</w:t>
            </w:r>
          </w:p>
        </w:tc>
        <w:tc>
          <w:tcPr>
            <w:tcW w:w="816" w:type="dxa"/>
            <w:tcBorders>
              <w:top w:val="nil"/>
              <w:left w:val="nil"/>
              <w:bottom w:val="nil"/>
              <w:right w:val="nil"/>
            </w:tcBorders>
            <w:shd w:val="clear" w:color="auto" w:fill="auto"/>
          </w:tcPr>
          <w:p w14:paraId="6E05AB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111.040</w:t>
            </w:r>
          </w:p>
        </w:tc>
        <w:tc>
          <w:tcPr>
            <w:tcW w:w="519" w:type="dxa"/>
            <w:tcBorders>
              <w:top w:val="nil"/>
              <w:left w:val="nil"/>
              <w:bottom w:val="nil"/>
              <w:right w:val="nil"/>
            </w:tcBorders>
            <w:shd w:val="clear" w:color="auto" w:fill="auto"/>
          </w:tcPr>
          <w:p w14:paraId="6AA14F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0.60</w:t>
            </w:r>
          </w:p>
        </w:tc>
        <w:tc>
          <w:tcPr>
            <w:tcW w:w="667" w:type="dxa"/>
            <w:tcBorders>
              <w:top w:val="nil"/>
              <w:left w:val="nil"/>
              <w:bottom w:val="nil"/>
              <w:right w:val="nil"/>
            </w:tcBorders>
            <w:shd w:val="clear" w:color="auto" w:fill="auto"/>
          </w:tcPr>
          <w:p w14:paraId="496C43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0.100</w:t>
            </w:r>
          </w:p>
        </w:tc>
        <w:tc>
          <w:tcPr>
            <w:tcW w:w="456" w:type="dxa"/>
            <w:tcBorders>
              <w:top w:val="nil"/>
              <w:left w:val="nil"/>
              <w:bottom w:val="nil"/>
              <w:right w:val="nil"/>
            </w:tcBorders>
            <w:shd w:val="clear" w:color="auto" w:fill="auto"/>
          </w:tcPr>
          <w:p w14:paraId="5970AD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59</w:t>
            </w:r>
          </w:p>
        </w:tc>
        <w:tc>
          <w:tcPr>
            <w:tcW w:w="456" w:type="dxa"/>
            <w:tcBorders>
              <w:top w:val="nil"/>
              <w:left w:val="nil"/>
              <w:bottom w:val="nil"/>
              <w:right w:val="nil"/>
            </w:tcBorders>
            <w:shd w:val="clear" w:color="auto" w:fill="auto"/>
          </w:tcPr>
          <w:p w14:paraId="52C234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w:t>
            </w:r>
          </w:p>
        </w:tc>
        <w:tc>
          <w:tcPr>
            <w:tcW w:w="510" w:type="dxa"/>
            <w:tcBorders>
              <w:top w:val="nil"/>
              <w:left w:val="nil"/>
              <w:bottom w:val="nil"/>
              <w:right w:val="nil"/>
            </w:tcBorders>
            <w:shd w:val="clear" w:color="auto" w:fill="auto"/>
          </w:tcPr>
          <w:p w14:paraId="7F6827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w:t>
            </w:r>
          </w:p>
        </w:tc>
        <w:tc>
          <w:tcPr>
            <w:tcW w:w="376" w:type="dxa"/>
            <w:tcBorders>
              <w:top w:val="nil"/>
              <w:left w:val="nil"/>
              <w:bottom w:val="nil"/>
              <w:right w:val="nil"/>
            </w:tcBorders>
          </w:tcPr>
          <w:p w14:paraId="383AA38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3C9F7F1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0.025</w:t>
            </w:r>
          </w:p>
        </w:tc>
        <w:tc>
          <w:tcPr>
            <w:tcW w:w="720" w:type="dxa"/>
            <w:tcBorders>
              <w:top w:val="nil"/>
              <w:left w:val="nil"/>
              <w:bottom w:val="nil"/>
              <w:right w:val="nil"/>
            </w:tcBorders>
          </w:tcPr>
          <w:p w14:paraId="4DDBF03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0.053</w:t>
            </w:r>
          </w:p>
        </w:tc>
      </w:tr>
      <w:tr w:rsidR="00397E4F" w:rsidRPr="00FA604C" w14:paraId="7B01F433" w14:textId="77777777" w:rsidTr="0042499A">
        <w:tc>
          <w:tcPr>
            <w:tcW w:w="2326" w:type="dxa"/>
            <w:tcBorders>
              <w:top w:val="nil"/>
              <w:left w:val="nil"/>
              <w:bottom w:val="nil"/>
              <w:right w:val="nil"/>
            </w:tcBorders>
            <w:shd w:val="clear" w:color="auto" w:fill="auto"/>
          </w:tcPr>
          <w:p w14:paraId="2E290CDB"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Poland</w:t>
            </w:r>
          </w:p>
        </w:tc>
        <w:tc>
          <w:tcPr>
            <w:tcW w:w="536" w:type="dxa"/>
            <w:tcBorders>
              <w:top w:val="nil"/>
              <w:left w:val="nil"/>
              <w:bottom w:val="nil"/>
              <w:right w:val="nil"/>
            </w:tcBorders>
            <w:shd w:val="clear" w:color="auto" w:fill="auto"/>
          </w:tcPr>
          <w:p w14:paraId="77DEF4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3F5FE5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191</w:t>
            </w:r>
          </w:p>
        </w:tc>
        <w:tc>
          <w:tcPr>
            <w:tcW w:w="856" w:type="dxa"/>
            <w:tcBorders>
              <w:top w:val="nil"/>
              <w:left w:val="nil"/>
              <w:bottom w:val="nil"/>
              <w:right w:val="nil"/>
            </w:tcBorders>
            <w:shd w:val="clear" w:color="auto" w:fill="auto"/>
          </w:tcPr>
          <w:p w14:paraId="5D04AB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1,112</w:t>
            </w:r>
          </w:p>
        </w:tc>
        <w:tc>
          <w:tcPr>
            <w:tcW w:w="576" w:type="dxa"/>
            <w:tcBorders>
              <w:top w:val="nil"/>
              <w:left w:val="nil"/>
              <w:bottom w:val="nil"/>
              <w:right w:val="nil"/>
            </w:tcBorders>
            <w:shd w:val="clear" w:color="auto" w:fill="auto"/>
          </w:tcPr>
          <w:p w14:paraId="172AED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0.442</w:t>
            </w:r>
          </w:p>
        </w:tc>
        <w:tc>
          <w:tcPr>
            <w:tcW w:w="656" w:type="dxa"/>
            <w:tcBorders>
              <w:top w:val="nil"/>
              <w:left w:val="nil"/>
              <w:bottom w:val="nil"/>
              <w:right w:val="nil"/>
            </w:tcBorders>
            <w:shd w:val="clear" w:color="auto" w:fill="auto"/>
          </w:tcPr>
          <w:p w14:paraId="64F851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47.535</w:t>
            </w:r>
          </w:p>
        </w:tc>
        <w:tc>
          <w:tcPr>
            <w:tcW w:w="510" w:type="dxa"/>
            <w:tcBorders>
              <w:top w:val="nil"/>
              <w:left w:val="nil"/>
              <w:bottom w:val="nil"/>
              <w:right w:val="nil"/>
            </w:tcBorders>
            <w:shd w:val="clear" w:color="auto" w:fill="auto"/>
          </w:tcPr>
          <w:p w14:paraId="256DF2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PL</w:t>
            </w:r>
          </w:p>
        </w:tc>
        <w:tc>
          <w:tcPr>
            <w:tcW w:w="236" w:type="dxa"/>
            <w:tcBorders>
              <w:top w:val="nil"/>
              <w:left w:val="nil"/>
              <w:bottom w:val="nil"/>
              <w:right w:val="nil"/>
            </w:tcBorders>
          </w:tcPr>
          <w:p w14:paraId="060D921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1AB53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14534.447</w:t>
            </w:r>
          </w:p>
        </w:tc>
        <w:tc>
          <w:tcPr>
            <w:tcW w:w="554" w:type="dxa"/>
            <w:tcBorders>
              <w:top w:val="nil"/>
              <w:left w:val="nil"/>
              <w:bottom w:val="nil"/>
              <w:right w:val="nil"/>
            </w:tcBorders>
            <w:shd w:val="clear" w:color="auto" w:fill="auto"/>
          </w:tcPr>
          <w:p w14:paraId="34BBB8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0914C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0.653</w:t>
            </w:r>
          </w:p>
        </w:tc>
        <w:tc>
          <w:tcPr>
            <w:tcW w:w="576" w:type="dxa"/>
            <w:tcBorders>
              <w:top w:val="nil"/>
              <w:left w:val="nil"/>
              <w:bottom w:val="nil"/>
              <w:right w:val="nil"/>
            </w:tcBorders>
            <w:shd w:val="clear" w:color="auto" w:fill="auto"/>
          </w:tcPr>
          <w:p w14:paraId="011E78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09128B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126.232</w:t>
            </w:r>
          </w:p>
        </w:tc>
        <w:tc>
          <w:tcPr>
            <w:tcW w:w="519" w:type="dxa"/>
            <w:tcBorders>
              <w:top w:val="nil"/>
              <w:left w:val="nil"/>
              <w:bottom w:val="nil"/>
              <w:right w:val="nil"/>
            </w:tcBorders>
            <w:shd w:val="clear" w:color="auto" w:fill="auto"/>
          </w:tcPr>
          <w:p w14:paraId="278127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0.86</w:t>
            </w:r>
          </w:p>
        </w:tc>
        <w:tc>
          <w:tcPr>
            <w:tcW w:w="667" w:type="dxa"/>
            <w:tcBorders>
              <w:top w:val="nil"/>
              <w:left w:val="nil"/>
              <w:bottom w:val="nil"/>
              <w:right w:val="nil"/>
            </w:tcBorders>
            <w:shd w:val="clear" w:color="auto" w:fill="auto"/>
          </w:tcPr>
          <w:p w14:paraId="20D8E9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−0.325</w:t>
            </w:r>
          </w:p>
        </w:tc>
        <w:tc>
          <w:tcPr>
            <w:tcW w:w="456" w:type="dxa"/>
            <w:tcBorders>
              <w:top w:val="nil"/>
              <w:left w:val="nil"/>
              <w:bottom w:val="nil"/>
              <w:right w:val="nil"/>
            </w:tcBorders>
            <w:shd w:val="clear" w:color="auto" w:fill="auto"/>
          </w:tcPr>
          <w:p w14:paraId="3C816A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456" w:type="dxa"/>
            <w:tcBorders>
              <w:top w:val="nil"/>
              <w:left w:val="nil"/>
              <w:bottom w:val="nil"/>
              <w:right w:val="nil"/>
            </w:tcBorders>
            <w:shd w:val="clear" w:color="auto" w:fill="auto"/>
          </w:tcPr>
          <w:p w14:paraId="4BDA31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0CB2E7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376" w:type="dxa"/>
            <w:tcBorders>
              <w:top w:val="nil"/>
              <w:left w:val="nil"/>
              <w:bottom w:val="nil"/>
              <w:right w:val="nil"/>
            </w:tcBorders>
          </w:tcPr>
          <w:p w14:paraId="46C442B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72409A3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0.008</w:t>
            </w:r>
          </w:p>
        </w:tc>
        <w:tc>
          <w:tcPr>
            <w:tcW w:w="720" w:type="dxa"/>
            <w:tcBorders>
              <w:top w:val="nil"/>
              <w:left w:val="nil"/>
              <w:bottom w:val="nil"/>
              <w:right w:val="nil"/>
            </w:tcBorders>
          </w:tcPr>
          <w:p w14:paraId="3369C04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r>
      <w:tr w:rsidR="00397E4F" w:rsidRPr="00FA604C" w14:paraId="64C2CCF3" w14:textId="77777777" w:rsidTr="0042499A">
        <w:tc>
          <w:tcPr>
            <w:tcW w:w="2326" w:type="dxa"/>
            <w:tcBorders>
              <w:top w:val="nil"/>
              <w:left w:val="nil"/>
              <w:bottom w:val="nil"/>
              <w:right w:val="nil"/>
            </w:tcBorders>
            <w:shd w:val="clear" w:color="auto" w:fill="auto"/>
          </w:tcPr>
          <w:p w14:paraId="15024044"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Chile</w:t>
            </w:r>
          </w:p>
        </w:tc>
        <w:tc>
          <w:tcPr>
            <w:tcW w:w="536" w:type="dxa"/>
            <w:tcBorders>
              <w:top w:val="nil"/>
              <w:left w:val="nil"/>
              <w:bottom w:val="nil"/>
              <w:right w:val="nil"/>
            </w:tcBorders>
            <w:shd w:val="clear" w:color="auto" w:fill="auto"/>
          </w:tcPr>
          <w:p w14:paraId="12682E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41C7B8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192</w:t>
            </w:r>
          </w:p>
        </w:tc>
        <w:tc>
          <w:tcPr>
            <w:tcW w:w="856" w:type="dxa"/>
            <w:tcBorders>
              <w:top w:val="nil"/>
              <w:left w:val="nil"/>
              <w:bottom w:val="nil"/>
              <w:right w:val="nil"/>
            </w:tcBorders>
            <w:shd w:val="clear" w:color="auto" w:fill="auto"/>
          </w:tcPr>
          <w:p w14:paraId="26092C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1,501</w:t>
            </w:r>
          </w:p>
        </w:tc>
        <w:tc>
          <w:tcPr>
            <w:tcW w:w="576" w:type="dxa"/>
            <w:tcBorders>
              <w:top w:val="nil"/>
              <w:left w:val="nil"/>
              <w:bottom w:val="nil"/>
              <w:right w:val="nil"/>
            </w:tcBorders>
            <w:shd w:val="clear" w:color="auto" w:fill="auto"/>
          </w:tcPr>
          <w:p w14:paraId="48EE7C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0.420</w:t>
            </w:r>
          </w:p>
        </w:tc>
        <w:tc>
          <w:tcPr>
            <w:tcW w:w="656" w:type="dxa"/>
            <w:tcBorders>
              <w:top w:val="nil"/>
              <w:left w:val="nil"/>
              <w:bottom w:val="nil"/>
              <w:right w:val="nil"/>
            </w:tcBorders>
            <w:shd w:val="clear" w:color="auto" w:fill="auto"/>
          </w:tcPr>
          <w:p w14:paraId="001AC4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42.142</w:t>
            </w:r>
          </w:p>
        </w:tc>
        <w:tc>
          <w:tcPr>
            <w:tcW w:w="510" w:type="dxa"/>
            <w:tcBorders>
              <w:top w:val="nil"/>
              <w:left w:val="nil"/>
              <w:bottom w:val="nil"/>
              <w:right w:val="nil"/>
            </w:tcBorders>
            <w:shd w:val="clear" w:color="auto" w:fill="auto"/>
          </w:tcPr>
          <w:p w14:paraId="1DEEC6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CL</w:t>
            </w:r>
          </w:p>
        </w:tc>
        <w:tc>
          <w:tcPr>
            <w:tcW w:w="236" w:type="dxa"/>
            <w:tcBorders>
              <w:top w:val="nil"/>
              <w:left w:val="nil"/>
              <w:bottom w:val="nil"/>
              <w:right w:val="nil"/>
            </w:tcBorders>
          </w:tcPr>
          <w:p w14:paraId="6C5005B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4F943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14800.688</w:t>
            </w:r>
          </w:p>
        </w:tc>
        <w:tc>
          <w:tcPr>
            <w:tcW w:w="554" w:type="dxa"/>
            <w:tcBorders>
              <w:top w:val="nil"/>
              <w:left w:val="nil"/>
              <w:bottom w:val="nil"/>
              <w:right w:val="nil"/>
            </w:tcBorders>
            <w:shd w:val="clear" w:color="auto" w:fill="auto"/>
          </w:tcPr>
          <w:p w14:paraId="799051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55.5</w:t>
            </w:r>
          </w:p>
        </w:tc>
        <w:tc>
          <w:tcPr>
            <w:tcW w:w="736" w:type="dxa"/>
            <w:tcBorders>
              <w:top w:val="nil"/>
              <w:left w:val="nil"/>
              <w:bottom w:val="nil"/>
              <w:right w:val="nil"/>
            </w:tcBorders>
            <w:shd w:val="clear" w:color="auto" w:fill="auto"/>
          </w:tcPr>
          <w:p w14:paraId="30815A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0.667</w:t>
            </w:r>
          </w:p>
        </w:tc>
        <w:tc>
          <w:tcPr>
            <w:tcW w:w="576" w:type="dxa"/>
            <w:tcBorders>
              <w:top w:val="nil"/>
              <w:left w:val="nil"/>
              <w:bottom w:val="nil"/>
              <w:right w:val="nil"/>
            </w:tcBorders>
            <w:shd w:val="clear" w:color="auto" w:fill="auto"/>
          </w:tcPr>
          <w:p w14:paraId="6D853B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0.531</w:t>
            </w:r>
          </w:p>
        </w:tc>
        <w:tc>
          <w:tcPr>
            <w:tcW w:w="816" w:type="dxa"/>
            <w:tcBorders>
              <w:top w:val="nil"/>
              <w:left w:val="nil"/>
              <w:bottom w:val="nil"/>
              <w:right w:val="nil"/>
            </w:tcBorders>
            <w:shd w:val="clear" w:color="auto" w:fill="auto"/>
          </w:tcPr>
          <w:p w14:paraId="2B4D11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20.170</w:t>
            </w:r>
          </w:p>
        </w:tc>
        <w:tc>
          <w:tcPr>
            <w:tcW w:w="519" w:type="dxa"/>
            <w:tcBorders>
              <w:top w:val="nil"/>
              <w:left w:val="nil"/>
              <w:bottom w:val="nil"/>
              <w:right w:val="nil"/>
            </w:tcBorders>
            <w:shd w:val="clear" w:color="auto" w:fill="auto"/>
          </w:tcPr>
          <w:p w14:paraId="46AE44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687796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−0.339</w:t>
            </w:r>
          </w:p>
        </w:tc>
        <w:tc>
          <w:tcPr>
            <w:tcW w:w="456" w:type="dxa"/>
            <w:tcBorders>
              <w:top w:val="nil"/>
              <w:left w:val="nil"/>
              <w:bottom w:val="nil"/>
              <w:right w:val="nil"/>
            </w:tcBorders>
            <w:shd w:val="clear" w:color="auto" w:fill="auto"/>
          </w:tcPr>
          <w:p w14:paraId="364880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456" w:type="dxa"/>
            <w:tcBorders>
              <w:top w:val="nil"/>
              <w:left w:val="nil"/>
              <w:bottom w:val="nil"/>
              <w:right w:val="nil"/>
            </w:tcBorders>
            <w:shd w:val="clear" w:color="auto" w:fill="auto"/>
          </w:tcPr>
          <w:p w14:paraId="168942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w:t>
            </w:r>
          </w:p>
        </w:tc>
        <w:tc>
          <w:tcPr>
            <w:tcW w:w="510" w:type="dxa"/>
            <w:tcBorders>
              <w:top w:val="nil"/>
              <w:left w:val="nil"/>
              <w:bottom w:val="nil"/>
              <w:right w:val="nil"/>
            </w:tcBorders>
            <w:shd w:val="clear" w:color="auto" w:fill="auto"/>
          </w:tcPr>
          <w:p w14:paraId="2AC250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w:t>
            </w:r>
          </w:p>
        </w:tc>
        <w:tc>
          <w:tcPr>
            <w:tcW w:w="376" w:type="dxa"/>
            <w:tcBorders>
              <w:top w:val="nil"/>
              <w:left w:val="nil"/>
              <w:bottom w:val="nil"/>
              <w:right w:val="nil"/>
            </w:tcBorders>
          </w:tcPr>
          <w:p w14:paraId="1C5F9A8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1AB6E28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0.038</w:t>
            </w:r>
          </w:p>
        </w:tc>
        <w:tc>
          <w:tcPr>
            <w:tcW w:w="720" w:type="dxa"/>
            <w:tcBorders>
              <w:top w:val="nil"/>
              <w:left w:val="nil"/>
              <w:bottom w:val="nil"/>
              <w:right w:val="nil"/>
            </w:tcBorders>
          </w:tcPr>
          <w:p w14:paraId="751C966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0.136</w:t>
            </w:r>
          </w:p>
        </w:tc>
      </w:tr>
      <w:tr w:rsidR="00397E4F" w:rsidRPr="00FA604C" w14:paraId="5D8AFCEA" w14:textId="77777777" w:rsidTr="0042499A">
        <w:tc>
          <w:tcPr>
            <w:tcW w:w="2326" w:type="dxa"/>
            <w:tcBorders>
              <w:top w:val="nil"/>
              <w:left w:val="nil"/>
              <w:bottom w:val="nil"/>
              <w:right w:val="nil"/>
            </w:tcBorders>
            <w:shd w:val="clear" w:color="auto" w:fill="auto"/>
          </w:tcPr>
          <w:p w14:paraId="203D76E6"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Philippines</w:t>
            </w:r>
          </w:p>
        </w:tc>
        <w:tc>
          <w:tcPr>
            <w:tcW w:w="536" w:type="dxa"/>
            <w:tcBorders>
              <w:top w:val="nil"/>
              <w:left w:val="nil"/>
              <w:bottom w:val="nil"/>
              <w:right w:val="nil"/>
            </w:tcBorders>
            <w:shd w:val="clear" w:color="auto" w:fill="auto"/>
          </w:tcPr>
          <w:p w14:paraId="710709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35FAE9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193</w:t>
            </w:r>
          </w:p>
        </w:tc>
        <w:tc>
          <w:tcPr>
            <w:tcW w:w="856" w:type="dxa"/>
            <w:tcBorders>
              <w:top w:val="nil"/>
              <w:left w:val="nil"/>
              <w:bottom w:val="nil"/>
              <w:right w:val="nil"/>
            </w:tcBorders>
            <w:shd w:val="clear" w:color="auto" w:fill="auto"/>
          </w:tcPr>
          <w:p w14:paraId="75D0C9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1,200</w:t>
            </w:r>
          </w:p>
        </w:tc>
        <w:tc>
          <w:tcPr>
            <w:tcW w:w="576" w:type="dxa"/>
            <w:tcBorders>
              <w:top w:val="nil"/>
              <w:left w:val="nil"/>
              <w:bottom w:val="nil"/>
              <w:right w:val="nil"/>
            </w:tcBorders>
            <w:shd w:val="clear" w:color="auto" w:fill="auto"/>
          </w:tcPr>
          <w:p w14:paraId="65DE79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22DDD6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39.012</w:t>
            </w:r>
          </w:p>
        </w:tc>
        <w:tc>
          <w:tcPr>
            <w:tcW w:w="510" w:type="dxa"/>
            <w:tcBorders>
              <w:top w:val="nil"/>
              <w:left w:val="nil"/>
              <w:bottom w:val="nil"/>
              <w:right w:val="nil"/>
            </w:tcBorders>
            <w:shd w:val="clear" w:color="auto" w:fill="auto"/>
          </w:tcPr>
          <w:p w14:paraId="33704A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PH</w:t>
            </w:r>
          </w:p>
        </w:tc>
        <w:tc>
          <w:tcPr>
            <w:tcW w:w="236" w:type="dxa"/>
            <w:tcBorders>
              <w:top w:val="nil"/>
              <w:left w:val="nil"/>
              <w:bottom w:val="nil"/>
              <w:right w:val="nil"/>
            </w:tcBorders>
          </w:tcPr>
          <w:p w14:paraId="75E081D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0E2AC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4628.587</w:t>
            </w:r>
          </w:p>
        </w:tc>
        <w:tc>
          <w:tcPr>
            <w:tcW w:w="554" w:type="dxa"/>
            <w:tcBorders>
              <w:top w:val="nil"/>
              <w:left w:val="nil"/>
              <w:bottom w:val="nil"/>
              <w:right w:val="nil"/>
            </w:tcBorders>
            <w:shd w:val="clear" w:color="auto" w:fill="auto"/>
          </w:tcPr>
          <w:p w14:paraId="5309A4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3E58F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0.553</w:t>
            </w:r>
          </w:p>
        </w:tc>
        <w:tc>
          <w:tcPr>
            <w:tcW w:w="576" w:type="dxa"/>
            <w:tcBorders>
              <w:top w:val="nil"/>
              <w:left w:val="nil"/>
              <w:bottom w:val="nil"/>
              <w:right w:val="nil"/>
            </w:tcBorders>
            <w:shd w:val="clear" w:color="auto" w:fill="auto"/>
          </w:tcPr>
          <w:p w14:paraId="08CF87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0.310</w:t>
            </w:r>
          </w:p>
        </w:tc>
        <w:tc>
          <w:tcPr>
            <w:tcW w:w="816" w:type="dxa"/>
            <w:tcBorders>
              <w:top w:val="nil"/>
              <w:left w:val="nil"/>
              <w:bottom w:val="nil"/>
              <w:right w:val="nil"/>
            </w:tcBorders>
            <w:shd w:val="clear" w:color="auto" w:fill="auto"/>
          </w:tcPr>
          <w:p w14:paraId="1C9EB9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249.830</w:t>
            </w:r>
          </w:p>
        </w:tc>
        <w:tc>
          <w:tcPr>
            <w:tcW w:w="519" w:type="dxa"/>
            <w:tcBorders>
              <w:top w:val="nil"/>
              <w:left w:val="nil"/>
              <w:bottom w:val="nil"/>
              <w:right w:val="nil"/>
            </w:tcBorders>
            <w:shd w:val="clear" w:color="auto" w:fill="auto"/>
          </w:tcPr>
          <w:p w14:paraId="104FE5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0.86</w:t>
            </w:r>
          </w:p>
        </w:tc>
        <w:tc>
          <w:tcPr>
            <w:tcW w:w="667" w:type="dxa"/>
            <w:tcBorders>
              <w:top w:val="nil"/>
              <w:left w:val="nil"/>
              <w:bottom w:val="nil"/>
              <w:right w:val="nil"/>
            </w:tcBorders>
            <w:shd w:val="clear" w:color="auto" w:fill="auto"/>
          </w:tcPr>
          <w:p w14:paraId="641345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524F73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w:t>
            </w:r>
          </w:p>
        </w:tc>
        <w:tc>
          <w:tcPr>
            <w:tcW w:w="456" w:type="dxa"/>
            <w:tcBorders>
              <w:top w:val="nil"/>
              <w:left w:val="nil"/>
              <w:bottom w:val="nil"/>
              <w:right w:val="nil"/>
            </w:tcBorders>
            <w:shd w:val="clear" w:color="auto" w:fill="auto"/>
          </w:tcPr>
          <w:p w14:paraId="4D0DF8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94</w:t>
            </w:r>
          </w:p>
        </w:tc>
        <w:tc>
          <w:tcPr>
            <w:tcW w:w="510" w:type="dxa"/>
            <w:tcBorders>
              <w:top w:val="nil"/>
              <w:left w:val="nil"/>
              <w:bottom w:val="nil"/>
              <w:right w:val="nil"/>
            </w:tcBorders>
            <w:shd w:val="clear" w:color="auto" w:fill="auto"/>
          </w:tcPr>
          <w:p w14:paraId="2C03E1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376" w:type="dxa"/>
            <w:tcBorders>
              <w:top w:val="nil"/>
              <w:left w:val="nil"/>
              <w:bottom w:val="nil"/>
              <w:right w:val="nil"/>
            </w:tcBorders>
          </w:tcPr>
          <w:p w14:paraId="72820AF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01EB9ED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0.040</w:t>
            </w:r>
          </w:p>
        </w:tc>
        <w:tc>
          <w:tcPr>
            <w:tcW w:w="720" w:type="dxa"/>
            <w:tcBorders>
              <w:top w:val="nil"/>
              <w:left w:val="nil"/>
              <w:bottom w:val="nil"/>
              <w:right w:val="nil"/>
            </w:tcBorders>
          </w:tcPr>
          <w:p w14:paraId="47387FC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0.126</w:t>
            </w:r>
          </w:p>
        </w:tc>
      </w:tr>
      <w:tr w:rsidR="00397E4F" w:rsidRPr="00FA604C" w14:paraId="09E445A2" w14:textId="77777777" w:rsidTr="0042499A">
        <w:tc>
          <w:tcPr>
            <w:tcW w:w="2326" w:type="dxa"/>
            <w:tcBorders>
              <w:top w:val="nil"/>
              <w:left w:val="nil"/>
              <w:bottom w:val="nil"/>
              <w:right w:val="nil"/>
            </w:tcBorders>
            <w:shd w:val="clear" w:color="auto" w:fill="auto"/>
          </w:tcPr>
          <w:p w14:paraId="38158502"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Russia</w:t>
            </w:r>
          </w:p>
        </w:tc>
        <w:tc>
          <w:tcPr>
            <w:tcW w:w="536" w:type="dxa"/>
            <w:tcBorders>
              <w:top w:val="nil"/>
              <w:left w:val="nil"/>
              <w:bottom w:val="nil"/>
              <w:right w:val="nil"/>
            </w:tcBorders>
            <w:shd w:val="clear" w:color="auto" w:fill="auto"/>
          </w:tcPr>
          <w:p w14:paraId="2C9C7C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0A503F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194</w:t>
            </w:r>
          </w:p>
        </w:tc>
        <w:tc>
          <w:tcPr>
            <w:tcW w:w="856" w:type="dxa"/>
            <w:tcBorders>
              <w:top w:val="nil"/>
              <w:left w:val="nil"/>
              <w:bottom w:val="nil"/>
              <w:right w:val="nil"/>
            </w:tcBorders>
            <w:shd w:val="clear" w:color="auto" w:fill="auto"/>
          </w:tcPr>
          <w:p w14:paraId="43A44C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1,703</w:t>
            </w:r>
          </w:p>
        </w:tc>
        <w:tc>
          <w:tcPr>
            <w:tcW w:w="576" w:type="dxa"/>
            <w:tcBorders>
              <w:top w:val="nil"/>
              <w:left w:val="nil"/>
              <w:bottom w:val="nil"/>
              <w:right w:val="nil"/>
            </w:tcBorders>
            <w:shd w:val="clear" w:color="auto" w:fill="auto"/>
          </w:tcPr>
          <w:p w14:paraId="110AA5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0.450</w:t>
            </w:r>
          </w:p>
        </w:tc>
        <w:tc>
          <w:tcPr>
            <w:tcW w:w="656" w:type="dxa"/>
            <w:tcBorders>
              <w:top w:val="nil"/>
              <w:left w:val="nil"/>
              <w:bottom w:val="nil"/>
              <w:right w:val="nil"/>
            </w:tcBorders>
            <w:shd w:val="clear" w:color="auto" w:fill="auto"/>
          </w:tcPr>
          <w:p w14:paraId="607FBD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42.734</w:t>
            </w:r>
          </w:p>
        </w:tc>
        <w:tc>
          <w:tcPr>
            <w:tcW w:w="510" w:type="dxa"/>
            <w:tcBorders>
              <w:top w:val="nil"/>
              <w:left w:val="nil"/>
              <w:bottom w:val="nil"/>
              <w:right w:val="nil"/>
            </w:tcBorders>
            <w:shd w:val="clear" w:color="auto" w:fill="auto"/>
          </w:tcPr>
          <w:p w14:paraId="1F8AD0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RU</w:t>
            </w:r>
          </w:p>
        </w:tc>
        <w:tc>
          <w:tcPr>
            <w:tcW w:w="236" w:type="dxa"/>
            <w:tcBorders>
              <w:top w:val="nil"/>
              <w:left w:val="nil"/>
              <w:bottom w:val="nil"/>
              <w:right w:val="nil"/>
            </w:tcBorders>
          </w:tcPr>
          <w:p w14:paraId="2B728EA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4D842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57832A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38.1</w:t>
            </w:r>
          </w:p>
        </w:tc>
        <w:tc>
          <w:tcPr>
            <w:tcW w:w="736" w:type="dxa"/>
            <w:tcBorders>
              <w:top w:val="nil"/>
              <w:left w:val="nil"/>
              <w:bottom w:val="nil"/>
              <w:right w:val="nil"/>
            </w:tcBorders>
            <w:shd w:val="clear" w:color="auto" w:fill="auto"/>
          </w:tcPr>
          <w:p w14:paraId="5E01BB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0.835</w:t>
            </w:r>
          </w:p>
        </w:tc>
        <w:tc>
          <w:tcPr>
            <w:tcW w:w="576" w:type="dxa"/>
            <w:tcBorders>
              <w:top w:val="nil"/>
              <w:left w:val="nil"/>
              <w:bottom w:val="nil"/>
              <w:right w:val="nil"/>
            </w:tcBorders>
            <w:shd w:val="clear" w:color="auto" w:fill="auto"/>
          </w:tcPr>
          <w:p w14:paraId="036FD4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0.202</w:t>
            </w:r>
          </w:p>
        </w:tc>
        <w:tc>
          <w:tcPr>
            <w:tcW w:w="816" w:type="dxa"/>
            <w:tcBorders>
              <w:top w:val="nil"/>
              <w:left w:val="nil"/>
              <w:bottom w:val="nil"/>
              <w:right w:val="nil"/>
            </w:tcBorders>
            <w:shd w:val="clear" w:color="auto" w:fill="auto"/>
          </w:tcPr>
          <w:p w14:paraId="743EDD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9.015</w:t>
            </w:r>
          </w:p>
        </w:tc>
        <w:tc>
          <w:tcPr>
            <w:tcW w:w="519" w:type="dxa"/>
            <w:tcBorders>
              <w:top w:val="nil"/>
              <w:left w:val="nil"/>
              <w:bottom w:val="nil"/>
              <w:right w:val="nil"/>
            </w:tcBorders>
            <w:shd w:val="clear" w:color="auto" w:fill="auto"/>
          </w:tcPr>
          <w:p w14:paraId="2ABE53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0.70</w:t>
            </w:r>
          </w:p>
        </w:tc>
        <w:tc>
          <w:tcPr>
            <w:tcW w:w="667" w:type="dxa"/>
            <w:tcBorders>
              <w:top w:val="nil"/>
              <w:left w:val="nil"/>
              <w:bottom w:val="nil"/>
              <w:right w:val="nil"/>
            </w:tcBorders>
            <w:shd w:val="clear" w:color="auto" w:fill="auto"/>
          </w:tcPr>
          <w:p w14:paraId="62929F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456" w:type="dxa"/>
            <w:tcBorders>
              <w:top w:val="nil"/>
              <w:left w:val="nil"/>
              <w:bottom w:val="nil"/>
              <w:right w:val="nil"/>
            </w:tcBorders>
            <w:shd w:val="clear" w:color="auto" w:fill="auto"/>
          </w:tcPr>
          <w:p w14:paraId="2E0D93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456" w:type="dxa"/>
            <w:tcBorders>
              <w:top w:val="nil"/>
              <w:left w:val="nil"/>
              <w:bottom w:val="nil"/>
              <w:right w:val="nil"/>
            </w:tcBorders>
            <w:shd w:val="clear" w:color="auto" w:fill="auto"/>
          </w:tcPr>
          <w:p w14:paraId="59DC7D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510" w:type="dxa"/>
            <w:tcBorders>
              <w:top w:val="nil"/>
              <w:left w:val="nil"/>
              <w:bottom w:val="nil"/>
              <w:right w:val="nil"/>
            </w:tcBorders>
            <w:shd w:val="clear" w:color="auto" w:fill="auto"/>
          </w:tcPr>
          <w:p w14:paraId="7ABA3D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376" w:type="dxa"/>
            <w:tcBorders>
              <w:top w:val="nil"/>
              <w:left w:val="nil"/>
              <w:bottom w:val="nil"/>
              <w:right w:val="nil"/>
            </w:tcBorders>
          </w:tcPr>
          <w:p w14:paraId="164892A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792FE0C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0.028</w:t>
            </w:r>
          </w:p>
        </w:tc>
        <w:tc>
          <w:tcPr>
            <w:tcW w:w="720" w:type="dxa"/>
            <w:tcBorders>
              <w:top w:val="nil"/>
              <w:left w:val="nil"/>
              <w:bottom w:val="nil"/>
              <w:right w:val="nil"/>
            </w:tcBorders>
          </w:tcPr>
          <w:p w14:paraId="3CCFC5C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r>
      <w:tr w:rsidR="00397E4F" w:rsidRPr="00FA604C" w14:paraId="5390BDA8" w14:textId="77777777" w:rsidTr="0042499A">
        <w:tc>
          <w:tcPr>
            <w:tcW w:w="2326" w:type="dxa"/>
            <w:tcBorders>
              <w:top w:val="nil"/>
              <w:left w:val="nil"/>
              <w:bottom w:val="nil"/>
              <w:right w:val="nil"/>
            </w:tcBorders>
            <w:shd w:val="clear" w:color="auto" w:fill="auto"/>
          </w:tcPr>
          <w:p w14:paraId="15500A82"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Sweden</w:t>
            </w:r>
          </w:p>
        </w:tc>
        <w:tc>
          <w:tcPr>
            <w:tcW w:w="536" w:type="dxa"/>
            <w:tcBorders>
              <w:top w:val="nil"/>
              <w:left w:val="nil"/>
              <w:bottom w:val="nil"/>
              <w:right w:val="nil"/>
            </w:tcBorders>
            <w:shd w:val="clear" w:color="auto" w:fill="auto"/>
          </w:tcPr>
          <w:p w14:paraId="3AAFC8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04AFE9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195</w:t>
            </w:r>
          </w:p>
        </w:tc>
        <w:tc>
          <w:tcPr>
            <w:tcW w:w="856" w:type="dxa"/>
            <w:tcBorders>
              <w:top w:val="nil"/>
              <w:left w:val="nil"/>
              <w:bottom w:val="nil"/>
              <w:right w:val="nil"/>
            </w:tcBorders>
            <w:shd w:val="clear" w:color="auto" w:fill="auto"/>
          </w:tcPr>
          <w:p w14:paraId="6B8BA2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1,157</w:t>
            </w:r>
          </w:p>
        </w:tc>
        <w:tc>
          <w:tcPr>
            <w:tcW w:w="576" w:type="dxa"/>
            <w:tcBorders>
              <w:top w:val="nil"/>
              <w:left w:val="nil"/>
              <w:bottom w:val="nil"/>
              <w:right w:val="nil"/>
            </w:tcBorders>
            <w:shd w:val="clear" w:color="auto" w:fill="auto"/>
          </w:tcPr>
          <w:p w14:paraId="66D319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0.470</w:t>
            </w:r>
          </w:p>
        </w:tc>
        <w:tc>
          <w:tcPr>
            <w:tcW w:w="656" w:type="dxa"/>
            <w:tcBorders>
              <w:top w:val="nil"/>
              <w:left w:val="nil"/>
              <w:bottom w:val="nil"/>
              <w:right w:val="nil"/>
            </w:tcBorders>
            <w:shd w:val="clear" w:color="auto" w:fill="auto"/>
          </w:tcPr>
          <w:p w14:paraId="4B7B41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44.093</w:t>
            </w:r>
          </w:p>
        </w:tc>
        <w:tc>
          <w:tcPr>
            <w:tcW w:w="510" w:type="dxa"/>
            <w:tcBorders>
              <w:top w:val="nil"/>
              <w:left w:val="nil"/>
              <w:bottom w:val="nil"/>
              <w:right w:val="nil"/>
            </w:tcBorders>
            <w:shd w:val="clear" w:color="auto" w:fill="auto"/>
          </w:tcPr>
          <w:p w14:paraId="529821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SE</w:t>
            </w:r>
          </w:p>
        </w:tc>
        <w:tc>
          <w:tcPr>
            <w:tcW w:w="236" w:type="dxa"/>
            <w:tcBorders>
              <w:top w:val="nil"/>
              <w:left w:val="nil"/>
              <w:bottom w:val="nil"/>
              <w:right w:val="nil"/>
            </w:tcBorders>
          </w:tcPr>
          <w:p w14:paraId="3153992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F26E4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38238.590</w:t>
            </w:r>
          </w:p>
        </w:tc>
        <w:tc>
          <w:tcPr>
            <w:tcW w:w="554" w:type="dxa"/>
            <w:tcBorders>
              <w:top w:val="nil"/>
              <w:left w:val="nil"/>
              <w:bottom w:val="nil"/>
              <w:right w:val="nil"/>
            </w:tcBorders>
            <w:shd w:val="clear" w:color="auto" w:fill="auto"/>
          </w:tcPr>
          <w:p w14:paraId="4217F3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BE3D9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0.796</w:t>
            </w:r>
          </w:p>
        </w:tc>
        <w:tc>
          <w:tcPr>
            <w:tcW w:w="576" w:type="dxa"/>
            <w:tcBorders>
              <w:top w:val="nil"/>
              <w:left w:val="nil"/>
              <w:bottom w:val="nil"/>
              <w:right w:val="nil"/>
            </w:tcBorders>
            <w:shd w:val="clear" w:color="auto" w:fill="auto"/>
          </w:tcPr>
          <w:p w14:paraId="5F1413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0.209</w:t>
            </w:r>
          </w:p>
        </w:tc>
        <w:tc>
          <w:tcPr>
            <w:tcW w:w="816" w:type="dxa"/>
            <w:tcBorders>
              <w:top w:val="nil"/>
              <w:left w:val="nil"/>
              <w:bottom w:val="nil"/>
              <w:right w:val="nil"/>
            </w:tcBorders>
            <w:shd w:val="clear" w:color="auto" w:fill="auto"/>
          </w:tcPr>
          <w:p w14:paraId="204B34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21.729</w:t>
            </w:r>
          </w:p>
        </w:tc>
        <w:tc>
          <w:tcPr>
            <w:tcW w:w="519" w:type="dxa"/>
            <w:tcBorders>
              <w:top w:val="nil"/>
              <w:left w:val="nil"/>
              <w:bottom w:val="nil"/>
              <w:right w:val="nil"/>
            </w:tcBorders>
            <w:shd w:val="clear" w:color="auto" w:fill="auto"/>
          </w:tcPr>
          <w:p w14:paraId="003CCC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w:t>
            </w:r>
          </w:p>
        </w:tc>
        <w:tc>
          <w:tcPr>
            <w:tcW w:w="667" w:type="dxa"/>
            <w:tcBorders>
              <w:top w:val="nil"/>
              <w:left w:val="nil"/>
              <w:bottom w:val="nil"/>
              <w:right w:val="nil"/>
            </w:tcBorders>
            <w:shd w:val="clear" w:color="auto" w:fill="auto"/>
          </w:tcPr>
          <w:p w14:paraId="376E63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0.338</w:t>
            </w:r>
          </w:p>
        </w:tc>
        <w:tc>
          <w:tcPr>
            <w:tcW w:w="456" w:type="dxa"/>
            <w:tcBorders>
              <w:top w:val="nil"/>
              <w:left w:val="nil"/>
              <w:bottom w:val="nil"/>
              <w:right w:val="nil"/>
            </w:tcBorders>
            <w:shd w:val="clear" w:color="auto" w:fill="auto"/>
          </w:tcPr>
          <w:p w14:paraId="20F39F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w:t>
            </w:r>
          </w:p>
        </w:tc>
        <w:tc>
          <w:tcPr>
            <w:tcW w:w="456" w:type="dxa"/>
            <w:tcBorders>
              <w:top w:val="nil"/>
              <w:left w:val="nil"/>
              <w:bottom w:val="nil"/>
              <w:right w:val="nil"/>
            </w:tcBorders>
            <w:shd w:val="clear" w:color="auto" w:fill="auto"/>
          </w:tcPr>
          <w:p w14:paraId="3D3E83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22376F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w:t>
            </w:r>
          </w:p>
        </w:tc>
        <w:tc>
          <w:tcPr>
            <w:tcW w:w="376" w:type="dxa"/>
            <w:tcBorders>
              <w:top w:val="nil"/>
              <w:left w:val="nil"/>
              <w:bottom w:val="nil"/>
              <w:right w:val="nil"/>
            </w:tcBorders>
          </w:tcPr>
          <w:p w14:paraId="48579BD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40252B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0.038</w:t>
            </w:r>
          </w:p>
        </w:tc>
        <w:tc>
          <w:tcPr>
            <w:tcW w:w="720" w:type="dxa"/>
            <w:tcBorders>
              <w:top w:val="nil"/>
              <w:left w:val="nil"/>
              <w:bottom w:val="nil"/>
              <w:right w:val="nil"/>
            </w:tcBorders>
          </w:tcPr>
          <w:p w14:paraId="482BCE2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0.054</w:t>
            </w:r>
          </w:p>
        </w:tc>
      </w:tr>
      <w:tr w:rsidR="00397E4F" w:rsidRPr="00FA604C" w14:paraId="12E52898" w14:textId="77777777" w:rsidTr="0042499A">
        <w:tc>
          <w:tcPr>
            <w:tcW w:w="2326" w:type="dxa"/>
            <w:tcBorders>
              <w:top w:val="nil"/>
              <w:left w:val="nil"/>
              <w:bottom w:val="nil"/>
              <w:right w:val="nil"/>
            </w:tcBorders>
            <w:shd w:val="clear" w:color="auto" w:fill="auto"/>
          </w:tcPr>
          <w:p w14:paraId="72C8A9CC"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lastRenderedPageBreak/>
              <w:t>Korndörfer</w:t>
            </w:r>
            <w:proofErr w:type="spellEnd"/>
            <w:r w:rsidRPr="00FA604C">
              <w:rPr>
                <w:rFonts w:ascii="Times New Roman" w:eastAsia="等线" w:hAnsi="Times New Roman" w:cs="Times New Roman"/>
                <w:sz w:val="16"/>
                <w:szCs w:val="16"/>
              </w:rPr>
              <w:t xml:space="preserve"> et al. (2015) Study 6 Slovak Republic</w:t>
            </w:r>
          </w:p>
        </w:tc>
        <w:tc>
          <w:tcPr>
            <w:tcW w:w="536" w:type="dxa"/>
            <w:tcBorders>
              <w:top w:val="nil"/>
              <w:left w:val="nil"/>
              <w:bottom w:val="nil"/>
              <w:right w:val="nil"/>
            </w:tcBorders>
            <w:shd w:val="clear" w:color="auto" w:fill="auto"/>
          </w:tcPr>
          <w:p w14:paraId="1726FA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4D57C4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196</w:t>
            </w:r>
          </w:p>
        </w:tc>
        <w:tc>
          <w:tcPr>
            <w:tcW w:w="856" w:type="dxa"/>
            <w:tcBorders>
              <w:top w:val="nil"/>
              <w:left w:val="nil"/>
              <w:bottom w:val="nil"/>
              <w:right w:val="nil"/>
            </w:tcBorders>
            <w:shd w:val="clear" w:color="auto" w:fill="auto"/>
          </w:tcPr>
          <w:p w14:paraId="3B2962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1,271</w:t>
            </w:r>
          </w:p>
        </w:tc>
        <w:tc>
          <w:tcPr>
            <w:tcW w:w="576" w:type="dxa"/>
            <w:tcBorders>
              <w:top w:val="nil"/>
              <w:left w:val="nil"/>
              <w:bottom w:val="nil"/>
              <w:right w:val="nil"/>
            </w:tcBorders>
            <w:shd w:val="clear" w:color="auto" w:fill="auto"/>
          </w:tcPr>
          <w:p w14:paraId="3DB0E1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0.482</w:t>
            </w:r>
          </w:p>
        </w:tc>
        <w:tc>
          <w:tcPr>
            <w:tcW w:w="656" w:type="dxa"/>
            <w:tcBorders>
              <w:top w:val="nil"/>
              <w:left w:val="nil"/>
              <w:bottom w:val="nil"/>
              <w:right w:val="nil"/>
            </w:tcBorders>
            <w:shd w:val="clear" w:color="auto" w:fill="auto"/>
          </w:tcPr>
          <w:p w14:paraId="45D1AF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39.340</w:t>
            </w:r>
          </w:p>
        </w:tc>
        <w:tc>
          <w:tcPr>
            <w:tcW w:w="510" w:type="dxa"/>
            <w:tcBorders>
              <w:top w:val="nil"/>
              <w:left w:val="nil"/>
              <w:bottom w:val="nil"/>
              <w:right w:val="nil"/>
            </w:tcBorders>
            <w:shd w:val="clear" w:color="auto" w:fill="auto"/>
          </w:tcPr>
          <w:p w14:paraId="183C6F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SK</w:t>
            </w:r>
          </w:p>
        </w:tc>
        <w:tc>
          <w:tcPr>
            <w:tcW w:w="236" w:type="dxa"/>
            <w:tcBorders>
              <w:top w:val="nil"/>
              <w:left w:val="nil"/>
              <w:bottom w:val="nil"/>
              <w:right w:val="nil"/>
            </w:tcBorders>
          </w:tcPr>
          <w:p w14:paraId="619CF7D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DDC92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16926.922</w:t>
            </w:r>
          </w:p>
        </w:tc>
        <w:tc>
          <w:tcPr>
            <w:tcW w:w="554" w:type="dxa"/>
            <w:tcBorders>
              <w:top w:val="nil"/>
              <w:left w:val="nil"/>
              <w:bottom w:val="nil"/>
              <w:right w:val="nil"/>
            </w:tcBorders>
            <w:shd w:val="clear" w:color="auto" w:fill="auto"/>
          </w:tcPr>
          <w:p w14:paraId="71E196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669D6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0.490</w:t>
            </w:r>
          </w:p>
        </w:tc>
        <w:tc>
          <w:tcPr>
            <w:tcW w:w="576" w:type="dxa"/>
            <w:tcBorders>
              <w:top w:val="nil"/>
              <w:left w:val="nil"/>
              <w:bottom w:val="nil"/>
              <w:right w:val="nil"/>
            </w:tcBorders>
            <w:shd w:val="clear" w:color="auto" w:fill="auto"/>
          </w:tcPr>
          <w:p w14:paraId="555AAD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0.356</w:t>
            </w:r>
          </w:p>
        </w:tc>
        <w:tc>
          <w:tcPr>
            <w:tcW w:w="816" w:type="dxa"/>
            <w:tcBorders>
              <w:top w:val="nil"/>
              <w:left w:val="nil"/>
              <w:bottom w:val="nil"/>
              <w:right w:val="nil"/>
            </w:tcBorders>
            <w:shd w:val="clear" w:color="auto" w:fill="auto"/>
          </w:tcPr>
          <w:p w14:paraId="12BC4C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112.069</w:t>
            </w:r>
          </w:p>
        </w:tc>
        <w:tc>
          <w:tcPr>
            <w:tcW w:w="519" w:type="dxa"/>
            <w:tcBorders>
              <w:top w:val="nil"/>
              <w:left w:val="nil"/>
              <w:bottom w:val="nil"/>
              <w:right w:val="nil"/>
            </w:tcBorders>
            <w:shd w:val="clear" w:color="auto" w:fill="auto"/>
          </w:tcPr>
          <w:p w14:paraId="5CDFCC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10A7EC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−0.360</w:t>
            </w:r>
          </w:p>
        </w:tc>
        <w:tc>
          <w:tcPr>
            <w:tcW w:w="456" w:type="dxa"/>
            <w:tcBorders>
              <w:top w:val="nil"/>
              <w:left w:val="nil"/>
              <w:bottom w:val="nil"/>
              <w:right w:val="nil"/>
            </w:tcBorders>
            <w:shd w:val="clear" w:color="auto" w:fill="auto"/>
          </w:tcPr>
          <w:p w14:paraId="15373F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456" w:type="dxa"/>
            <w:tcBorders>
              <w:top w:val="nil"/>
              <w:left w:val="nil"/>
              <w:bottom w:val="nil"/>
              <w:right w:val="nil"/>
            </w:tcBorders>
            <w:shd w:val="clear" w:color="auto" w:fill="auto"/>
          </w:tcPr>
          <w:p w14:paraId="037D31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w:t>
            </w:r>
          </w:p>
        </w:tc>
        <w:tc>
          <w:tcPr>
            <w:tcW w:w="510" w:type="dxa"/>
            <w:tcBorders>
              <w:top w:val="nil"/>
              <w:left w:val="nil"/>
              <w:bottom w:val="nil"/>
              <w:right w:val="nil"/>
            </w:tcBorders>
            <w:shd w:val="clear" w:color="auto" w:fill="auto"/>
          </w:tcPr>
          <w:p w14:paraId="74DCE5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376" w:type="dxa"/>
            <w:tcBorders>
              <w:top w:val="nil"/>
              <w:left w:val="nil"/>
              <w:bottom w:val="nil"/>
              <w:right w:val="nil"/>
            </w:tcBorders>
          </w:tcPr>
          <w:p w14:paraId="0FEED26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5809E5F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0.006</w:t>
            </w:r>
          </w:p>
        </w:tc>
        <w:tc>
          <w:tcPr>
            <w:tcW w:w="720" w:type="dxa"/>
            <w:tcBorders>
              <w:top w:val="nil"/>
              <w:left w:val="nil"/>
              <w:bottom w:val="nil"/>
              <w:right w:val="nil"/>
            </w:tcBorders>
          </w:tcPr>
          <w:p w14:paraId="0EC767C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0.074</w:t>
            </w:r>
          </w:p>
        </w:tc>
      </w:tr>
      <w:tr w:rsidR="00397E4F" w:rsidRPr="00FA604C" w14:paraId="73942764" w14:textId="77777777" w:rsidTr="0042499A">
        <w:tc>
          <w:tcPr>
            <w:tcW w:w="2326" w:type="dxa"/>
            <w:tcBorders>
              <w:top w:val="nil"/>
              <w:left w:val="nil"/>
              <w:bottom w:val="nil"/>
              <w:right w:val="nil"/>
            </w:tcBorders>
            <w:shd w:val="clear" w:color="auto" w:fill="auto"/>
          </w:tcPr>
          <w:p w14:paraId="7C5306E3"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Slovenia</w:t>
            </w:r>
          </w:p>
        </w:tc>
        <w:tc>
          <w:tcPr>
            <w:tcW w:w="536" w:type="dxa"/>
            <w:tcBorders>
              <w:top w:val="nil"/>
              <w:left w:val="nil"/>
              <w:bottom w:val="nil"/>
              <w:right w:val="nil"/>
            </w:tcBorders>
            <w:shd w:val="clear" w:color="auto" w:fill="auto"/>
          </w:tcPr>
          <w:p w14:paraId="183C31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58343E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w:t>
            </w:r>
          </w:p>
        </w:tc>
        <w:tc>
          <w:tcPr>
            <w:tcW w:w="856" w:type="dxa"/>
            <w:tcBorders>
              <w:top w:val="nil"/>
              <w:left w:val="nil"/>
              <w:bottom w:val="nil"/>
              <w:right w:val="nil"/>
            </w:tcBorders>
            <w:shd w:val="clear" w:color="auto" w:fill="auto"/>
          </w:tcPr>
          <w:p w14:paraId="6754A4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1,006</w:t>
            </w:r>
          </w:p>
        </w:tc>
        <w:tc>
          <w:tcPr>
            <w:tcW w:w="576" w:type="dxa"/>
            <w:tcBorders>
              <w:top w:val="nil"/>
              <w:left w:val="nil"/>
              <w:bottom w:val="nil"/>
              <w:right w:val="nil"/>
            </w:tcBorders>
            <w:shd w:val="clear" w:color="auto" w:fill="auto"/>
          </w:tcPr>
          <w:p w14:paraId="352B10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0.487</w:t>
            </w:r>
          </w:p>
        </w:tc>
        <w:tc>
          <w:tcPr>
            <w:tcW w:w="656" w:type="dxa"/>
            <w:tcBorders>
              <w:top w:val="nil"/>
              <w:left w:val="nil"/>
              <w:bottom w:val="nil"/>
              <w:right w:val="nil"/>
            </w:tcBorders>
            <w:shd w:val="clear" w:color="auto" w:fill="auto"/>
          </w:tcPr>
          <w:p w14:paraId="50236E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45.504</w:t>
            </w:r>
          </w:p>
        </w:tc>
        <w:tc>
          <w:tcPr>
            <w:tcW w:w="510" w:type="dxa"/>
            <w:tcBorders>
              <w:top w:val="nil"/>
              <w:left w:val="nil"/>
              <w:bottom w:val="nil"/>
              <w:right w:val="nil"/>
            </w:tcBorders>
            <w:shd w:val="clear" w:color="auto" w:fill="auto"/>
          </w:tcPr>
          <w:p w14:paraId="7A64A3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SI</w:t>
            </w:r>
          </w:p>
        </w:tc>
        <w:tc>
          <w:tcPr>
            <w:tcW w:w="236" w:type="dxa"/>
            <w:tcBorders>
              <w:top w:val="nil"/>
              <w:left w:val="nil"/>
              <w:bottom w:val="nil"/>
              <w:right w:val="nil"/>
            </w:tcBorders>
          </w:tcPr>
          <w:p w14:paraId="01CEAD8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0E36B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24517.010</w:t>
            </w:r>
          </w:p>
        </w:tc>
        <w:tc>
          <w:tcPr>
            <w:tcW w:w="554" w:type="dxa"/>
            <w:tcBorders>
              <w:top w:val="nil"/>
              <w:left w:val="nil"/>
              <w:bottom w:val="nil"/>
              <w:right w:val="nil"/>
            </w:tcBorders>
            <w:shd w:val="clear" w:color="auto" w:fill="auto"/>
          </w:tcPr>
          <w:p w14:paraId="5FA029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E708A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0.469</w:t>
            </w:r>
          </w:p>
        </w:tc>
        <w:tc>
          <w:tcPr>
            <w:tcW w:w="576" w:type="dxa"/>
            <w:tcBorders>
              <w:top w:val="nil"/>
              <w:left w:val="nil"/>
              <w:bottom w:val="nil"/>
              <w:right w:val="nil"/>
            </w:tcBorders>
            <w:shd w:val="clear" w:color="auto" w:fill="auto"/>
          </w:tcPr>
          <w:p w14:paraId="5E83A8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0.405</w:t>
            </w:r>
          </w:p>
        </w:tc>
        <w:tc>
          <w:tcPr>
            <w:tcW w:w="816" w:type="dxa"/>
            <w:tcBorders>
              <w:top w:val="nil"/>
              <w:left w:val="nil"/>
              <w:bottom w:val="nil"/>
              <w:right w:val="nil"/>
            </w:tcBorders>
            <w:shd w:val="clear" w:color="auto" w:fill="auto"/>
          </w:tcPr>
          <w:p w14:paraId="7BDF02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98.393</w:t>
            </w:r>
          </w:p>
        </w:tc>
        <w:tc>
          <w:tcPr>
            <w:tcW w:w="519" w:type="dxa"/>
            <w:tcBorders>
              <w:top w:val="nil"/>
              <w:left w:val="nil"/>
              <w:bottom w:val="nil"/>
              <w:right w:val="nil"/>
            </w:tcBorders>
            <w:shd w:val="clear" w:color="auto" w:fill="auto"/>
          </w:tcPr>
          <w:p w14:paraId="356EE4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7A3FF4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028E57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81</w:t>
            </w:r>
          </w:p>
        </w:tc>
        <w:tc>
          <w:tcPr>
            <w:tcW w:w="456" w:type="dxa"/>
            <w:tcBorders>
              <w:top w:val="nil"/>
              <w:left w:val="nil"/>
              <w:bottom w:val="nil"/>
              <w:right w:val="nil"/>
            </w:tcBorders>
            <w:shd w:val="clear" w:color="auto" w:fill="auto"/>
          </w:tcPr>
          <w:p w14:paraId="29C62A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71</w:t>
            </w:r>
          </w:p>
        </w:tc>
        <w:tc>
          <w:tcPr>
            <w:tcW w:w="510" w:type="dxa"/>
            <w:tcBorders>
              <w:top w:val="nil"/>
              <w:left w:val="nil"/>
              <w:bottom w:val="nil"/>
              <w:right w:val="nil"/>
            </w:tcBorders>
            <w:shd w:val="clear" w:color="auto" w:fill="auto"/>
          </w:tcPr>
          <w:p w14:paraId="32664D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7CABC7E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652109B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0.015</w:t>
            </w:r>
          </w:p>
        </w:tc>
        <w:tc>
          <w:tcPr>
            <w:tcW w:w="720" w:type="dxa"/>
            <w:tcBorders>
              <w:top w:val="nil"/>
              <w:left w:val="nil"/>
              <w:bottom w:val="nil"/>
              <w:right w:val="nil"/>
            </w:tcBorders>
          </w:tcPr>
          <w:p w14:paraId="3F7E83D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0.067</w:t>
            </w:r>
          </w:p>
        </w:tc>
      </w:tr>
      <w:tr w:rsidR="00397E4F" w:rsidRPr="00FA604C" w14:paraId="656ADFFE" w14:textId="77777777" w:rsidTr="0042499A">
        <w:tc>
          <w:tcPr>
            <w:tcW w:w="2326" w:type="dxa"/>
            <w:tcBorders>
              <w:top w:val="nil"/>
              <w:left w:val="nil"/>
              <w:bottom w:val="nil"/>
              <w:right w:val="nil"/>
            </w:tcBorders>
            <w:shd w:val="clear" w:color="auto" w:fill="auto"/>
          </w:tcPr>
          <w:p w14:paraId="15B81D31"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6 United States</w:t>
            </w:r>
          </w:p>
        </w:tc>
        <w:tc>
          <w:tcPr>
            <w:tcW w:w="536" w:type="dxa"/>
            <w:tcBorders>
              <w:top w:val="nil"/>
              <w:left w:val="nil"/>
              <w:bottom w:val="nil"/>
              <w:right w:val="nil"/>
            </w:tcBorders>
            <w:shd w:val="clear" w:color="auto" w:fill="auto"/>
          </w:tcPr>
          <w:p w14:paraId="5344B0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0D20C9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198</w:t>
            </w:r>
          </w:p>
        </w:tc>
        <w:tc>
          <w:tcPr>
            <w:tcW w:w="856" w:type="dxa"/>
            <w:tcBorders>
              <w:top w:val="nil"/>
              <w:left w:val="nil"/>
              <w:bottom w:val="nil"/>
              <w:right w:val="nil"/>
            </w:tcBorders>
            <w:shd w:val="clear" w:color="auto" w:fill="auto"/>
          </w:tcPr>
          <w:p w14:paraId="3DE36F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1,227</w:t>
            </w:r>
          </w:p>
        </w:tc>
        <w:tc>
          <w:tcPr>
            <w:tcW w:w="576" w:type="dxa"/>
            <w:tcBorders>
              <w:top w:val="nil"/>
              <w:left w:val="nil"/>
              <w:bottom w:val="nil"/>
              <w:right w:val="nil"/>
            </w:tcBorders>
            <w:shd w:val="clear" w:color="auto" w:fill="auto"/>
          </w:tcPr>
          <w:p w14:paraId="592C840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0.448</w:t>
            </w:r>
          </w:p>
        </w:tc>
        <w:tc>
          <w:tcPr>
            <w:tcW w:w="656" w:type="dxa"/>
            <w:tcBorders>
              <w:top w:val="nil"/>
              <w:left w:val="nil"/>
              <w:bottom w:val="nil"/>
              <w:right w:val="nil"/>
            </w:tcBorders>
            <w:shd w:val="clear" w:color="auto" w:fill="auto"/>
          </w:tcPr>
          <w:p w14:paraId="1BD134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44.955</w:t>
            </w:r>
          </w:p>
        </w:tc>
        <w:tc>
          <w:tcPr>
            <w:tcW w:w="510" w:type="dxa"/>
            <w:tcBorders>
              <w:top w:val="nil"/>
              <w:left w:val="nil"/>
              <w:bottom w:val="nil"/>
              <w:right w:val="nil"/>
            </w:tcBorders>
            <w:shd w:val="clear" w:color="auto" w:fill="auto"/>
          </w:tcPr>
          <w:p w14:paraId="43CC12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06DFEC5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77A2D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47191.931</w:t>
            </w:r>
          </w:p>
        </w:tc>
        <w:tc>
          <w:tcPr>
            <w:tcW w:w="554" w:type="dxa"/>
            <w:tcBorders>
              <w:top w:val="nil"/>
              <w:left w:val="nil"/>
              <w:bottom w:val="nil"/>
              <w:right w:val="nil"/>
            </w:tcBorders>
            <w:shd w:val="clear" w:color="auto" w:fill="auto"/>
          </w:tcPr>
          <w:p w14:paraId="053B0E4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459F6B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0.546</w:t>
            </w:r>
          </w:p>
        </w:tc>
        <w:tc>
          <w:tcPr>
            <w:tcW w:w="576" w:type="dxa"/>
            <w:tcBorders>
              <w:top w:val="nil"/>
              <w:left w:val="nil"/>
              <w:bottom w:val="nil"/>
              <w:right w:val="nil"/>
            </w:tcBorders>
            <w:shd w:val="clear" w:color="auto" w:fill="auto"/>
          </w:tcPr>
          <w:p w14:paraId="0FE225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0.458</w:t>
            </w:r>
          </w:p>
        </w:tc>
        <w:tc>
          <w:tcPr>
            <w:tcW w:w="816" w:type="dxa"/>
            <w:tcBorders>
              <w:top w:val="nil"/>
              <w:left w:val="nil"/>
              <w:bottom w:val="nil"/>
              <w:right w:val="nil"/>
            </w:tcBorders>
            <w:shd w:val="clear" w:color="auto" w:fill="auto"/>
          </w:tcPr>
          <w:p w14:paraId="71BB1E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30.118</w:t>
            </w:r>
          </w:p>
        </w:tc>
        <w:tc>
          <w:tcPr>
            <w:tcW w:w="519" w:type="dxa"/>
            <w:tcBorders>
              <w:top w:val="nil"/>
              <w:left w:val="nil"/>
              <w:bottom w:val="nil"/>
              <w:right w:val="nil"/>
            </w:tcBorders>
            <w:shd w:val="clear" w:color="auto" w:fill="auto"/>
          </w:tcPr>
          <w:p w14:paraId="327AD0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C9C90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D529B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51BE9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AE182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58C6597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4C61F82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0.002</w:t>
            </w:r>
          </w:p>
        </w:tc>
        <w:tc>
          <w:tcPr>
            <w:tcW w:w="720" w:type="dxa"/>
            <w:tcBorders>
              <w:top w:val="nil"/>
              <w:left w:val="nil"/>
              <w:bottom w:val="nil"/>
              <w:right w:val="nil"/>
            </w:tcBorders>
          </w:tcPr>
          <w:p w14:paraId="6578C6A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0.107</w:t>
            </w:r>
          </w:p>
        </w:tc>
      </w:tr>
      <w:tr w:rsidR="00397E4F" w:rsidRPr="00FA604C" w14:paraId="6CBE0D2D" w14:textId="77777777" w:rsidTr="0042499A">
        <w:tc>
          <w:tcPr>
            <w:tcW w:w="2326" w:type="dxa"/>
            <w:tcBorders>
              <w:top w:val="nil"/>
              <w:left w:val="nil"/>
              <w:bottom w:val="nil"/>
              <w:right w:val="nil"/>
            </w:tcBorders>
            <w:shd w:val="clear" w:color="auto" w:fill="auto"/>
          </w:tcPr>
          <w:p w14:paraId="50200ADC"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Korndörfer</w:t>
            </w:r>
            <w:proofErr w:type="spellEnd"/>
            <w:r w:rsidRPr="00FA604C">
              <w:rPr>
                <w:rFonts w:ascii="Times New Roman" w:eastAsia="等线" w:hAnsi="Times New Roman" w:cs="Times New Roman"/>
                <w:sz w:val="16"/>
                <w:szCs w:val="16"/>
              </w:rPr>
              <w:t xml:space="preserve"> et al. (2015) Study 7</w:t>
            </w:r>
          </w:p>
        </w:tc>
        <w:tc>
          <w:tcPr>
            <w:tcW w:w="536" w:type="dxa"/>
            <w:tcBorders>
              <w:top w:val="nil"/>
              <w:left w:val="nil"/>
              <w:bottom w:val="nil"/>
              <w:right w:val="nil"/>
            </w:tcBorders>
            <w:shd w:val="clear" w:color="auto" w:fill="auto"/>
          </w:tcPr>
          <w:p w14:paraId="784D6F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4DC958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168</w:t>
            </w:r>
          </w:p>
        </w:tc>
        <w:tc>
          <w:tcPr>
            <w:tcW w:w="856" w:type="dxa"/>
            <w:tcBorders>
              <w:top w:val="nil"/>
              <w:left w:val="nil"/>
              <w:bottom w:val="nil"/>
              <w:right w:val="nil"/>
            </w:tcBorders>
            <w:shd w:val="clear" w:color="auto" w:fill="auto"/>
          </w:tcPr>
          <w:p w14:paraId="404AE5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3,901</w:t>
            </w:r>
          </w:p>
        </w:tc>
        <w:tc>
          <w:tcPr>
            <w:tcW w:w="576" w:type="dxa"/>
            <w:tcBorders>
              <w:top w:val="nil"/>
              <w:left w:val="nil"/>
              <w:bottom w:val="nil"/>
              <w:right w:val="nil"/>
            </w:tcBorders>
            <w:shd w:val="clear" w:color="auto" w:fill="auto"/>
          </w:tcPr>
          <w:p w14:paraId="145F4B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0.463</w:t>
            </w:r>
          </w:p>
        </w:tc>
        <w:tc>
          <w:tcPr>
            <w:tcW w:w="656" w:type="dxa"/>
            <w:tcBorders>
              <w:top w:val="nil"/>
              <w:left w:val="nil"/>
              <w:bottom w:val="nil"/>
              <w:right w:val="nil"/>
            </w:tcBorders>
            <w:shd w:val="clear" w:color="auto" w:fill="auto"/>
          </w:tcPr>
          <w:p w14:paraId="26E45A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46.780</w:t>
            </w:r>
          </w:p>
        </w:tc>
        <w:tc>
          <w:tcPr>
            <w:tcW w:w="510" w:type="dxa"/>
            <w:tcBorders>
              <w:top w:val="nil"/>
              <w:left w:val="nil"/>
              <w:bottom w:val="nil"/>
              <w:right w:val="nil"/>
            </w:tcBorders>
            <w:shd w:val="clear" w:color="auto" w:fill="auto"/>
          </w:tcPr>
          <w:p w14:paraId="21705D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ECB6CF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D213F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4F82ED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6CCC33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70EA69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6BEC8C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6CD5A6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B5594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D2DA4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B07B6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1E25C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40650F3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0004AD3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0.019</w:t>
            </w:r>
          </w:p>
        </w:tc>
        <w:tc>
          <w:tcPr>
            <w:tcW w:w="720" w:type="dxa"/>
            <w:tcBorders>
              <w:top w:val="nil"/>
              <w:left w:val="nil"/>
              <w:bottom w:val="nil"/>
              <w:right w:val="nil"/>
            </w:tcBorders>
          </w:tcPr>
          <w:p w14:paraId="4E74AA8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0.075</w:t>
            </w:r>
          </w:p>
        </w:tc>
      </w:tr>
      <w:tr w:rsidR="00397E4F" w:rsidRPr="00FA604C" w14:paraId="37EAD374" w14:textId="77777777" w:rsidTr="0042499A">
        <w:tc>
          <w:tcPr>
            <w:tcW w:w="2326" w:type="dxa"/>
            <w:tcBorders>
              <w:top w:val="nil"/>
              <w:left w:val="nil"/>
              <w:bottom w:val="nil"/>
              <w:right w:val="nil"/>
            </w:tcBorders>
            <w:shd w:val="clear" w:color="auto" w:fill="auto"/>
          </w:tcPr>
          <w:p w14:paraId="520C57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Kraus &amp; Callaghan (2016) Study 1</w:t>
            </w:r>
          </w:p>
        </w:tc>
        <w:tc>
          <w:tcPr>
            <w:tcW w:w="536" w:type="dxa"/>
            <w:tcBorders>
              <w:top w:val="nil"/>
              <w:left w:val="nil"/>
              <w:bottom w:val="nil"/>
              <w:right w:val="nil"/>
            </w:tcBorders>
            <w:shd w:val="clear" w:color="auto" w:fill="auto"/>
          </w:tcPr>
          <w:p w14:paraId="3E9064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447801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w:t>
            </w:r>
          </w:p>
        </w:tc>
        <w:tc>
          <w:tcPr>
            <w:tcW w:w="856" w:type="dxa"/>
            <w:tcBorders>
              <w:top w:val="nil"/>
              <w:left w:val="nil"/>
              <w:bottom w:val="nil"/>
              <w:right w:val="nil"/>
            </w:tcBorders>
            <w:shd w:val="clear" w:color="auto" w:fill="auto"/>
          </w:tcPr>
          <w:p w14:paraId="4AEA4D4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3,982</w:t>
            </w:r>
          </w:p>
        </w:tc>
        <w:tc>
          <w:tcPr>
            <w:tcW w:w="576" w:type="dxa"/>
            <w:tcBorders>
              <w:top w:val="nil"/>
              <w:left w:val="nil"/>
              <w:bottom w:val="nil"/>
              <w:right w:val="nil"/>
            </w:tcBorders>
            <w:shd w:val="clear" w:color="auto" w:fill="auto"/>
          </w:tcPr>
          <w:p w14:paraId="19A33F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26CA35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67646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7278D7B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0F8FE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58140.588</w:t>
            </w:r>
          </w:p>
        </w:tc>
        <w:tc>
          <w:tcPr>
            <w:tcW w:w="554" w:type="dxa"/>
            <w:tcBorders>
              <w:top w:val="nil"/>
              <w:left w:val="nil"/>
              <w:bottom w:val="nil"/>
              <w:right w:val="nil"/>
            </w:tcBorders>
            <w:shd w:val="clear" w:color="auto" w:fill="auto"/>
          </w:tcPr>
          <w:p w14:paraId="0B51A8C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56C38C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6F36C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38B4A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34.806</w:t>
            </w:r>
          </w:p>
        </w:tc>
        <w:tc>
          <w:tcPr>
            <w:tcW w:w="519" w:type="dxa"/>
            <w:tcBorders>
              <w:top w:val="nil"/>
              <w:left w:val="nil"/>
              <w:bottom w:val="nil"/>
              <w:right w:val="nil"/>
            </w:tcBorders>
            <w:shd w:val="clear" w:color="auto" w:fill="auto"/>
          </w:tcPr>
          <w:p w14:paraId="71C560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C0E2D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6FEA6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24EDD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6A680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737086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5549C94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0.079</w:t>
            </w:r>
          </w:p>
        </w:tc>
        <w:tc>
          <w:tcPr>
            <w:tcW w:w="720" w:type="dxa"/>
            <w:tcBorders>
              <w:top w:val="nil"/>
              <w:left w:val="nil"/>
              <w:bottom w:val="nil"/>
              <w:right w:val="nil"/>
            </w:tcBorders>
          </w:tcPr>
          <w:p w14:paraId="0ABAB62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0.120</w:t>
            </w:r>
          </w:p>
        </w:tc>
      </w:tr>
      <w:tr w:rsidR="00397E4F" w:rsidRPr="00FA604C" w14:paraId="5329BFBB" w14:textId="77777777" w:rsidTr="0042499A">
        <w:tc>
          <w:tcPr>
            <w:tcW w:w="2326" w:type="dxa"/>
            <w:tcBorders>
              <w:top w:val="nil"/>
              <w:left w:val="nil"/>
              <w:bottom w:val="nil"/>
              <w:right w:val="nil"/>
            </w:tcBorders>
            <w:shd w:val="clear" w:color="auto" w:fill="auto"/>
          </w:tcPr>
          <w:p w14:paraId="46BEE8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Kraus &amp; Callaghan (2016) Study 2</w:t>
            </w:r>
          </w:p>
        </w:tc>
        <w:tc>
          <w:tcPr>
            <w:tcW w:w="536" w:type="dxa"/>
            <w:tcBorders>
              <w:top w:val="nil"/>
              <w:left w:val="nil"/>
              <w:bottom w:val="nil"/>
              <w:right w:val="nil"/>
            </w:tcBorders>
            <w:shd w:val="clear" w:color="auto" w:fill="auto"/>
          </w:tcPr>
          <w:p w14:paraId="24E85F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01A144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w:t>
            </w:r>
          </w:p>
        </w:tc>
        <w:tc>
          <w:tcPr>
            <w:tcW w:w="856" w:type="dxa"/>
            <w:tcBorders>
              <w:top w:val="nil"/>
              <w:left w:val="nil"/>
              <w:bottom w:val="nil"/>
              <w:right w:val="nil"/>
            </w:tcBorders>
            <w:shd w:val="clear" w:color="auto" w:fill="auto"/>
          </w:tcPr>
          <w:p w14:paraId="22DFA1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680</w:t>
            </w:r>
          </w:p>
        </w:tc>
        <w:tc>
          <w:tcPr>
            <w:tcW w:w="576" w:type="dxa"/>
            <w:tcBorders>
              <w:top w:val="nil"/>
              <w:left w:val="nil"/>
              <w:bottom w:val="nil"/>
              <w:right w:val="nil"/>
            </w:tcBorders>
            <w:shd w:val="clear" w:color="auto" w:fill="auto"/>
          </w:tcPr>
          <w:p w14:paraId="783C04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31878B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7EE2A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46D95E6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0789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58140.588</w:t>
            </w:r>
          </w:p>
        </w:tc>
        <w:tc>
          <w:tcPr>
            <w:tcW w:w="554" w:type="dxa"/>
            <w:tcBorders>
              <w:top w:val="nil"/>
              <w:left w:val="nil"/>
              <w:bottom w:val="nil"/>
              <w:right w:val="nil"/>
            </w:tcBorders>
            <w:shd w:val="clear" w:color="auto" w:fill="auto"/>
          </w:tcPr>
          <w:p w14:paraId="68321B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655167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EF99E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95024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34.806</w:t>
            </w:r>
          </w:p>
        </w:tc>
        <w:tc>
          <w:tcPr>
            <w:tcW w:w="519" w:type="dxa"/>
            <w:tcBorders>
              <w:top w:val="nil"/>
              <w:left w:val="nil"/>
              <w:bottom w:val="nil"/>
              <w:right w:val="nil"/>
            </w:tcBorders>
            <w:shd w:val="clear" w:color="auto" w:fill="auto"/>
          </w:tcPr>
          <w:p w14:paraId="229DE6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E9E1B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29680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2D7EA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0473D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3CC11B1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57390A5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0.069</w:t>
            </w:r>
          </w:p>
        </w:tc>
        <w:tc>
          <w:tcPr>
            <w:tcW w:w="720" w:type="dxa"/>
            <w:tcBorders>
              <w:top w:val="nil"/>
              <w:left w:val="nil"/>
              <w:bottom w:val="nil"/>
              <w:right w:val="nil"/>
            </w:tcBorders>
          </w:tcPr>
          <w:p w14:paraId="424E5BE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0.069</w:t>
            </w:r>
          </w:p>
        </w:tc>
      </w:tr>
      <w:tr w:rsidR="00397E4F" w:rsidRPr="00FA604C" w14:paraId="775EDF9A" w14:textId="77777777" w:rsidTr="0042499A">
        <w:tc>
          <w:tcPr>
            <w:tcW w:w="2326" w:type="dxa"/>
            <w:tcBorders>
              <w:top w:val="nil"/>
              <w:left w:val="nil"/>
              <w:bottom w:val="nil"/>
              <w:right w:val="nil"/>
            </w:tcBorders>
            <w:shd w:val="clear" w:color="auto" w:fill="auto"/>
          </w:tcPr>
          <w:p w14:paraId="03AD55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Kuang et al. (2021) Study 1</w:t>
            </w:r>
          </w:p>
        </w:tc>
        <w:tc>
          <w:tcPr>
            <w:tcW w:w="536" w:type="dxa"/>
            <w:tcBorders>
              <w:top w:val="nil"/>
              <w:left w:val="nil"/>
              <w:bottom w:val="nil"/>
              <w:right w:val="nil"/>
            </w:tcBorders>
            <w:shd w:val="clear" w:color="auto" w:fill="auto"/>
          </w:tcPr>
          <w:p w14:paraId="2BC756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194E0C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w:t>
            </w:r>
          </w:p>
        </w:tc>
        <w:tc>
          <w:tcPr>
            <w:tcW w:w="856" w:type="dxa"/>
            <w:tcBorders>
              <w:top w:val="nil"/>
              <w:left w:val="nil"/>
              <w:bottom w:val="nil"/>
              <w:right w:val="nil"/>
            </w:tcBorders>
            <w:shd w:val="clear" w:color="auto" w:fill="auto"/>
          </w:tcPr>
          <w:p w14:paraId="623C6D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302</w:t>
            </w:r>
          </w:p>
        </w:tc>
        <w:tc>
          <w:tcPr>
            <w:tcW w:w="576" w:type="dxa"/>
            <w:tcBorders>
              <w:top w:val="nil"/>
              <w:left w:val="nil"/>
              <w:bottom w:val="nil"/>
              <w:right w:val="nil"/>
            </w:tcBorders>
            <w:shd w:val="clear" w:color="auto" w:fill="auto"/>
          </w:tcPr>
          <w:p w14:paraId="433CDA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0.568</w:t>
            </w:r>
          </w:p>
        </w:tc>
        <w:tc>
          <w:tcPr>
            <w:tcW w:w="656" w:type="dxa"/>
            <w:tcBorders>
              <w:top w:val="nil"/>
              <w:left w:val="nil"/>
              <w:bottom w:val="nil"/>
              <w:right w:val="nil"/>
            </w:tcBorders>
            <w:shd w:val="clear" w:color="auto" w:fill="auto"/>
          </w:tcPr>
          <w:p w14:paraId="10A316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11.285</w:t>
            </w:r>
          </w:p>
        </w:tc>
        <w:tc>
          <w:tcPr>
            <w:tcW w:w="510" w:type="dxa"/>
            <w:tcBorders>
              <w:top w:val="nil"/>
              <w:left w:val="nil"/>
              <w:bottom w:val="nil"/>
              <w:right w:val="nil"/>
            </w:tcBorders>
            <w:shd w:val="clear" w:color="auto" w:fill="auto"/>
          </w:tcPr>
          <w:p w14:paraId="5B9D95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476EADF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C149F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3E2BF9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37FEA1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E90DC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67872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65CF47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C00FB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CABFB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CD035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AA64F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63CF6A6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7324AC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0.019</w:t>
            </w:r>
          </w:p>
        </w:tc>
        <w:tc>
          <w:tcPr>
            <w:tcW w:w="720" w:type="dxa"/>
            <w:tcBorders>
              <w:top w:val="nil"/>
              <w:left w:val="nil"/>
              <w:bottom w:val="nil"/>
              <w:right w:val="nil"/>
            </w:tcBorders>
          </w:tcPr>
          <w:p w14:paraId="4F6BD88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0.019</w:t>
            </w:r>
          </w:p>
        </w:tc>
      </w:tr>
      <w:tr w:rsidR="00397E4F" w:rsidRPr="00FA604C" w14:paraId="0AC7CDF0" w14:textId="77777777" w:rsidTr="0042499A">
        <w:tc>
          <w:tcPr>
            <w:tcW w:w="2326" w:type="dxa"/>
            <w:tcBorders>
              <w:top w:val="nil"/>
              <w:left w:val="nil"/>
              <w:bottom w:val="nil"/>
              <w:right w:val="nil"/>
            </w:tcBorders>
            <w:shd w:val="clear" w:color="auto" w:fill="auto"/>
          </w:tcPr>
          <w:p w14:paraId="0DB4FD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Kuang et al. (2021) Study 2</w:t>
            </w:r>
          </w:p>
        </w:tc>
        <w:tc>
          <w:tcPr>
            <w:tcW w:w="536" w:type="dxa"/>
            <w:tcBorders>
              <w:top w:val="nil"/>
              <w:left w:val="nil"/>
              <w:bottom w:val="nil"/>
              <w:right w:val="nil"/>
            </w:tcBorders>
            <w:shd w:val="clear" w:color="auto" w:fill="auto"/>
          </w:tcPr>
          <w:p w14:paraId="735AAB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87C2B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w:t>
            </w:r>
          </w:p>
        </w:tc>
        <w:tc>
          <w:tcPr>
            <w:tcW w:w="856" w:type="dxa"/>
            <w:tcBorders>
              <w:top w:val="nil"/>
              <w:left w:val="nil"/>
              <w:bottom w:val="nil"/>
              <w:right w:val="nil"/>
            </w:tcBorders>
            <w:shd w:val="clear" w:color="auto" w:fill="auto"/>
          </w:tcPr>
          <w:p w14:paraId="4EA1DC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152</w:t>
            </w:r>
          </w:p>
        </w:tc>
        <w:tc>
          <w:tcPr>
            <w:tcW w:w="576" w:type="dxa"/>
            <w:tcBorders>
              <w:top w:val="nil"/>
              <w:left w:val="nil"/>
              <w:bottom w:val="nil"/>
              <w:right w:val="nil"/>
            </w:tcBorders>
            <w:shd w:val="clear" w:color="auto" w:fill="auto"/>
          </w:tcPr>
          <w:p w14:paraId="329543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0.440</w:t>
            </w:r>
          </w:p>
        </w:tc>
        <w:tc>
          <w:tcPr>
            <w:tcW w:w="656" w:type="dxa"/>
            <w:tcBorders>
              <w:top w:val="nil"/>
              <w:left w:val="nil"/>
              <w:bottom w:val="nil"/>
              <w:right w:val="nil"/>
            </w:tcBorders>
            <w:shd w:val="clear" w:color="auto" w:fill="auto"/>
          </w:tcPr>
          <w:p w14:paraId="233E77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12.355</w:t>
            </w:r>
          </w:p>
        </w:tc>
        <w:tc>
          <w:tcPr>
            <w:tcW w:w="510" w:type="dxa"/>
            <w:tcBorders>
              <w:top w:val="nil"/>
              <w:left w:val="nil"/>
              <w:bottom w:val="nil"/>
              <w:right w:val="nil"/>
            </w:tcBorders>
            <w:shd w:val="clear" w:color="auto" w:fill="auto"/>
          </w:tcPr>
          <w:p w14:paraId="2E70C5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37488E9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593D2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430EFF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315E37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67F6C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16DFE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53BF2F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89588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BAAD8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440A8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F92D5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49C9427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4907933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0.204</w:t>
            </w:r>
          </w:p>
        </w:tc>
        <w:tc>
          <w:tcPr>
            <w:tcW w:w="720" w:type="dxa"/>
            <w:tcBorders>
              <w:top w:val="nil"/>
              <w:left w:val="nil"/>
              <w:bottom w:val="nil"/>
              <w:right w:val="nil"/>
            </w:tcBorders>
          </w:tcPr>
          <w:p w14:paraId="42A68EF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0.247</w:t>
            </w:r>
          </w:p>
        </w:tc>
      </w:tr>
      <w:tr w:rsidR="00397E4F" w:rsidRPr="00FA604C" w14:paraId="1EB75436" w14:textId="77777777" w:rsidTr="0042499A">
        <w:tc>
          <w:tcPr>
            <w:tcW w:w="2326" w:type="dxa"/>
            <w:tcBorders>
              <w:top w:val="nil"/>
              <w:left w:val="nil"/>
              <w:bottom w:val="nil"/>
              <w:right w:val="nil"/>
            </w:tcBorders>
            <w:shd w:val="clear" w:color="auto" w:fill="auto"/>
          </w:tcPr>
          <w:p w14:paraId="2E341DBF"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Kushlev</w:t>
            </w:r>
            <w:proofErr w:type="spellEnd"/>
            <w:r w:rsidRPr="00FA604C">
              <w:rPr>
                <w:rFonts w:ascii="Times New Roman" w:eastAsia="等线" w:hAnsi="Times New Roman" w:cs="Times New Roman"/>
                <w:sz w:val="16"/>
                <w:szCs w:val="16"/>
              </w:rPr>
              <w:t xml:space="preserve"> et al. (2022) </w:t>
            </w:r>
          </w:p>
        </w:tc>
        <w:tc>
          <w:tcPr>
            <w:tcW w:w="536" w:type="dxa"/>
            <w:tcBorders>
              <w:top w:val="nil"/>
              <w:left w:val="nil"/>
              <w:bottom w:val="nil"/>
              <w:right w:val="nil"/>
            </w:tcBorders>
            <w:shd w:val="clear" w:color="auto" w:fill="auto"/>
          </w:tcPr>
          <w:p w14:paraId="2065EC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013461F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203</w:t>
            </w:r>
          </w:p>
        </w:tc>
        <w:tc>
          <w:tcPr>
            <w:tcW w:w="856" w:type="dxa"/>
            <w:tcBorders>
              <w:top w:val="nil"/>
              <w:left w:val="nil"/>
              <w:bottom w:val="nil"/>
              <w:right w:val="nil"/>
            </w:tcBorders>
            <w:shd w:val="clear" w:color="auto" w:fill="auto"/>
          </w:tcPr>
          <w:p w14:paraId="519FFD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1,237,366</w:t>
            </w:r>
          </w:p>
        </w:tc>
        <w:tc>
          <w:tcPr>
            <w:tcW w:w="576" w:type="dxa"/>
            <w:tcBorders>
              <w:top w:val="nil"/>
              <w:left w:val="nil"/>
              <w:bottom w:val="nil"/>
              <w:right w:val="nil"/>
            </w:tcBorders>
            <w:shd w:val="clear" w:color="auto" w:fill="auto"/>
          </w:tcPr>
          <w:p w14:paraId="01DC5C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0.470</w:t>
            </w:r>
          </w:p>
        </w:tc>
        <w:tc>
          <w:tcPr>
            <w:tcW w:w="656" w:type="dxa"/>
            <w:tcBorders>
              <w:top w:val="nil"/>
              <w:left w:val="nil"/>
              <w:bottom w:val="nil"/>
              <w:right w:val="nil"/>
            </w:tcBorders>
            <w:shd w:val="clear" w:color="auto" w:fill="auto"/>
          </w:tcPr>
          <w:p w14:paraId="7DCF37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41.110</w:t>
            </w:r>
          </w:p>
        </w:tc>
        <w:tc>
          <w:tcPr>
            <w:tcW w:w="510" w:type="dxa"/>
            <w:tcBorders>
              <w:top w:val="nil"/>
              <w:left w:val="nil"/>
              <w:bottom w:val="nil"/>
              <w:right w:val="nil"/>
            </w:tcBorders>
            <w:shd w:val="clear" w:color="auto" w:fill="auto"/>
          </w:tcPr>
          <w:p w14:paraId="118723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w:t>
            </w:r>
          </w:p>
        </w:tc>
        <w:tc>
          <w:tcPr>
            <w:tcW w:w="236" w:type="dxa"/>
            <w:tcBorders>
              <w:top w:val="nil"/>
              <w:left w:val="nil"/>
              <w:bottom w:val="nil"/>
              <w:right w:val="nil"/>
            </w:tcBorders>
          </w:tcPr>
          <w:p w14:paraId="087793B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E6A1F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784C49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199FD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B8F1E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C9A37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335523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645058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96977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5E2684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6B0AB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376" w:type="dxa"/>
            <w:tcBorders>
              <w:top w:val="nil"/>
              <w:left w:val="nil"/>
              <w:bottom w:val="nil"/>
              <w:right w:val="nil"/>
            </w:tcBorders>
          </w:tcPr>
          <w:p w14:paraId="040EF14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C4BFFD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0.100</w:t>
            </w:r>
          </w:p>
        </w:tc>
        <w:tc>
          <w:tcPr>
            <w:tcW w:w="720" w:type="dxa"/>
            <w:tcBorders>
              <w:top w:val="nil"/>
              <w:left w:val="nil"/>
              <w:bottom w:val="nil"/>
              <w:right w:val="nil"/>
            </w:tcBorders>
          </w:tcPr>
          <w:p w14:paraId="1AA3F33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0.100</w:t>
            </w:r>
          </w:p>
        </w:tc>
      </w:tr>
      <w:tr w:rsidR="00397E4F" w:rsidRPr="00FA604C" w14:paraId="0B8FB512" w14:textId="77777777" w:rsidTr="0042499A">
        <w:tc>
          <w:tcPr>
            <w:tcW w:w="2326" w:type="dxa"/>
            <w:tcBorders>
              <w:top w:val="nil"/>
              <w:left w:val="nil"/>
              <w:bottom w:val="nil"/>
              <w:right w:val="nil"/>
            </w:tcBorders>
            <w:shd w:val="clear" w:color="auto" w:fill="auto"/>
          </w:tcPr>
          <w:p w14:paraId="7A2668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Lai et al. (2015)</w:t>
            </w:r>
          </w:p>
        </w:tc>
        <w:tc>
          <w:tcPr>
            <w:tcW w:w="536" w:type="dxa"/>
            <w:tcBorders>
              <w:top w:val="nil"/>
              <w:left w:val="nil"/>
              <w:bottom w:val="nil"/>
              <w:right w:val="nil"/>
            </w:tcBorders>
            <w:shd w:val="clear" w:color="auto" w:fill="auto"/>
          </w:tcPr>
          <w:p w14:paraId="2E80B1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1A2D2D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204</w:t>
            </w:r>
          </w:p>
        </w:tc>
        <w:tc>
          <w:tcPr>
            <w:tcW w:w="856" w:type="dxa"/>
            <w:tcBorders>
              <w:top w:val="nil"/>
              <w:left w:val="nil"/>
              <w:bottom w:val="nil"/>
              <w:right w:val="nil"/>
            </w:tcBorders>
            <w:shd w:val="clear" w:color="auto" w:fill="auto"/>
          </w:tcPr>
          <w:p w14:paraId="52416B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580</w:t>
            </w:r>
          </w:p>
        </w:tc>
        <w:tc>
          <w:tcPr>
            <w:tcW w:w="576" w:type="dxa"/>
            <w:tcBorders>
              <w:top w:val="nil"/>
              <w:left w:val="nil"/>
              <w:bottom w:val="nil"/>
              <w:right w:val="nil"/>
            </w:tcBorders>
            <w:shd w:val="clear" w:color="auto" w:fill="auto"/>
          </w:tcPr>
          <w:p w14:paraId="32C9E4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0.297</w:t>
            </w:r>
          </w:p>
        </w:tc>
        <w:tc>
          <w:tcPr>
            <w:tcW w:w="656" w:type="dxa"/>
            <w:tcBorders>
              <w:top w:val="nil"/>
              <w:left w:val="nil"/>
              <w:bottom w:val="nil"/>
              <w:right w:val="nil"/>
            </w:tcBorders>
            <w:shd w:val="clear" w:color="auto" w:fill="auto"/>
          </w:tcPr>
          <w:p w14:paraId="063D24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14.110</w:t>
            </w:r>
          </w:p>
        </w:tc>
        <w:tc>
          <w:tcPr>
            <w:tcW w:w="510" w:type="dxa"/>
            <w:tcBorders>
              <w:top w:val="nil"/>
              <w:left w:val="nil"/>
              <w:bottom w:val="nil"/>
              <w:right w:val="nil"/>
            </w:tcBorders>
            <w:shd w:val="clear" w:color="auto" w:fill="auto"/>
          </w:tcPr>
          <w:p w14:paraId="72B1F5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HK</w:t>
            </w:r>
          </w:p>
        </w:tc>
        <w:tc>
          <w:tcPr>
            <w:tcW w:w="236" w:type="dxa"/>
            <w:tcBorders>
              <w:top w:val="nil"/>
              <w:left w:val="nil"/>
              <w:bottom w:val="nil"/>
              <w:right w:val="nil"/>
            </w:tcBorders>
          </w:tcPr>
          <w:p w14:paraId="302F626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4DE2A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58030.896</w:t>
            </w:r>
          </w:p>
        </w:tc>
        <w:tc>
          <w:tcPr>
            <w:tcW w:w="554" w:type="dxa"/>
            <w:tcBorders>
              <w:top w:val="nil"/>
              <w:left w:val="nil"/>
              <w:bottom w:val="nil"/>
              <w:right w:val="nil"/>
            </w:tcBorders>
            <w:shd w:val="clear" w:color="auto" w:fill="auto"/>
          </w:tcPr>
          <w:p w14:paraId="7A0AEB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005DB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BC407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A61FA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6944.095</w:t>
            </w:r>
          </w:p>
        </w:tc>
        <w:tc>
          <w:tcPr>
            <w:tcW w:w="519" w:type="dxa"/>
            <w:tcBorders>
              <w:top w:val="nil"/>
              <w:left w:val="nil"/>
              <w:bottom w:val="nil"/>
              <w:right w:val="nil"/>
            </w:tcBorders>
            <w:shd w:val="clear" w:color="auto" w:fill="auto"/>
          </w:tcPr>
          <w:p w14:paraId="5BDE35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76C6AC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3EDBF0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16B83E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3550D6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376" w:type="dxa"/>
            <w:tcBorders>
              <w:top w:val="nil"/>
              <w:left w:val="nil"/>
              <w:bottom w:val="nil"/>
              <w:right w:val="nil"/>
            </w:tcBorders>
          </w:tcPr>
          <w:p w14:paraId="13DBB4E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6EB6B1D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0.010</w:t>
            </w:r>
          </w:p>
        </w:tc>
        <w:tc>
          <w:tcPr>
            <w:tcW w:w="720" w:type="dxa"/>
            <w:tcBorders>
              <w:top w:val="nil"/>
              <w:left w:val="nil"/>
              <w:bottom w:val="nil"/>
              <w:right w:val="nil"/>
            </w:tcBorders>
          </w:tcPr>
          <w:p w14:paraId="71D1755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397E4F" w:rsidRPr="00FA604C" w14:paraId="1BA807C5" w14:textId="77777777" w:rsidTr="0042499A">
        <w:tc>
          <w:tcPr>
            <w:tcW w:w="2326" w:type="dxa"/>
            <w:tcBorders>
              <w:top w:val="nil"/>
              <w:left w:val="nil"/>
              <w:bottom w:val="nil"/>
              <w:right w:val="nil"/>
            </w:tcBorders>
            <w:shd w:val="clear" w:color="auto" w:fill="auto"/>
          </w:tcPr>
          <w:p w14:paraId="23223002"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Laible</w:t>
            </w:r>
            <w:proofErr w:type="spellEnd"/>
            <w:r w:rsidRPr="00FA604C">
              <w:rPr>
                <w:rFonts w:ascii="Times New Roman" w:eastAsia="等线" w:hAnsi="Times New Roman" w:cs="Times New Roman"/>
                <w:sz w:val="16"/>
                <w:szCs w:val="16"/>
              </w:rPr>
              <w:t>, Carlo, et al. (2014)</w:t>
            </w:r>
          </w:p>
        </w:tc>
        <w:tc>
          <w:tcPr>
            <w:tcW w:w="536" w:type="dxa"/>
            <w:tcBorders>
              <w:top w:val="nil"/>
              <w:left w:val="nil"/>
              <w:bottom w:val="nil"/>
              <w:right w:val="nil"/>
            </w:tcBorders>
            <w:shd w:val="clear" w:color="auto" w:fill="auto"/>
          </w:tcPr>
          <w:p w14:paraId="719886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2000</w:t>
            </w:r>
          </w:p>
        </w:tc>
        <w:tc>
          <w:tcPr>
            <w:tcW w:w="456" w:type="dxa"/>
            <w:tcBorders>
              <w:top w:val="nil"/>
              <w:left w:val="nil"/>
              <w:bottom w:val="nil"/>
              <w:right w:val="nil"/>
            </w:tcBorders>
            <w:shd w:val="clear" w:color="auto" w:fill="auto"/>
          </w:tcPr>
          <w:p w14:paraId="0370C5E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w:t>
            </w:r>
          </w:p>
        </w:tc>
        <w:tc>
          <w:tcPr>
            <w:tcW w:w="856" w:type="dxa"/>
            <w:tcBorders>
              <w:top w:val="nil"/>
              <w:left w:val="nil"/>
              <w:bottom w:val="nil"/>
              <w:right w:val="nil"/>
            </w:tcBorders>
            <w:shd w:val="clear" w:color="auto" w:fill="auto"/>
          </w:tcPr>
          <w:p w14:paraId="1864B7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1,162</w:t>
            </w:r>
          </w:p>
        </w:tc>
        <w:tc>
          <w:tcPr>
            <w:tcW w:w="576" w:type="dxa"/>
            <w:tcBorders>
              <w:top w:val="nil"/>
              <w:left w:val="nil"/>
              <w:bottom w:val="nil"/>
              <w:right w:val="nil"/>
            </w:tcBorders>
            <w:shd w:val="clear" w:color="auto" w:fill="auto"/>
          </w:tcPr>
          <w:p w14:paraId="6AD099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0.514</w:t>
            </w:r>
          </w:p>
        </w:tc>
        <w:tc>
          <w:tcPr>
            <w:tcW w:w="656" w:type="dxa"/>
            <w:tcBorders>
              <w:top w:val="nil"/>
              <w:left w:val="nil"/>
              <w:bottom w:val="nil"/>
              <w:right w:val="nil"/>
            </w:tcBorders>
            <w:shd w:val="clear" w:color="auto" w:fill="auto"/>
          </w:tcPr>
          <w:p w14:paraId="5F8ECA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9.020</w:t>
            </w:r>
          </w:p>
        </w:tc>
        <w:tc>
          <w:tcPr>
            <w:tcW w:w="510" w:type="dxa"/>
            <w:tcBorders>
              <w:top w:val="nil"/>
              <w:left w:val="nil"/>
              <w:bottom w:val="nil"/>
              <w:right w:val="nil"/>
            </w:tcBorders>
            <w:shd w:val="clear" w:color="auto" w:fill="auto"/>
          </w:tcPr>
          <w:p w14:paraId="03F67A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1C462C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0D12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50353.897</w:t>
            </w:r>
          </w:p>
        </w:tc>
        <w:tc>
          <w:tcPr>
            <w:tcW w:w="554" w:type="dxa"/>
            <w:tcBorders>
              <w:top w:val="nil"/>
              <w:left w:val="nil"/>
              <w:bottom w:val="nil"/>
              <w:right w:val="nil"/>
            </w:tcBorders>
            <w:shd w:val="clear" w:color="auto" w:fill="auto"/>
          </w:tcPr>
          <w:p w14:paraId="3E8AAB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40.1</w:t>
            </w:r>
          </w:p>
        </w:tc>
        <w:tc>
          <w:tcPr>
            <w:tcW w:w="736" w:type="dxa"/>
            <w:tcBorders>
              <w:top w:val="nil"/>
              <w:left w:val="nil"/>
              <w:bottom w:val="nil"/>
              <w:right w:val="nil"/>
            </w:tcBorders>
            <w:shd w:val="clear" w:color="auto" w:fill="auto"/>
          </w:tcPr>
          <w:p w14:paraId="68D054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B46C9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5B4ED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30.797</w:t>
            </w:r>
          </w:p>
        </w:tc>
        <w:tc>
          <w:tcPr>
            <w:tcW w:w="519" w:type="dxa"/>
            <w:tcBorders>
              <w:top w:val="nil"/>
              <w:left w:val="nil"/>
              <w:bottom w:val="nil"/>
              <w:right w:val="nil"/>
            </w:tcBorders>
            <w:shd w:val="clear" w:color="auto" w:fill="auto"/>
          </w:tcPr>
          <w:p w14:paraId="0902BCA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90B87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A54E5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605D1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8532B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60449B8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4310AC8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0.130</w:t>
            </w:r>
          </w:p>
        </w:tc>
        <w:tc>
          <w:tcPr>
            <w:tcW w:w="720" w:type="dxa"/>
            <w:tcBorders>
              <w:top w:val="nil"/>
              <w:left w:val="nil"/>
              <w:bottom w:val="nil"/>
              <w:right w:val="nil"/>
            </w:tcBorders>
          </w:tcPr>
          <w:p w14:paraId="71B72F8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0.200</w:t>
            </w:r>
          </w:p>
        </w:tc>
      </w:tr>
      <w:tr w:rsidR="00397E4F" w:rsidRPr="00FA604C" w14:paraId="5DD60902" w14:textId="77777777" w:rsidTr="0042499A">
        <w:tc>
          <w:tcPr>
            <w:tcW w:w="2326" w:type="dxa"/>
            <w:tcBorders>
              <w:top w:val="nil"/>
              <w:left w:val="nil"/>
              <w:bottom w:val="nil"/>
              <w:right w:val="nil"/>
            </w:tcBorders>
            <w:shd w:val="clear" w:color="auto" w:fill="auto"/>
          </w:tcPr>
          <w:p w14:paraId="183ED86D"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Laible</w:t>
            </w:r>
            <w:proofErr w:type="spellEnd"/>
            <w:r w:rsidRPr="00FA604C">
              <w:rPr>
                <w:rFonts w:ascii="Times New Roman" w:eastAsia="等线" w:hAnsi="Times New Roman" w:cs="Times New Roman"/>
                <w:sz w:val="16"/>
                <w:szCs w:val="16"/>
              </w:rPr>
              <w:t>, McGinley, et al. (2014)</w:t>
            </w:r>
          </w:p>
        </w:tc>
        <w:tc>
          <w:tcPr>
            <w:tcW w:w="536" w:type="dxa"/>
            <w:tcBorders>
              <w:top w:val="nil"/>
              <w:left w:val="nil"/>
              <w:bottom w:val="nil"/>
              <w:right w:val="nil"/>
            </w:tcBorders>
            <w:shd w:val="clear" w:color="auto" w:fill="auto"/>
          </w:tcPr>
          <w:p w14:paraId="3E0188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2000</w:t>
            </w:r>
          </w:p>
        </w:tc>
        <w:tc>
          <w:tcPr>
            <w:tcW w:w="456" w:type="dxa"/>
            <w:tcBorders>
              <w:top w:val="nil"/>
              <w:left w:val="nil"/>
              <w:bottom w:val="nil"/>
              <w:right w:val="nil"/>
            </w:tcBorders>
            <w:shd w:val="clear" w:color="auto" w:fill="auto"/>
          </w:tcPr>
          <w:p w14:paraId="5BDE1A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26</w:t>
            </w:r>
          </w:p>
        </w:tc>
        <w:tc>
          <w:tcPr>
            <w:tcW w:w="856" w:type="dxa"/>
            <w:tcBorders>
              <w:top w:val="nil"/>
              <w:left w:val="nil"/>
              <w:bottom w:val="nil"/>
              <w:right w:val="nil"/>
            </w:tcBorders>
            <w:shd w:val="clear" w:color="auto" w:fill="auto"/>
          </w:tcPr>
          <w:p w14:paraId="72B5DE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1,038</w:t>
            </w:r>
          </w:p>
        </w:tc>
        <w:tc>
          <w:tcPr>
            <w:tcW w:w="576" w:type="dxa"/>
            <w:tcBorders>
              <w:top w:val="nil"/>
              <w:left w:val="nil"/>
              <w:bottom w:val="nil"/>
              <w:right w:val="nil"/>
            </w:tcBorders>
            <w:shd w:val="clear" w:color="auto" w:fill="auto"/>
          </w:tcPr>
          <w:p w14:paraId="46379D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0.497</w:t>
            </w:r>
          </w:p>
        </w:tc>
        <w:tc>
          <w:tcPr>
            <w:tcW w:w="656" w:type="dxa"/>
            <w:tcBorders>
              <w:top w:val="nil"/>
              <w:left w:val="nil"/>
              <w:bottom w:val="nil"/>
              <w:right w:val="nil"/>
            </w:tcBorders>
            <w:shd w:val="clear" w:color="auto" w:fill="auto"/>
          </w:tcPr>
          <w:p w14:paraId="5E909D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D0327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2D03CC4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5C0D0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50353.897</w:t>
            </w:r>
          </w:p>
        </w:tc>
        <w:tc>
          <w:tcPr>
            <w:tcW w:w="554" w:type="dxa"/>
            <w:tcBorders>
              <w:top w:val="nil"/>
              <w:left w:val="nil"/>
              <w:bottom w:val="nil"/>
              <w:right w:val="nil"/>
            </w:tcBorders>
            <w:shd w:val="clear" w:color="auto" w:fill="auto"/>
          </w:tcPr>
          <w:p w14:paraId="51108E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40.1</w:t>
            </w:r>
          </w:p>
        </w:tc>
        <w:tc>
          <w:tcPr>
            <w:tcW w:w="736" w:type="dxa"/>
            <w:tcBorders>
              <w:top w:val="nil"/>
              <w:left w:val="nil"/>
              <w:bottom w:val="nil"/>
              <w:right w:val="nil"/>
            </w:tcBorders>
            <w:shd w:val="clear" w:color="auto" w:fill="auto"/>
          </w:tcPr>
          <w:p w14:paraId="033B62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84AC0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6CB6A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30.797</w:t>
            </w:r>
          </w:p>
        </w:tc>
        <w:tc>
          <w:tcPr>
            <w:tcW w:w="519" w:type="dxa"/>
            <w:tcBorders>
              <w:top w:val="nil"/>
              <w:left w:val="nil"/>
              <w:bottom w:val="nil"/>
              <w:right w:val="nil"/>
            </w:tcBorders>
            <w:shd w:val="clear" w:color="auto" w:fill="auto"/>
          </w:tcPr>
          <w:p w14:paraId="44CD145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A9112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A888F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3FD21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0EE14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51EB04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007936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0.220</w:t>
            </w:r>
          </w:p>
        </w:tc>
        <w:tc>
          <w:tcPr>
            <w:tcW w:w="720" w:type="dxa"/>
            <w:tcBorders>
              <w:top w:val="nil"/>
              <w:left w:val="nil"/>
              <w:bottom w:val="nil"/>
              <w:right w:val="nil"/>
            </w:tcBorders>
          </w:tcPr>
          <w:p w14:paraId="7DAFD6F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0.220</w:t>
            </w:r>
          </w:p>
        </w:tc>
      </w:tr>
      <w:tr w:rsidR="00397E4F" w:rsidRPr="00FA604C" w14:paraId="4AF1CF38" w14:textId="77777777" w:rsidTr="0042499A">
        <w:tc>
          <w:tcPr>
            <w:tcW w:w="2326" w:type="dxa"/>
            <w:tcBorders>
              <w:top w:val="nil"/>
              <w:left w:val="nil"/>
              <w:bottom w:val="nil"/>
              <w:right w:val="nil"/>
            </w:tcBorders>
            <w:shd w:val="clear" w:color="auto" w:fill="auto"/>
          </w:tcPr>
          <w:p w14:paraId="77247E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Lan (2023a) left-behind children</w:t>
            </w:r>
          </w:p>
        </w:tc>
        <w:tc>
          <w:tcPr>
            <w:tcW w:w="536" w:type="dxa"/>
            <w:tcBorders>
              <w:top w:val="nil"/>
              <w:left w:val="nil"/>
              <w:bottom w:val="nil"/>
              <w:right w:val="nil"/>
            </w:tcBorders>
            <w:shd w:val="clear" w:color="auto" w:fill="auto"/>
          </w:tcPr>
          <w:p w14:paraId="4E1F4A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216FF2E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205</w:t>
            </w:r>
          </w:p>
        </w:tc>
        <w:tc>
          <w:tcPr>
            <w:tcW w:w="856" w:type="dxa"/>
            <w:tcBorders>
              <w:top w:val="nil"/>
              <w:left w:val="nil"/>
              <w:bottom w:val="nil"/>
              <w:right w:val="nil"/>
            </w:tcBorders>
            <w:shd w:val="clear" w:color="auto" w:fill="auto"/>
          </w:tcPr>
          <w:p w14:paraId="5EC591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246</w:t>
            </w:r>
          </w:p>
        </w:tc>
        <w:tc>
          <w:tcPr>
            <w:tcW w:w="576" w:type="dxa"/>
            <w:tcBorders>
              <w:top w:val="nil"/>
              <w:left w:val="nil"/>
              <w:bottom w:val="nil"/>
              <w:right w:val="nil"/>
            </w:tcBorders>
            <w:shd w:val="clear" w:color="auto" w:fill="auto"/>
          </w:tcPr>
          <w:p w14:paraId="5C5BA9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0.464</w:t>
            </w:r>
          </w:p>
        </w:tc>
        <w:tc>
          <w:tcPr>
            <w:tcW w:w="656" w:type="dxa"/>
            <w:tcBorders>
              <w:top w:val="nil"/>
              <w:left w:val="nil"/>
              <w:bottom w:val="nil"/>
              <w:right w:val="nil"/>
            </w:tcBorders>
            <w:shd w:val="clear" w:color="auto" w:fill="auto"/>
          </w:tcPr>
          <w:p w14:paraId="437B8E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15.770</w:t>
            </w:r>
          </w:p>
        </w:tc>
        <w:tc>
          <w:tcPr>
            <w:tcW w:w="510" w:type="dxa"/>
            <w:tcBorders>
              <w:top w:val="nil"/>
              <w:left w:val="nil"/>
              <w:bottom w:val="nil"/>
              <w:right w:val="nil"/>
            </w:tcBorders>
            <w:shd w:val="clear" w:color="auto" w:fill="auto"/>
          </w:tcPr>
          <w:p w14:paraId="761E2F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7F18316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E2D0F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01B185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2688D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FFB06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C3FDE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694114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0C715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09459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63502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ABD2D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335A06C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FC1F83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0.020</w:t>
            </w:r>
          </w:p>
        </w:tc>
        <w:tc>
          <w:tcPr>
            <w:tcW w:w="720" w:type="dxa"/>
            <w:tcBorders>
              <w:top w:val="nil"/>
              <w:left w:val="nil"/>
              <w:bottom w:val="nil"/>
              <w:right w:val="nil"/>
            </w:tcBorders>
          </w:tcPr>
          <w:p w14:paraId="6F5C81F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0.020</w:t>
            </w:r>
          </w:p>
        </w:tc>
      </w:tr>
      <w:tr w:rsidR="00397E4F" w:rsidRPr="00FA604C" w14:paraId="2C82F682" w14:textId="77777777" w:rsidTr="0042499A">
        <w:tc>
          <w:tcPr>
            <w:tcW w:w="2326" w:type="dxa"/>
            <w:tcBorders>
              <w:top w:val="nil"/>
              <w:left w:val="nil"/>
              <w:bottom w:val="nil"/>
              <w:right w:val="nil"/>
            </w:tcBorders>
            <w:shd w:val="clear" w:color="auto" w:fill="auto"/>
          </w:tcPr>
          <w:p w14:paraId="39A77B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Lan (2023a) non-left-behind children</w:t>
            </w:r>
          </w:p>
        </w:tc>
        <w:tc>
          <w:tcPr>
            <w:tcW w:w="536" w:type="dxa"/>
            <w:tcBorders>
              <w:top w:val="nil"/>
              <w:left w:val="nil"/>
              <w:bottom w:val="nil"/>
              <w:right w:val="nil"/>
            </w:tcBorders>
            <w:shd w:val="clear" w:color="auto" w:fill="auto"/>
          </w:tcPr>
          <w:p w14:paraId="692958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723BB7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206</w:t>
            </w:r>
          </w:p>
        </w:tc>
        <w:tc>
          <w:tcPr>
            <w:tcW w:w="856" w:type="dxa"/>
            <w:tcBorders>
              <w:top w:val="nil"/>
              <w:left w:val="nil"/>
              <w:bottom w:val="nil"/>
              <w:right w:val="nil"/>
            </w:tcBorders>
            <w:shd w:val="clear" w:color="auto" w:fill="auto"/>
          </w:tcPr>
          <w:p w14:paraId="77F584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492</w:t>
            </w:r>
          </w:p>
        </w:tc>
        <w:tc>
          <w:tcPr>
            <w:tcW w:w="576" w:type="dxa"/>
            <w:tcBorders>
              <w:top w:val="nil"/>
              <w:left w:val="nil"/>
              <w:bottom w:val="nil"/>
              <w:right w:val="nil"/>
            </w:tcBorders>
            <w:shd w:val="clear" w:color="auto" w:fill="auto"/>
          </w:tcPr>
          <w:p w14:paraId="20E0AB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0.449</w:t>
            </w:r>
          </w:p>
        </w:tc>
        <w:tc>
          <w:tcPr>
            <w:tcW w:w="656" w:type="dxa"/>
            <w:tcBorders>
              <w:top w:val="nil"/>
              <w:left w:val="nil"/>
              <w:bottom w:val="nil"/>
              <w:right w:val="nil"/>
            </w:tcBorders>
            <w:shd w:val="clear" w:color="auto" w:fill="auto"/>
          </w:tcPr>
          <w:p w14:paraId="662AC1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15.910</w:t>
            </w:r>
          </w:p>
        </w:tc>
        <w:tc>
          <w:tcPr>
            <w:tcW w:w="510" w:type="dxa"/>
            <w:tcBorders>
              <w:top w:val="nil"/>
              <w:left w:val="nil"/>
              <w:bottom w:val="nil"/>
              <w:right w:val="nil"/>
            </w:tcBorders>
            <w:shd w:val="clear" w:color="auto" w:fill="auto"/>
          </w:tcPr>
          <w:p w14:paraId="11443A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01758B0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6268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7B4FC6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E8887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6BCA6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E4719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68AA03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D5790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35986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C95008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B42DC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4A97609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C62111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c>
          <w:tcPr>
            <w:tcW w:w="720" w:type="dxa"/>
            <w:tcBorders>
              <w:top w:val="nil"/>
              <w:left w:val="nil"/>
              <w:bottom w:val="nil"/>
              <w:right w:val="nil"/>
            </w:tcBorders>
          </w:tcPr>
          <w:p w14:paraId="4935B58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r>
      <w:tr w:rsidR="00397E4F" w:rsidRPr="00FA604C" w14:paraId="057DAD26" w14:textId="77777777" w:rsidTr="0042499A">
        <w:tc>
          <w:tcPr>
            <w:tcW w:w="2326" w:type="dxa"/>
            <w:tcBorders>
              <w:top w:val="nil"/>
              <w:left w:val="nil"/>
              <w:bottom w:val="nil"/>
              <w:right w:val="nil"/>
            </w:tcBorders>
            <w:shd w:val="clear" w:color="auto" w:fill="auto"/>
          </w:tcPr>
          <w:p w14:paraId="37379E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Lan (2023b) Chinese immigrant-origin</w:t>
            </w:r>
          </w:p>
        </w:tc>
        <w:tc>
          <w:tcPr>
            <w:tcW w:w="536" w:type="dxa"/>
            <w:tcBorders>
              <w:top w:val="nil"/>
              <w:left w:val="nil"/>
              <w:bottom w:val="nil"/>
              <w:right w:val="nil"/>
            </w:tcBorders>
            <w:shd w:val="clear" w:color="auto" w:fill="auto"/>
          </w:tcPr>
          <w:p w14:paraId="6BCCA8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255BC6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207</w:t>
            </w:r>
          </w:p>
        </w:tc>
        <w:tc>
          <w:tcPr>
            <w:tcW w:w="856" w:type="dxa"/>
            <w:tcBorders>
              <w:top w:val="nil"/>
              <w:left w:val="nil"/>
              <w:bottom w:val="nil"/>
              <w:right w:val="nil"/>
            </w:tcBorders>
            <w:shd w:val="clear" w:color="auto" w:fill="auto"/>
          </w:tcPr>
          <w:p w14:paraId="4CCA7B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122</w:t>
            </w:r>
          </w:p>
        </w:tc>
        <w:tc>
          <w:tcPr>
            <w:tcW w:w="576" w:type="dxa"/>
            <w:tcBorders>
              <w:top w:val="nil"/>
              <w:left w:val="nil"/>
              <w:bottom w:val="nil"/>
              <w:right w:val="nil"/>
            </w:tcBorders>
            <w:shd w:val="clear" w:color="auto" w:fill="auto"/>
          </w:tcPr>
          <w:p w14:paraId="0EF3AA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0.615</w:t>
            </w:r>
          </w:p>
        </w:tc>
        <w:tc>
          <w:tcPr>
            <w:tcW w:w="656" w:type="dxa"/>
            <w:tcBorders>
              <w:top w:val="nil"/>
              <w:left w:val="nil"/>
              <w:bottom w:val="nil"/>
              <w:right w:val="nil"/>
            </w:tcBorders>
            <w:shd w:val="clear" w:color="auto" w:fill="auto"/>
          </w:tcPr>
          <w:p w14:paraId="34EDDE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11.960</w:t>
            </w:r>
          </w:p>
        </w:tc>
        <w:tc>
          <w:tcPr>
            <w:tcW w:w="510" w:type="dxa"/>
            <w:tcBorders>
              <w:top w:val="nil"/>
              <w:left w:val="nil"/>
              <w:bottom w:val="nil"/>
              <w:right w:val="nil"/>
            </w:tcBorders>
            <w:shd w:val="clear" w:color="auto" w:fill="auto"/>
          </w:tcPr>
          <w:p w14:paraId="24756A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478CB4C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C00AB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42451.004</w:t>
            </w:r>
          </w:p>
        </w:tc>
        <w:tc>
          <w:tcPr>
            <w:tcW w:w="554" w:type="dxa"/>
            <w:tcBorders>
              <w:top w:val="nil"/>
              <w:left w:val="nil"/>
              <w:bottom w:val="nil"/>
              <w:right w:val="nil"/>
            </w:tcBorders>
            <w:shd w:val="clear" w:color="auto" w:fill="auto"/>
          </w:tcPr>
          <w:p w14:paraId="40B8CE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35.2</w:t>
            </w:r>
          </w:p>
        </w:tc>
        <w:tc>
          <w:tcPr>
            <w:tcW w:w="736" w:type="dxa"/>
            <w:tcBorders>
              <w:top w:val="nil"/>
              <w:left w:val="nil"/>
              <w:bottom w:val="nil"/>
              <w:right w:val="nil"/>
            </w:tcBorders>
            <w:shd w:val="clear" w:color="auto" w:fill="auto"/>
          </w:tcPr>
          <w:p w14:paraId="0CCAF5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12DD0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593DF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204.322</w:t>
            </w:r>
          </w:p>
        </w:tc>
        <w:tc>
          <w:tcPr>
            <w:tcW w:w="519" w:type="dxa"/>
            <w:tcBorders>
              <w:top w:val="nil"/>
              <w:left w:val="nil"/>
              <w:bottom w:val="nil"/>
              <w:right w:val="nil"/>
            </w:tcBorders>
            <w:shd w:val="clear" w:color="auto" w:fill="auto"/>
          </w:tcPr>
          <w:p w14:paraId="04F36FE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0A1992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12222C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441F61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02E33E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179FF2C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E32A89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0.140</w:t>
            </w:r>
          </w:p>
        </w:tc>
        <w:tc>
          <w:tcPr>
            <w:tcW w:w="720" w:type="dxa"/>
            <w:tcBorders>
              <w:top w:val="nil"/>
              <w:left w:val="nil"/>
              <w:bottom w:val="nil"/>
              <w:right w:val="nil"/>
            </w:tcBorders>
          </w:tcPr>
          <w:p w14:paraId="287AAE4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0.140</w:t>
            </w:r>
          </w:p>
        </w:tc>
      </w:tr>
      <w:tr w:rsidR="00397E4F" w:rsidRPr="00FA604C" w14:paraId="000E1389" w14:textId="77777777" w:rsidTr="0042499A">
        <w:tc>
          <w:tcPr>
            <w:tcW w:w="2326" w:type="dxa"/>
            <w:tcBorders>
              <w:top w:val="nil"/>
              <w:left w:val="nil"/>
              <w:bottom w:val="nil"/>
              <w:right w:val="nil"/>
            </w:tcBorders>
            <w:shd w:val="clear" w:color="auto" w:fill="auto"/>
          </w:tcPr>
          <w:p w14:paraId="416830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Lan (2023b) Chinese ethnic majority</w:t>
            </w:r>
          </w:p>
        </w:tc>
        <w:tc>
          <w:tcPr>
            <w:tcW w:w="536" w:type="dxa"/>
            <w:tcBorders>
              <w:top w:val="nil"/>
              <w:left w:val="nil"/>
              <w:bottom w:val="nil"/>
              <w:right w:val="nil"/>
            </w:tcBorders>
            <w:shd w:val="clear" w:color="auto" w:fill="auto"/>
          </w:tcPr>
          <w:p w14:paraId="552798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6B2490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208</w:t>
            </w:r>
          </w:p>
        </w:tc>
        <w:tc>
          <w:tcPr>
            <w:tcW w:w="856" w:type="dxa"/>
            <w:tcBorders>
              <w:top w:val="nil"/>
              <w:left w:val="nil"/>
              <w:bottom w:val="nil"/>
              <w:right w:val="nil"/>
            </w:tcBorders>
            <w:shd w:val="clear" w:color="auto" w:fill="auto"/>
          </w:tcPr>
          <w:p w14:paraId="74DA9E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157</w:t>
            </w:r>
          </w:p>
        </w:tc>
        <w:tc>
          <w:tcPr>
            <w:tcW w:w="576" w:type="dxa"/>
            <w:tcBorders>
              <w:top w:val="nil"/>
              <w:left w:val="nil"/>
              <w:bottom w:val="nil"/>
              <w:right w:val="nil"/>
            </w:tcBorders>
            <w:shd w:val="clear" w:color="auto" w:fill="auto"/>
          </w:tcPr>
          <w:p w14:paraId="020788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0.459</w:t>
            </w:r>
          </w:p>
        </w:tc>
        <w:tc>
          <w:tcPr>
            <w:tcW w:w="656" w:type="dxa"/>
            <w:tcBorders>
              <w:top w:val="nil"/>
              <w:left w:val="nil"/>
              <w:bottom w:val="nil"/>
              <w:right w:val="nil"/>
            </w:tcBorders>
            <w:shd w:val="clear" w:color="auto" w:fill="auto"/>
          </w:tcPr>
          <w:p w14:paraId="760C95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12.220</w:t>
            </w:r>
          </w:p>
        </w:tc>
        <w:tc>
          <w:tcPr>
            <w:tcW w:w="510" w:type="dxa"/>
            <w:tcBorders>
              <w:top w:val="nil"/>
              <w:left w:val="nil"/>
              <w:bottom w:val="nil"/>
              <w:right w:val="nil"/>
            </w:tcBorders>
            <w:shd w:val="clear" w:color="auto" w:fill="auto"/>
          </w:tcPr>
          <w:p w14:paraId="5BCA8B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0452694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89C81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572605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68A773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B119AB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D686C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5A2072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9E836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C71E1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7F58C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21737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3024954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067F914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0.100</w:t>
            </w:r>
          </w:p>
        </w:tc>
        <w:tc>
          <w:tcPr>
            <w:tcW w:w="720" w:type="dxa"/>
            <w:tcBorders>
              <w:top w:val="nil"/>
              <w:left w:val="nil"/>
              <w:bottom w:val="nil"/>
              <w:right w:val="nil"/>
            </w:tcBorders>
          </w:tcPr>
          <w:p w14:paraId="66F5D58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0.100</w:t>
            </w:r>
          </w:p>
        </w:tc>
      </w:tr>
      <w:tr w:rsidR="00397E4F" w:rsidRPr="00FA604C" w14:paraId="28150F70" w14:textId="77777777" w:rsidTr="0042499A">
        <w:tc>
          <w:tcPr>
            <w:tcW w:w="2326" w:type="dxa"/>
            <w:tcBorders>
              <w:top w:val="nil"/>
              <w:left w:val="nil"/>
              <w:bottom w:val="nil"/>
              <w:right w:val="nil"/>
            </w:tcBorders>
            <w:shd w:val="clear" w:color="auto" w:fill="auto"/>
          </w:tcPr>
          <w:p w14:paraId="371020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Lan (2023b) Italian ethnic majority</w:t>
            </w:r>
          </w:p>
        </w:tc>
        <w:tc>
          <w:tcPr>
            <w:tcW w:w="536" w:type="dxa"/>
            <w:tcBorders>
              <w:top w:val="nil"/>
              <w:left w:val="nil"/>
              <w:bottom w:val="nil"/>
              <w:right w:val="nil"/>
            </w:tcBorders>
            <w:shd w:val="clear" w:color="auto" w:fill="auto"/>
          </w:tcPr>
          <w:p w14:paraId="00C23F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3702514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209</w:t>
            </w:r>
          </w:p>
        </w:tc>
        <w:tc>
          <w:tcPr>
            <w:tcW w:w="856" w:type="dxa"/>
            <w:tcBorders>
              <w:top w:val="nil"/>
              <w:left w:val="nil"/>
              <w:bottom w:val="nil"/>
              <w:right w:val="nil"/>
            </w:tcBorders>
            <w:shd w:val="clear" w:color="auto" w:fill="auto"/>
          </w:tcPr>
          <w:p w14:paraId="6EF4B3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165</w:t>
            </w:r>
          </w:p>
        </w:tc>
        <w:tc>
          <w:tcPr>
            <w:tcW w:w="576" w:type="dxa"/>
            <w:tcBorders>
              <w:top w:val="nil"/>
              <w:left w:val="nil"/>
              <w:bottom w:val="nil"/>
              <w:right w:val="nil"/>
            </w:tcBorders>
            <w:shd w:val="clear" w:color="auto" w:fill="auto"/>
          </w:tcPr>
          <w:p w14:paraId="3C8545F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0.436</w:t>
            </w:r>
          </w:p>
        </w:tc>
        <w:tc>
          <w:tcPr>
            <w:tcW w:w="656" w:type="dxa"/>
            <w:tcBorders>
              <w:top w:val="nil"/>
              <w:left w:val="nil"/>
              <w:bottom w:val="nil"/>
              <w:right w:val="nil"/>
            </w:tcBorders>
            <w:shd w:val="clear" w:color="auto" w:fill="auto"/>
          </w:tcPr>
          <w:p w14:paraId="5FD941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11.490</w:t>
            </w:r>
          </w:p>
        </w:tc>
        <w:tc>
          <w:tcPr>
            <w:tcW w:w="510" w:type="dxa"/>
            <w:tcBorders>
              <w:top w:val="nil"/>
              <w:left w:val="nil"/>
              <w:bottom w:val="nil"/>
              <w:right w:val="nil"/>
            </w:tcBorders>
            <w:shd w:val="clear" w:color="auto" w:fill="auto"/>
          </w:tcPr>
          <w:p w14:paraId="2CB213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tcPr>
          <w:p w14:paraId="46A1281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F8B40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42451.004</w:t>
            </w:r>
          </w:p>
        </w:tc>
        <w:tc>
          <w:tcPr>
            <w:tcW w:w="554" w:type="dxa"/>
            <w:tcBorders>
              <w:top w:val="nil"/>
              <w:left w:val="nil"/>
              <w:bottom w:val="nil"/>
              <w:right w:val="nil"/>
            </w:tcBorders>
            <w:shd w:val="clear" w:color="auto" w:fill="auto"/>
          </w:tcPr>
          <w:p w14:paraId="0C2573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35.2</w:t>
            </w:r>
          </w:p>
        </w:tc>
        <w:tc>
          <w:tcPr>
            <w:tcW w:w="736" w:type="dxa"/>
            <w:tcBorders>
              <w:top w:val="nil"/>
              <w:left w:val="nil"/>
              <w:bottom w:val="nil"/>
              <w:right w:val="nil"/>
            </w:tcBorders>
            <w:shd w:val="clear" w:color="auto" w:fill="auto"/>
          </w:tcPr>
          <w:p w14:paraId="13CD50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68E0F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2FD71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204.322</w:t>
            </w:r>
          </w:p>
        </w:tc>
        <w:tc>
          <w:tcPr>
            <w:tcW w:w="519" w:type="dxa"/>
            <w:tcBorders>
              <w:top w:val="nil"/>
              <w:left w:val="nil"/>
              <w:bottom w:val="nil"/>
              <w:right w:val="nil"/>
            </w:tcBorders>
            <w:shd w:val="clear" w:color="auto" w:fill="auto"/>
          </w:tcPr>
          <w:p w14:paraId="5FE56D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7F9D6F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55D596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7DFCC1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649D69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tcPr>
          <w:p w14:paraId="512BE84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1C7AF13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0.210</w:t>
            </w:r>
          </w:p>
        </w:tc>
        <w:tc>
          <w:tcPr>
            <w:tcW w:w="720" w:type="dxa"/>
            <w:tcBorders>
              <w:top w:val="nil"/>
              <w:left w:val="nil"/>
              <w:bottom w:val="nil"/>
              <w:right w:val="nil"/>
            </w:tcBorders>
          </w:tcPr>
          <w:p w14:paraId="33859E4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0.210</w:t>
            </w:r>
          </w:p>
        </w:tc>
      </w:tr>
      <w:tr w:rsidR="00397E4F" w:rsidRPr="00FA604C" w14:paraId="3F5BDC20" w14:textId="77777777" w:rsidTr="0042499A">
        <w:tc>
          <w:tcPr>
            <w:tcW w:w="2326" w:type="dxa"/>
            <w:tcBorders>
              <w:top w:val="nil"/>
              <w:left w:val="nil"/>
              <w:bottom w:val="nil"/>
              <w:right w:val="nil"/>
            </w:tcBorders>
            <w:shd w:val="clear" w:color="auto" w:fill="auto"/>
          </w:tcPr>
          <w:p w14:paraId="4AFDFDC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Lavertu et al. (2022)</w:t>
            </w:r>
          </w:p>
        </w:tc>
        <w:tc>
          <w:tcPr>
            <w:tcW w:w="536" w:type="dxa"/>
            <w:tcBorders>
              <w:top w:val="nil"/>
              <w:left w:val="nil"/>
              <w:bottom w:val="nil"/>
              <w:right w:val="nil"/>
            </w:tcBorders>
            <w:shd w:val="clear" w:color="auto" w:fill="auto"/>
          </w:tcPr>
          <w:p w14:paraId="0CFD76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72BFFF8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210</w:t>
            </w:r>
          </w:p>
        </w:tc>
        <w:tc>
          <w:tcPr>
            <w:tcW w:w="856" w:type="dxa"/>
            <w:tcBorders>
              <w:top w:val="nil"/>
              <w:left w:val="nil"/>
              <w:bottom w:val="nil"/>
              <w:right w:val="nil"/>
            </w:tcBorders>
            <w:shd w:val="clear" w:color="auto" w:fill="auto"/>
          </w:tcPr>
          <w:p w14:paraId="4ABACE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576" w:type="dxa"/>
            <w:tcBorders>
              <w:top w:val="nil"/>
              <w:left w:val="nil"/>
              <w:bottom w:val="nil"/>
              <w:right w:val="nil"/>
            </w:tcBorders>
            <w:shd w:val="clear" w:color="auto" w:fill="auto"/>
          </w:tcPr>
          <w:p w14:paraId="7BA283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0.526</w:t>
            </w:r>
          </w:p>
        </w:tc>
        <w:tc>
          <w:tcPr>
            <w:tcW w:w="656" w:type="dxa"/>
            <w:tcBorders>
              <w:top w:val="nil"/>
              <w:left w:val="nil"/>
              <w:bottom w:val="nil"/>
              <w:right w:val="nil"/>
            </w:tcBorders>
            <w:shd w:val="clear" w:color="auto" w:fill="auto"/>
          </w:tcPr>
          <w:p w14:paraId="24890D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9.500</w:t>
            </w:r>
          </w:p>
        </w:tc>
        <w:tc>
          <w:tcPr>
            <w:tcW w:w="510" w:type="dxa"/>
            <w:tcBorders>
              <w:top w:val="nil"/>
              <w:left w:val="nil"/>
              <w:bottom w:val="nil"/>
              <w:right w:val="nil"/>
            </w:tcBorders>
            <w:shd w:val="clear" w:color="auto" w:fill="auto"/>
          </w:tcPr>
          <w:p w14:paraId="38D84B8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CA</w:t>
            </w:r>
          </w:p>
        </w:tc>
        <w:tc>
          <w:tcPr>
            <w:tcW w:w="236" w:type="dxa"/>
            <w:tcBorders>
              <w:top w:val="nil"/>
              <w:left w:val="nil"/>
              <w:bottom w:val="nil"/>
              <w:right w:val="nil"/>
            </w:tcBorders>
          </w:tcPr>
          <w:p w14:paraId="5CD589C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71453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49237.621</w:t>
            </w:r>
          </w:p>
        </w:tc>
        <w:tc>
          <w:tcPr>
            <w:tcW w:w="554" w:type="dxa"/>
            <w:tcBorders>
              <w:top w:val="nil"/>
              <w:left w:val="nil"/>
              <w:bottom w:val="nil"/>
              <w:right w:val="nil"/>
            </w:tcBorders>
            <w:shd w:val="clear" w:color="auto" w:fill="auto"/>
          </w:tcPr>
          <w:p w14:paraId="31D6B0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4327C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FD1C6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DA6B6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4.350</w:t>
            </w:r>
          </w:p>
        </w:tc>
        <w:tc>
          <w:tcPr>
            <w:tcW w:w="519" w:type="dxa"/>
            <w:tcBorders>
              <w:top w:val="nil"/>
              <w:left w:val="nil"/>
              <w:bottom w:val="nil"/>
              <w:right w:val="nil"/>
            </w:tcBorders>
            <w:shd w:val="clear" w:color="auto" w:fill="auto"/>
          </w:tcPr>
          <w:p w14:paraId="5FB678D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7645E7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72C3AA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57789C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490A3E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w:t>
            </w:r>
          </w:p>
        </w:tc>
        <w:tc>
          <w:tcPr>
            <w:tcW w:w="376" w:type="dxa"/>
            <w:tcBorders>
              <w:top w:val="nil"/>
              <w:left w:val="nil"/>
              <w:bottom w:val="nil"/>
              <w:right w:val="nil"/>
            </w:tcBorders>
          </w:tcPr>
          <w:p w14:paraId="21727A4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FCA970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0.046</w:t>
            </w:r>
          </w:p>
        </w:tc>
        <w:tc>
          <w:tcPr>
            <w:tcW w:w="720" w:type="dxa"/>
            <w:tcBorders>
              <w:top w:val="nil"/>
              <w:left w:val="nil"/>
              <w:bottom w:val="nil"/>
              <w:right w:val="nil"/>
            </w:tcBorders>
          </w:tcPr>
          <w:p w14:paraId="5A10536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0.046</w:t>
            </w:r>
          </w:p>
        </w:tc>
      </w:tr>
      <w:tr w:rsidR="00397E4F" w:rsidRPr="00FA604C" w14:paraId="6D9C5FD6" w14:textId="77777777" w:rsidTr="0042499A">
        <w:tc>
          <w:tcPr>
            <w:tcW w:w="2326" w:type="dxa"/>
            <w:tcBorders>
              <w:top w:val="nil"/>
              <w:left w:val="nil"/>
              <w:bottom w:val="nil"/>
              <w:right w:val="nil"/>
            </w:tcBorders>
            <w:shd w:val="clear" w:color="auto" w:fill="auto"/>
          </w:tcPr>
          <w:p w14:paraId="421885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Lazarus et al. (2021)</w:t>
            </w:r>
          </w:p>
        </w:tc>
        <w:tc>
          <w:tcPr>
            <w:tcW w:w="536" w:type="dxa"/>
            <w:tcBorders>
              <w:top w:val="nil"/>
              <w:left w:val="nil"/>
              <w:bottom w:val="nil"/>
              <w:right w:val="nil"/>
            </w:tcBorders>
            <w:shd w:val="clear" w:color="auto" w:fill="auto"/>
          </w:tcPr>
          <w:p w14:paraId="41BFA8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70BD9C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211</w:t>
            </w:r>
          </w:p>
        </w:tc>
        <w:tc>
          <w:tcPr>
            <w:tcW w:w="856" w:type="dxa"/>
            <w:tcBorders>
              <w:top w:val="nil"/>
              <w:left w:val="nil"/>
              <w:bottom w:val="nil"/>
              <w:right w:val="nil"/>
            </w:tcBorders>
            <w:shd w:val="clear" w:color="auto" w:fill="auto"/>
          </w:tcPr>
          <w:p w14:paraId="35174A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4,870</w:t>
            </w:r>
          </w:p>
        </w:tc>
        <w:tc>
          <w:tcPr>
            <w:tcW w:w="576" w:type="dxa"/>
            <w:tcBorders>
              <w:top w:val="nil"/>
              <w:left w:val="nil"/>
              <w:bottom w:val="nil"/>
              <w:right w:val="nil"/>
            </w:tcBorders>
            <w:shd w:val="clear" w:color="auto" w:fill="auto"/>
          </w:tcPr>
          <w:p w14:paraId="5981A8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0.302</w:t>
            </w:r>
          </w:p>
        </w:tc>
        <w:tc>
          <w:tcPr>
            <w:tcW w:w="656" w:type="dxa"/>
            <w:tcBorders>
              <w:top w:val="nil"/>
              <w:left w:val="nil"/>
              <w:bottom w:val="nil"/>
              <w:right w:val="nil"/>
            </w:tcBorders>
            <w:shd w:val="clear" w:color="auto" w:fill="auto"/>
          </w:tcPr>
          <w:p w14:paraId="5E1F6D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6A8279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ID</w:t>
            </w:r>
          </w:p>
        </w:tc>
        <w:tc>
          <w:tcPr>
            <w:tcW w:w="236" w:type="dxa"/>
            <w:tcBorders>
              <w:top w:val="nil"/>
              <w:left w:val="nil"/>
              <w:bottom w:val="nil"/>
              <w:right w:val="nil"/>
            </w:tcBorders>
          </w:tcPr>
          <w:p w14:paraId="2C05080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811EB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11205.547</w:t>
            </w:r>
          </w:p>
        </w:tc>
        <w:tc>
          <w:tcPr>
            <w:tcW w:w="554" w:type="dxa"/>
            <w:tcBorders>
              <w:top w:val="nil"/>
              <w:left w:val="nil"/>
              <w:bottom w:val="nil"/>
              <w:right w:val="nil"/>
            </w:tcBorders>
            <w:shd w:val="clear" w:color="auto" w:fill="auto"/>
          </w:tcPr>
          <w:p w14:paraId="428E24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37.6</w:t>
            </w:r>
          </w:p>
        </w:tc>
        <w:tc>
          <w:tcPr>
            <w:tcW w:w="736" w:type="dxa"/>
            <w:tcBorders>
              <w:top w:val="nil"/>
              <w:left w:val="nil"/>
              <w:bottom w:val="nil"/>
              <w:right w:val="nil"/>
            </w:tcBorders>
            <w:shd w:val="clear" w:color="auto" w:fill="auto"/>
          </w:tcPr>
          <w:p w14:paraId="621E16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763A3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471035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144.796</w:t>
            </w:r>
          </w:p>
        </w:tc>
        <w:tc>
          <w:tcPr>
            <w:tcW w:w="519" w:type="dxa"/>
            <w:tcBorders>
              <w:top w:val="nil"/>
              <w:left w:val="nil"/>
              <w:bottom w:val="nil"/>
              <w:right w:val="nil"/>
            </w:tcBorders>
            <w:shd w:val="clear" w:color="auto" w:fill="auto"/>
          </w:tcPr>
          <w:p w14:paraId="7E9A71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0.82</w:t>
            </w:r>
          </w:p>
        </w:tc>
        <w:tc>
          <w:tcPr>
            <w:tcW w:w="667" w:type="dxa"/>
            <w:tcBorders>
              <w:top w:val="nil"/>
              <w:left w:val="nil"/>
              <w:bottom w:val="nil"/>
              <w:right w:val="nil"/>
            </w:tcBorders>
            <w:shd w:val="clear" w:color="auto" w:fill="auto"/>
          </w:tcPr>
          <w:p w14:paraId="05F00C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0.502</w:t>
            </w:r>
          </w:p>
        </w:tc>
        <w:tc>
          <w:tcPr>
            <w:tcW w:w="456" w:type="dxa"/>
            <w:tcBorders>
              <w:top w:val="nil"/>
              <w:left w:val="nil"/>
              <w:bottom w:val="nil"/>
              <w:right w:val="nil"/>
            </w:tcBorders>
            <w:shd w:val="clear" w:color="auto" w:fill="auto"/>
          </w:tcPr>
          <w:p w14:paraId="651723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w:t>
            </w:r>
          </w:p>
        </w:tc>
        <w:tc>
          <w:tcPr>
            <w:tcW w:w="456" w:type="dxa"/>
            <w:tcBorders>
              <w:top w:val="nil"/>
              <w:left w:val="nil"/>
              <w:bottom w:val="nil"/>
              <w:right w:val="nil"/>
            </w:tcBorders>
            <w:shd w:val="clear" w:color="auto" w:fill="auto"/>
          </w:tcPr>
          <w:p w14:paraId="43B500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78</w:t>
            </w:r>
          </w:p>
        </w:tc>
        <w:tc>
          <w:tcPr>
            <w:tcW w:w="510" w:type="dxa"/>
            <w:tcBorders>
              <w:top w:val="nil"/>
              <w:left w:val="nil"/>
              <w:bottom w:val="nil"/>
              <w:right w:val="nil"/>
            </w:tcBorders>
            <w:shd w:val="clear" w:color="auto" w:fill="auto"/>
          </w:tcPr>
          <w:p w14:paraId="11E7CE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29</w:t>
            </w:r>
          </w:p>
        </w:tc>
        <w:tc>
          <w:tcPr>
            <w:tcW w:w="376" w:type="dxa"/>
            <w:tcBorders>
              <w:top w:val="nil"/>
              <w:left w:val="nil"/>
              <w:bottom w:val="nil"/>
              <w:right w:val="nil"/>
            </w:tcBorders>
          </w:tcPr>
          <w:p w14:paraId="3584294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2A2F72F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0.021</w:t>
            </w:r>
          </w:p>
        </w:tc>
        <w:tc>
          <w:tcPr>
            <w:tcW w:w="720" w:type="dxa"/>
            <w:tcBorders>
              <w:top w:val="nil"/>
              <w:left w:val="nil"/>
              <w:bottom w:val="nil"/>
              <w:right w:val="nil"/>
            </w:tcBorders>
          </w:tcPr>
          <w:p w14:paraId="7959303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0.021</w:t>
            </w:r>
          </w:p>
        </w:tc>
      </w:tr>
      <w:tr w:rsidR="00397E4F" w:rsidRPr="00FA604C" w14:paraId="336E25AF" w14:textId="77777777" w:rsidTr="0042499A">
        <w:tc>
          <w:tcPr>
            <w:tcW w:w="2326" w:type="dxa"/>
            <w:tcBorders>
              <w:top w:val="nil"/>
              <w:left w:val="nil"/>
              <w:bottom w:val="nil"/>
              <w:right w:val="nil"/>
            </w:tcBorders>
            <w:shd w:val="clear" w:color="auto" w:fill="auto"/>
          </w:tcPr>
          <w:p w14:paraId="231580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Le &amp; Nakagawa (2021)</w:t>
            </w:r>
          </w:p>
        </w:tc>
        <w:tc>
          <w:tcPr>
            <w:tcW w:w="536" w:type="dxa"/>
            <w:tcBorders>
              <w:top w:val="nil"/>
              <w:left w:val="nil"/>
              <w:bottom w:val="nil"/>
              <w:right w:val="nil"/>
            </w:tcBorders>
            <w:shd w:val="clear" w:color="auto" w:fill="auto"/>
          </w:tcPr>
          <w:p w14:paraId="0AE67D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4763DEE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212</w:t>
            </w:r>
          </w:p>
        </w:tc>
        <w:tc>
          <w:tcPr>
            <w:tcW w:w="856" w:type="dxa"/>
            <w:tcBorders>
              <w:top w:val="nil"/>
              <w:left w:val="nil"/>
              <w:bottom w:val="nil"/>
              <w:right w:val="nil"/>
            </w:tcBorders>
            <w:shd w:val="clear" w:color="auto" w:fill="auto"/>
          </w:tcPr>
          <w:p w14:paraId="5D6C26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250</w:t>
            </w:r>
          </w:p>
        </w:tc>
        <w:tc>
          <w:tcPr>
            <w:tcW w:w="576" w:type="dxa"/>
            <w:tcBorders>
              <w:top w:val="nil"/>
              <w:left w:val="nil"/>
              <w:bottom w:val="nil"/>
              <w:right w:val="nil"/>
            </w:tcBorders>
            <w:shd w:val="clear" w:color="auto" w:fill="auto"/>
          </w:tcPr>
          <w:p w14:paraId="190464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0.540</w:t>
            </w:r>
          </w:p>
        </w:tc>
        <w:tc>
          <w:tcPr>
            <w:tcW w:w="656" w:type="dxa"/>
            <w:tcBorders>
              <w:top w:val="nil"/>
              <w:left w:val="nil"/>
              <w:bottom w:val="nil"/>
              <w:right w:val="nil"/>
            </w:tcBorders>
            <w:shd w:val="clear" w:color="auto" w:fill="auto"/>
          </w:tcPr>
          <w:p w14:paraId="589546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44.400</w:t>
            </w:r>
          </w:p>
        </w:tc>
        <w:tc>
          <w:tcPr>
            <w:tcW w:w="510" w:type="dxa"/>
            <w:tcBorders>
              <w:top w:val="nil"/>
              <w:left w:val="nil"/>
              <w:bottom w:val="nil"/>
              <w:right w:val="nil"/>
            </w:tcBorders>
            <w:shd w:val="clear" w:color="auto" w:fill="auto"/>
          </w:tcPr>
          <w:p w14:paraId="71B44C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VN</w:t>
            </w:r>
          </w:p>
        </w:tc>
        <w:tc>
          <w:tcPr>
            <w:tcW w:w="236" w:type="dxa"/>
            <w:tcBorders>
              <w:top w:val="nil"/>
              <w:left w:val="nil"/>
              <w:bottom w:val="nil"/>
              <w:right w:val="nil"/>
            </w:tcBorders>
          </w:tcPr>
          <w:p w14:paraId="2CDA64A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1538D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9733.786</w:t>
            </w:r>
          </w:p>
        </w:tc>
        <w:tc>
          <w:tcPr>
            <w:tcW w:w="554" w:type="dxa"/>
            <w:tcBorders>
              <w:top w:val="nil"/>
              <w:left w:val="nil"/>
              <w:bottom w:val="nil"/>
              <w:right w:val="nil"/>
            </w:tcBorders>
            <w:shd w:val="clear" w:color="auto" w:fill="auto"/>
          </w:tcPr>
          <w:p w14:paraId="0D6511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95558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0.675</w:t>
            </w:r>
          </w:p>
        </w:tc>
        <w:tc>
          <w:tcPr>
            <w:tcW w:w="576" w:type="dxa"/>
            <w:tcBorders>
              <w:top w:val="nil"/>
              <w:left w:val="nil"/>
              <w:bottom w:val="nil"/>
              <w:right w:val="nil"/>
            </w:tcBorders>
            <w:shd w:val="clear" w:color="auto" w:fill="auto"/>
          </w:tcPr>
          <w:p w14:paraId="5A3B2D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0.550</w:t>
            </w:r>
          </w:p>
        </w:tc>
        <w:tc>
          <w:tcPr>
            <w:tcW w:w="816" w:type="dxa"/>
            <w:tcBorders>
              <w:top w:val="nil"/>
              <w:left w:val="nil"/>
              <w:bottom w:val="nil"/>
              <w:right w:val="nil"/>
            </w:tcBorders>
            <w:shd w:val="clear" w:color="auto" w:fill="auto"/>
          </w:tcPr>
          <w:p w14:paraId="2B5F6A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0676F7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1D0AC4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0.388</w:t>
            </w:r>
          </w:p>
        </w:tc>
        <w:tc>
          <w:tcPr>
            <w:tcW w:w="456" w:type="dxa"/>
            <w:tcBorders>
              <w:top w:val="nil"/>
              <w:left w:val="nil"/>
              <w:bottom w:val="nil"/>
              <w:right w:val="nil"/>
            </w:tcBorders>
            <w:shd w:val="clear" w:color="auto" w:fill="auto"/>
          </w:tcPr>
          <w:p w14:paraId="4118E7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w:t>
            </w:r>
          </w:p>
        </w:tc>
        <w:tc>
          <w:tcPr>
            <w:tcW w:w="456" w:type="dxa"/>
            <w:tcBorders>
              <w:top w:val="nil"/>
              <w:left w:val="nil"/>
              <w:bottom w:val="nil"/>
              <w:right w:val="nil"/>
            </w:tcBorders>
            <w:shd w:val="clear" w:color="auto" w:fill="auto"/>
          </w:tcPr>
          <w:p w14:paraId="738767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w:t>
            </w:r>
          </w:p>
        </w:tc>
        <w:tc>
          <w:tcPr>
            <w:tcW w:w="510" w:type="dxa"/>
            <w:tcBorders>
              <w:top w:val="nil"/>
              <w:left w:val="nil"/>
              <w:bottom w:val="nil"/>
              <w:right w:val="nil"/>
            </w:tcBorders>
            <w:shd w:val="clear" w:color="auto" w:fill="auto"/>
          </w:tcPr>
          <w:p w14:paraId="2CA481C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376" w:type="dxa"/>
            <w:tcBorders>
              <w:top w:val="nil"/>
              <w:left w:val="nil"/>
              <w:bottom w:val="nil"/>
              <w:right w:val="nil"/>
            </w:tcBorders>
          </w:tcPr>
          <w:p w14:paraId="2FBD303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tcPr>
          <w:p w14:paraId="07EFAEF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c>
          <w:tcPr>
            <w:tcW w:w="720" w:type="dxa"/>
            <w:tcBorders>
              <w:top w:val="nil"/>
              <w:left w:val="nil"/>
              <w:bottom w:val="nil"/>
              <w:right w:val="nil"/>
            </w:tcBorders>
          </w:tcPr>
          <w:p w14:paraId="1116D17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0.217</w:t>
            </w:r>
          </w:p>
        </w:tc>
      </w:tr>
      <w:tr w:rsidR="00397E4F" w:rsidRPr="00FA604C" w14:paraId="5A21D192" w14:textId="77777777" w:rsidTr="0042499A">
        <w:tc>
          <w:tcPr>
            <w:tcW w:w="2326" w:type="dxa"/>
            <w:tcBorders>
              <w:top w:val="nil"/>
              <w:left w:val="nil"/>
              <w:bottom w:val="nil"/>
              <w:right w:val="nil"/>
            </w:tcBorders>
            <w:shd w:val="clear" w:color="auto" w:fill="auto"/>
          </w:tcPr>
          <w:p w14:paraId="23A87C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M. Lee (2019)</w:t>
            </w:r>
          </w:p>
        </w:tc>
        <w:tc>
          <w:tcPr>
            <w:tcW w:w="536" w:type="dxa"/>
            <w:tcBorders>
              <w:top w:val="nil"/>
              <w:left w:val="nil"/>
              <w:bottom w:val="nil"/>
              <w:right w:val="nil"/>
            </w:tcBorders>
            <w:shd w:val="clear" w:color="auto" w:fill="auto"/>
          </w:tcPr>
          <w:p w14:paraId="11BED5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611B57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213</w:t>
            </w:r>
          </w:p>
        </w:tc>
        <w:tc>
          <w:tcPr>
            <w:tcW w:w="856" w:type="dxa"/>
            <w:tcBorders>
              <w:top w:val="nil"/>
              <w:left w:val="nil"/>
              <w:bottom w:val="nil"/>
              <w:right w:val="nil"/>
            </w:tcBorders>
            <w:shd w:val="clear" w:color="auto" w:fill="auto"/>
          </w:tcPr>
          <w:p w14:paraId="70FBBC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1,396</w:t>
            </w:r>
          </w:p>
        </w:tc>
        <w:tc>
          <w:tcPr>
            <w:tcW w:w="576" w:type="dxa"/>
            <w:tcBorders>
              <w:top w:val="nil"/>
              <w:left w:val="nil"/>
              <w:bottom w:val="nil"/>
              <w:right w:val="nil"/>
            </w:tcBorders>
            <w:shd w:val="clear" w:color="auto" w:fill="auto"/>
          </w:tcPr>
          <w:p w14:paraId="0476B9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0.442</w:t>
            </w:r>
          </w:p>
        </w:tc>
        <w:tc>
          <w:tcPr>
            <w:tcW w:w="656" w:type="dxa"/>
            <w:tcBorders>
              <w:top w:val="nil"/>
              <w:left w:val="nil"/>
              <w:bottom w:val="nil"/>
              <w:right w:val="nil"/>
            </w:tcBorders>
            <w:shd w:val="clear" w:color="auto" w:fill="auto"/>
          </w:tcPr>
          <w:p w14:paraId="59B6F2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50.616</w:t>
            </w:r>
          </w:p>
        </w:tc>
        <w:tc>
          <w:tcPr>
            <w:tcW w:w="510" w:type="dxa"/>
            <w:tcBorders>
              <w:top w:val="nil"/>
              <w:left w:val="nil"/>
              <w:bottom w:val="nil"/>
              <w:right w:val="nil"/>
            </w:tcBorders>
            <w:shd w:val="clear" w:color="auto" w:fill="auto"/>
          </w:tcPr>
          <w:p w14:paraId="5A73061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KR</w:t>
            </w:r>
          </w:p>
        </w:tc>
        <w:tc>
          <w:tcPr>
            <w:tcW w:w="236" w:type="dxa"/>
            <w:tcBorders>
              <w:top w:val="nil"/>
              <w:left w:val="nil"/>
              <w:bottom w:val="nil"/>
              <w:right w:val="nil"/>
            </w:tcBorders>
          </w:tcPr>
          <w:p w14:paraId="09BEA6F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17DA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34144.334</w:t>
            </w:r>
          </w:p>
        </w:tc>
        <w:tc>
          <w:tcPr>
            <w:tcW w:w="554" w:type="dxa"/>
            <w:tcBorders>
              <w:top w:val="nil"/>
              <w:left w:val="nil"/>
              <w:bottom w:val="nil"/>
              <w:right w:val="nil"/>
            </w:tcBorders>
            <w:shd w:val="clear" w:color="auto" w:fill="auto"/>
          </w:tcPr>
          <w:p w14:paraId="182EBD4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31.6</w:t>
            </w:r>
          </w:p>
        </w:tc>
        <w:tc>
          <w:tcPr>
            <w:tcW w:w="736" w:type="dxa"/>
            <w:tcBorders>
              <w:top w:val="nil"/>
              <w:left w:val="nil"/>
              <w:bottom w:val="nil"/>
              <w:right w:val="nil"/>
            </w:tcBorders>
            <w:shd w:val="clear" w:color="auto" w:fill="auto"/>
          </w:tcPr>
          <w:p w14:paraId="541F3C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0.874</w:t>
            </w:r>
          </w:p>
        </w:tc>
        <w:tc>
          <w:tcPr>
            <w:tcW w:w="576" w:type="dxa"/>
            <w:tcBorders>
              <w:top w:val="nil"/>
              <w:left w:val="nil"/>
              <w:bottom w:val="nil"/>
              <w:right w:val="nil"/>
            </w:tcBorders>
            <w:shd w:val="clear" w:color="auto" w:fill="auto"/>
          </w:tcPr>
          <w:p w14:paraId="4D62FA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0.252</w:t>
            </w:r>
          </w:p>
        </w:tc>
        <w:tc>
          <w:tcPr>
            <w:tcW w:w="816" w:type="dxa"/>
            <w:tcBorders>
              <w:top w:val="nil"/>
              <w:left w:val="nil"/>
              <w:bottom w:val="nil"/>
              <w:right w:val="nil"/>
            </w:tcBorders>
            <w:shd w:val="clear" w:color="auto" w:fill="auto"/>
          </w:tcPr>
          <w:p w14:paraId="693249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515.876</w:t>
            </w:r>
          </w:p>
        </w:tc>
        <w:tc>
          <w:tcPr>
            <w:tcW w:w="519" w:type="dxa"/>
            <w:tcBorders>
              <w:top w:val="nil"/>
              <w:left w:val="nil"/>
              <w:bottom w:val="nil"/>
              <w:right w:val="nil"/>
            </w:tcBorders>
            <w:shd w:val="clear" w:color="auto" w:fill="auto"/>
          </w:tcPr>
          <w:p w14:paraId="493FD3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309ADA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0.189</w:t>
            </w:r>
          </w:p>
        </w:tc>
        <w:tc>
          <w:tcPr>
            <w:tcW w:w="456" w:type="dxa"/>
            <w:tcBorders>
              <w:top w:val="nil"/>
              <w:left w:val="nil"/>
              <w:bottom w:val="nil"/>
              <w:right w:val="nil"/>
            </w:tcBorders>
            <w:shd w:val="clear" w:color="auto" w:fill="auto"/>
          </w:tcPr>
          <w:p w14:paraId="3FB239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334B8B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510" w:type="dxa"/>
            <w:tcBorders>
              <w:top w:val="nil"/>
              <w:left w:val="nil"/>
              <w:bottom w:val="nil"/>
              <w:right w:val="nil"/>
            </w:tcBorders>
            <w:shd w:val="clear" w:color="auto" w:fill="auto"/>
          </w:tcPr>
          <w:p w14:paraId="743522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86</w:t>
            </w:r>
          </w:p>
        </w:tc>
        <w:tc>
          <w:tcPr>
            <w:tcW w:w="376" w:type="dxa"/>
            <w:tcBorders>
              <w:top w:val="nil"/>
              <w:left w:val="nil"/>
              <w:bottom w:val="nil"/>
              <w:right w:val="nil"/>
            </w:tcBorders>
          </w:tcPr>
          <w:p w14:paraId="76FC24A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4217A1F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0.137</w:t>
            </w:r>
          </w:p>
        </w:tc>
        <w:tc>
          <w:tcPr>
            <w:tcW w:w="720" w:type="dxa"/>
            <w:tcBorders>
              <w:top w:val="nil"/>
              <w:left w:val="nil"/>
              <w:bottom w:val="nil"/>
              <w:right w:val="nil"/>
            </w:tcBorders>
          </w:tcPr>
          <w:p w14:paraId="1FAD65A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0.175</w:t>
            </w:r>
          </w:p>
        </w:tc>
      </w:tr>
      <w:tr w:rsidR="00397E4F" w:rsidRPr="00FA604C" w14:paraId="7596807B" w14:textId="77777777" w:rsidTr="0042499A">
        <w:tc>
          <w:tcPr>
            <w:tcW w:w="2326" w:type="dxa"/>
            <w:tcBorders>
              <w:top w:val="nil"/>
              <w:left w:val="nil"/>
              <w:bottom w:val="nil"/>
              <w:right w:val="nil"/>
            </w:tcBorders>
            <w:shd w:val="clear" w:color="auto" w:fill="auto"/>
          </w:tcPr>
          <w:p w14:paraId="5E71AB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Y. K. Lee &amp; Chang (2008)</w:t>
            </w:r>
          </w:p>
        </w:tc>
        <w:tc>
          <w:tcPr>
            <w:tcW w:w="536" w:type="dxa"/>
            <w:tcBorders>
              <w:top w:val="nil"/>
              <w:left w:val="nil"/>
              <w:bottom w:val="nil"/>
              <w:right w:val="nil"/>
            </w:tcBorders>
            <w:shd w:val="clear" w:color="auto" w:fill="auto"/>
          </w:tcPr>
          <w:p w14:paraId="49C66E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5C8880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214</w:t>
            </w:r>
          </w:p>
        </w:tc>
        <w:tc>
          <w:tcPr>
            <w:tcW w:w="856" w:type="dxa"/>
            <w:tcBorders>
              <w:top w:val="nil"/>
              <w:left w:val="nil"/>
              <w:bottom w:val="nil"/>
              <w:right w:val="nil"/>
            </w:tcBorders>
            <w:shd w:val="clear" w:color="auto" w:fill="auto"/>
          </w:tcPr>
          <w:p w14:paraId="7BB6B4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708</w:t>
            </w:r>
          </w:p>
        </w:tc>
        <w:tc>
          <w:tcPr>
            <w:tcW w:w="576" w:type="dxa"/>
            <w:tcBorders>
              <w:top w:val="nil"/>
              <w:left w:val="nil"/>
              <w:bottom w:val="nil"/>
              <w:right w:val="nil"/>
            </w:tcBorders>
            <w:shd w:val="clear" w:color="auto" w:fill="auto"/>
          </w:tcPr>
          <w:p w14:paraId="2B3097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022BA2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EF5A4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TW</w:t>
            </w:r>
          </w:p>
        </w:tc>
        <w:tc>
          <w:tcPr>
            <w:tcW w:w="236" w:type="dxa"/>
            <w:tcBorders>
              <w:top w:val="nil"/>
              <w:left w:val="nil"/>
              <w:bottom w:val="nil"/>
              <w:right w:val="nil"/>
            </w:tcBorders>
          </w:tcPr>
          <w:p w14:paraId="10A8DE3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961E2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7B47F3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244F6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ABAC4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A223D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3E966E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C100E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EF5E8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456" w:type="dxa"/>
            <w:tcBorders>
              <w:top w:val="nil"/>
              <w:left w:val="nil"/>
              <w:bottom w:val="nil"/>
              <w:right w:val="nil"/>
            </w:tcBorders>
            <w:shd w:val="clear" w:color="auto" w:fill="auto"/>
          </w:tcPr>
          <w:p w14:paraId="3AF0A8E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w:t>
            </w:r>
          </w:p>
        </w:tc>
        <w:tc>
          <w:tcPr>
            <w:tcW w:w="510" w:type="dxa"/>
            <w:tcBorders>
              <w:top w:val="nil"/>
              <w:left w:val="nil"/>
              <w:bottom w:val="nil"/>
              <w:right w:val="nil"/>
            </w:tcBorders>
            <w:shd w:val="clear" w:color="auto" w:fill="auto"/>
          </w:tcPr>
          <w:p w14:paraId="3D8DB5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w:t>
            </w:r>
          </w:p>
        </w:tc>
        <w:tc>
          <w:tcPr>
            <w:tcW w:w="376" w:type="dxa"/>
            <w:tcBorders>
              <w:top w:val="nil"/>
              <w:left w:val="nil"/>
              <w:bottom w:val="nil"/>
              <w:right w:val="nil"/>
            </w:tcBorders>
          </w:tcPr>
          <w:p w14:paraId="59ED898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tcPr>
          <w:p w14:paraId="08C251D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0.221</w:t>
            </w:r>
          </w:p>
        </w:tc>
        <w:tc>
          <w:tcPr>
            <w:tcW w:w="720" w:type="dxa"/>
            <w:tcBorders>
              <w:top w:val="nil"/>
              <w:left w:val="nil"/>
              <w:bottom w:val="nil"/>
              <w:right w:val="nil"/>
            </w:tcBorders>
          </w:tcPr>
          <w:p w14:paraId="21CAA13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0.055</w:t>
            </w:r>
          </w:p>
        </w:tc>
      </w:tr>
      <w:tr w:rsidR="00397E4F" w:rsidRPr="00FA604C" w14:paraId="61D985C2" w14:textId="77777777" w:rsidTr="0042499A">
        <w:tc>
          <w:tcPr>
            <w:tcW w:w="2326" w:type="dxa"/>
            <w:tcBorders>
              <w:top w:val="nil"/>
              <w:left w:val="nil"/>
              <w:bottom w:val="nil"/>
              <w:right w:val="nil"/>
            </w:tcBorders>
            <w:shd w:val="clear" w:color="auto" w:fill="auto"/>
          </w:tcPr>
          <w:p w14:paraId="29CBEA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Leslie et al. (2013)</w:t>
            </w:r>
          </w:p>
        </w:tc>
        <w:tc>
          <w:tcPr>
            <w:tcW w:w="536" w:type="dxa"/>
            <w:tcBorders>
              <w:top w:val="nil"/>
              <w:left w:val="nil"/>
              <w:bottom w:val="nil"/>
              <w:right w:val="nil"/>
            </w:tcBorders>
            <w:shd w:val="clear" w:color="auto" w:fill="auto"/>
          </w:tcPr>
          <w:p w14:paraId="0EFFF3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2011</w:t>
            </w:r>
          </w:p>
        </w:tc>
        <w:tc>
          <w:tcPr>
            <w:tcW w:w="456" w:type="dxa"/>
            <w:tcBorders>
              <w:top w:val="nil"/>
              <w:left w:val="nil"/>
              <w:bottom w:val="nil"/>
              <w:right w:val="nil"/>
            </w:tcBorders>
            <w:shd w:val="clear" w:color="auto" w:fill="auto"/>
          </w:tcPr>
          <w:p w14:paraId="0C1F87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215</w:t>
            </w:r>
          </w:p>
        </w:tc>
        <w:tc>
          <w:tcPr>
            <w:tcW w:w="856" w:type="dxa"/>
            <w:tcBorders>
              <w:top w:val="nil"/>
              <w:left w:val="nil"/>
              <w:bottom w:val="nil"/>
              <w:right w:val="nil"/>
            </w:tcBorders>
            <w:shd w:val="clear" w:color="auto" w:fill="auto"/>
          </w:tcPr>
          <w:p w14:paraId="30A377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16,429</w:t>
            </w:r>
          </w:p>
        </w:tc>
        <w:tc>
          <w:tcPr>
            <w:tcW w:w="576" w:type="dxa"/>
            <w:tcBorders>
              <w:top w:val="nil"/>
              <w:left w:val="nil"/>
              <w:bottom w:val="nil"/>
              <w:right w:val="nil"/>
            </w:tcBorders>
            <w:shd w:val="clear" w:color="auto" w:fill="auto"/>
          </w:tcPr>
          <w:p w14:paraId="0A1BB4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0.460</w:t>
            </w:r>
          </w:p>
        </w:tc>
        <w:tc>
          <w:tcPr>
            <w:tcW w:w="656" w:type="dxa"/>
            <w:tcBorders>
              <w:top w:val="nil"/>
              <w:left w:val="nil"/>
              <w:bottom w:val="nil"/>
              <w:right w:val="nil"/>
            </w:tcBorders>
            <w:shd w:val="clear" w:color="auto" w:fill="auto"/>
          </w:tcPr>
          <w:p w14:paraId="63F6A5D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45.760</w:t>
            </w:r>
          </w:p>
        </w:tc>
        <w:tc>
          <w:tcPr>
            <w:tcW w:w="510" w:type="dxa"/>
            <w:tcBorders>
              <w:top w:val="nil"/>
              <w:left w:val="nil"/>
              <w:bottom w:val="nil"/>
              <w:right w:val="nil"/>
            </w:tcBorders>
            <w:shd w:val="clear" w:color="auto" w:fill="auto"/>
          </w:tcPr>
          <w:p w14:paraId="08458A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tcPr>
          <w:p w14:paraId="6ECD866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DAA4F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54910.219</w:t>
            </w:r>
          </w:p>
        </w:tc>
        <w:tc>
          <w:tcPr>
            <w:tcW w:w="554" w:type="dxa"/>
            <w:tcBorders>
              <w:top w:val="nil"/>
              <w:left w:val="nil"/>
              <w:bottom w:val="nil"/>
              <w:right w:val="nil"/>
            </w:tcBorders>
            <w:shd w:val="clear" w:color="auto" w:fill="auto"/>
          </w:tcPr>
          <w:p w14:paraId="69C237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40.9</w:t>
            </w:r>
          </w:p>
        </w:tc>
        <w:tc>
          <w:tcPr>
            <w:tcW w:w="736" w:type="dxa"/>
            <w:tcBorders>
              <w:top w:val="nil"/>
              <w:left w:val="nil"/>
              <w:bottom w:val="nil"/>
              <w:right w:val="nil"/>
            </w:tcBorders>
            <w:shd w:val="clear" w:color="auto" w:fill="auto"/>
          </w:tcPr>
          <w:p w14:paraId="5AE7EA9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0E1E9F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47D448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34.062</w:t>
            </w:r>
          </w:p>
        </w:tc>
        <w:tc>
          <w:tcPr>
            <w:tcW w:w="519" w:type="dxa"/>
            <w:tcBorders>
              <w:top w:val="nil"/>
              <w:left w:val="nil"/>
              <w:bottom w:val="nil"/>
              <w:right w:val="nil"/>
            </w:tcBorders>
            <w:shd w:val="clear" w:color="auto" w:fill="auto"/>
          </w:tcPr>
          <w:p w14:paraId="35E8FD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65644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67F92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71114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53F8D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tcPr>
          <w:p w14:paraId="28FCB99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tcPr>
          <w:p w14:paraId="0268734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0.100</w:t>
            </w:r>
          </w:p>
        </w:tc>
        <w:tc>
          <w:tcPr>
            <w:tcW w:w="720" w:type="dxa"/>
            <w:tcBorders>
              <w:top w:val="nil"/>
              <w:left w:val="nil"/>
              <w:bottom w:val="nil"/>
              <w:right w:val="nil"/>
            </w:tcBorders>
          </w:tcPr>
          <w:p w14:paraId="7C1C399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0.220</w:t>
            </w:r>
          </w:p>
        </w:tc>
      </w:tr>
      <w:tr w:rsidR="00397E4F" w:rsidRPr="00FA604C" w14:paraId="4DE46EA0" w14:textId="77777777" w:rsidTr="0042499A">
        <w:tc>
          <w:tcPr>
            <w:tcW w:w="2326" w:type="dxa"/>
            <w:tcBorders>
              <w:top w:val="nil"/>
              <w:left w:val="nil"/>
              <w:bottom w:val="nil"/>
              <w:right w:val="nil"/>
            </w:tcBorders>
            <w:shd w:val="clear" w:color="auto" w:fill="auto"/>
          </w:tcPr>
          <w:p w14:paraId="70ED4D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 Li et al. (2020) Study 1</w:t>
            </w:r>
          </w:p>
        </w:tc>
        <w:tc>
          <w:tcPr>
            <w:tcW w:w="536" w:type="dxa"/>
            <w:tcBorders>
              <w:top w:val="nil"/>
              <w:left w:val="nil"/>
              <w:bottom w:val="nil"/>
              <w:right w:val="nil"/>
            </w:tcBorders>
            <w:shd w:val="clear" w:color="auto" w:fill="auto"/>
          </w:tcPr>
          <w:p w14:paraId="5AC8C1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62C3AA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216</w:t>
            </w:r>
          </w:p>
        </w:tc>
        <w:tc>
          <w:tcPr>
            <w:tcW w:w="856" w:type="dxa"/>
            <w:tcBorders>
              <w:top w:val="nil"/>
              <w:left w:val="nil"/>
              <w:bottom w:val="nil"/>
              <w:right w:val="nil"/>
            </w:tcBorders>
            <w:shd w:val="clear" w:color="auto" w:fill="auto"/>
          </w:tcPr>
          <w:p w14:paraId="077602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w:t>
            </w:r>
          </w:p>
        </w:tc>
        <w:tc>
          <w:tcPr>
            <w:tcW w:w="576" w:type="dxa"/>
            <w:tcBorders>
              <w:top w:val="nil"/>
              <w:left w:val="nil"/>
              <w:bottom w:val="nil"/>
              <w:right w:val="nil"/>
            </w:tcBorders>
            <w:shd w:val="clear" w:color="auto" w:fill="auto"/>
          </w:tcPr>
          <w:p w14:paraId="55465B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0.538</w:t>
            </w:r>
          </w:p>
        </w:tc>
        <w:tc>
          <w:tcPr>
            <w:tcW w:w="656" w:type="dxa"/>
            <w:tcBorders>
              <w:top w:val="nil"/>
              <w:left w:val="nil"/>
              <w:bottom w:val="nil"/>
              <w:right w:val="nil"/>
            </w:tcBorders>
            <w:shd w:val="clear" w:color="auto" w:fill="auto"/>
          </w:tcPr>
          <w:p w14:paraId="07282E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33.070</w:t>
            </w:r>
          </w:p>
        </w:tc>
        <w:tc>
          <w:tcPr>
            <w:tcW w:w="510" w:type="dxa"/>
            <w:tcBorders>
              <w:top w:val="nil"/>
              <w:left w:val="nil"/>
              <w:bottom w:val="nil"/>
              <w:right w:val="nil"/>
            </w:tcBorders>
            <w:shd w:val="clear" w:color="auto" w:fill="auto"/>
          </w:tcPr>
          <w:p w14:paraId="2B9076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602B754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E3F5C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5FC47C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0FF71F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167C62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3CD0FA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381B5A0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C59C7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B39689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46DA7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DC3441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745B7F3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752D3A6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0.176</w:t>
            </w:r>
          </w:p>
        </w:tc>
        <w:tc>
          <w:tcPr>
            <w:tcW w:w="720" w:type="dxa"/>
            <w:tcBorders>
              <w:top w:val="nil"/>
              <w:left w:val="nil"/>
              <w:bottom w:val="nil"/>
              <w:right w:val="nil"/>
            </w:tcBorders>
          </w:tcPr>
          <w:p w14:paraId="632642F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0.176</w:t>
            </w:r>
          </w:p>
        </w:tc>
      </w:tr>
      <w:tr w:rsidR="00397E4F" w:rsidRPr="00FA604C" w14:paraId="74966341" w14:textId="77777777" w:rsidTr="0042499A">
        <w:tc>
          <w:tcPr>
            <w:tcW w:w="2326" w:type="dxa"/>
            <w:tcBorders>
              <w:top w:val="nil"/>
              <w:left w:val="nil"/>
              <w:bottom w:val="nil"/>
              <w:right w:val="nil"/>
            </w:tcBorders>
            <w:shd w:val="clear" w:color="auto" w:fill="auto"/>
          </w:tcPr>
          <w:p w14:paraId="4F74C8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 Li et al. (2020) Study 2</w:t>
            </w:r>
          </w:p>
        </w:tc>
        <w:tc>
          <w:tcPr>
            <w:tcW w:w="536" w:type="dxa"/>
            <w:tcBorders>
              <w:top w:val="nil"/>
              <w:left w:val="nil"/>
              <w:bottom w:val="nil"/>
              <w:right w:val="nil"/>
            </w:tcBorders>
            <w:shd w:val="clear" w:color="auto" w:fill="auto"/>
          </w:tcPr>
          <w:p w14:paraId="4E4F7C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5A581A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217</w:t>
            </w:r>
          </w:p>
        </w:tc>
        <w:tc>
          <w:tcPr>
            <w:tcW w:w="856" w:type="dxa"/>
            <w:tcBorders>
              <w:top w:val="nil"/>
              <w:left w:val="nil"/>
              <w:bottom w:val="nil"/>
              <w:right w:val="nil"/>
            </w:tcBorders>
            <w:shd w:val="clear" w:color="auto" w:fill="auto"/>
          </w:tcPr>
          <w:p w14:paraId="00F312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w:t>
            </w:r>
          </w:p>
        </w:tc>
        <w:tc>
          <w:tcPr>
            <w:tcW w:w="576" w:type="dxa"/>
            <w:tcBorders>
              <w:top w:val="nil"/>
              <w:left w:val="nil"/>
              <w:bottom w:val="nil"/>
              <w:right w:val="nil"/>
            </w:tcBorders>
            <w:shd w:val="clear" w:color="auto" w:fill="auto"/>
          </w:tcPr>
          <w:p w14:paraId="0824A2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0.542</w:t>
            </w:r>
          </w:p>
        </w:tc>
        <w:tc>
          <w:tcPr>
            <w:tcW w:w="656" w:type="dxa"/>
            <w:tcBorders>
              <w:top w:val="nil"/>
              <w:left w:val="nil"/>
              <w:bottom w:val="nil"/>
              <w:right w:val="nil"/>
            </w:tcBorders>
            <w:shd w:val="clear" w:color="auto" w:fill="auto"/>
          </w:tcPr>
          <w:p w14:paraId="007CEC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31.940</w:t>
            </w:r>
          </w:p>
        </w:tc>
        <w:tc>
          <w:tcPr>
            <w:tcW w:w="510" w:type="dxa"/>
            <w:tcBorders>
              <w:top w:val="nil"/>
              <w:left w:val="nil"/>
              <w:bottom w:val="nil"/>
              <w:right w:val="nil"/>
            </w:tcBorders>
            <w:shd w:val="clear" w:color="auto" w:fill="auto"/>
          </w:tcPr>
          <w:p w14:paraId="5398BAD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25456BD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3460F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61BE8B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65F5B2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1DCABD3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05C8C0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017F05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0F0DE5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38EB90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55D05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CA76F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1506B4B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3D50661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0.256</w:t>
            </w:r>
          </w:p>
        </w:tc>
        <w:tc>
          <w:tcPr>
            <w:tcW w:w="720" w:type="dxa"/>
            <w:tcBorders>
              <w:top w:val="nil"/>
              <w:left w:val="nil"/>
              <w:bottom w:val="nil"/>
              <w:right w:val="nil"/>
            </w:tcBorders>
          </w:tcPr>
          <w:p w14:paraId="5069595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0.256</w:t>
            </w:r>
          </w:p>
        </w:tc>
      </w:tr>
      <w:tr w:rsidR="00397E4F" w:rsidRPr="00FA604C" w14:paraId="4FF62832" w14:textId="77777777" w:rsidTr="0042499A">
        <w:tc>
          <w:tcPr>
            <w:tcW w:w="2326" w:type="dxa"/>
            <w:tcBorders>
              <w:top w:val="nil"/>
              <w:left w:val="nil"/>
              <w:bottom w:val="nil"/>
              <w:right w:val="nil"/>
            </w:tcBorders>
            <w:shd w:val="clear" w:color="auto" w:fill="auto"/>
          </w:tcPr>
          <w:p w14:paraId="486ABB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 Li et al. (2020) Study 3</w:t>
            </w:r>
          </w:p>
        </w:tc>
        <w:tc>
          <w:tcPr>
            <w:tcW w:w="536" w:type="dxa"/>
            <w:tcBorders>
              <w:top w:val="nil"/>
              <w:left w:val="nil"/>
              <w:bottom w:val="nil"/>
              <w:right w:val="nil"/>
            </w:tcBorders>
            <w:shd w:val="clear" w:color="auto" w:fill="auto"/>
          </w:tcPr>
          <w:p w14:paraId="41A19C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6FFD8E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218</w:t>
            </w:r>
          </w:p>
        </w:tc>
        <w:tc>
          <w:tcPr>
            <w:tcW w:w="856" w:type="dxa"/>
            <w:tcBorders>
              <w:top w:val="nil"/>
              <w:left w:val="nil"/>
              <w:bottom w:val="nil"/>
              <w:right w:val="nil"/>
            </w:tcBorders>
            <w:shd w:val="clear" w:color="auto" w:fill="auto"/>
          </w:tcPr>
          <w:p w14:paraId="6D4521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106</w:t>
            </w:r>
          </w:p>
        </w:tc>
        <w:tc>
          <w:tcPr>
            <w:tcW w:w="576" w:type="dxa"/>
            <w:tcBorders>
              <w:top w:val="nil"/>
              <w:left w:val="nil"/>
              <w:bottom w:val="nil"/>
              <w:right w:val="nil"/>
            </w:tcBorders>
            <w:shd w:val="clear" w:color="auto" w:fill="auto"/>
          </w:tcPr>
          <w:p w14:paraId="1013D5E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0.264</w:t>
            </w:r>
          </w:p>
        </w:tc>
        <w:tc>
          <w:tcPr>
            <w:tcW w:w="656" w:type="dxa"/>
            <w:tcBorders>
              <w:top w:val="nil"/>
              <w:left w:val="nil"/>
              <w:bottom w:val="nil"/>
              <w:right w:val="nil"/>
            </w:tcBorders>
            <w:shd w:val="clear" w:color="auto" w:fill="auto"/>
          </w:tcPr>
          <w:p w14:paraId="640222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22.730</w:t>
            </w:r>
          </w:p>
        </w:tc>
        <w:tc>
          <w:tcPr>
            <w:tcW w:w="510" w:type="dxa"/>
            <w:tcBorders>
              <w:top w:val="nil"/>
              <w:left w:val="nil"/>
              <w:bottom w:val="nil"/>
              <w:right w:val="nil"/>
            </w:tcBorders>
            <w:shd w:val="clear" w:color="auto" w:fill="auto"/>
          </w:tcPr>
          <w:p w14:paraId="40E09DA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040D804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4FE6D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7FC319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7AC7B3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A2EEA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4DD723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4E728C9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B87EE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8CBB0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9436D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ABB42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5C629C3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E0FC85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0.172</w:t>
            </w:r>
          </w:p>
        </w:tc>
        <w:tc>
          <w:tcPr>
            <w:tcW w:w="720" w:type="dxa"/>
            <w:tcBorders>
              <w:top w:val="nil"/>
              <w:left w:val="nil"/>
              <w:bottom w:val="nil"/>
              <w:right w:val="nil"/>
            </w:tcBorders>
          </w:tcPr>
          <w:p w14:paraId="4E84993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0.172</w:t>
            </w:r>
          </w:p>
        </w:tc>
      </w:tr>
      <w:tr w:rsidR="00397E4F" w:rsidRPr="00FA604C" w14:paraId="75D28104" w14:textId="77777777" w:rsidTr="0042499A">
        <w:tc>
          <w:tcPr>
            <w:tcW w:w="2326" w:type="dxa"/>
            <w:tcBorders>
              <w:top w:val="nil"/>
              <w:left w:val="nil"/>
              <w:bottom w:val="nil"/>
              <w:right w:val="nil"/>
            </w:tcBorders>
            <w:shd w:val="clear" w:color="auto" w:fill="auto"/>
          </w:tcPr>
          <w:p w14:paraId="3170EA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 Li et al. (2020) Study 4</w:t>
            </w:r>
          </w:p>
        </w:tc>
        <w:tc>
          <w:tcPr>
            <w:tcW w:w="536" w:type="dxa"/>
            <w:tcBorders>
              <w:top w:val="nil"/>
              <w:left w:val="nil"/>
              <w:bottom w:val="nil"/>
              <w:right w:val="nil"/>
            </w:tcBorders>
            <w:shd w:val="clear" w:color="auto" w:fill="auto"/>
          </w:tcPr>
          <w:p w14:paraId="53EF254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187624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219</w:t>
            </w:r>
          </w:p>
        </w:tc>
        <w:tc>
          <w:tcPr>
            <w:tcW w:w="856" w:type="dxa"/>
            <w:tcBorders>
              <w:top w:val="nil"/>
              <w:left w:val="nil"/>
              <w:bottom w:val="nil"/>
              <w:right w:val="nil"/>
            </w:tcBorders>
            <w:shd w:val="clear" w:color="auto" w:fill="auto"/>
          </w:tcPr>
          <w:p w14:paraId="076ED1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10,724</w:t>
            </w:r>
          </w:p>
        </w:tc>
        <w:tc>
          <w:tcPr>
            <w:tcW w:w="576" w:type="dxa"/>
            <w:tcBorders>
              <w:top w:val="nil"/>
              <w:left w:val="nil"/>
              <w:bottom w:val="nil"/>
              <w:right w:val="nil"/>
            </w:tcBorders>
            <w:shd w:val="clear" w:color="auto" w:fill="auto"/>
          </w:tcPr>
          <w:p w14:paraId="415593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0.504</w:t>
            </w:r>
          </w:p>
        </w:tc>
        <w:tc>
          <w:tcPr>
            <w:tcW w:w="656" w:type="dxa"/>
            <w:tcBorders>
              <w:top w:val="nil"/>
              <w:left w:val="nil"/>
              <w:bottom w:val="nil"/>
              <w:right w:val="nil"/>
            </w:tcBorders>
            <w:shd w:val="clear" w:color="auto" w:fill="auto"/>
          </w:tcPr>
          <w:p w14:paraId="0AF5F7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52.650</w:t>
            </w:r>
          </w:p>
        </w:tc>
        <w:tc>
          <w:tcPr>
            <w:tcW w:w="510" w:type="dxa"/>
            <w:tcBorders>
              <w:top w:val="nil"/>
              <w:left w:val="nil"/>
              <w:bottom w:val="nil"/>
              <w:right w:val="nil"/>
            </w:tcBorders>
            <w:shd w:val="clear" w:color="auto" w:fill="auto"/>
          </w:tcPr>
          <w:p w14:paraId="191F8E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6AB3CE5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FFA5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11012.372</w:t>
            </w:r>
          </w:p>
        </w:tc>
        <w:tc>
          <w:tcPr>
            <w:tcW w:w="554" w:type="dxa"/>
            <w:tcBorders>
              <w:top w:val="nil"/>
              <w:left w:val="nil"/>
              <w:bottom w:val="nil"/>
              <w:right w:val="nil"/>
            </w:tcBorders>
            <w:shd w:val="clear" w:color="auto" w:fill="auto"/>
          </w:tcPr>
          <w:p w14:paraId="00861E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39.7</w:t>
            </w:r>
          </w:p>
        </w:tc>
        <w:tc>
          <w:tcPr>
            <w:tcW w:w="736" w:type="dxa"/>
            <w:tcBorders>
              <w:top w:val="nil"/>
              <w:left w:val="nil"/>
              <w:bottom w:val="nil"/>
              <w:right w:val="nil"/>
            </w:tcBorders>
            <w:shd w:val="clear" w:color="auto" w:fill="auto"/>
          </w:tcPr>
          <w:p w14:paraId="343D88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0.589</w:t>
            </w:r>
          </w:p>
        </w:tc>
        <w:tc>
          <w:tcPr>
            <w:tcW w:w="576" w:type="dxa"/>
            <w:tcBorders>
              <w:top w:val="nil"/>
              <w:left w:val="nil"/>
              <w:bottom w:val="nil"/>
              <w:right w:val="nil"/>
            </w:tcBorders>
            <w:shd w:val="clear" w:color="auto" w:fill="auto"/>
          </w:tcPr>
          <w:p w14:paraId="379C85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0.319</w:t>
            </w:r>
          </w:p>
        </w:tc>
        <w:tc>
          <w:tcPr>
            <w:tcW w:w="816" w:type="dxa"/>
            <w:tcBorders>
              <w:top w:val="nil"/>
              <w:left w:val="nil"/>
              <w:bottom w:val="nil"/>
              <w:right w:val="nil"/>
            </w:tcBorders>
            <w:shd w:val="clear" w:color="auto" w:fill="auto"/>
          </w:tcPr>
          <w:p w14:paraId="0ABA5C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145.208</w:t>
            </w:r>
          </w:p>
        </w:tc>
        <w:tc>
          <w:tcPr>
            <w:tcW w:w="519" w:type="dxa"/>
            <w:tcBorders>
              <w:top w:val="nil"/>
              <w:left w:val="nil"/>
              <w:bottom w:val="nil"/>
              <w:right w:val="nil"/>
            </w:tcBorders>
            <w:shd w:val="clear" w:color="auto" w:fill="auto"/>
          </w:tcPr>
          <w:p w14:paraId="2A70DB4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6986A0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028CD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8537B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5AF32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239C7C0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5</w:t>
            </w:r>
          </w:p>
        </w:tc>
        <w:tc>
          <w:tcPr>
            <w:tcW w:w="780" w:type="dxa"/>
            <w:tcBorders>
              <w:top w:val="nil"/>
              <w:left w:val="nil"/>
              <w:bottom w:val="nil"/>
              <w:right w:val="nil"/>
            </w:tcBorders>
          </w:tcPr>
          <w:p w14:paraId="454E14E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0.070</w:t>
            </w:r>
          </w:p>
        </w:tc>
        <w:tc>
          <w:tcPr>
            <w:tcW w:w="720" w:type="dxa"/>
            <w:tcBorders>
              <w:top w:val="nil"/>
              <w:left w:val="nil"/>
              <w:bottom w:val="nil"/>
              <w:right w:val="nil"/>
            </w:tcBorders>
          </w:tcPr>
          <w:p w14:paraId="5F84698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0.177</w:t>
            </w:r>
          </w:p>
        </w:tc>
      </w:tr>
      <w:tr w:rsidR="00397E4F" w:rsidRPr="00FA604C" w14:paraId="72D980B6" w14:textId="77777777" w:rsidTr="0042499A">
        <w:tc>
          <w:tcPr>
            <w:tcW w:w="2326" w:type="dxa"/>
            <w:tcBorders>
              <w:top w:val="nil"/>
              <w:left w:val="nil"/>
              <w:bottom w:val="nil"/>
              <w:right w:val="nil"/>
            </w:tcBorders>
            <w:shd w:val="clear" w:color="auto" w:fill="auto"/>
          </w:tcPr>
          <w:p w14:paraId="27AC70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 Li et al. (2020) Study 5</w:t>
            </w:r>
          </w:p>
        </w:tc>
        <w:tc>
          <w:tcPr>
            <w:tcW w:w="536" w:type="dxa"/>
            <w:tcBorders>
              <w:top w:val="nil"/>
              <w:left w:val="nil"/>
              <w:bottom w:val="nil"/>
              <w:right w:val="nil"/>
            </w:tcBorders>
            <w:shd w:val="clear" w:color="auto" w:fill="auto"/>
          </w:tcPr>
          <w:p w14:paraId="1D56C7F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2541C2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220</w:t>
            </w:r>
          </w:p>
        </w:tc>
        <w:tc>
          <w:tcPr>
            <w:tcW w:w="856" w:type="dxa"/>
            <w:tcBorders>
              <w:top w:val="nil"/>
              <w:left w:val="nil"/>
              <w:bottom w:val="nil"/>
              <w:right w:val="nil"/>
            </w:tcBorders>
            <w:shd w:val="clear" w:color="auto" w:fill="auto"/>
          </w:tcPr>
          <w:p w14:paraId="66C78B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w:t>
            </w:r>
          </w:p>
        </w:tc>
        <w:tc>
          <w:tcPr>
            <w:tcW w:w="576" w:type="dxa"/>
            <w:tcBorders>
              <w:top w:val="nil"/>
              <w:left w:val="nil"/>
              <w:bottom w:val="nil"/>
              <w:right w:val="nil"/>
            </w:tcBorders>
            <w:shd w:val="clear" w:color="auto" w:fill="auto"/>
          </w:tcPr>
          <w:p w14:paraId="103594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0.492</w:t>
            </w:r>
          </w:p>
        </w:tc>
        <w:tc>
          <w:tcPr>
            <w:tcW w:w="656" w:type="dxa"/>
            <w:tcBorders>
              <w:top w:val="nil"/>
              <w:left w:val="nil"/>
              <w:bottom w:val="nil"/>
              <w:right w:val="nil"/>
            </w:tcBorders>
            <w:shd w:val="clear" w:color="auto" w:fill="auto"/>
          </w:tcPr>
          <w:p w14:paraId="729871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34.540</w:t>
            </w:r>
          </w:p>
        </w:tc>
        <w:tc>
          <w:tcPr>
            <w:tcW w:w="510" w:type="dxa"/>
            <w:tcBorders>
              <w:top w:val="nil"/>
              <w:left w:val="nil"/>
              <w:bottom w:val="nil"/>
              <w:right w:val="nil"/>
            </w:tcBorders>
            <w:shd w:val="clear" w:color="auto" w:fill="auto"/>
          </w:tcPr>
          <w:p w14:paraId="5D4DD1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0D5FFD0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67ACB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1FDA5B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16E6CE9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2F913DC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71FB75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56CA10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0EF20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0C681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A5EB7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EB8C28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1C541F9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624D5BF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0.108</w:t>
            </w:r>
          </w:p>
        </w:tc>
        <w:tc>
          <w:tcPr>
            <w:tcW w:w="720" w:type="dxa"/>
            <w:tcBorders>
              <w:top w:val="nil"/>
              <w:left w:val="nil"/>
              <w:bottom w:val="nil"/>
              <w:right w:val="nil"/>
            </w:tcBorders>
          </w:tcPr>
          <w:p w14:paraId="4CCD163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0.108</w:t>
            </w:r>
          </w:p>
        </w:tc>
      </w:tr>
      <w:tr w:rsidR="00397E4F" w:rsidRPr="00FA604C" w14:paraId="0825A18C" w14:textId="77777777" w:rsidTr="0042499A">
        <w:tc>
          <w:tcPr>
            <w:tcW w:w="2326" w:type="dxa"/>
            <w:tcBorders>
              <w:top w:val="nil"/>
              <w:left w:val="nil"/>
              <w:bottom w:val="nil"/>
              <w:right w:val="nil"/>
            </w:tcBorders>
            <w:shd w:val="clear" w:color="auto" w:fill="auto"/>
          </w:tcPr>
          <w:p w14:paraId="1D2BAC52"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T. Li &amp; Siu</w:t>
            </w:r>
            <w:r w:rsidRPr="00FA604C">
              <w:rPr>
                <w:rFonts w:ascii="Times New Roman" w:eastAsia="等线" w:hAnsi="Times New Roman" w:cs="Times New Roman"/>
                <w:sz w:val="16"/>
                <w:szCs w:val="16"/>
              </w:rPr>
              <w:t xml:space="preserve"> (2021) Study 2</w:t>
            </w:r>
          </w:p>
        </w:tc>
        <w:tc>
          <w:tcPr>
            <w:tcW w:w="536" w:type="dxa"/>
            <w:tcBorders>
              <w:top w:val="nil"/>
              <w:left w:val="nil"/>
              <w:bottom w:val="nil"/>
              <w:right w:val="nil"/>
            </w:tcBorders>
            <w:shd w:val="clear" w:color="auto" w:fill="auto"/>
          </w:tcPr>
          <w:p w14:paraId="2F7E96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265A45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221</w:t>
            </w:r>
          </w:p>
        </w:tc>
        <w:tc>
          <w:tcPr>
            <w:tcW w:w="856" w:type="dxa"/>
            <w:tcBorders>
              <w:top w:val="nil"/>
              <w:left w:val="nil"/>
              <w:bottom w:val="nil"/>
              <w:right w:val="nil"/>
            </w:tcBorders>
            <w:shd w:val="clear" w:color="auto" w:fill="auto"/>
          </w:tcPr>
          <w:p w14:paraId="701D74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423</w:t>
            </w:r>
          </w:p>
        </w:tc>
        <w:tc>
          <w:tcPr>
            <w:tcW w:w="576" w:type="dxa"/>
            <w:tcBorders>
              <w:top w:val="nil"/>
              <w:left w:val="nil"/>
              <w:bottom w:val="nil"/>
              <w:right w:val="nil"/>
            </w:tcBorders>
            <w:shd w:val="clear" w:color="auto" w:fill="auto"/>
          </w:tcPr>
          <w:p w14:paraId="351848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0.437</w:t>
            </w:r>
          </w:p>
        </w:tc>
        <w:tc>
          <w:tcPr>
            <w:tcW w:w="656" w:type="dxa"/>
            <w:tcBorders>
              <w:top w:val="nil"/>
              <w:left w:val="nil"/>
              <w:bottom w:val="nil"/>
              <w:right w:val="nil"/>
            </w:tcBorders>
            <w:shd w:val="clear" w:color="auto" w:fill="auto"/>
          </w:tcPr>
          <w:p w14:paraId="7FA6166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49.760</w:t>
            </w:r>
          </w:p>
        </w:tc>
        <w:tc>
          <w:tcPr>
            <w:tcW w:w="510" w:type="dxa"/>
            <w:tcBorders>
              <w:top w:val="nil"/>
              <w:left w:val="nil"/>
              <w:bottom w:val="nil"/>
              <w:right w:val="nil"/>
            </w:tcBorders>
            <w:shd w:val="clear" w:color="auto" w:fill="auto"/>
          </w:tcPr>
          <w:p w14:paraId="21B590A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HK</w:t>
            </w:r>
          </w:p>
        </w:tc>
        <w:tc>
          <w:tcPr>
            <w:tcW w:w="236" w:type="dxa"/>
            <w:tcBorders>
              <w:top w:val="nil"/>
              <w:left w:val="nil"/>
              <w:bottom w:val="nil"/>
              <w:right w:val="nil"/>
            </w:tcBorders>
          </w:tcPr>
          <w:p w14:paraId="4D7B5BF7"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83F1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64136.986</w:t>
            </w:r>
          </w:p>
        </w:tc>
        <w:tc>
          <w:tcPr>
            <w:tcW w:w="554" w:type="dxa"/>
            <w:tcBorders>
              <w:top w:val="nil"/>
              <w:left w:val="nil"/>
              <w:bottom w:val="nil"/>
              <w:right w:val="nil"/>
            </w:tcBorders>
            <w:shd w:val="clear" w:color="auto" w:fill="auto"/>
          </w:tcPr>
          <w:p w14:paraId="30E385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38673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81328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212EB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7097.714</w:t>
            </w:r>
          </w:p>
        </w:tc>
        <w:tc>
          <w:tcPr>
            <w:tcW w:w="519" w:type="dxa"/>
            <w:tcBorders>
              <w:top w:val="nil"/>
              <w:left w:val="nil"/>
              <w:bottom w:val="nil"/>
              <w:right w:val="nil"/>
            </w:tcBorders>
            <w:shd w:val="clear" w:color="auto" w:fill="auto"/>
          </w:tcPr>
          <w:p w14:paraId="7AD1BE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5B8CCD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3A96C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55C1D8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0889C0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93</w:t>
            </w:r>
          </w:p>
        </w:tc>
        <w:tc>
          <w:tcPr>
            <w:tcW w:w="376" w:type="dxa"/>
            <w:tcBorders>
              <w:top w:val="nil"/>
              <w:left w:val="nil"/>
              <w:bottom w:val="nil"/>
              <w:right w:val="nil"/>
            </w:tcBorders>
          </w:tcPr>
          <w:p w14:paraId="5CB4370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8</w:t>
            </w:r>
          </w:p>
        </w:tc>
        <w:tc>
          <w:tcPr>
            <w:tcW w:w="780" w:type="dxa"/>
            <w:tcBorders>
              <w:top w:val="nil"/>
              <w:left w:val="nil"/>
              <w:bottom w:val="nil"/>
              <w:right w:val="nil"/>
            </w:tcBorders>
          </w:tcPr>
          <w:p w14:paraId="08AFCC5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0.210</w:t>
            </w:r>
          </w:p>
        </w:tc>
        <w:tc>
          <w:tcPr>
            <w:tcW w:w="720" w:type="dxa"/>
            <w:tcBorders>
              <w:top w:val="nil"/>
              <w:left w:val="nil"/>
              <w:bottom w:val="nil"/>
              <w:right w:val="nil"/>
            </w:tcBorders>
          </w:tcPr>
          <w:p w14:paraId="5B3E829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r>
      <w:tr w:rsidR="00397E4F" w:rsidRPr="00FA604C" w14:paraId="2B1B1DFA" w14:textId="77777777" w:rsidTr="0042499A">
        <w:tc>
          <w:tcPr>
            <w:tcW w:w="2326" w:type="dxa"/>
            <w:tcBorders>
              <w:top w:val="nil"/>
              <w:left w:val="nil"/>
              <w:bottom w:val="nil"/>
              <w:right w:val="nil"/>
            </w:tcBorders>
            <w:shd w:val="clear" w:color="auto" w:fill="auto"/>
          </w:tcPr>
          <w:p w14:paraId="26B3298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W. Li et al. (2021)</w:t>
            </w:r>
          </w:p>
        </w:tc>
        <w:tc>
          <w:tcPr>
            <w:tcW w:w="536" w:type="dxa"/>
            <w:tcBorders>
              <w:top w:val="nil"/>
              <w:left w:val="nil"/>
              <w:bottom w:val="nil"/>
              <w:right w:val="nil"/>
            </w:tcBorders>
            <w:shd w:val="clear" w:color="auto" w:fill="auto"/>
          </w:tcPr>
          <w:p w14:paraId="424D57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2C1024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222</w:t>
            </w:r>
          </w:p>
        </w:tc>
        <w:tc>
          <w:tcPr>
            <w:tcW w:w="856" w:type="dxa"/>
            <w:tcBorders>
              <w:top w:val="nil"/>
              <w:left w:val="nil"/>
              <w:bottom w:val="nil"/>
              <w:right w:val="nil"/>
            </w:tcBorders>
            <w:shd w:val="clear" w:color="auto" w:fill="auto"/>
          </w:tcPr>
          <w:p w14:paraId="0242BF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1,525</w:t>
            </w:r>
          </w:p>
        </w:tc>
        <w:tc>
          <w:tcPr>
            <w:tcW w:w="576" w:type="dxa"/>
            <w:tcBorders>
              <w:top w:val="nil"/>
              <w:left w:val="nil"/>
              <w:bottom w:val="nil"/>
              <w:right w:val="nil"/>
            </w:tcBorders>
            <w:shd w:val="clear" w:color="auto" w:fill="auto"/>
          </w:tcPr>
          <w:p w14:paraId="55B6190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0.501</w:t>
            </w:r>
          </w:p>
        </w:tc>
        <w:tc>
          <w:tcPr>
            <w:tcW w:w="656" w:type="dxa"/>
            <w:tcBorders>
              <w:top w:val="nil"/>
              <w:left w:val="nil"/>
              <w:bottom w:val="nil"/>
              <w:right w:val="nil"/>
            </w:tcBorders>
            <w:shd w:val="clear" w:color="auto" w:fill="auto"/>
          </w:tcPr>
          <w:p w14:paraId="45EBF5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12.470</w:t>
            </w:r>
          </w:p>
        </w:tc>
        <w:tc>
          <w:tcPr>
            <w:tcW w:w="510" w:type="dxa"/>
            <w:tcBorders>
              <w:top w:val="nil"/>
              <w:left w:val="nil"/>
              <w:bottom w:val="nil"/>
              <w:right w:val="nil"/>
            </w:tcBorders>
            <w:shd w:val="clear" w:color="auto" w:fill="auto"/>
          </w:tcPr>
          <w:p w14:paraId="084436F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3BFC879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1EB06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107090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4964A1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48AB5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85F9B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16E8C2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A7E00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EEFED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577AF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B85639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524299E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tcPr>
          <w:p w14:paraId="60183DD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0.010</w:t>
            </w:r>
          </w:p>
        </w:tc>
        <w:tc>
          <w:tcPr>
            <w:tcW w:w="720" w:type="dxa"/>
            <w:tcBorders>
              <w:top w:val="nil"/>
              <w:left w:val="nil"/>
              <w:bottom w:val="nil"/>
              <w:right w:val="nil"/>
            </w:tcBorders>
          </w:tcPr>
          <w:p w14:paraId="1D0A318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0.247</w:t>
            </w:r>
          </w:p>
        </w:tc>
      </w:tr>
      <w:tr w:rsidR="00397E4F" w:rsidRPr="00FA604C" w14:paraId="4CF74E7D" w14:textId="77777777" w:rsidTr="0042499A">
        <w:tc>
          <w:tcPr>
            <w:tcW w:w="2326" w:type="dxa"/>
            <w:tcBorders>
              <w:top w:val="nil"/>
              <w:left w:val="nil"/>
              <w:bottom w:val="nil"/>
              <w:right w:val="nil"/>
            </w:tcBorders>
            <w:shd w:val="clear" w:color="auto" w:fill="auto"/>
          </w:tcPr>
          <w:p w14:paraId="4A59C5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X. Li et al. (2017)</w:t>
            </w:r>
          </w:p>
        </w:tc>
        <w:tc>
          <w:tcPr>
            <w:tcW w:w="536" w:type="dxa"/>
            <w:tcBorders>
              <w:top w:val="nil"/>
              <w:left w:val="nil"/>
              <w:bottom w:val="nil"/>
              <w:right w:val="nil"/>
            </w:tcBorders>
            <w:shd w:val="clear" w:color="auto" w:fill="auto"/>
          </w:tcPr>
          <w:p w14:paraId="70E97D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488577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223</w:t>
            </w:r>
          </w:p>
        </w:tc>
        <w:tc>
          <w:tcPr>
            <w:tcW w:w="856" w:type="dxa"/>
            <w:tcBorders>
              <w:top w:val="nil"/>
              <w:left w:val="nil"/>
              <w:bottom w:val="nil"/>
              <w:right w:val="nil"/>
            </w:tcBorders>
            <w:shd w:val="clear" w:color="auto" w:fill="auto"/>
          </w:tcPr>
          <w:p w14:paraId="434B5C4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1,386</w:t>
            </w:r>
          </w:p>
        </w:tc>
        <w:tc>
          <w:tcPr>
            <w:tcW w:w="576" w:type="dxa"/>
            <w:tcBorders>
              <w:top w:val="nil"/>
              <w:left w:val="nil"/>
              <w:bottom w:val="nil"/>
              <w:right w:val="nil"/>
            </w:tcBorders>
            <w:shd w:val="clear" w:color="auto" w:fill="auto"/>
          </w:tcPr>
          <w:p w14:paraId="3D2065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656" w:type="dxa"/>
            <w:tcBorders>
              <w:top w:val="nil"/>
              <w:left w:val="nil"/>
              <w:bottom w:val="nil"/>
              <w:right w:val="nil"/>
            </w:tcBorders>
            <w:shd w:val="clear" w:color="auto" w:fill="auto"/>
          </w:tcPr>
          <w:p w14:paraId="1EF386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35.000</w:t>
            </w:r>
          </w:p>
        </w:tc>
        <w:tc>
          <w:tcPr>
            <w:tcW w:w="510" w:type="dxa"/>
            <w:tcBorders>
              <w:top w:val="nil"/>
              <w:left w:val="nil"/>
              <w:bottom w:val="nil"/>
              <w:right w:val="nil"/>
            </w:tcBorders>
            <w:shd w:val="clear" w:color="auto" w:fill="auto"/>
          </w:tcPr>
          <w:p w14:paraId="7F8DCF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tcPr>
          <w:p w14:paraId="7E651C2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7F5EB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004CAD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18B103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59CFAF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0F81CB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0175FA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62A3D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D7451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2692D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80674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tcPr>
          <w:p w14:paraId="19B1729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tcPr>
          <w:p w14:paraId="47863C8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c>
          <w:tcPr>
            <w:tcW w:w="720" w:type="dxa"/>
            <w:tcBorders>
              <w:top w:val="nil"/>
              <w:left w:val="nil"/>
              <w:bottom w:val="nil"/>
              <w:right w:val="nil"/>
            </w:tcBorders>
          </w:tcPr>
          <w:p w14:paraId="03CC3AC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0.050</w:t>
            </w:r>
          </w:p>
        </w:tc>
      </w:tr>
      <w:tr w:rsidR="00397E4F" w:rsidRPr="00FA604C" w14:paraId="1D577DFD" w14:textId="77777777" w:rsidTr="0042499A">
        <w:tc>
          <w:tcPr>
            <w:tcW w:w="2326" w:type="dxa"/>
            <w:tcBorders>
              <w:top w:val="nil"/>
              <w:left w:val="nil"/>
              <w:bottom w:val="nil"/>
              <w:right w:val="nil"/>
            </w:tcBorders>
            <w:shd w:val="clear" w:color="auto" w:fill="auto"/>
          </w:tcPr>
          <w:p w14:paraId="468AF0B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Liebe et al. (2022) Germany</w:t>
            </w:r>
          </w:p>
        </w:tc>
        <w:tc>
          <w:tcPr>
            <w:tcW w:w="536" w:type="dxa"/>
            <w:tcBorders>
              <w:top w:val="nil"/>
              <w:left w:val="nil"/>
              <w:bottom w:val="nil"/>
              <w:right w:val="nil"/>
            </w:tcBorders>
            <w:shd w:val="clear" w:color="auto" w:fill="auto"/>
          </w:tcPr>
          <w:p w14:paraId="5B419E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7F69B4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224</w:t>
            </w:r>
          </w:p>
        </w:tc>
        <w:tc>
          <w:tcPr>
            <w:tcW w:w="856" w:type="dxa"/>
            <w:tcBorders>
              <w:top w:val="nil"/>
              <w:left w:val="nil"/>
              <w:bottom w:val="nil"/>
              <w:right w:val="nil"/>
            </w:tcBorders>
            <w:shd w:val="clear" w:color="auto" w:fill="auto"/>
          </w:tcPr>
          <w:p w14:paraId="1530B2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1,962</w:t>
            </w:r>
          </w:p>
        </w:tc>
        <w:tc>
          <w:tcPr>
            <w:tcW w:w="576" w:type="dxa"/>
            <w:tcBorders>
              <w:top w:val="nil"/>
              <w:left w:val="nil"/>
              <w:bottom w:val="nil"/>
              <w:right w:val="nil"/>
            </w:tcBorders>
            <w:shd w:val="clear" w:color="auto" w:fill="auto"/>
          </w:tcPr>
          <w:p w14:paraId="084287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0.490</w:t>
            </w:r>
          </w:p>
        </w:tc>
        <w:tc>
          <w:tcPr>
            <w:tcW w:w="656" w:type="dxa"/>
            <w:tcBorders>
              <w:top w:val="nil"/>
              <w:left w:val="nil"/>
              <w:bottom w:val="nil"/>
              <w:right w:val="nil"/>
            </w:tcBorders>
            <w:shd w:val="clear" w:color="auto" w:fill="auto"/>
          </w:tcPr>
          <w:p w14:paraId="7B66B34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49.340</w:t>
            </w:r>
          </w:p>
        </w:tc>
        <w:tc>
          <w:tcPr>
            <w:tcW w:w="510" w:type="dxa"/>
            <w:tcBorders>
              <w:top w:val="nil"/>
              <w:left w:val="nil"/>
              <w:bottom w:val="nil"/>
              <w:right w:val="nil"/>
            </w:tcBorders>
            <w:shd w:val="clear" w:color="auto" w:fill="auto"/>
          </w:tcPr>
          <w:p w14:paraId="2DF936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DE</w:t>
            </w:r>
          </w:p>
        </w:tc>
        <w:tc>
          <w:tcPr>
            <w:tcW w:w="236" w:type="dxa"/>
            <w:tcBorders>
              <w:top w:val="nil"/>
              <w:left w:val="nil"/>
              <w:bottom w:val="nil"/>
              <w:right w:val="nil"/>
            </w:tcBorders>
          </w:tcPr>
          <w:p w14:paraId="4CB2D952"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447F62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55088.475</w:t>
            </w:r>
          </w:p>
        </w:tc>
        <w:tc>
          <w:tcPr>
            <w:tcW w:w="554" w:type="dxa"/>
            <w:tcBorders>
              <w:top w:val="nil"/>
              <w:left w:val="nil"/>
              <w:bottom w:val="nil"/>
              <w:right w:val="nil"/>
            </w:tcBorders>
            <w:shd w:val="clear" w:color="auto" w:fill="auto"/>
          </w:tcPr>
          <w:p w14:paraId="57BB2E6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2F0F9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0.293</w:t>
            </w:r>
          </w:p>
        </w:tc>
        <w:tc>
          <w:tcPr>
            <w:tcW w:w="576" w:type="dxa"/>
            <w:tcBorders>
              <w:top w:val="nil"/>
              <w:left w:val="nil"/>
              <w:bottom w:val="nil"/>
              <w:right w:val="nil"/>
            </w:tcBorders>
            <w:shd w:val="clear" w:color="auto" w:fill="auto"/>
          </w:tcPr>
          <w:p w14:paraId="31AF88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0.392</w:t>
            </w:r>
          </w:p>
        </w:tc>
        <w:tc>
          <w:tcPr>
            <w:tcW w:w="816" w:type="dxa"/>
            <w:tcBorders>
              <w:top w:val="nil"/>
              <w:left w:val="nil"/>
              <w:bottom w:val="nil"/>
              <w:right w:val="nil"/>
            </w:tcBorders>
            <w:shd w:val="clear" w:color="auto" w:fill="auto"/>
          </w:tcPr>
          <w:p w14:paraId="36034D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238.118</w:t>
            </w:r>
          </w:p>
        </w:tc>
        <w:tc>
          <w:tcPr>
            <w:tcW w:w="519" w:type="dxa"/>
            <w:tcBorders>
              <w:top w:val="nil"/>
              <w:left w:val="nil"/>
              <w:bottom w:val="nil"/>
              <w:right w:val="nil"/>
            </w:tcBorders>
            <w:shd w:val="clear" w:color="auto" w:fill="auto"/>
          </w:tcPr>
          <w:p w14:paraId="37D2BE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2AD55A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560BF72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24155A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6237F7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w:t>
            </w:r>
          </w:p>
        </w:tc>
        <w:tc>
          <w:tcPr>
            <w:tcW w:w="376" w:type="dxa"/>
            <w:tcBorders>
              <w:top w:val="nil"/>
              <w:left w:val="nil"/>
              <w:bottom w:val="nil"/>
              <w:right w:val="nil"/>
            </w:tcBorders>
          </w:tcPr>
          <w:p w14:paraId="032DEA2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8</w:t>
            </w:r>
          </w:p>
        </w:tc>
        <w:tc>
          <w:tcPr>
            <w:tcW w:w="780" w:type="dxa"/>
            <w:tcBorders>
              <w:top w:val="nil"/>
              <w:left w:val="nil"/>
              <w:bottom w:val="nil"/>
              <w:right w:val="nil"/>
            </w:tcBorders>
          </w:tcPr>
          <w:p w14:paraId="137CA07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0.101</w:t>
            </w:r>
          </w:p>
        </w:tc>
        <w:tc>
          <w:tcPr>
            <w:tcW w:w="720" w:type="dxa"/>
            <w:tcBorders>
              <w:top w:val="nil"/>
              <w:left w:val="nil"/>
              <w:bottom w:val="nil"/>
              <w:right w:val="nil"/>
            </w:tcBorders>
          </w:tcPr>
          <w:p w14:paraId="2F24442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0.137</w:t>
            </w:r>
          </w:p>
        </w:tc>
      </w:tr>
      <w:tr w:rsidR="00397E4F" w:rsidRPr="00FA604C" w14:paraId="65B42618" w14:textId="77777777" w:rsidTr="0042499A">
        <w:tc>
          <w:tcPr>
            <w:tcW w:w="2326" w:type="dxa"/>
            <w:tcBorders>
              <w:top w:val="nil"/>
              <w:left w:val="nil"/>
              <w:bottom w:val="nil"/>
              <w:right w:val="nil"/>
            </w:tcBorders>
            <w:shd w:val="clear" w:color="auto" w:fill="auto"/>
          </w:tcPr>
          <w:p w14:paraId="408903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Liebe et al. (2022) Poland</w:t>
            </w:r>
          </w:p>
        </w:tc>
        <w:tc>
          <w:tcPr>
            <w:tcW w:w="536" w:type="dxa"/>
            <w:tcBorders>
              <w:top w:val="nil"/>
              <w:left w:val="nil"/>
              <w:bottom w:val="nil"/>
              <w:right w:val="nil"/>
            </w:tcBorders>
            <w:shd w:val="clear" w:color="auto" w:fill="auto"/>
          </w:tcPr>
          <w:p w14:paraId="63457B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7B9E0A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225</w:t>
            </w:r>
          </w:p>
        </w:tc>
        <w:tc>
          <w:tcPr>
            <w:tcW w:w="856" w:type="dxa"/>
            <w:tcBorders>
              <w:top w:val="nil"/>
              <w:left w:val="nil"/>
              <w:bottom w:val="nil"/>
              <w:right w:val="nil"/>
            </w:tcBorders>
            <w:shd w:val="clear" w:color="auto" w:fill="auto"/>
          </w:tcPr>
          <w:p w14:paraId="79069A6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1,924</w:t>
            </w:r>
          </w:p>
        </w:tc>
        <w:tc>
          <w:tcPr>
            <w:tcW w:w="576" w:type="dxa"/>
            <w:tcBorders>
              <w:top w:val="nil"/>
              <w:left w:val="nil"/>
              <w:bottom w:val="nil"/>
              <w:right w:val="nil"/>
            </w:tcBorders>
            <w:shd w:val="clear" w:color="auto" w:fill="auto"/>
          </w:tcPr>
          <w:p w14:paraId="0D5E7E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0.477</w:t>
            </w:r>
          </w:p>
        </w:tc>
        <w:tc>
          <w:tcPr>
            <w:tcW w:w="656" w:type="dxa"/>
            <w:tcBorders>
              <w:top w:val="nil"/>
              <w:left w:val="nil"/>
              <w:bottom w:val="nil"/>
              <w:right w:val="nil"/>
            </w:tcBorders>
            <w:shd w:val="clear" w:color="auto" w:fill="auto"/>
          </w:tcPr>
          <w:p w14:paraId="7D3AAF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42.290</w:t>
            </w:r>
          </w:p>
        </w:tc>
        <w:tc>
          <w:tcPr>
            <w:tcW w:w="510" w:type="dxa"/>
            <w:tcBorders>
              <w:top w:val="nil"/>
              <w:left w:val="nil"/>
              <w:bottom w:val="nil"/>
              <w:right w:val="nil"/>
            </w:tcBorders>
            <w:shd w:val="clear" w:color="auto" w:fill="auto"/>
          </w:tcPr>
          <w:p w14:paraId="4F779AB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PL</w:t>
            </w:r>
          </w:p>
        </w:tc>
        <w:tc>
          <w:tcPr>
            <w:tcW w:w="236" w:type="dxa"/>
            <w:tcBorders>
              <w:top w:val="nil"/>
              <w:left w:val="nil"/>
              <w:bottom w:val="nil"/>
              <w:right w:val="nil"/>
            </w:tcBorders>
          </w:tcPr>
          <w:p w14:paraId="3A77953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8A4D3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33351.483</w:t>
            </w:r>
          </w:p>
        </w:tc>
        <w:tc>
          <w:tcPr>
            <w:tcW w:w="554" w:type="dxa"/>
            <w:tcBorders>
              <w:top w:val="nil"/>
              <w:left w:val="nil"/>
              <w:bottom w:val="nil"/>
              <w:right w:val="nil"/>
            </w:tcBorders>
            <w:shd w:val="clear" w:color="auto" w:fill="auto"/>
          </w:tcPr>
          <w:p w14:paraId="064337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BBBE0A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0.506</w:t>
            </w:r>
          </w:p>
        </w:tc>
        <w:tc>
          <w:tcPr>
            <w:tcW w:w="576" w:type="dxa"/>
            <w:tcBorders>
              <w:top w:val="nil"/>
              <w:left w:val="nil"/>
              <w:bottom w:val="nil"/>
              <w:right w:val="nil"/>
            </w:tcBorders>
            <w:shd w:val="clear" w:color="auto" w:fill="auto"/>
          </w:tcPr>
          <w:p w14:paraId="51A579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0.449</w:t>
            </w:r>
          </w:p>
        </w:tc>
        <w:tc>
          <w:tcPr>
            <w:tcW w:w="816" w:type="dxa"/>
            <w:tcBorders>
              <w:top w:val="nil"/>
              <w:left w:val="nil"/>
              <w:bottom w:val="nil"/>
              <w:right w:val="nil"/>
            </w:tcBorders>
            <w:shd w:val="clear" w:color="auto" w:fill="auto"/>
          </w:tcPr>
          <w:p w14:paraId="542764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123.316</w:t>
            </w:r>
          </w:p>
        </w:tc>
        <w:tc>
          <w:tcPr>
            <w:tcW w:w="519" w:type="dxa"/>
            <w:tcBorders>
              <w:top w:val="nil"/>
              <w:left w:val="nil"/>
              <w:bottom w:val="nil"/>
              <w:right w:val="nil"/>
            </w:tcBorders>
            <w:shd w:val="clear" w:color="auto" w:fill="auto"/>
          </w:tcPr>
          <w:p w14:paraId="0656E7C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0.86</w:t>
            </w:r>
          </w:p>
        </w:tc>
        <w:tc>
          <w:tcPr>
            <w:tcW w:w="667" w:type="dxa"/>
            <w:tcBorders>
              <w:top w:val="nil"/>
              <w:left w:val="nil"/>
              <w:bottom w:val="nil"/>
              <w:right w:val="nil"/>
            </w:tcBorders>
            <w:shd w:val="clear" w:color="auto" w:fill="auto"/>
          </w:tcPr>
          <w:p w14:paraId="4F06B2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−0.325</w:t>
            </w:r>
          </w:p>
        </w:tc>
        <w:tc>
          <w:tcPr>
            <w:tcW w:w="456" w:type="dxa"/>
            <w:tcBorders>
              <w:top w:val="nil"/>
              <w:left w:val="nil"/>
              <w:bottom w:val="nil"/>
              <w:right w:val="nil"/>
            </w:tcBorders>
            <w:shd w:val="clear" w:color="auto" w:fill="auto"/>
          </w:tcPr>
          <w:p w14:paraId="4F0575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47</w:t>
            </w:r>
          </w:p>
        </w:tc>
        <w:tc>
          <w:tcPr>
            <w:tcW w:w="456" w:type="dxa"/>
            <w:tcBorders>
              <w:top w:val="nil"/>
              <w:left w:val="nil"/>
              <w:bottom w:val="nil"/>
              <w:right w:val="nil"/>
            </w:tcBorders>
            <w:shd w:val="clear" w:color="auto" w:fill="auto"/>
          </w:tcPr>
          <w:p w14:paraId="1F71F2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71665A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376" w:type="dxa"/>
            <w:tcBorders>
              <w:top w:val="nil"/>
              <w:left w:val="nil"/>
              <w:bottom w:val="nil"/>
              <w:right w:val="nil"/>
            </w:tcBorders>
          </w:tcPr>
          <w:p w14:paraId="13F547F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8</w:t>
            </w:r>
          </w:p>
        </w:tc>
        <w:tc>
          <w:tcPr>
            <w:tcW w:w="780" w:type="dxa"/>
            <w:tcBorders>
              <w:top w:val="nil"/>
              <w:left w:val="nil"/>
              <w:bottom w:val="nil"/>
              <w:right w:val="nil"/>
            </w:tcBorders>
          </w:tcPr>
          <w:p w14:paraId="43D663A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0.112</w:t>
            </w:r>
          </w:p>
        </w:tc>
        <w:tc>
          <w:tcPr>
            <w:tcW w:w="720" w:type="dxa"/>
            <w:tcBorders>
              <w:top w:val="nil"/>
              <w:left w:val="nil"/>
              <w:bottom w:val="nil"/>
              <w:right w:val="nil"/>
            </w:tcBorders>
          </w:tcPr>
          <w:p w14:paraId="12B931B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0.114</w:t>
            </w:r>
          </w:p>
        </w:tc>
      </w:tr>
      <w:tr w:rsidR="00397E4F" w:rsidRPr="00FA604C" w14:paraId="4A7AE389" w14:textId="77777777" w:rsidTr="0042499A">
        <w:tc>
          <w:tcPr>
            <w:tcW w:w="2326" w:type="dxa"/>
            <w:tcBorders>
              <w:top w:val="nil"/>
              <w:left w:val="nil"/>
              <w:bottom w:val="nil"/>
              <w:right w:val="nil"/>
            </w:tcBorders>
            <w:shd w:val="clear" w:color="auto" w:fill="auto"/>
          </w:tcPr>
          <w:p w14:paraId="4B265B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Liebe et al. (2022) Sweden</w:t>
            </w:r>
          </w:p>
        </w:tc>
        <w:tc>
          <w:tcPr>
            <w:tcW w:w="536" w:type="dxa"/>
            <w:tcBorders>
              <w:top w:val="nil"/>
              <w:left w:val="nil"/>
              <w:bottom w:val="nil"/>
              <w:right w:val="nil"/>
            </w:tcBorders>
            <w:shd w:val="clear" w:color="auto" w:fill="auto"/>
          </w:tcPr>
          <w:p w14:paraId="19A0B0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449CCA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226</w:t>
            </w:r>
          </w:p>
        </w:tc>
        <w:tc>
          <w:tcPr>
            <w:tcW w:w="856" w:type="dxa"/>
            <w:tcBorders>
              <w:top w:val="nil"/>
              <w:left w:val="nil"/>
              <w:bottom w:val="nil"/>
              <w:right w:val="nil"/>
            </w:tcBorders>
            <w:shd w:val="clear" w:color="auto" w:fill="auto"/>
          </w:tcPr>
          <w:p w14:paraId="4E07906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1,911</w:t>
            </w:r>
          </w:p>
        </w:tc>
        <w:tc>
          <w:tcPr>
            <w:tcW w:w="576" w:type="dxa"/>
            <w:tcBorders>
              <w:top w:val="nil"/>
              <w:left w:val="nil"/>
              <w:bottom w:val="nil"/>
              <w:right w:val="nil"/>
            </w:tcBorders>
            <w:shd w:val="clear" w:color="auto" w:fill="auto"/>
          </w:tcPr>
          <w:p w14:paraId="133B9E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0.481</w:t>
            </w:r>
          </w:p>
        </w:tc>
        <w:tc>
          <w:tcPr>
            <w:tcW w:w="656" w:type="dxa"/>
            <w:tcBorders>
              <w:top w:val="nil"/>
              <w:left w:val="nil"/>
              <w:bottom w:val="nil"/>
              <w:right w:val="nil"/>
            </w:tcBorders>
            <w:shd w:val="clear" w:color="auto" w:fill="auto"/>
          </w:tcPr>
          <w:p w14:paraId="712E22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48.910</w:t>
            </w:r>
          </w:p>
        </w:tc>
        <w:tc>
          <w:tcPr>
            <w:tcW w:w="510" w:type="dxa"/>
            <w:tcBorders>
              <w:top w:val="nil"/>
              <w:left w:val="nil"/>
              <w:bottom w:val="nil"/>
              <w:right w:val="nil"/>
            </w:tcBorders>
            <w:shd w:val="clear" w:color="auto" w:fill="auto"/>
          </w:tcPr>
          <w:p w14:paraId="11E47E9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SE</w:t>
            </w:r>
          </w:p>
        </w:tc>
        <w:tc>
          <w:tcPr>
            <w:tcW w:w="236" w:type="dxa"/>
            <w:tcBorders>
              <w:top w:val="nil"/>
              <w:left w:val="nil"/>
              <w:bottom w:val="nil"/>
              <w:right w:val="nil"/>
            </w:tcBorders>
            <w:shd w:val="clear" w:color="auto" w:fill="auto"/>
          </w:tcPr>
          <w:p w14:paraId="05D9273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6C26A4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56355.338</w:t>
            </w:r>
          </w:p>
        </w:tc>
        <w:tc>
          <w:tcPr>
            <w:tcW w:w="554" w:type="dxa"/>
            <w:tcBorders>
              <w:top w:val="nil"/>
              <w:left w:val="nil"/>
              <w:bottom w:val="nil"/>
              <w:right w:val="nil"/>
            </w:tcBorders>
            <w:shd w:val="clear" w:color="auto" w:fill="auto"/>
          </w:tcPr>
          <w:p w14:paraId="1B751F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7520A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0.646</w:t>
            </w:r>
          </w:p>
        </w:tc>
        <w:tc>
          <w:tcPr>
            <w:tcW w:w="576" w:type="dxa"/>
            <w:tcBorders>
              <w:top w:val="nil"/>
              <w:left w:val="nil"/>
              <w:bottom w:val="nil"/>
              <w:right w:val="nil"/>
            </w:tcBorders>
            <w:shd w:val="clear" w:color="auto" w:fill="auto"/>
          </w:tcPr>
          <w:p w14:paraId="215E94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0.307</w:t>
            </w:r>
          </w:p>
        </w:tc>
        <w:tc>
          <w:tcPr>
            <w:tcW w:w="816" w:type="dxa"/>
            <w:tcBorders>
              <w:top w:val="nil"/>
              <w:left w:val="nil"/>
              <w:bottom w:val="nil"/>
              <w:right w:val="nil"/>
            </w:tcBorders>
            <w:shd w:val="clear" w:color="auto" w:fill="auto"/>
          </w:tcPr>
          <w:p w14:paraId="44711F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25.574</w:t>
            </w:r>
          </w:p>
        </w:tc>
        <w:tc>
          <w:tcPr>
            <w:tcW w:w="519" w:type="dxa"/>
            <w:tcBorders>
              <w:top w:val="nil"/>
              <w:left w:val="nil"/>
              <w:bottom w:val="nil"/>
              <w:right w:val="nil"/>
            </w:tcBorders>
            <w:shd w:val="clear" w:color="auto" w:fill="auto"/>
          </w:tcPr>
          <w:p w14:paraId="42D215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0.19</w:t>
            </w:r>
          </w:p>
        </w:tc>
        <w:tc>
          <w:tcPr>
            <w:tcW w:w="667" w:type="dxa"/>
            <w:tcBorders>
              <w:top w:val="nil"/>
              <w:left w:val="nil"/>
              <w:bottom w:val="nil"/>
              <w:right w:val="nil"/>
            </w:tcBorders>
            <w:shd w:val="clear" w:color="auto" w:fill="auto"/>
          </w:tcPr>
          <w:p w14:paraId="108897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0.338</w:t>
            </w:r>
          </w:p>
        </w:tc>
        <w:tc>
          <w:tcPr>
            <w:tcW w:w="456" w:type="dxa"/>
            <w:tcBorders>
              <w:top w:val="nil"/>
              <w:left w:val="nil"/>
              <w:bottom w:val="nil"/>
              <w:right w:val="nil"/>
            </w:tcBorders>
            <w:shd w:val="clear" w:color="auto" w:fill="auto"/>
          </w:tcPr>
          <w:p w14:paraId="6329B4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87</w:t>
            </w:r>
          </w:p>
        </w:tc>
        <w:tc>
          <w:tcPr>
            <w:tcW w:w="456" w:type="dxa"/>
            <w:tcBorders>
              <w:top w:val="nil"/>
              <w:left w:val="nil"/>
              <w:bottom w:val="nil"/>
              <w:right w:val="nil"/>
            </w:tcBorders>
            <w:shd w:val="clear" w:color="auto" w:fill="auto"/>
          </w:tcPr>
          <w:p w14:paraId="51EBCA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5DB540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w:t>
            </w:r>
          </w:p>
        </w:tc>
        <w:tc>
          <w:tcPr>
            <w:tcW w:w="376" w:type="dxa"/>
            <w:tcBorders>
              <w:top w:val="nil"/>
              <w:left w:val="nil"/>
              <w:bottom w:val="nil"/>
              <w:right w:val="nil"/>
            </w:tcBorders>
            <w:shd w:val="clear" w:color="auto" w:fill="auto"/>
          </w:tcPr>
          <w:p w14:paraId="6254E46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6</w:t>
            </w:r>
          </w:p>
        </w:tc>
        <w:tc>
          <w:tcPr>
            <w:tcW w:w="780" w:type="dxa"/>
            <w:tcBorders>
              <w:top w:val="nil"/>
              <w:left w:val="nil"/>
              <w:bottom w:val="nil"/>
              <w:right w:val="nil"/>
            </w:tcBorders>
            <w:shd w:val="clear" w:color="auto" w:fill="auto"/>
          </w:tcPr>
          <w:p w14:paraId="6DCA2EF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0.166</w:t>
            </w:r>
          </w:p>
        </w:tc>
        <w:tc>
          <w:tcPr>
            <w:tcW w:w="720" w:type="dxa"/>
            <w:tcBorders>
              <w:top w:val="nil"/>
              <w:left w:val="nil"/>
              <w:bottom w:val="nil"/>
              <w:right w:val="nil"/>
            </w:tcBorders>
            <w:shd w:val="clear" w:color="auto" w:fill="auto"/>
          </w:tcPr>
          <w:p w14:paraId="007959E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0.212</w:t>
            </w:r>
          </w:p>
        </w:tc>
      </w:tr>
      <w:tr w:rsidR="00397E4F" w:rsidRPr="00FA604C" w14:paraId="2B4F7D1B" w14:textId="77777777" w:rsidTr="0042499A">
        <w:tc>
          <w:tcPr>
            <w:tcW w:w="2326" w:type="dxa"/>
            <w:tcBorders>
              <w:top w:val="nil"/>
              <w:left w:val="nil"/>
              <w:bottom w:val="nil"/>
              <w:right w:val="nil"/>
            </w:tcBorders>
            <w:shd w:val="clear" w:color="auto" w:fill="auto"/>
          </w:tcPr>
          <w:p w14:paraId="6777D8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Liebe et al. (2022) United States</w:t>
            </w:r>
          </w:p>
        </w:tc>
        <w:tc>
          <w:tcPr>
            <w:tcW w:w="536" w:type="dxa"/>
            <w:tcBorders>
              <w:top w:val="nil"/>
              <w:left w:val="nil"/>
              <w:bottom w:val="nil"/>
              <w:right w:val="nil"/>
            </w:tcBorders>
            <w:shd w:val="clear" w:color="auto" w:fill="auto"/>
          </w:tcPr>
          <w:p w14:paraId="7BC6556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02C7D53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227</w:t>
            </w:r>
          </w:p>
        </w:tc>
        <w:tc>
          <w:tcPr>
            <w:tcW w:w="856" w:type="dxa"/>
            <w:tcBorders>
              <w:top w:val="nil"/>
              <w:left w:val="nil"/>
              <w:bottom w:val="nil"/>
              <w:right w:val="nil"/>
            </w:tcBorders>
            <w:shd w:val="clear" w:color="auto" w:fill="auto"/>
          </w:tcPr>
          <w:p w14:paraId="474C90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1,925</w:t>
            </w:r>
          </w:p>
        </w:tc>
        <w:tc>
          <w:tcPr>
            <w:tcW w:w="576" w:type="dxa"/>
            <w:tcBorders>
              <w:top w:val="nil"/>
              <w:left w:val="nil"/>
              <w:bottom w:val="nil"/>
              <w:right w:val="nil"/>
            </w:tcBorders>
            <w:shd w:val="clear" w:color="auto" w:fill="auto"/>
          </w:tcPr>
          <w:p w14:paraId="5F543F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0.495</w:t>
            </w:r>
          </w:p>
        </w:tc>
        <w:tc>
          <w:tcPr>
            <w:tcW w:w="656" w:type="dxa"/>
            <w:tcBorders>
              <w:top w:val="nil"/>
              <w:left w:val="nil"/>
              <w:bottom w:val="nil"/>
              <w:right w:val="nil"/>
            </w:tcBorders>
            <w:shd w:val="clear" w:color="auto" w:fill="auto"/>
          </w:tcPr>
          <w:p w14:paraId="3E040E7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45.470</w:t>
            </w:r>
          </w:p>
        </w:tc>
        <w:tc>
          <w:tcPr>
            <w:tcW w:w="510" w:type="dxa"/>
            <w:tcBorders>
              <w:top w:val="nil"/>
              <w:left w:val="nil"/>
              <w:bottom w:val="nil"/>
              <w:right w:val="nil"/>
            </w:tcBorders>
            <w:shd w:val="clear" w:color="auto" w:fill="auto"/>
          </w:tcPr>
          <w:p w14:paraId="3CACF52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shd w:val="clear" w:color="auto" w:fill="auto"/>
          </w:tcPr>
          <w:p w14:paraId="5244C868"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3C91A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65581.771</w:t>
            </w:r>
          </w:p>
        </w:tc>
        <w:tc>
          <w:tcPr>
            <w:tcW w:w="554" w:type="dxa"/>
            <w:tcBorders>
              <w:top w:val="nil"/>
              <w:left w:val="nil"/>
              <w:bottom w:val="nil"/>
              <w:right w:val="nil"/>
            </w:tcBorders>
            <w:shd w:val="clear" w:color="auto" w:fill="auto"/>
          </w:tcPr>
          <w:p w14:paraId="45037B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39.8</w:t>
            </w:r>
          </w:p>
        </w:tc>
        <w:tc>
          <w:tcPr>
            <w:tcW w:w="736" w:type="dxa"/>
            <w:tcBorders>
              <w:top w:val="nil"/>
              <w:left w:val="nil"/>
              <w:bottom w:val="nil"/>
              <w:right w:val="nil"/>
            </w:tcBorders>
            <w:shd w:val="clear" w:color="auto" w:fill="auto"/>
          </w:tcPr>
          <w:p w14:paraId="31B05FC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565731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69FFD9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36.298</w:t>
            </w:r>
          </w:p>
        </w:tc>
        <w:tc>
          <w:tcPr>
            <w:tcW w:w="519" w:type="dxa"/>
            <w:tcBorders>
              <w:top w:val="nil"/>
              <w:left w:val="nil"/>
              <w:bottom w:val="nil"/>
              <w:right w:val="nil"/>
            </w:tcBorders>
            <w:shd w:val="clear" w:color="auto" w:fill="auto"/>
          </w:tcPr>
          <w:p w14:paraId="1752FF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62D8C5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C6D7F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FC818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A53068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shd w:val="clear" w:color="auto" w:fill="auto"/>
          </w:tcPr>
          <w:p w14:paraId="1ACEF3A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8</w:t>
            </w:r>
          </w:p>
        </w:tc>
        <w:tc>
          <w:tcPr>
            <w:tcW w:w="780" w:type="dxa"/>
            <w:tcBorders>
              <w:top w:val="nil"/>
              <w:left w:val="nil"/>
              <w:bottom w:val="nil"/>
              <w:right w:val="nil"/>
            </w:tcBorders>
            <w:shd w:val="clear" w:color="auto" w:fill="auto"/>
          </w:tcPr>
          <w:p w14:paraId="1065D05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0.174</w:t>
            </w:r>
          </w:p>
        </w:tc>
        <w:tc>
          <w:tcPr>
            <w:tcW w:w="720" w:type="dxa"/>
            <w:tcBorders>
              <w:top w:val="nil"/>
              <w:left w:val="nil"/>
              <w:bottom w:val="nil"/>
              <w:right w:val="nil"/>
            </w:tcBorders>
            <w:shd w:val="clear" w:color="auto" w:fill="auto"/>
          </w:tcPr>
          <w:p w14:paraId="2CF76E4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0.184</w:t>
            </w:r>
          </w:p>
        </w:tc>
      </w:tr>
      <w:tr w:rsidR="00397E4F" w:rsidRPr="00FA604C" w14:paraId="5C34BCC1" w14:textId="77777777" w:rsidTr="0042499A">
        <w:tc>
          <w:tcPr>
            <w:tcW w:w="2326" w:type="dxa"/>
            <w:tcBorders>
              <w:top w:val="nil"/>
              <w:left w:val="nil"/>
              <w:bottom w:val="nil"/>
              <w:right w:val="nil"/>
            </w:tcBorders>
            <w:shd w:val="clear" w:color="auto" w:fill="auto"/>
          </w:tcPr>
          <w:p w14:paraId="237F3553"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J. Lin et al.</w:t>
            </w:r>
            <w:r w:rsidRPr="00FA604C">
              <w:rPr>
                <w:rFonts w:ascii="Times New Roman" w:eastAsia="等线" w:hAnsi="Times New Roman" w:cs="Times New Roman"/>
                <w:sz w:val="16"/>
                <w:szCs w:val="16"/>
              </w:rPr>
              <w:t xml:space="preserve"> (2023) Study 1</w:t>
            </w:r>
          </w:p>
        </w:tc>
        <w:tc>
          <w:tcPr>
            <w:tcW w:w="536" w:type="dxa"/>
            <w:tcBorders>
              <w:top w:val="nil"/>
              <w:left w:val="nil"/>
              <w:bottom w:val="nil"/>
              <w:right w:val="nil"/>
            </w:tcBorders>
            <w:shd w:val="clear" w:color="auto" w:fill="auto"/>
          </w:tcPr>
          <w:p w14:paraId="622D73B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04BC0C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228</w:t>
            </w:r>
          </w:p>
        </w:tc>
        <w:tc>
          <w:tcPr>
            <w:tcW w:w="856" w:type="dxa"/>
            <w:tcBorders>
              <w:top w:val="nil"/>
              <w:left w:val="nil"/>
              <w:bottom w:val="nil"/>
              <w:right w:val="nil"/>
            </w:tcBorders>
            <w:shd w:val="clear" w:color="auto" w:fill="auto"/>
          </w:tcPr>
          <w:p w14:paraId="3D2B90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217</w:t>
            </w:r>
          </w:p>
        </w:tc>
        <w:tc>
          <w:tcPr>
            <w:tcW w:w="576" w:type="dxa"/>
            <w:tcBorders>
              <w:top w:val="nil"/>
              <w:left w:val="nil"/>
              <w:bottom w:val="nil"/>
              <w:right w:val="nil"/>
            </w:tcBorders>
            <w:shd w:val="clear" w:color="auto" w:fill="auto"/>
          </w:tcPr>
          <w:p w14:paraId="4B4BF3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0.429</w:t>
            </w:r>
          </w:p>
        </w:tc>
        <w:tc>
          <w:tcPr>
            <w:tcW w:w="656" w:type="dxa"/>
            <w:tcBorders>
              <w:top w:val="nil"/>
              <w:left w:val="nil"/>
              <w:bottom w:val="nil"/>
              <w:right w:val="nil"/>
            </w:tcBorders>
            <w:shd w:val="clear" w:color="auto" w:fill="auto"/>
          </w:tcPr>
          <w:p w14:paraId="3BC956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31.530</w:t>
            </w:r>
          </w:p>
        </w:tc>
        <w:tc>
          <w:tcPr>
            <w:tcW w:w="510" w:type="dxa"/>
            <w:tcBorders>
              <w:top w:val="nil"/>
              <w:left w:val="nil"/>
              <w:bottom w:val="nil"/>
              <w:right w:val="nil"/>
            </w:tcBorders>
            <w:shd w:val="clear" w:color="auto" w:fill="auto"/>
          </w:tcPr>
          <w:p w14:paraId="3600E2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5AF48B0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85E32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1568530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E469AD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5AF46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215A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5A958D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65C02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2D3C0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07D1A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A6BD34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3571876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shd w:val="clear" w:color="auto" w:fill="auto"/>
          </w:tcPr>
          <w:p w14:paraId="5F64360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c>
          <w:tcPr>
            <w:tcW w:w="720" w:type="dxa"/>
            <w:tcBorders>
              <w:top w:val="nil"/>
              <w:left w:val="nil"/>
              <w:bottom w:val="nil"/>
              <w:right w:val="nil"/>
            </w:tcBorders>
            <w:shd w:val="clear" w:color="auto" w:fill="auto"/>
          </w:tcPr>
          <w:p w14:paraId="227ACDC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0.178</w:t>
            </w:r>
          </w:p>
        </w:tc>
      </w:tr>
      <w:tr w:rsidR="00397E4F" w:rsidRPr="00FA604C" w14:paraId="054EA652" w14:textId="77777777" w:rsidTr="0042499A">
        <w:tc>
          <w:tcPr>
            <w:tcW w:w="2326" w:type="dxa"/>
            <w:tcBorders>
              <w:top w:val="nil"/>
              <w:left w:val="nil"/>
              <w:bottom w:val="nil"/>
              <w:right w:val="nil"/>
            </w:tcBorders>
            <w:shd w:val="clear" w:color="auto" w:fill="auto"/>
          </w:tcPr>
          <w:p w14:paraId="6E3A2F2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 Lin et al. (2023) Study 2a</w:t>
            </w:r>
          </w:p>
        </w:tc>
        <w:tc>
          <w:tcPr>
            <w:tcW w:w="536" w:type="dxa"/>
            <w:tcBorders>
              <w:top w:val="nil"/>
              <w:left w:val="nil"/>
              <w:bottom w:val="nil"/>
              <w:right w:val="nil"/>
            </w:tcBorders>
            <w:shd w:val="clear" w:color="auto" w:fill="auto"/>
          </w:tcPr>
          <w:p w14:paraId="49309C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68FF1AC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229</w:t>
            </w:r>
          </w:p>
        </w:tc>
        <w:tc>
          <w:tcPr>
            <w:tcW w:w="856" w:type="dxa"/>
            <w:tcBorders>
              <w:top w:val="nil"/>
              <w:left w:val="nil"/>
              <w:bottom w:val="nil"/>
              <w:right w:val="nil"/>
            </w:tcBorders>
            <w:shd w:val="clear" w:color="auto" w:fill="auto"/>
          </w:tcPr>
          <w:p w14:paraId="1DB464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395</w:t>
            </w:r>
          </w:p>
        </w:tc>
        <w:tc>
          <w:tcPr>
            <w:tcW w:w="576" w:type="dxa"/>
            <w:tcBorders>
              <w:top w:val="nil"/>
              <w:left w:val="nil"/>
              <w:bottom w:val="nil"/>
              <w:right w:val="nil"/>
            </w:tcBorders>
            <w:shd w:val="clear" w:color="auto" w:fill="auto"/>
          </w:tcPr>
          <w:p w14:paraId="2C7E3CD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0.423</w:t>
            </w:r>
          </w:p>
        </w:tc>
        <w:tc>
          <w:tcPr>
            <w:tcW w:w="656" w:type="dxa"/>
            <w:tcBorders>
              <w:top w:val="nil"/>
              <w:left w:val="nil"/>
              <w:bottom w:val="nil"/>
              <w:right w:val="nil"/>
            </w:tcBorders>
            <w:shd w:val="clear" w:color="auto" w:fill="auto"/>
          </w:tcPr>
          <w:p w14:paraId="01EFB1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28.050</w:t>
            </w:r>
          </w:p>
        </w:tc>
        <w:tc>
          <w:tcPr>
            <w:tcW w:w="510" w:type="dxa"/>
            <w:tcBorders>
              <w:top w:val="nil"/>
              <w:left w:val="nil"/>
              <w:bottom w:val="nil"/>
              <w:right w:val="nil"/>
            </w:tcBorders>
            <w:shd w:val="clear" w:color="auto" w:fill="auto"/>
          </w:tcPr>
          <w:p w14:paraId="6375C54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381F626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7101B0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2FE9F2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D09D8B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DCCD7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677FBF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740A4E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A7E1C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316BC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A55C7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7D1BC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5D90653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shd w:val="clear" w:color="auto" w:fill="auto"/>
          </w:tcPr>
          <w:p w14:paraId="0786D05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0.015</w:t>
            </w:r>
          </w:p>
        </w:tc>
        <w:tc>
          <w:tcPr>
            <w:tcW w:w="720" w:type="dxa"/>
            <w:tcBorders>
              <w:top w:val="nil"/>
              <w:left w:val="nil"/>
              <w:bottom w:val="nil"/>
              <w:right w:val="nil"/>
            </w:tcBorders>
            <w:shd w:val="clear" w:color="auto" w:fill="auto"/>
          </w:tcPr>
          <w:p w14:paraId="59F41EC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0.201</w:t>
            </w:r>
          </w:p>
        </w:tc>
      </w:tr>
      <w:tr w:rsidR="00397E4F" w:rsidRPr="00FA604C" w14:paraId="525FF08E" w14:textId="77777777" w:rsidTr="0042499A">
        <w:tc>
          <w:tcPr>
            <w:tcW w:w="2326" w:type="dxa"/>
            <w:tcBorders>
              <w:top w:val="nil"/>
              <w:left w:val="nil"/>
              <w:bottom w:val="nil"/>
              <w:right w:val="nil"/>
            </w:tcBorders>
            <w:shd w:val="clear" w:color="auto" w:fill="auto"/>
          </w:tcPr>
          <w:p w14:paraId="354F57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lastRenderedPageBreak/>
              <w:t>J. Lin et al. (2023) Study 2b</w:t>
            </w:r>
          </w:p>
        </w:tc>
        <w:tc>
          <w:tcPr>
            <w:tcW w:w="536" w:type="dxa"/>
            <w:tcBorders>
              <w:top w:val="nil"/>
              <w:left w:val="nil"/>
              <w:bottom w:val="nil"/>
              <w:right w:val="nil"/>
            </w:tcBorders>
            <w:shd w:val="clear" w:color="auto" w:fill="auto"/>
          </w:tcPr>
          <w:p w14:paraId="3FD60C8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11AC71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230</w:t>
            </w:r>
          </w:p>
        </w:tc>
        <w:tc>
          <w:tcPr>
            <w:tcW w:w="856" w:type="dxa"/>
            <w:tcBorders>
              <w:top w:val="nil"/>
              <w:left w:val="nil"/>
              <w:bottom w:val="nil"/>
              <w:right w:val="nil"/>
            </w:tcBorders>
            <w:shd w:val="clear" w:color="auto" w:fill="auto"/>
          </w:tcPr>
          <w:p w14:paraId="1F91449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211</w:t>
            </w:r>
          </w:p>
        </w:tc>
        <w:tc>
          <w:tcPr>
            <w:tcW w:w="576" w:type="dxa"/>
            <w:tcBorders>
              <w:top w:val="nil"/>
              <w:left w:val="nil"/>
              <w:bottom w:val="nil"/>
              <w:right w:val="nil"/>
            </w:tcBorders>
            <w:shd w:val="clear" w:color="auto" w:fill="auto"/>
          </w:tcPr>
          <w:p w14:paraId="23008F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0.626</w:t>
            </w:r>
          </w:p>
        </w:tc>
        <w:tc>
          <w:tcPr>
            <w:tcW w:w="656" w:type="dxa"/>
            <w:tcBorders>
              <w:top w:val="nil"/>
              <w:left w:val="nil"/>
              <w:bottom w:val="nil"/>
              <w:right w:val="nil"/>
            </w:tcBorders>
            <w:shd w:val="clear" w:color="auto" w:fill="auto"/>
          </w:tcPr>
          <w:p w14:paraId="6792A6E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24.190</w:t>
            </w:r>
          </w:p>
        </w:tc>
        <w:tc>
          <w:tcPr>
            <w:tcW w:w="510" w:type="dxa"/>
            <w:tcBorders>
              <w:top w:val="nil"/>
              <w:left w:val="nil"/>
              <w:bottom w:val="nil"/>
              <w:right w:val="nil"/>
            </w:tcBorders>
            <w:shd w:val="clear" w:color="auto" w:fill="auto"/>
          </w:tcPr>
          <w:p w14:paraId="00197AC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6C87169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7AFF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2AAE1B3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45697E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90F00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F8542F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0666C8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015C8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EB8F92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93AA77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A37E5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2C17558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3</w:t>
            </w:r>
          </w:p>
        </w:tc>
        <w:tc>
          <w:tcPr>
            <w:tcW w:w="780" w:type="dxa"/>
            <w:tcBorders>
              <w:top w:val="nil"/>
              <w:left w:val="nil"/>
              <w:bottom w:val="nil"/>
              <w:right w:val="nil"/>
            </w:tcBorders>
            <w:shd w:val="clear" w:color="auto" w:fill="auto"/>
          </w:tcPr>
          <w:p w14:paraId="1639174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0.056</w:t>
            </w:r>
          </w:p>
        </w:tc>
        <w:tc>
          <w:tcPr>
            <w:tcW w:w="720" w:type="dxa"/>
            <w:tcBorders>
              <w:top w:val="nil"/>
              <w:left w:val="nil"/>
              <w:bottom w:val="nil"/>
              <w:right w:val="nil"/>
            </w:tcBorders>
            <w:shd w:val="clear" w:color="auto" w:fill="auto"/>
          </w:tcPr>
          <w:p w14:paraId="273FB71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0.008</w:t>
            </w:r>
          </w:p>
        </w:tc>
      </w:tr>
      <w:tr w:rsidR="00397E4F" w:rsidRPr="00FA604C" w14:paraId="14DF6E0B" w14:textId="77777777" w:rsidTr="0042499A">
        <w:tc>
          <w:tcPr>
            <w:tcW w:w="2326" w:type="dxa"/>
            <w:tcBorders>
              <w:top w:val="nil"/>
              <w:left w:val="nil"/>
              <w:bottom w:val="nil"/>
              <w:right w:val="nil"/>
            </w:tcBorders>
            <w:shd w:val="clear" w:color="auto" w:fill="auto"/>
          </w:tcPr>
          <w:p w14:paraId="459C53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J. Lin et al. (2023) Study 4</w:t>
            </w:r>
          </w:p>
        </w:tc>
        <w:tc>
          <w:tcPr>
            <w:tcW w:w="536" w:type="dxa"/>
            <w:tcBorders>
              <w:top w:val="nil"/>
              <w:left w:val="nil"/>
              <w:bottom w:val="nil"/>
              <w:right w:val="nil"/>
            </w:tcBorders>
            <w:shd w:val="clear" w:color="auto" w:fill="auto"/>
          </w:tcPr>
          <w:p w14:paraId="193A30C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686E1F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231</w:t>
            </w:r>
          </w:p>
        </w:tc>
        <w:tc>
          <w:tcPr>
            <w:tcW w:w="856" w:type="dxa"/>
            <w:tcBorders>
              <w:top w:val="nil"/>
              <w:left w:val="nil"/>
              <w:bottom w:val="nil"/>
              <w:right w:val="nil"/>
            </w:tcBorders>
            <w:shd w:val="clear" w:color="auto" w:fill="auto"/>
          </w:tcPr>
          <w:p w14:paraId="63BB70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506</w:t>
            </w:r>
          </w:p>
        </w:tc>
        <w:tc>
          <w:tcPr>
            <w:tcW w:w="576" w:type="dxa"/>
            <w:tcBorders>
              <w:top w:val="nil"/>
              <w:left w:val="nil"/>
              <w:bottom w:val="nil"/>
              <w:right w:val="nil"/>
            </w:tcBorders>
            <w:shd w:val="clear" w:color="auto" w:fill="auto"/>
          </w:tcPr>
          <w:p w14:paraId="28CC5A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0.478</w:t>
            </w:r>
          </w:p>
        </w:tc>
        <w:tc>
          <w:tcPr>
            <w:tcW w:w="656" w:type="dxa"/>
            <w:tcBorders>
              <w:top w:val="nil"/>
              <w:left w:val="nil"/>
              <w:bottom w:val="nil"/>
              <w:right w:val="nil"/>
            </w:tcBorders>
            <w:shd w:val="clear" w:color="auto" w:fill="auto"/>
          </w:tcPr>
          <w:p w14:paraId="42BE71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31.090</w:t>
            </w:r>
          </w:p>
        </w:tc>
        <w:tc>
          <w:tcPr>
            <w:tcW w:w="510" w:type="dxa"/>
            <w:tcBorders>
              <w:top w:val="nil"/>
              <w:left w:val="nil"/>
              <w:bottom w:val="nil"/>
              <w:right w:val="nil"/>
            </w:tcBorders>
            <w:shd w:val="clear" w:color="auto" w:fill="auto"/>
          </w:tcPr>
          <w:p w14:paraId="1F10D0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630ABB45"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DBF2E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1A685F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12D8A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B2F32A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CB7C01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504FD58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1C004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E671B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4949FE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4C769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358FD8C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9</w:t>
            </w:r>
          </w:p>
        </w:tc>
        <w:tc>
          <w:tcPr>
            <w:tcW w:w="780" w:type="dxa"/>
            <w:tcBorders>
              <w:top w:val="nil"/>
              <w:left w:val="nil"/>
              <w:bottom w:val="nil"/>
              <w:right w:val="nil"/>
            </w:tcBorders>
            <w:shd w:val="clear" w:color="auto" w:fill="auto"/>
          </w:tcPr>
          <w:p w14:paraId="6A7B105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0.020</w:t>
            </w:r>
          </w:p>
        </w:tc>
        <w:tc>
          <w:tcPr>
            <w:tcW w:w="720" w:type="dxa"/>
            <w:tcBorders>
              <w:top w:val="nil"/>
              <w:left w:val="nil"/>
              <w:bottom w:val="nil"/>
              <w:right w:val="nil"/>
            </w:tcBorders>
            <w:shd w:val="clear" w:color="auto" w:fill="auto"/>
          </w:tcPr>
          <w:p w14:paraId="0E2DFA1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0.100</w:t>
            </w:r>
          </w:p>
        </w:tc>
      </w:tr>
      <w:tr w:rsidR="00397E4F" w:rsidRPr="00FA604C" w14:paraId="6617894C" w14:textId="77777777" w:rsidTr="0042499A">
        <w:tc>
          <w:tcPr>
            <w:tcW w:w="2326" w:type="dxa"/>
            <w:tcBorders>
              <w:top w:val="nil"/>
              <w:left w:val="nil"/>
              <w:bottom w:val="nil"/>
              <w:right w:val="nil"/>
            </w:tcBorders>
            <w:shd w:val="clear" w:color="auto" w:fill="auto"/>
          </w:tcPr>
          <w:p w14:paraId="5A8D45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 Lin et al. (2021)</w:t>
            </w:r>
          </w:p>
        </w:tc>
        <w:tc>
          <w:tcPr>
            <w:tcW w:w="536" w:type="dxa"/>
            <w:tcBorders>
              <w:top w:val="nil"/>
              <w:left w:val="nil"/>
              <w:bottom w:val="nil"/>
              <w:right w:val="nil"/>
            </w:tcBorders>
            <w:shd w:val="clear" w:color="auto" w:fill="auto"/>
          </w:tcPr>
          <w:p w14:paraId="78BEB72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478655D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232</w:t>
            </w:r>
          </w:p>
        </w:tc>
        <w:tc>
          <w:tcPr>
            <w:tcW w:w="856" w:type="dxa"/>
            <w:tcBorders>
              <w:top w:val="nil"/>
              <w:left w:val="nil"/>
              <w:bottom w:val="nil"/>
              <w:right w:val="nil"/>
            </w:tcBorders>
            <w:shd w:val="clear" w:color="auto" w:fill="auto"/>
          </w:tcPr>
          <w:p w14:paraId="0799371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3,080</w:t>
            </w:r>
          </w:p>
        </w:tc>
        <w:tc>
          <w:tcPr>
            <w:tcW w:w="576" w:type="dxa"/>
            <w:tcBorders>
              <w:top w:val="nil"/>
              <w:left w:val="nil"/>
              <w:bottom w:val="nil"/>
              <w:right w:val="nil"/>
            </w:tcBorders>
            <w:shd w:val="clear" w:color="auto" w:fill="auto"/>
          </w:tcPr>
          <w:p w14:paraId="1BE310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0.400</w:t>
            </w:r>
          </w:p>
        </w:tc>
        <w:tc>
          <w:tcPr>
            <w:tcW w:w="656" w:type="dxa"/>
            <w:tcBorders>
              <w:top w:val="nil"/>
              <w:left w:val="nil"/>
              <w:bottom w:val="nil"/>
              <w:right w:val="nil"/>
            </w:tcBorders>
            <w:shd w:val="clear" w:color="auto" w:fill="auto"/>
          </w:tcPr>
          <w:p w14:paraId="70EE59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19.900</w:t>
            </w:r>
          </w:p>
        </w:tc>
        <w:tc>
          <w:tcPr>
            <w:tcW w:w="510" w:type="dxa"/>
            <w:tcBorders>
              <w:top w:val="nil"/>
              <w:left w:val="nil"/>
              <w:bottom w:val="nil"/>
              <w:right w:val="nil"/>
            </w:tcBorders>
            <w:shd w:val="clear" w:color="auto" w:fill="auto"/>
          </w:tcPr>
          <w:p w14:paraId="02FB57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7F586AB1"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E01F40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2BFC68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D51E3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987EC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E9A63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53ECA4D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87C19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BE0B9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737B3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EE32C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50EC7BB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1B543AC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0.110</w:t>
            </w:r>
          </w:p>
        </w:tc>
        <w:tc>
          <w:tcPr>
            <w:tcW w:w="720" w:type="dxa"/>
            <w:tcBorders>
              <w:top w:val="nil"/>
              <w:left w:val="nil"/>
              <w:bottom w:val="nil"/>
              <w:right w:val="nil"/>
            </w:tcBorders>
            <w:shd w:val="clear" w:color="auto" w:fill="auto"/>
          </w:tcPr>
          <w:p w14:paraId="0960EAA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0.110</w:t>
            </w:r>
          </w:p>
        </w:tc>
      </w:tr>
      <w:tr w:rsidR="00397E4F" w:rsidRPr="00FA604C" w14:paraId="31821F6F" w14:textId="77777777" w:rsidTr="0042499A">
        <w:tc>
          <w:tcPr>
            <w:tcW w:w="2326" w:type="dxa"/>
            <w:tcBorders>
              <w:top w:val="nil"/>
              <w:left w:val="nil"/>
              <w:bottom w:val="nil"/>
              <w:right w:val="nil"/>
            </w:tcBorders>
            <w:shd w:val="clear" w:color="auto" w:fill="auto"/>
          </w:tcPr>
          <w:p w14:paraId="2FFB070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Lindsay &amp; Creswell (2014) Study 1</w:t>
            </w:r>
          </w:p>
        </w:tc>
        <w:tc>
          <w:tcPr>
            <w:tcW w:w="536" w:type="dxa"/>
            <w:tcBorders>
              <w:top w:val="nil"/>
              <w:left w:val="nil"/>
              <w:bottom w:val="nil"/>
              <w:right w:val="nil"/>
            </w:tcBorders>
            <w:shd w:val="clear" w:color="auto" w:fill="auto"/>
          </w:tcPr>
          <w:p w14:paraId="4C491F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2C4C9B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233</w:t>
            </w:r>
          </w:p>
        </w:tc>
        <w:tc>
          <w:tcPr>
            <w:tcW w:w="856" w:type="dxa"/>
            <w:tcBorders>
              <w:top w:val="nil"/>
              <w:left w:val="nil"/>
              <w:bottom w:val="nil"/>
              <w:right w:val="nil"/>
            </w:tcBorders>
            <w:shd w:val="clear" w:color="auto" w:fill="auto"/>
          </w:tcPr>
          <w:p w14:paraId="11F63C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52</w:t>
            </w:r>
          </w:p>
        </w:tc>
        <w:tc>
          <w:tcPr>
            <w:tcW w:w="576" w:type="dxa"/>
            <w:tcBorders>
              <w:top w:val="nil"/>
              <w:left w:val="nil"/>
              <w:bottom w:val="nil"/>
              <w:right w:val="nil"/>
            </w:tcBorders>
            <w:shd w:val="clear" w:color="auto" w:fill="auto"/>
          </w:tcPr>
          <w:p w14:paraId="2E70E51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0.330</w:t>
            </w:r>
          </w:p>
        </w:tc>
        <w:tc>
          <w:tcPr>
            <w:tcW w:w="656" w:type="dxa"/>
            <w:tcBorders>
              <w:top w:val="nil"/>
              <w:left w:val="nil"/>
              <w:bottom w:val="nil"/>
              <w:right w:val="nil"/>
            </w:tcBorders>
            <w:shd w:val="clear" w:color="auto" w:fill="auto"/>
          </w:tcPr>
          <w:p w14:paraId="3C119EC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19.710</w:t>
            </w:r>
          </w:p>
        </w:tc>
        <w:tc>
          <w:tcPr>
            <w:tcW w:w="510" w:type="dxa"/>
            <w:tcBorders>
              <w:top w:val="nil"/>
              <w:left w:val="nil"/>
              <w:bottom w:val="nil"/>
              <w:right w:val="nil"/>
            </w:tcBorders>
            <w:shd w:val="clear" w:color="auto" w:fill="auto"/>
          </w:tcPr>
          <w:p w14:paraId="0B047E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shd w:val="clear" w:color="auto" w:fill="auto"/>
          </w:tcPr>
          <w:p w14:paraId="46851226"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16186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58140.588</w:t>
            </w:r>
          </w:p>
        </w:tc>
        <w:tc>
          <w:tcPr>
            <w:tcW w:w="554" w:type="dxa"/>
            <w:tcBorders>
              <w:top w:val="nil"/>
              <w:left w:val="nil"/>
              <w:bottom w:val="nil"/>
              <w:right w:val="nil"/>
            </w:tcBorders>
            <w:shd w:val="clear" w:color="auto" w:fill="auto"/>
          </w:tcPr>
          <w:p w14:paraId="3CB387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4E6EAA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68E07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1B6E7F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34.806</w:t>
            </w:r>
          </w:p>
        </w:tc>
        <w:tc>
          <w:tcPr>
            <w:tcW w:w="519" w:type="dxa"/>
            <w:tcBorders>
              <w:top w:val="nil"/>
              <w:left w:val="nil"/>
              <w:bottom w:val="nil"/>
              <w:right w:val="nil"/>
            </w:tcBorders>
            <w:shd w:val="clear" w:color="auto" w:fill="auto"/>
          </w:tcPr>
          <w:p w14:paraId="30ED26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4EAD2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F9820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A108F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86C18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shd w:val="clear" w:color="auto" w:fill="auto"/>
          </w:tcPr>
          <w:p w14:paraId="4188B06A"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33E49ED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0.310</w:t>
            </w:r>
          </w:p>
        </w:tc>
        <w:tc>
          <w:tcPr>
            <w:tcW w:w="720" w:type="dxa"/>
            <w:tcBorders>
              <w:top w:val="nil"/>
              <w:left w:val="nil"/>
              <w:bottom w:val="nil"/>
              <w:right w:val="nil"/>
            </w:tcBorders>
            <w:shd w:val="clear" w:color="auto" w:fill="auto"/>
          </w:tcPr>
          <w:p w14:paraId="64AF3B4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0.310</w:t>
            </w:r>
          </w:p>
        </w:tc>
      </w:tr>
      <w:tr w:rsidR="00397E4F" w:rsidRPr="00FA604C" w14:paraId="70B3427B" w14:textId="77777777" w:rsidTr="0042499A">
        <w:tc>
          <w:tcPr>
            <w:tcW w:w="2326" w:type="dxa"/>
            <w:tcBorders>
              <w:top w:val="nil"/>
              <w:left w:val="nil"/>
              <w:bottom w:val="nil"/>
              <w:right w:val="nil"/>
            </w:tcBorders>
            <w:shd w:val="clear" w:color="auto" w:fill="auto"/>
          </w:tcPr>
          <w:p w14:paraId="67FCBCD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 Liu (2019)</w:t>
            </w:r>
          </w:p>
        </w:tc>
        <w:tc>
          <w:tcPr>
            <w:tcW w:w="536" w:type="dxa"/>
            <w:tcBorders>
              <w:top w:val="nil"/>
              <w:left w:val="nil"/>
              <w:bottom w:val="nil"/>
              <w:right w:val="nil"/>
            </w:tcBorders>
            <w:shd w:val="clear" w:color="auto" w:fill="auto"/>
          </w:tcPr>
          <w:p w14:paraId="65E563F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2C37D43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234</w:t>
            </w:r>
          </w:p>
        </w:tc>
        <w:tc>
          <w:tcPr>
            <w:tcW w:w="856" w:type="dxa"/>
            <w:tcBorders>
              <w:top w:val="nil"/>
              <w:left w:val="nil"/>
              <w:bottom w:val="nil"/>
              <w:right w:val="nil"/>
            </w:tcBorders>
            <w:shd w:val="clear" w:color="auto" w:fill="auto"/>
          </w:tcPr>
          <w:p w14:paraId="74D6112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530</w:t>
            </w:r>
          </w:p>
        </w:tc>
        <w:tc>
          <w:tcPr>
            <w:tcW w:w="576" w:type="dxa"/>
            <w:tcBorders>
              <w:top w:val="nil"/>
              <w:left w:val="nil"/>
              <w:bottom w:val="nil"/>
              <w:right w:val="nil"/>
            </w:tcBorders>
            <w:shd w:val="clear" w:color="auto" w:fill="auto"/>
          </w:tcPr>
          <w:p w14:paraId="535C31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0.489</w:t>
            </w:r>
          </w:p>
        </w:tc>
        <w:tc>
          <w:tcPr>
            <w:tcW w:w="656" w:type="dxa"/>
            <w:tcBorders>
              <w:top w:val="nil"/>
              <w:left w:val="nil"/>
              <w:bottom w:val="nil"/>
              <w:right w:val="nil"/>
            </w:tcBorders>
            <w:shd w:val="clear" w:color="auto" w:fill="auto"/>
          </w:tcPr>
          <w:p w14:paraId="12E5AC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33.460</w:t>
            </w:r>
          </w:p>
        </w:tc>
        <w:tc>
          <w:tcPr>
            <w:tcW w:w="510" w:type="dxa"/>
            <w:tcBorders>
              <w:top w:val="nil"/>
              <w:left w:val="nil"/>
              <w:bottom w:val="nil"/>
              <w:right w:val="nil"/>
            </w:tcBorders>
            <w:shd w:val="clear" w:color="auto" w:fill="auto"/>
          </w:tcPr>
          <w:p w14:paraId="10228E9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18C3E13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DA49A1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1EB8D9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347AC9E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659F599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2D3CA6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0AD458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F43C77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646FB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C1E4E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1A9FEF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4C86A81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64EA8FF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0.300</w:t>
            </w:r>
          </w:p>
        </w:tc>
        <w:tc>
          <w:tcPr>
            <w:tcW w:w="720" w:type="dxa"/>
            <w:tcBorders>
              <w:top w:val="nil"/>
              <w:left w:val="nil"/>
              <w:bottom w:val="nil"/>
              <w:right w:val="nil"/>
            </w:tcBorders>
            <w:shd w:val="clear" w:color="auto" w:fill="auto"/>
          </w:tcPr>
          <w:p w14:paraId="15A1868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0.300</w:t>
            </w:r>
          </w:p>
        </w:tc>
      </w:tr>
      <w:tr w:rsidR="00397E4F" w:rsidRPr="00FA604C" w14:paraId="0C507393" w14:textId="77777777" w:rsidTr="0042499A">
        <w:tc>
          <w:tcPr>
            <w:tcW w:w="2326" w:type="dxa"/>
            <w:tcBorders>
              <w:top w:val="nil"/>
              <w:left w:val="nil"/>
              <w:bottom w:val="nil"/>
              <w:right w:val="nil"/>
            </w:tcBorders>
            <w:shd w:val="clear" w:color="auto" w:fill="auto"/>
          </w:tcPr>
          <w:p w14:paraId="280A6D89"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C. Liu &amp; Hao</w:t>
            </w:r>
            <w:r w:rsidRPr="00FA604C">
              <w:rPr>
                <w:rFonts w:ascii="Times New Roman" w:eastAsia="等线" w:hAnsi="Times New Roman" w:cs="Times New Roman"/>
                <w:sz w:val="16"/>
                <w:szCs w:val="16"/>
              </w:rPr>
              <w:t xml:space="preserve"> (2017)</w:t>
            </w:r>
          </w:p>
        </w:tc>
        <w:tc>
          <w:tcPr>
            <w:tcW w:w="536" w:type="dxa"/>
            <w:tcBorders>
              <w:top w:val="nil"/>
              <w:left w:val="nil"/>
              <w:bottom w:val="nil"/>
              <w:right w:val="nil"/>
            </w:tcBorders>
            <w:shd w:val="clear" w:color="auto" w:fill="auto"/>
          </w:tcPr>
          <w:p w14:paraId="3318D6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5ADE033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235</w:t>
            </w:r>
          </w:p>
        </w:tc>
        <w:tc>
          <w:tcPr>
            <w:tcW w:w="856" w:type="dxa"/>
            <w:tcBorders>
              <w:top w:val="nil"/>
              <w:left w:val="nil"/>
              <w:bottom w:val="nil"/>
              <w:right w:val="nil"/>
            </w:tcBorders>
            <w:shd w:val="clear" w:color="auto" w:fill="auto"/>
          </w:tcPr>
          <w:p w14:paraId="122D76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315</w:t>
            </w:r>
          </w:p>
        </w:tc>
        <w:tc>
          <w:tcPr>
            <w:tcW w:w="576" w:type="dxa"/>
            <w:tcBorders>
              <w:top w:val="nil"/>
              <w:left w:val="nil"/>
              <w:bottom w:val="nil"/>
              <w:right w:val="nil"/>
            </w:tcBorders>
            <w:shd w:val="clear" w:color="auto" w:fill="auto"/>
          </w:tcPr>
          <w:p w14:paraId="7527BE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0.470</w:t>
            </w:r>
          </w:p>
        </w:tc>
        <w:tc>
          <w:tcPr>
            <w:tcW w:w="656" w:type="dxa"/>
            <w:tcBorders>
              <w:top w:val="nil"/>
              <w:left w:val="nil"/>
              <w:bottom w:val="nil"/>
              <w:right w:val="nil"/>
            </w:tcBorders>
            <w:shd w:val="clear" w:color="auto" w:fill="auto"/>
          </w:tcPr>
          <w:p w14:paraId="10B4CE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32.940</w:t>
            </w:r>
          </w:p>
        </w:tc>
        <w:tc>
          <w:tcPr>
            <w:tcW w:w="510" w:type="dxa"/>
            <w:tcBorders>
              <w:top w:val="nil"/>
              <w:left w:val="nil"/>
              <w:bottom w:val="nil"/>
              <w:right w:val="nil"/>
            </w:tcBorders>
            <w:shd w:val="clear" w:color="auto" w:fill="auto"/>
          </w:tcPr>
          <w:p w14:paraId="036B82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4E8C564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8D701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6B600EF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5F2BFB5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355532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2081738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213941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C8289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6F379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57DD4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73EA7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7414623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4D0869D0"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0.360</w:t>
            </w:r>
          </w:p>
        </w:tc>
        <w:tc>
          <w:tcPr>
            <w:tcW w:w="720" w:type="dxa"/>
            <w:tcBorders>
              <w:top w:val="nil"/>
              <w:left w:val="nil"/>
              <w:bottom w:val="nil"/>
              <w:right w:val="nil"/>
            </w:tcBorders>
            <w:shd w:val="clear" w:color="auto" w:fill="auto"/>
          </w:tcPr>
          <w:p w14:paraId="56D0336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0.360</w:t>
            </w:r>
          </w:p>
        </w:tc>
      </w:tr>
      <w:tr w:rsidR="00397E4F" w:rsidRPr="00FA604C" w14:paraId="11529CA5" w14:textId="77777777" w:rsidTr="0042499A">
        <w:tc>
          <w:tcPr>
            <w:tcW w:w="2326" w:type="dxa"/>
            <w:tcBorders>
              <w:top w:val="nil"/>
              <w:left w:val="nil"/>
              <w:bottom w:val="nil"/>
              <w:right w:val="nil"/>
            </w:tcBorders>
            <w:shd w:val="clear" w:color="auto" w:fill="auto"/>
          </w:tcPr>
          <w:p w14:paraId="056E85A1"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X. Liu et al.</w:t>
            </w:r>
            <w:r w:rsidRPr="00FA604C">
              <w:rPr>
                <w:rFonts w:ascii="Times New Roman" w:eastAsia="等线" w:hAnsi="Times New Roman" w:cs="Times New Roman"/>
                <w:sz w:val="16"/>
                <w:szCs w:val="16"/>
              </w:rPr>
              <w:t xml:space="preserve"> (2023)</w:t>
            </w:r>
          </w:p>
        </w:tc>
        <w:tc>
          <w:tcPr>
            <w:tcW w:w="536" w:type="dxa"/>
            <w:tcBorders>
              <w:top w:val="nil"/>
              <w:left w:val="nil"/>
              <w:bottom w:val="nil"/>
              <w:right w:val="nil"/>
            </w:tcBorders>
            <w:shd w:val="clear" w:color="auto" w:fill="auto"/>
          </w:tcPr>
          <w:p w14:paraId="7C091FF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2023</w:t>
            </w:r>
          </w:p>
        </w:tc>
        <w:tc>
          <w:tcPr>
            <w:tcW w:w="456" w:type="dxa"/>
            <w:tcBorders>
              <w:top w:val="nil"/>
              <w:left w:val="nil"/>
              <w:bottom w:val="nil"/>
              <w:right w:val="nil"/>
            </w:tcBorders>
            <w:shd w:val="clear" w:color="auto" w:fill="auto"/>
          </w:tcPr>
          <w:p w14:paraId="051B52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236</w:t>
            </w:r>
          </w:p>
        </w:tc>
        <w:tc>
          <w:tcPr>
            <w:tcW w:w="856" w:type="dxa"/>
            <w:tcBorders>
              <w:top w:val="nil"/>
              <w:left w:val="nil"/>
              <w:bottom w:val="nil"/>
              <w:right w:val="nil"/>
            </w:tcBorders>
            <w:shd w:val="clear" w:color="auto" w:fill="auto"/>
          </w:tcPr>
          <w:p w14:paraId="0428373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253</w:t>
            </w:r>
          </w:p>
        </w:tc>
        <w:tc>
          <w:tcPr>
            <w:tcW w:w="576" w:type="dxa"/>
            <w:tcBorders>
              <w:top w:val="nil"/>
              <w:left w:val="nil"/>
              <w:bottom w:val="nil"/>
              <w:right w:val="nil"/>
            </w:tcBorders>
            <w:shd w:val="clear" w:color="auto" w:fill="auto"/>
          </w:tcPr>
          <w:p w14:paraId="15DACE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0.447</w:t>
            </w:r>
          </w:p>
        </w:tc>
        <w:tc>
          <w:tcPr>
            <w:tcW w:w="656" w:type="dxa"/>
            <w:tcBorders>
              <w:top w:val="nil"/>
              <w:left w:val="nil"/>
              <w:bottom w:val="nil"/>
              <w:right w:val="nil"/>
            </w:tcBorders>
            <w:shd w:val="clear" w:color="auto" w:fill="auto"/>
          </w:tcPr>
          <w:p w14:paraId="0638E98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12.580</w:t>
            </w:r>
          </w:p>
        </w:tc>
        <w:tc>
          <w:tcPr>
            <w:tcW w:w="510" w:type="dxa"/>
            <w:tcBorders>
              <w:top w:val="nil"/>
              <w:left w:val="nil"/>
              <w:bottom w:val="nil"/>
              <w:right w:val="nil"/>
            </w:tcBorders>
            <w:shd w:val="clear" w:color="auto" w:fill="auto"/>
          </w:tcPr>
          <w:p w14:paraId="50635F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0F45E164"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E46FB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049F07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3EE325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40E838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BD8D44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4854291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FB84E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CA6E42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98C6DF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B643C0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55285D6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089422B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0.100</w:t>
            </w:r>
          </w:p>
        </w:tc>
        <w:tc>
          <w:tcPr>
            <w:tcW w:w="720" w:type="dxa"/>
            <w:tcBorders>
              <w:top w:val="nil"/>
              <w:left w:val="nil"/>
              <w:bottom w:val="nil"/>
              <w:right w:val="nil"/>
            </w:tcBorders>
            <w:shd w:val="clear" w:color="auto" w:fill="auto"/>
          </w:tcPr>
          <w:p w14:paraId="3605A33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0.100</w:t>
            </w:r>
          </w:p>
        </w:tc>
      </w:tr>
      <w:tr w:rsidR="00397E4F" w:rsidRPr="00FA604C" w14:paraId="5139D8E5" w14:textId="77777777" w:rsidTr="0042499A">
        <w:tc>
          <w:tcPr>
            <w:tcW w:w="2326" w:type="dxa"/>
            <w:tcBorders>
              <w:top w:val="nil"/>
              <w:left w:val="nil"/>
              <w:bottom w:val="nil"/>
              <w:right w:val="nil"/>
            </w:tcBorders>
            <w:shd w:val="clear" w:color="auto" w:fill="auto"/>
          </w:tcPr>
          <w:p w14:paraId="2950138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Livi et al. (2018)</w:t>
            </w:r>
          </w:p>
        </w:tc>
        <w:tc>
          <w:tcPr>
            <w:tcW w:w="536" w:type="dxa"/>
            <w:tcBorders>
              <w:top w:val="nil"/>
              <w:left w:val="nil"/>
              <w:bottom w:val="nil"/>
              <w:right w:val="nil"/>
            </w:tcBorders>
            <w:shd w:val="clear" w:color="auto" w:fill="auto"/>
          </w:tcPr>
          <w:p w14:paraId="0008D9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6E96D38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237</w:t>
            </w:r>
          </w:p>
        </w:tc>
        <w:tc>
          <w:tcPr>
            <w:tcW w:w="856" w:type="dxa"/>
            <w:tcBorders>
              <w:top w:val="nil"/>
              <w:left w:val="nil"/>
              <w:bottom w:val="nil"/>
              <w:right w:val="nil"/>
            </w:tcBorders>
            <w:shd w:val="clear" w:color="auto" w:fill="auto"/>
          </w:tcPr>
          <w:p w14:paraId="2B3D92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765</w:t>
            </w:r>
          </w:p>
        </w:tc>
        <w:tc>
          <w:tcPr>
            <w:tcW w:w="576" w:type="dxa"/>
            <w:tcBorders>
              <w:top w:val="nil"/>
              <w:left w:val="nil"/>
              <w:bottom w:val="nil"/>
              <w:right w:val="nil"/>
            </w:tcBorders>
            <w:shd w:val="clear" w:color="auto" w:fill="auto"/>
          </w:tcPr>
          <w:p w14:paraId="7430B39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0.810</w:t>
            </w:r>
          </w:p>
        </w:tc>
        <w:tc>
          <w:tcPr>
            <w:tcW w:w="656" w:type="dxa"/>
            <w:tcBorders>
              <w:top w:val="nil"/>
              <w:left w:val="nil"/>
              <w:bottom w:val="nil"/>
              <w:right w:val="nil"/>
            </w:tcBorders>
            <w:shd w:val="clear" w:color="auto" w:fill="auto"/>
          </w:tcPr>
          <w:p w14:paraId="0B6773C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25.050</w:t>
            </w:r>
          </w:p>
        </w:tc>
        <w:tc>
          <w:tcPr>
            <w:tcW w:w="510" w:type="dxa"/>
            <w:tcBorders>
              <w:top w:val="nil"/>
              <w:left w:val="nil"/>
              <w:bottom w:val="nil"/>
              <w:right w:val="nil"/>
            </w:tcBorders>
            <w:shd w:val="clear" w:color="auto" w:fill="auto"/>
          </w:tcPr>
          <w:p w14:paraId="1AD1D9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shd w:val="clear" w:color="auto" w:fill="auto"/>
          </w:tcPr>
          <w:p w14:paraId="7F97001A"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EEBE6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41812.974</w:t>
            </w:r>
          </w:p>
        </w:tc>
        <w:tc>
          <w:tcPr>
            <w:tcW w:w="554" w:type="dxa"/>
            <w:tcBorders>
              <w:top w:val="nil"/>
              <w:left w:val="nil"/>
              <w:bottom w:val="nil"/>
              <w:right w:val="nil"/>
            </w:tcBorders>
            <w:shd w:val="clear" w:color="auto" w:fill="auto"/>
          </w:tcPr>
          <w:p w14:paraId="1B09A0B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35.9</w:t>
            </w:r>
          </w:p>
        </w:tc>
        <w:tc>
          <w:tcPr>
            <w:tcW w:w="736" w:type="dxa"/>
            <w:tcBorders>
              <w:top w:val="nil"/>
              <w:left w:val="nil"/>
              <w:bottom w:val="nil"/>
              <w:right w:val="nil"/>
            </w:tcBorders>
            <w:shd w:val="clear" w:color="auto" w:fill="auto"/>
          </w:tcPr>
          <w:p w14:paraId="5B67BC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5A8756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AAC0A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204.711</w:t>
            </w:r>
          </w:p>
        </w:tc>
        <w:tc>
          <w:tcPr>
            <w:tcW w:w="519" w:type="dxa"/>
            <w:tcBorders>
              <w:top w:val="nil"/>
              <w:left w:val="nil"/>
              <w:bottom w:val="nil"/>
              <w:right w:val="nil"/>
            </w:tcBorders>
            <w:shd w:val="clear" w:color="auto" w:fill="auto"/>
          </w:tcPr>
          <w:p w14:paraId="550B035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228D1B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1A5726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1C78171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461B4D1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shd w:val="clear" w:color="auto" w:fill="auto"/>
          </w:tcPr>
          <w:p w14:paraId="7B77870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3385308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0.048</w:t>
            </w:r>
          </w:p>
        </w:tc>
        <w:tc>
          <w:tcPr>
            <w:tcW w:w="720" w:type="dxa"/>
            <w:tcBorders>
              <w:top w:val="nil"/>
              <w:left w:val="nil"/>
              <w:bottom w:val="nil"/>
              <w:right w:val="nil"/>
            </w:tcBorders>
            <w:shd w:val="clear" w:color="auto" w:fill="auto"/>
          </w:tcPr>
          <w:p w14:paraId="17A287A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0.048</w:t>
            </w:r>
          </w:p>
        </w:tc>
      </w:tr>
      <w:tr w:rsidR="00397E4F" w:rsidRPr="00FA604C" w14:paraId="22A2229B" w14:textId="77777777" w:rsidTr="0042499A">
        <w:tc>
          <w:tcPr>
            <w:tcW w:w="2326" w:type="dxa"/>
            <w:tcBorders>
              <w:top w:val="nil"/>
              <w:left w:val="nil"/>
              <w:bottom w:val="nil"/>
              <w:right w:val="nil"/>
            </w:tcBorders>
            <w:shd w:val="clear" w:color="auto" w:fill="auto"/>
          </w:tcPr>
          <w:p w14:paraId="3342A5E1" w14:textId="77777777" w:rsidR="00F60781" w:rsidRPr="00FA604C" w:rsidRDefault="00F60781" w:rsidP="00935EB9">
            <w:pPr>
              <w:adjustRightInd w:val="0"/>
              <w:snapToGrid w:val="0"/>
              <w:jc w:val="left"/>
              <w:rPr>
                <w:rFonts w:ascii="Times New Roman" w:hAnsi="Times New Roman" w:cs="Times New Roman"/>
                <w:sz w:val="16"/>
                <w:szCs w:val="16"/>
              </w:rPr>
            </w:pPr>
            <w:proofErr w:type="spellStart"/>
            <w:r w:rsidRPr="00FA604C">
              <w:rPr>
                <w:rFonts w:ascii="Times New Roman" w:eastAsia="等线" w:hAnsi="Times New Roman" w:cs="Times New Roman"/>
                <w:sz w:val="16"/>
                <w:szCs w:val="16"/>
              </w:rPr>
              <w:t>Lohndorf</w:t>
            </w:r>
            <w:proofErr w:type="spellEnd"/>
            <w:r w:rsidRPr="00FA604C">
              <w:rPr>
                <w:rFonts w:ascii="Times New Roman" w:eastAsia="等线" w:hAnsi="Times New Roman" w:cs="Times New Roman"/>
                <w:sz w:val="16"/>
                <w:szCs w:val="16"/>
              </w:rPr>
              <w:t xml:space="preserve"> et al. (2019)</w:t>
            </w:r>
          </w:p>
        </w:tc>
        <w:tc>
          <w:tcPr>
            <w:tcW w:w="536" w:type="dxa"/>
            <w:tcBorders>
              <w:top w:val="nil"/>
              <w:left w:val="nil"/>
              <w:bottom w:val="nil"/>
              <w:right w:val="nil"/>
            </w:tcBorders>
            <w:shd w:val="clear" w:color="auto" w:fill="auto"/>
          </w:tcPr>
          <w:p w14:paraId="1EE276A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70EF2DF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238</w:t>
            </w:r>
          </w:p>
        </w:tc>
        <w:tc>
          <w:tcPr>
            <w:tcW w:w="856" w:type="dxa"/>
            <w:tcBorders>
              <w:top w:val="nil"/>
              <w:left w:val="nil"/>
              <w:bottom w:val="nil"/>
              <w:right w:val="nil"/>
            </w:tcBorders>
            <w:shd w:val="clear" w:color="auto" w:fill="auto"/>
          </w:tcPr>
          <w:p w14:paraId="22C4927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576" w:type="dxa"/>
            <w:tcBorders>
              <w:top w:val="nil"/>
              <w:left w:val="nil"/>
              <w:bottom w:val="nil"/>
              <w:right w:val="nil"/>
            </w:tcBorders>
            <w:shd w:val="clear" w:color="auto" w:fill="auto"/>
          </w:tcPr>
          <w:p w14:paraId="6A33986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0.623</w:t>
            </w:r>
          </w:p>
        </w:tc>
        <w:tc>
          <w:tcPr>
            <w:tcW w:w="656" w:type="dxa"/>
            <w:tcBorders>
              <w:top w:val="nil"/>
              <w:left w:val="nil"/>
              <w:bottom w:val="nil"/>
              <w:right w:val="nil"/>
            </w:tcBorders>
            <w:shd w:val="clear" w:color="auto" w:fill="auto"/>
          </w:tcPr>
          <w:p w14:paraId="586A719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5.068</w:t>
            </w:r>
          </w:p>
        </w:tc>
        <w:tc>
          <w:tcPr>
            <w:tcW w:w="510" w:type="dxa"/>
            <w:tcBorders>
              <w:top w:val="nil"/>
              <w:left w:val="nil"/>
              <w:bottom w:val="nil"/>
              <w:right w:val="nil"/>
            </w:tcBorders>
            <w:shd w:val="clear" w:color="auto" w:fill="auto"/>
          </w:tcPr>
          <w:p w14:paraId="0694CDA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CL</w:t>
            </w:r>
          </w:p>
        </w:tc>
        <w:tc>
          <w:tcPr>
            <w:tcW w:w="236" w:type="dxa"/>
            <w:tcBorders>
              <w:top w:val="nil"/>
              <w:left w:val="nil"/>
              <w:bottom w:val="nil"/>
              <w:right w:val="nil"/>
            </w:tcBorders>
            <w:shd w:val="clear" w:color="auto" w:fill="auto"/>
          </w:tcPr>
          <w:p w14:paraId="15A3508C"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555D7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23933.099</w:t>
            </w:r>
          </w:p>
        </w:tc>
        <w:tc>
          <w:tcPr>
            <w:tcW w:w="554" w:type="dxa"/>
            <w:tcBorders>
              <w:top w:val="nil"/>
              <w:left w:val="nil"/>
              <w:bottom w:val="nil"/>
              <w:right w:val="nil"/>
            </w:tcBorders>
            <w:shd w:val="clear" w:color="auto" w:fill="auto"/>
          </w:tcPr>
          <w:p w14:paraId="39398F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04177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A98676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3C3F8E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24.322</w:t>
            </w:r>
          </w:p>
        </w:tc>
        <w:tc>
          <w:tcPr>
            <w:tcW w:w="519" w:type="dxa"/>
            <w:tcBorders>
              <w:top w:val="nil"/>
              <w:left w:val="nil"/>
              <w:bottom w:val="nil"/>
              <w:right w:val="nil"/>
            </w:tcBorders>
            <w:shd w:val="clear" w:color="auto" w:fill="auto"/>
          </w:tcPr>
          <w:p w14:paraId="7030232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01C2B28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−0.339</w:t>
            </w:r>
          </w:p>
        </w:tc>
        <w:tc>
          <w:tcPr>
            <w:tcW w:w="456" w:type="dxa"/>
            <w:tcBorders>
              <w:top w:val="nil"/>
              <w:left w:val="nil"/>
              <w:bottom w:val="nil"/>
              <w:right w:val="nil"/>
            </w:tcBorders>
            <w:shd w:val="clear" w:color="auto" w:fill="auto"/>
          </w:tcPr>
          <w:p w14:paraId="25484A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456" w:type="dxa"/>
            <w:tcBorders>
              <w:top w:val="nil"/>
              <w:left w:val="nil"/>
              <w:bottom w:val="nil"/>
              <w:right w:val="nil"/>
            </w:tcBorders>
            <w:shd w:val="clear" w:color="auto" w:fill="auto"/>
          </w:tcPr>
          <w:p w14:paraId="6166847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w:t>
            </w:r>
          </w:p>
        </w:tc>
        <w:tc>
          <w:tcPr>
            <w:tcW w:w="510" w:type="dxa"/>
            <w:tcBorders>
              <w:top w:val="nil"/>
              <w:left w:val="nil"/>
              <w:bottom w:val="nil"/>
              <w:right w:val="nil"/>
            </w:tcBorders>
            <w:shd w:val="clear" w:color="auto" w:fill="auto"/>
          </w:tcPr>
          <w:p w14:paraId="34F435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w:t>
            </w:r>
          </w:p>
        </w:tc>
        <w:tc>
          <w:tcPr>
            <w:tcW w:w="376" w:type="dxa"/>
            <w:tcBorders>
              <w:top w:val="nil"/>
              <w:left w:val="nil"/>
              <w:bottom w:val="nil"/>
              <w:right w:val="nil"/>
            </w:tcBorders>
            <w:shd w:val="clear" w:color="auto" w:fill="auto"/>
          </w:tcPr>
          <w:p w14:paraId="79C6E62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5E7981E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c>
          <w:tcPr>
            <w:tcW w:w="720" w:type="dxa"/>
            <w:tcBorders>
              <w:top w:val="nil"/>
              <w:left w:val="nil"/>
              <w:bottom w:val="nil"/>
              <w:right w:val="nil"/>
            </w:tcBorders>
            <w:shd w:val="clear" w:color="auto" w:fill="auto"/>
          </w:tcPr>
          <w:p w14:paraId="767932E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0.030</w:t>
            </w:r>
          </w:p>
        </w:tc>
      </w:tr>
      <w:tr w:rsidR="00397E4F" w:rsidRPr="00FA604C" w14:paraId="457FB7AE" w14:textId="77777777" w:rsidTr="0042499A">
        <w:tc>
          <w:tcPr>
            <w:tcW w:w="2326" w:type="dxa"/>
            <w:tcBorders>
              <w:top w:val="nil"/>
              <w:left w:val="nil"/>
              <w:bottom w:val="nil"/>
              <w:right w:val="nil"/>
            </w:tcBorders>
            <w:shd w:val="clear" w:color="auto" w:fill="auto"/>
          </w:tcPr>
          <w:p w14:paraId="41165CC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Lok &amp; Dunn (2022)</w:t>
            </w:r>
          </w:p>
        </w:tc>
        <w:tc>
          <w:tcPr>
            <w:tcW w:w="536" w:type="dxa"/>
            <w:tcBorders>
              <w:top w:val="nil"/>
              <w:left w:val="nil"/>
              <w:bottom w:val="nil"/>
              <w:right w:val="nil"/>
            </w:tcBorders>
            <w:shd w:val="clear" w:color="auto" w:fill="auto"/>
          </w:tcPr>
          <w:p w14:paraId="11F1977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C4D201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239</w:t>
            </w:r>
          </w:p>
        </w:tc>
        <w:tc>
          <w:tcPr>
            <w:tcW w:w="856" w:type="dxa"/>
            <w:tcBorders>
              <w:top w:val="nil"/>
              <w:left w:val="nil"/>
              <w:bottom w:val="nil"/>
              <w:right w:val="nil"/>
            </w:tcBorders>
            <w:shd w:val="clear" w:color="auto" w:fill="auto"/>
          </w:tcPr>
          <w:p w14:paraId="35D4634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15,545</w:t>
            </w:r>
          </w:p>
        </w:tc>
        <w:tc>
          <w:tcPr>
            <w:tcW w:w="576" w:type="dxa"/>
            <w:tcBorders>
              <w:top w:val="nil"/>
              <w:left w:val="nil"/>
              <w:bottom w:val="nil"/>
              <w:right w:val="nil"/>
            </w:tcBorders>
            <w:shd w:val="clear" w:color="auto" w:fill="auto"/>
          </w:tcPr>
          <w:p w14:paraId="2FF258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0.203</w:t>
            </w:r>
          </w:p>
        </w:tc>
        <w:tc>
          <w:tcPr>
            <w:tcW w:w="656" w:type="dxa"/>
            <w:tcBorders>
              <w:top w:val="nil"/>
              <w:left w:val="nil"/>
              <w:bottom w:val="nil"/>
              <w:right w:val="nil"/>
            </w:tcBorders>
            <w:shd w:val="clear" w:color="auto" w:fill="auto"/>
          </w:tcPr>
          <w:p w14:paraId="7F2B33E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37.400</w:t>
            </w:r>
          </w:p>
        </w:tc>
        <w:tc>
          <w:tcPr>
            <w:tcW w:w="510" w:type="dxa"/>
            <w:tcBorders>
              <w:top w:val="nil"/>
              <w:left w:val="nil"/>
              <w:bottom w:val="nil"/>
              <w:right w:val="nil"/>
            </w:tcBorders>
            <w:shd w:val="clear" w:color="auto" w:fill="auto"/>
          </w:tcPr>
          <w:p w14:paraId="3772862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US</w:t>
            </w:r>
          </w:p>
        </w:tc>
        <w:tc>
          <w:tcPr>
            <w:tcW w:w="236" w:type="dxa"/>
            <w:tcBorders>
              <w:top w:val="nil"/>
              <w:left w:val="nil"/>
              <w:bottom w:val="nil"/>
              <w:right w:val="nil"/>
            </w:tcBorders>
            <w:shd w:val="clear" w:color="auto" w:fill="auto"/>
          </w:tcPr>
          <w:p w14:paraId="3F903A70"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B1EB9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64065.592</w:t>
            </w:r>
          </w:p>
        </w:tc>
        <w:tc>
          <w:tcPr>
            <w:tcW w:w="554" w:type="dxa"/>
            <w:tcBorders>
              <w:top w:val="nil"/>
              <w:left w:val="nil"/>
              <w:bottom w:val="nil"/>
              <w:right w:val="nil"/>
            </w:tcBorders>
            <w:shd w:val="clear" w:color="auto" w:fill="auto"/>
          </w:tcPr>
          <w:p w14:paraId="04AFC8D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66B8313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4344569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2FBB536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35.893</w:t>
            </w:r>
          </w:p>
        </w:tc>
        <w:tc>
          <w:tcPr>
            <w:tcW w:w="519" w:type="dxa"/>
            <w:tcBorders>
              <w:top w:val="nil"/>
              <w:left w:val="nil"/>
              <w:bottom w:val="nil"/>
              <w:right w:val="nil"/>
            </w:tcBorders>
            <w:shd w:val="clear" w:color="auto" w:fill="auto"/>
          </w:tcPr>
          <w:p w14:paraId="407C2B4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69522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266D9C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EBDF71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8BC3B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376" w:type="dxa"/>
            <w:tcBorders>
              <w:top w:val="nil"/>
              <w:left w:val="nil"/>
              <w:bottom w:val="nil"/>
              <w:right w:val="nil"/>
            </w:tcBorders>
            <w:shd w:val="clear" w:color="auto" w:fill="auto"/>
          </w:tcPr>
          <w:p w14:paraId="3AFE706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4E2B984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0.120</w:t>
            </w:r>
          </w:p>
        </w:tc>
        <w:tc>
          <w:tcPr>
            <w:tcW w:w="720" w:type="dxa"/>
            <w:tcBorders>
              <w:top w:val="nil"/>
              <w:left w:val="nil"/>
              <w:bottom w:val="nil"/>
              <w:right w:val="nil"/>
            </w:tcBorders>
            <w:shd w:val="clear" w:color="auto" w:fill="auto"/>
          </w:tcPr>
          <w:p w14:paraId="797CD83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0.120</w:t>
            </w:r>
          </w:p>
        </w:tc>
      </w:tr>
      <w:tr w:rsidR="00397E4F" w:rsidRPr="00FA604C" w14:paraId="48EA0F35" w14:textId="77777777" w:rsidTr="0042499A">
        <w:tc>
          <w:tcPr>
            <w:tcW w:w="2326" w:type="dxa"/>
            <w:tcBorders>
              <w:top w:val="nil"/>
              <w:left w:val="nil"/>
              <w:bottom w:val="nil"/>
              <w:right w:val="nil"/>
            </w:tcBorders>
            <w:shd w:val="clear" w:color="auto" w:fill="auto"/>
          </w:tcPr>
          <w:p w14:paraId="4FB6783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Luengo </w:t>
            </w:r>
            <w:proofErr w:type="spellStart"/>
            <w:r w:rsidRPr="00FA604C">
              <w:rPr>
                <w:rFonts w:ascii="Times New Roman" w:eastAsia="等线" w:hAnsi="Times New Roman" w:cs="Times New Roman"/>
                <w:sz w:val="16"/>
                <w:szCs w:val="16"/>
              </w:rPr>
              <w:t>Kanacri</w:t>
            </w:r>
            <w:proofErr w:type="spellEnd"/>
            <w:r w:rsidRPr="00FA604C">
              <w:rPr>
                <w:rFonts w:ascii="Times New Roman" w:eastAsia="等线" w:hAnsi="Times New Roman" w:cs="Times New Roman"/>
                <w:sz w:val="16"/>
                <w:szCs w:val="16"/>
              </w:rPr>
              <w:t xml:space="preserve"> et al. (2016)</w:t>
            </w:r>
          </w:p>
        </w:tc>
        <w:tc>
          <w:tcPr>
            <w:tcW w:w="536" w:type="dxa"/>
            <w:tcBorders>
              <w:top w:val="nil"/>
              <w:left w:val="nil"/>
              <w:bottom w:val="nil"/>
              <w:right w:val="nil"/>
            </w:tcBorders>
            <w:shd w:val="clear" w:color="auto" w:fill="auto"/>
          </w:tcPr>
          <w:p w14:paraId="262F70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04FA307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w:t>
            </w:r>
          </w:p>
        </w:tc>
        <w:tc>
          <w:tcPr>
            <w:tcW w:w="856" w:type="dxa"/>
            <w:tcBorders>
              <w:top w:val="nil"/>
              <w:left w:val="nil"/>
              <w:bottom w:val="nil"/>
              <w:right w:val="nil"/>
            </w:tcBorders>
            <w:shd w:val="clear" w:color="auto" w:fill="auto"/>
          </w:tcPr>
          <w:p w14:paraId="0D2217A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1,294</w:t>
            </w:r>
          </w:p>
        </w:tc>
        <w:tc>
          <w:tcPr>
            <w:tcW w:w="576" w:type="dxa"/>
            <w:tcBorders>
              <w:top w:val="nil"/>
              <w:left w:val="nil"/>
              <w:bottom w:val="nil"/>
              <w:right w:val="nil"/>
            </w:tcBorders>
            <w:shd w:val="clear" w:color="auto" w:fill="auto"/>
          </w:tcPr>
          <w:p w14:paraId="6FF234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0.493</w:t>
            </w:r>
          </w:p>
        </w:tc>
        <w:tc>
          <w:tcPr>
            <w:tcW w:w="656" w:type="dxa"/>
            <w:tcBorders>
              <w:top w:val="nil"/>
              <w:left w:val="nil"/>
              <w:bottom w:val="nil"/>
              <w:right w:val="nil"/>
            </w:tcBorders>
            <w:shd w:val="clear" w:color="auto" w:fill="auto"/>
          </w:tcPr>
          <w:p w14:paraId="39C248D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38.501</w:t>
            </w:r>
          </w:p>
        </w:tc>
        <w:tc>
          <w:tcPr>
            <w:tcW w:w="510" w:type="dxa"/>
            <w:tcBorders>
              <w:top w:val="nil"/>
              <w:left w:val="nil"/>
              <w:bottom w:val="nil"/>
              <w:right w:val="nil"/>
            </w:tcBorders>
            <w:shd w:val="clear" w:color="auto" w:fill="auto"/>
          </w:tcPr>
          <w:p w14:paraId="6D70E3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CL</w:t>
            </w:r>
          </w:p>
        </w:tc>
        <w:tc>
          <w:tcPr>
            <w:tcW w:w="236" w:type="dxa"/>
            <w:tcBorders>
              <w:top w:val="nil"/>
              <w:left w:val="nil"/>
              <w:bottom w:val="nil"/>
              <w:right w:val="nil"/>
            </w:tcBorders>
            <w:shd w:val="clear" w:color="auto" w:fill="auto"/>
          </w:tcPr>
          <w:p w14:paraId="1EC2609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200E4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23886.428</w:t>
            </w:r>
          </w:p>
        </w:tc>
        <w:tc>
          <w:tcPr>
            <w:tcW w:w="554" w:type="dxa"/>
            <w:tcBorders>
              <w:top w:val="nil"/>
              <w:left w:val="nil"/>
              <w:bottom w:val="nil"/>
              <w:right w:val="nil"/>
            </w:tcBorders>
            <w:shd w:val="clear" w:color="auto" w:fill="auto"/>
          </w:tcPr>
          <w:p w14:paraId="1758C1D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44.4</w:t>
            </w:r>
          </w:p>
        </w:tc>
        <w:tc>
          <w:tcPr>
            <w:tcW w:w="736" w:type="dxa"/>
            <w:tcBorders>
              <w:top w:val="nil"/>
              <w:left w:val="nil"/>
              <w:bottom w:val="nil"/>
              <w:right w:val="nil"/>
            </w:tcBorders>
            <w:shd w:val="clear" w:color="auto" w:fill="auto"/>
          </w:tcPr>
          <w:p w14:paraId="4311EB0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0.729</w:t>
            </w:r>
          </w:p>
        </w:tc>
        <w:tc>
          <w:tcPr>
            <w:tcW w:w="576" w:type="dxa"/>
            <w:tcBorders>
              <w:top w:val="nil"/>
              <w:left w:val="nil"/>
              <w:bottom w:val="nil"/>
              <w:right w:val="nil"/>
            </w:tcBorders>
            <w:shd w:val="clear" w:color="auto" w:fill="auto"/>
          </w:tcPr>
          <w:p w14:paraId="2171C6F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0.421</w:t>
            </w:r>
          </w:p>
        </w:tc>
        <w:tc>
          <w:tcPr>
            <w:tcW w:w="816" w:type="dxa"/>
            <w:tcBorders>
              <w:top w:val="nil"/>
              <w:left w:val="nil"/>
              <w:bottom w:val="nil"/>
              <w:right w:val="nil"/>
            </w:tcBorders>
            <w:shd w:val="clear" w:color="auto" w:fill="auto"/>
          </w:tcPr>
          <w:p w14:paraId="24EB4C7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24.034</w:t>
            </w:r>
          </w:p>
        </w:tc>
        <w:tc>
          <w:tcPr>
            <w:tcW w:w="519" w:type="dxa"/>
            <w:tcBorders>
              <w:top w:val="nil"/>
              <w:left w:val="nil"/>
              <w:bottom w:val="nil"/>
              <w:right w:val="nil"/>
            </w:tcBorders>
            <w:shd w:val="clear" w:color="auto" w:fill="auto"/>
          </w:tcPr>
          <w:p w14:paraId="71E0934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4F7EA0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−0.339</w:t>
            </w:r>
          </w:p>
        </w:tc>
        <w:tc>
          <w:tcPr>
            <w:tcW w:w="456" w:type="dxa"/>
            <w:tcBorders>
              <w:top w:val="nil"/>
              <w:left w:val="nil"/>
              <w:bottom w:val="nil"/>
              <w:right w:val="nil"/>
            </w:tcBorders>
            <w:shd w:val="clear" w:color="auto" w:fill="auto"/>
          </w:tcPr>
          <w:p w14:paraId="47DE22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49</w:t>
            </w:r>
          </w:p>
        </w:tc>
        <w:tc>
          <w:tcPr>
            <w:tcW w:w="456" w:type="dxa"/>
            <w:tcBorders>
              <w:top w:val="nil"/>
              <w:left w:val="nil"/>
              <w:bottom w:val="nil"/>
              <w:right w:val="nil"/>
            </w:tcBorders>
            <w:shd w:val="clear" w:color="auto" w:fill="auto"/>
          </w:tcPr>
          <w:p w14:paraId="2FD6217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63</w:t>
            </w:r>
          </w:p>
        </w:tc>
        <w:tc>
          <w:tcPr>
            <w:tcW w:w="510" w:type="dxa"/>
            <w:tcBorders>
              <w:top w:val="nil"/>
              <w:left w:val="nil"/>
              <w:bottom w:val="nil"/>
              <w:right w:val="nil"/>
            </w:tcBorders>
            <w:shd w:val="clear" w:color="auto" w:fill="auto"/>
          </w:tcPr>
          <w:p w14:paraId="44CD94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w:t>
            </w:r>
          </w:p>
        </w:tc>
        <w:tc>
          <w:tcPr>
            <w:tcW w:w="376" w:type="dxa"/>
            <w:tcBorders>
              <w:top w:val="nil"/>
              <w:left w:val="nil"/>
              <w:bottom w:val="nil"/>
              <w:right w:val="nil"/>
            </w:tcBorders>
            <w:shd w:val="clear" w:color="auto" w:fill="auto"/>
          </w:tcPr>
          <w:p w14:paraId="58F7997D"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shd w:val="clear" w:color="auto" w:fill="auto"/>
          </w:tcPr>
          <w:p w14:paraId="2DC8326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0.024</w:t>
            </w:r>
          </w:p>
        </w:tc>
        <w:tc>
          <w:tcPr>
            <w:tcW w:w="720" w:type="dxa"/>
            <w:tcBorders>
              <w:top w:val="nil"/>
              <w:left w:val="nil"/>
              <w:bottom w:val="nil"/>
              <w:right w:val="nil"/>
            </w:tcBorders>
            <w:shd w:val="clear" w:color="auto" w:fill="auto"/>
          </w:tcPr>
          <w:p w14:paraId="7442FCD3"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0.132</w:t>
            </w:r>
          </w:p>
        </w:tc>
      </w:tr>
      <w:tr w:rsidR="00397E4F" w:rsidRPr="00FA604C" w14:paraId="1807CF2B" w14:textId="77777777" w:rsidTr="0042499A">
        <w:tc>
          <w:tcPr>
            <w:tcW w:w="2326" w:type="dxa"/>
            <w:tcBorders>
              <w:top w:val="nil"/>
              <w:left w:val="nil"/>
              <w:bottom w:val="nil"/>
              <w:right w:val="nil"/>
            </w:tcBorders>
            <w:shd w:val="clear" w:color="auto" w:fill="auto"/>
          </w:tcPr>
          <w:p w14:paraId="5656351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Luengo </w:t>
            </w:r>
            <w:proofErr w:type="spellStart"/>
            <w:r w:rsidRPr="00FA604C">
              <w:rPr>
                <w:rFonts w:ascii="Times New Roman" w:eastAsia="等线" w:hAnsi="Times New Roman" w:cs="Times New Roman"/>
                <w:sz w:val="16"/>
                <w:szCs w:val="16"/>
              </w:rPr>
              <w:t>Kanacri</w:t>
            </w:r>
            <w:proofErr w:type="spellEnd"/>
            <w:r w:rsidRPr="00FA604C">
              <w:rPr>
                <w:rFonts w:ascii="Times New Roman" w:eastAsia="等线" w:hAnsi="Times New Roman" w:cs="Times New Roman"/>
                <w:sz w:val="16"/>
                <w:szCs w:val="16"/>
              </w:rPr>
              <w:t xml:space="preserve"> et al. (2013)</w:t>
            </w:r>
          </w:p>
        </w:tc>
        <w:tc>
          <w:tcPr>
            <w:tcW w:w="536" w:type="dxa"/>
            <w:tcBorders>
              <w:top w:val="nil"/>
              <w:left w:val="nil"/>
              <w:bottom w:val="nil"/>
              <w:right w:val="nil"/>
            </w:tcBorders>
            <w:shd w:val="clear" w:color="auto" w:fill="auto"/>
          </w:tcPr>
          <w:p w14:paraId="443FFF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1994</w:t>
            </w:r>
          </w:p>
        </w:tc>
        <w:tc>
          <w:tcPr>
            <w:tcW w:w="456" w:type="dxa"/>
            <w:tcBorders>
              <w:top w:val="nil"/>
              <w:left w:val="nil"/>
              <w:bottom w:val="nil"/>
              <w:right w:val="nil"/>
            </w:tcBorders>
            <w:shd w:val="clear" w:color="auto" w:fill="auto"/>
          </w:tcPr>
          <w:p w14:paraId="664962D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241</w:t>
            </w:r>
          </w:p>
        </w:tc>
        <w:tc>
          <w:tcPr>
            <w:tcW w:w="856" w:type="dxa"/>
            <w:tcBorders>
              <w:top w:val="nil"/>
              <w:left w:val="nil"/>
              <w:bottom w:val="nil"/>
              <w:right w:val="nil"/>
            </w:tcBorders>
            <w:shd w:val="clear" w:color="auto" w:fill="auto"/>
          </w:tcPr>
          <w:p w14:paraId="286199B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573</w:t>
            </w:r>
          </w:p>
        </w:tc>
        <w:tc>
          <w:tcPr>
            <w:tcW w:w="576" w:type="dxa"/>
            <w:tcBorders>
              <w:top w:val="nil"/>
              <w:left w:val="nil"/>
              <w:bottom w:val="nil"/>
              <w:right w:val="nil"/>
            </w:tcBorders>
            <w:shd w:val="clear" w:color="auto" w:fill="auto"/>
          </w:tcPr>
          <w:p w14:paraId="4353B4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0.518</w:t>
            </w:r>
          </w:p>
        </w:tc>
        <w:tc>
          <w:tcPr>
            <w:tcW w:w="656" w:type="dxa"/>
            <w:tcBorders>
              <w:top w:val="nil"/>
              <w:left w:val="nil"/>
              <w:bottom w:val="nil"/>
              <w:right w:val="nil"/>
            </w:tcBorders>
            <w:shd w:val="clear" w:color="auto" w:fill="auto"/>
          </w:tcPr>
          <w:p w14:paraId="7D2DB4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12.980</w:t>
            </w:r>
          </w:p>
        </w:tc>
        <w:tc>
          <w:tcPr>
            <w:tcW w:w="510" w:type="dxa"/>
            <w:tcBorders>
              <w:top w:val="nil"/>
              <w:left w:val="nil"/>
              <w:bottom w:val="nil"/>
              <w:right w:val="nil"/>
            </w:tcBorders>
            <w:shd w:val="clear" w:color="auto" w:fill="auto"/>
          </w:tcPr>
          <w:p w14:paraId="5D70860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shd w:val="clear" w:color="auto" w:fill="auto"/>
          </w:tcPr>
          <w:p w14:paraId="40D39EAD"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17B39A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F5F773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C6E222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0.570</w:t>
            </w:r>
          </w:p>
        </w:tc>
        <w:tc>
          <w:tcPr>
            <w:tcW w:w="576" w:type="dxa"/>
            <w:tcBorders>
              <w:top w:val="nil"/>
              <w:left w:val="nil"/>
              <w:bottom w:val="nil"/>
              <w:right w:val="nil"/>
            </w:tcBorders>
            <w:shd w:val="clear" w:color="auto" w:fill="auto"/>
          </w:tcPr>
          <w:p w14:paraId="3820CE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0.331</w:t>
            </w:r>
          </w:p>
        </w:tc>
        <w:tc>
          <w:tcPr>
            <w:tcW w:w="816" w:type="dxa"/>
            <w:tcBorders>
              <w:top w:val="nil"/>
              <w:left w:val="nil"/>
              <w:bottom w:val="nil"/>
              <w:right w:val="nil"/>
            </w:tcBorders>
            <w:shd w:val="clear" w:color="auto" w:fill="auto"/>
          </w:tcPr>
          <w:p w14:paraId="5D9025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193.273</w:t>
            </w:r>
          </w:p>
        </w:tc>
        <w:tc>
          <w:tcPr>
            <w:tcW w:w="519" w:type="dxa"/>
            <w:tcBorders>
              <w:top w:val="nil"/>
              <w:left w:val="nil"/>
              <w:bottom w:val="nil"/>
              <w:right w:val="nil"/>
            </w:tcBorders>
            <w:shd w:val="clear" w:color="auto" w:fill="auto"/>
          </w:tcPr>
          <w:p w14:paraId="7DF0CAC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199F402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0D6D03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2A3369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1171A8A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shd w:val="clear" w:color="auto" w:fill="auto"/>
          </w:tcPr>
          <w:p w14:paraId="792B3B6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0A9326C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c>
          <w:tcPr>
            <w:tcW w:w="720" w:type="dxa"/>
            <w:tcBorders>
              <w:top w:val="nil"/>
              <w:left w:val="nil"/>
              <w:bottom w:val="nil"/>
              <w:right w:val="nil"/>
            </w:tcBorders>
            <w:shd w:val="clear" w:color="auto" w:fill="auto"/>
          </w:tcPr>
          <w:p w14:paraId="4A436F0B"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0.090</w:t>
            </w:r>
          </w:p>
        </w:tc>
      </w:tr>
      <w:tr w:rsidR="00397E4F" w:rsidRPr="00FA604C" w14:paraId="41D5C317" w14:textId="77777777" w:rsidTr="0042499A">
        <w:tc>
          <w:tcPr>
            <w:tcW w:w="2326" w:type="dxa"/>
            <w:tcBorders>
              <w:top w:val="nil"/>
              <w:left w:val="nil"/>
              <w:bottom w:val="nil"/>
              <w:right w:val="nil"/>
            </w:tcBorders>
            <w:shd w:val="clear" w:color="auto" w:fill="auto"/>
          </w:tcPr>
          <w:p w14:paraId="7EA353B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 xml:space="preserve">Luengo </w:t>
            </w:r>
            <w:proofErr w:type="spellStart"/>
            <w:r w:rsidRPr="00FA604C">
              <w:rPr>
                <w:rFonts w:ascii="Times New Roman" w:eastAsia="等线" w:hAnsi="Times New Roman" w:cs="Times New Roman"/>
                <w:sz w:val="16"/>
                <w:szCs w:val="16"/>
              </w:rPr>
              <w:t>Kanacri</w:t>
            </w:r>
            <w:proofErr w:type="spellEnd"/>
            <w:r w:rsidRPr="00FA604C">
              <w:rPr>
                <w:rFonts w:ascii="Times New Roman" w:eastAsia="等线" w:hAnsi="Times New Roman" w:cs="Times New Roman"/>
                <w:sz w:val="16"/>
                <w:szCs w:val="16"/>
              </w:rPr>
              <w:t xml:space="preserve"> et al. (2021)</w:t>
            </w:r>
          </w:p>
        </w:tc>
        <w:tc>
          <w:tcPr>
            <w:tcW w:w="536" w:type="dxa"/>
            <w:tcBorders>
              <w:top w:val="nil"/>
              <w:left w:val="nil"/>
              <w:bottom w:val="nil"/>
              <w:right w:val="nil"/>
            </w:tcBorders>
            <w:shd w:val="clear" w:color="auto" w:fill="auto"/>
          </w:tcPr>
          <w:p w14:paraId="5AD0D04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17D22FD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242</w:t>
            </w:r>
          </w:p>
        </w:tc>
        <w:tc>
          <w:tcPr>
            <w:tcW w:w="856" w:type="dxa"/>
            <w:tcBorders>
              <w:top w:val="nil"/>
              <w:left w:val="nil"/>
              <w:bottom w:val="nil"/>
              <w:right w:val="nil"/>
            </w:tcBorders>
            <w:shd w:val="clear" w:color="auto" w:fill="auto"/>
          </w:tcPr>
          <w:p w14:paraId="7582505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194</w:t>
            </w:r>
          </w:p>
        </w:tc>
        <w:tc>
          <w:tcPr>
            <w:tcW w:w="576" w:type="dxa"/>
            <w:tcBorders>
              <w:top w:val="nil"/>
              <w:left w:val="nil"/>
              <w:bottom w:val="nil"/>
              <w:right w:val="nil"/>
            </w:tcBorders>
            <w:shd w:val="clear" w:color="auto" w:fill="auto"/>
          </w:tcPr>
          <w:p w14:paraId="23507EB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0.503</w:t>
            </w:r>
          </w:p>
        </w:tc>
        <w:tc>
          <w:tcPr>
            <w:tcW w:w="656" w:type="dxa"/>
            <w:tcBorders>
              <w:top w:val="nil"/>
              <w:left w:val="nil"/>
              <w:bottom w:val="nil"/>
              <w:right w:val="nil"/>
            </w:tcBorders>
            <w:shd w:val="clear" w:color="auto" w:fill="auto"/>
          </w:tcPr>
          <w:p w14:paraId="6219B7A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10.480</w:t>
            </w:r>
          </w:p>
        </w:tc>
        <w:tc>
          <w:tcPr>
            <w:tcW w:w="510" w:type="dxa"/>
            <w:tcBorders>
              <w:top w:val="nil"/>
              <w:left w:val="nil"/>
              <w:bottom w:val="nil"/>
              <w:right w:val="nil"/>
            </w:tcBorders>
            <w:shd w:val="clear" w:color="auto" w:fill="auto"/>
          </w:tcPr>
          <w:p w14:paraId="0FA7499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IT</w:t>
            </w:r>
          </w:p>
        </w:tc>
        <w:tc>
          <w:tcPr>
            <w:tcW w:w="236" w:type="dxa"/>
            <w:tcBorders>
              <w:top w:val="nil"/>
              <w:left w:val="nil"/>
              <w:bottom w:val="nil"/>
              <w:right w:val="nil"/>
            </w:tcBorders>
            <w:shd w:val="clear" w:color="auto" w:fill="auto"/>
          </w:tcPr>
          <w:p w14:paraId="1FBF5ACF"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B0B841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41115.427</w:t>
            </w:r>
          </w:p>
        </w:tc>
        <w:tc>
          <w:tcPr>
            <w:tcW w:w="554" w:type="dxa"/>
            <w:tcBorders>
              <w:top w:val="nil"/>
              <w:left w:val="nil"/>
              <w:bottom w:val="nil"/>
              <w:right w:val="nil"/>
            </w:tcBorders>
            <w:shd w:val="clear" w:color="auto" w:fill="auto"/>
          </w:tcPr>
          <w:p w14:paraId="53D6B4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35.2</w:t>
            </w:r>
          </w:p>
        </w:tc>
        <w:tc>
          <w:tcPr>
            <w:tcW w:w="736" w:type="dxa"/>
            <w:tcBorders>
              <w:top w:val="nil"/>
              <w:left w:val="nil"/>
              <w:bottom w:val="nil"/>
              <w:right w:val="nil"/>
            </w:tcBorders>
            <w:shd w:val="clear" w:color="auto" w:fill="auto"/>
          </w:tcPr>
          <w:p w14:paraId="6EDE40A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F62AD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7AF331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205.018</w:t>
            </w:r>
          </w:p>
        </w:tc>
        <w:tc>
          <w:tcPr>
            <w:tcW w:w="519" w:type="dxa"/>
            <w:tcBorders>
              <w:top w:val="nil"/>
              <w:left w:val="nil"/>
              <w:bottom w:val="nil"/>
              <w:right w:val="nil"/>
            </w:tcBorders>
            <w:shd w:val="clear" w:color="auto" w:fill="auto"/>
          </w:tcPr>
          <w:p w14:paraId="47483C5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393EE16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3C599DB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5504F8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3AAD2B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39</w:t>
            </w:r>
          </w:p>
        </w:tc>
        <w:tc>
          <w:tcPr>
            <w:tcW w:w="376" w:type="dxa"/>
            <w:tcBorders>
              <w:top w:val="nil"/>
              <w:left w:val="nil"/>
              <w:bottom w:val="nil"/>
              <w:right w:val="nil"/>
            </w:tcBorders>
            <w:shd w:val="clear" w:color="auto" w:fill="auto"/>
          </w:tcPr>
          <w:p w14:paraId="192260D6"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2</w:t>
            </w:r>
          </w:p>
        </w:tc>
        <w:tc>
          <w:tcPr>
            <w:tcW w:w="780" w:type="dxa"/>
            <w:tcBorders>
              <w:top w:val="nil"/>
              <w:left w:val="nil"/>
              <w:bottom w:val="nil"/>
              <w:right w:val="nil"/>
            </w:tcBorders>
            <w:shd w:val="clear" w:color="auto" w:fill="auto"/>
          </w:tcPr>
          <w:p w14:paraId="56E9A19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c>
          <w:tcPr>
            <w:tcW w:w="720" w:type="dxa"/>
            <w:tcBorders>
              <w:top w:val="nil"/>
              <w:left w:val="nil"/>
              <w:bottom w:val="nil"/>
              <w:right w:val="nil"/>
            </w:tcBorders>
            <w:shd w:val="clear" w:color="auto" w:fill="auto"/>
          </w:tcPr>
          <w:p w14:paraId="5BEA2D39"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0.080</w:t>
            </w:r>
          </w:p>
        </w:tc>
      </w:tr>
      <w:tr w:rsidR="00397E4F" w:rsidRPr="00FA604C" w14:paraId="2B95F610" w14:textId="77777777" w:rsidTr="0042499A">
        <w:tc>
          <w:tcPr>
            <w:tcW w:w="2326" w:type="dxa"/>
            <w:tcBorders>
              <w:top w:val="nil"/>
              <w:left w:val="nil"/>
              <w:bottom w:val="nil"/>
              <w:right w:val="nil"/>
            </w:tcBorders>
            <w:shd w:val="clear" w:color="auto" w:fill="auto"/>
          </w:tcPr>
          <w:p w14:paraId="40AA2B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 Ma et al. (2022) Study 1</w:t>
            </w:r>
          </w:p>
        </w:tc>
        <w:tc>
          <w:tcPr>
            <w:tcW w:w="536" w:type="dxa"/>
            <w:tcBorders>
              <w:top w:val="nil"/>
              <w:left w:val="nil"/>
              <w:bottom w:val="nil"/>
              <w:right w:val="nil"/>
            </w:tcBorders>
            <w:shd w:val="clear" w:color="auto" w:fill="auto"/>
          </w:tcPr>
          <w:p w14:paraId="5B6557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59E27E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243</w:t>
            </w:r>
          </w:p>
        </w:tc>
        <w:tc>
          <w:tcPr>
            <w:tcW w:w="856" w:type="dxa"/>
            <w:tcBorders>
              <w:top w:val="nil"/>
              <w:left w:val="nil"/>
              <w:bottom w:val="nil"/>
              <w:right w:val="nil"/>
            </w:tcBorders>
            <w:shd w:val="clear" w:color="auto" w:fill="auto"/>
          </w:tcPr>
          <w:p w14:paraId="6115A34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333</w:t>
            </w:r>
          </w:p>
        </w:tc>
        <w:tc>
          <w:tcPr>
            <w:tcW w:w="576" w:type="dxa"/>
            <w:tcBorders>
              <w:top w:val="nil"/>
              <w:left w:val="nil"/>
              <w:bottom w:val="nil"/>
              <w:right w:val="nil"/>
            </w:tcBorders>
            <w:shd w:val="clear" w:color="auto" w:fill="auto"/>
          </w:tcPr>
          <w:p w14:paraId="162696B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0.517</w:t>
            </w:r>
          </w:p>
        </w:tc>
        <w:tc>
          <w:tcPr>
            <w:tcW w:w="656" w:type="dxa"/>
            <w:tcBorders>
              <w:top w:val="nil"/>
              <w:left w:val="nil"/>
              <w:bottom w:val="nil"/>
              <w:right w:val="nil"/>
            </w:tcBorders>
            <w:shd w:val="clear" w:color="auto" w:fill="auto"/>
          </w:tcPr>
          <w:p w14:paraId="616FD65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13.160</w:t>
            </w:r>
          </w:p>
        </w:tc>
        <w:tc>
          <w:tcPr>
            <w:tcW w:w="510" w:type="dxa"/>
            <w:tcBorders>
              <w:top w:val="nil"/>
              <w:left w:val="nil"/>
              <w:bottom w:val="nil"/>
              <w:right w:val="nil"/>
            </w:tcBorders>
            <w:shd w:val="clear" w:color="auto" w:fill="auto"/>
          </w:tcPr>
          <w:p w14:paraId="1A7EEA3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11EB8683"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3941D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3431A7B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FFBDE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C82E9B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54C426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499D5DF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52A84B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B31BB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DE628E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1BCF0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5CD94075"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158ABDB2"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0.110</w:t>
            </w:r>
          </w:p>
        </w:tc>
        <w:tc>
          <w:tcPr>
            <w:tcW w:w="720" w:type="dxa"/>
            <w:tcBorders>
              <w:top w:val="nil"/>
              <w:left w:val="nil"/>
              <w:bottom w:val="nil"/>
              <w:right w:val="nil"/>
            </w:tcBorders>
            <w:shd w:val="clear" w:color="auto" w:fill="auto"/>
          </w:tcPr>
          <w:p w14:paraId="069C0C7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0.110</w:t>
            </w:r>
          </w:p>
        </w:tc>
      </w:tr>
      <w:tr w:rsidR="00397E4F" w:rsidRPr="00FA604C" w14:paraId="468B7EAD" w14:textId="77777777" w:rsidTr="0042499A">
        <w:tc>
          <w:tcPr>
            <w:tcW w:w="2326" w:type="dxa"/>
            <w:tcBorders>
              <w:top w:val="nil"/>
              <w:left w:val="nil"/>
              <w:bottom w:val="nil"/>
              <w:right w:val="nil"/>
            </w:tcBorders>
            <w:shd w:val="clear" w:color="auto" w:fill="auto"/>
          </w:tcPr>
          <w:p w14:paraId="330D81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 Ma et al. (2022) Study 2</w:t>
            </w:r>
          </w:p>
        </w:tc>
        <w:tc>
          <w:tcPr>
            <w:tcW w:w="536" w:type="dxa"/>
            <w:tcBorders>
              <w:top w:val="nil"/>
              <w:left w:val="nil"/>
              <w:bottom w:val="nil"/>
              <w:right w:val="nil"/>
            </w:tcBorders>
            <w:shd w:val="clear" w:color="auto" w:fill="auto"/>
          </w:tcPr>
          <w:p w14:paraId="2827523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078A45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244</w:t>
            </w:r>
          </w:p>
        </w:tc>
        <w:tc>
          <w:tcPr>
            <w:tcW w:w="856" w:type="dxa"/>
            <w:tcBorders>
              <w:top w:val="nil"/>
              <w:left w:val="nil"/>
              <w:bottom w:val="nil"/>
              <w:right w:val="nil"/>
            </w:tcBorders>
            <w:shd w:val="clear" w:color="auto" w:fill="auto"/>
          </w:tcPr>
          <w:p w14:paraId="5E925B3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246</w:t>
            </w:r>
          </w:p>
        </w:tc>
        <w:tc>
          <w:tcPr>
            <w:tcW w:w="576" w:type="dxa"/>
            <w:tcBorders>
              <w:top w:val="nil"/>
              <w:left w:val="nil"/>
              <w:bottom w:val="nil"/>
              <w:right w:val="nil"/>
            </w:tcBorders>
            <w:shd w:val="clear" w:color="auto" w:fill="auto"/>
          </w:tcPr>
          <w:p w14:paraId="2FC2338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0.464</w:t>
            </w:r>
          </w:p>
        </w:tc>
        <w:tc>
          <w:tcPr>
            <w:tcW w:w="656" w:type="dxa"/>
            <w:tcBorders>
              <w:top w:val="nil"/>
              <w:left w:val="nil"/>
              <w:bottom w:val="nil"/>
              <w:right w:val="nil"/>
            </w:tcBorders>
            <w:shd w:val="clear" w:color="auto" w:fill="auto"/>
          </w:tcPr>
          <w:p w14:paraId="4840C1F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15.770</w:t>
            </w:r>
          </w:p>
        </w:tc>
        <w:tc>
          <w:tcPr>
            <w:tcW w:w="510" w:type="dxa"/>
            <w:tcBorders>
              <w:top w:val="nil"/>
              <w:left w:val="nil"/>
              <w:bottom w:val="nil"/>
              <w:right w:val="nil"/>
            </w:tcBorders>
            <w:shd w:val="clear" w:color="auto" w:fill="auto"/>
          </w:tcPr>
          <w:p w14:paraId="775E632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7B0F502B"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83830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71464B54"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0C4C0A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7200A0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32CB6C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156DF30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6100BB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09E0E4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A956B8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14A7EA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6AE48C6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5CEC4D2F"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c>
          <w:tcPr>
            <w:tcW w:w="720" w:type="dxa"/>
            <w:tcBorders>
              <w:top w:val="nil"/>
              <w:left w:val="nil"/>
              <w:bottom w:val="nil"/>
              <w:right w:val="nil"/>
            </w:tcBorders>
            <w:shd w:val="clear" w:color="auto" w:fill="auto"/>
          </w:tcPr>
          <w:p w14:paraId="7059F7FC"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0.060</w:t>
            </w:r>
          </w:p>
        </w:tc>
      </w:tr>
      <w:tr w:rsidR="00397E4F" w:rsidRPr="00FA604C" w14:paraId="07138B2A" w14:textId="77777777" w:rsidTr="0042499A">
        <w:tc>
          <w:tcPr>
            <w:tcW w:w="2326" w:type="dxa"/>
            <w:tcBorders>
              <w:top w:val="nil"/>
              <w:left w:val="nil"/>
              <w:bottom w:val="nil"/>
              <w:right w:val="nil"/>
            </w:tcBorders>
            <w:shd w:val="clear" w:color="auto" w:fill="auto"/>
          </w:tcPr>
          <w:p w14:paraId="70877DB3" w14:textId="77777777" w:rsidR="00F60781" w:rsidRPr="00FA604C" w:rsidRDefault="00F60781" w:rsidP="00935EB9">
            <w:pPr>
              <w:adjustRightInd w:val="0"/>
              <w:snapToGrid w:val="0"/>
              <w:jc w:val="left"/>
              <w:rPr>
                <w:rFonts w:ascii="Times New Roman" w:hAnsi="Times New Roman" w:cs="Times New Roman"/>
                <w:sz w:val="16"/>
                <w:szCs w:val="16"/>
              </w:rPr>
            </w:pPr>
            <w:r w:rsidRPr="006617AB">
              <w:rPr>
                <w:rFonts w:ascii="Times New Roman" w:eastAsia="等线" w:hAnsi="Times New Roman" w:cs="Times New Roman"/>
                <w:sz w:val="16"/>
                <w:szCs w:val="16"/>
              </w:rPr>
              <w:t>Y. Ma et al.</w:t>
            </w:r>
            <w:r w:rsidRPr="00FA604C">
              <w:rPr>
                <w:rFonts w:ascii="Times New Roman" w:eastAsia="等线" w:hAnsi="Times New Roman" w:cs="Times New Roman"/>
                <w:sz w:val="16"/>
                <w:szCs w:val="16"/>
              </w:rPr>
              <w:t xml:space="preserve"> (2011)</w:t>
            </w:r>
          </w:p>
        </w:tc>
        <w:tc>
          <w:tcPr>
            <w:tcW w:w="536" w:type="dxa"/>
            <w:tcBorders>
              <w:top w:val="nil"/>
              <w:left w:val="nil"/>
              <w:bottom w:val="nil"/>
              <w:right w:val="nil"/>
            </w:tcBorders>
            <w:shd w:val="clear" w:color="auto" w:fill="auto"/>
          </w:tcPr>
          <w:p w14:paraId="18EE277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2010</w:t>
            </w:r>
          </w:p>
        </w:tc>
        <w:tc>
          <w:tcPr>
            <w:tcW w:w="456" w:type="dxa"/>
            <w:tcBorders>
              <w:top w:val="nil"/>
              <w:left w:val="nil"/>
              <w:bottom w:val="nil"/>
              <w:right w:val="nil"/>
            </w:tcBorders>
            <w:shd w:val="clear" w:color="auto" w:fill="auto"/>
          </w:tcPr>
          <w:p w14:paraId="036D391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245</w:t>
            </w:r>
          </w:p>
        </w:tc>
        <w:tc>
          <w:tcPr>
            <w:tcW w:w="856" w:type="dxa"/>
            <w:tcBorders>
              <w:top w:val="nil"/>
              <w:left w:val="nil"/>
              <w:bottom w:val="nil"/>
              <w:right w:val="nil"/>
            </w:tcBorders>
            <w:shd w:val="clear" w:color="auto" w:fill="auto"/>
          </w:tcPr>
          <w:p w14:paraId="1033923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33</w:t>
            </w:r>
          </w:p>
        </w:tc>
        <w:tc>
          <w:tcPr>
            <w:tcW w:w="576" w:type="dxa"/>
            <w:tcBorders>
              <w:top w:val="nil"/>
              <w:left w:val="nil"/>
              <w:bottom w:val="nil"/>
              <w:right w:val="nil"/>
            </w:tcBorders>
            <w:shd w:val="clear" w:color="auto" w:fill="auto"/>
          </w:tcPr>
          <w:p w14:paraId="257D8C5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0.515</w:t>
            </w:r>
          </w:p>
        </w:tc>
        <w:tc>
          <w:tcPr>
            <w:tcW w:w="656" w:type="dxa"/>
            <w:tcBorders>
              <w:top w:val="nil"/>
              <w:left w:val="nil"/>
              <w:bottom w:val="nil"/>
              <w:right w:val="nil"/>
            </w:tcBorders>
            <w:shd w:val="clear" w:color="auto" w:fill="auto"/>
          </w:tcPr>
          <w:p w14:paraId="5C7ECF0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22.400</w:t>
            </w:r>
          </w:p>
        </w:tc>
        <w:tc>
          <w:tcPr>
            <w:tcW w:w="510" w:type="dxa"/>
            <w:tcBorders>
              <w:top w:val="nil"/>
              <w:left w:val="nil"/>
              <w:bottom w:val="nil"/>
              <w:right w:val="nil"/>
            </w:tcBorders>
            <w:shd w:val="clear" w:color="auto" w:fill="auto"/>
          </w:tcPr>
          <w:p w14:paraId="07DA554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CN</w:t>
            </w:r>
          </w:p>
        </w:tc>
        <w:tc>
          <w:tcPr>
            <w:tcW w:w="236" w:type="dxa"/>
            <w:tcBorders>
              <w:top w:val="nil"/>
              <w:left w:val="nil"/>
              <w:bottom w:val="nil"/>
              <w:right w:val="nil"/>
            </w:tcBorders>
            <w:shd w:val="clear" w:color="auto" w:fill="auto"/>
          </w:tcPr>
          <w:p w14:paraId="5E067509"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8C4B7DB"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8846.375</w:t>
            </w:r>
          </w:p>
        </w:tc>
        <w:tc>
          <w:tcPr>
            <w:tcW w:w="554" w:type="dxa"/>
            <w:tcBorders>
              <w:top w:val="nil"/>
              <w:left w:val="nil"/>
              <w:bottom w:val="nil"/>
              <w:right w:val="nil"/>
            </w:tcBorders>
            <w:shd w:val="clear" w:color="auto" w:fill="auto"/>
          </w:tcPr>
          <w:p w14:paraId="6DCE2160"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43.7</w:t>
            </w:r>
          </w:p>
        </w:tc>
        <w:tc>
          <w:tcPr>
            <w:tcW w:w="736" w:type="dxa"/>
            <w:tcBorders>
              <w:top w:val="nil"/>
              <w:left w:val="nil"/>
              <w:bottom w:val="nil"/>
              <w:right w:val="nil"/>
            </w:tcBorders>
            <w:shd w:val="clear" w:color="auto" w:fill="auto"/>
          </w:tcPr>
          <w:p w14:paraId="17E3516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06B64A5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1A4F8DE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142.488</w:t>
            </w:r>
          </w:p>
        </w:tc>
        <w:tc>
          <w:tcPr>
            <w:tcW w:w="519" w:type="dxa"/>
            <w:tcBorders>
              <w:top w:val="nil"/>
              <w:left w:val="nil"/>
              <w:bottom w:val="nil"/>
              <w:right w:val="nil"/>
            </w:tcBorders>
            <w:shd w:val="clear" w:color="auto" w:fill="auto"/>
          </w:tcPr>
          <w:p w14:paraId="7902BE23"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94536E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F58353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5FECEE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B547638"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77</w:t>
            </w:r>
          </w:p>
        </w:tc>
        <w:tc>
          <w:tcPr>
            <w:tcW w:w="376" w:type="dxa"/>
            <w:tcBorders>
              <w:top w:val="nil"/>
              <w:left w:val="nil"/>
              <w:bottom w:val="nil"/>
              <w:right w:val="nil"/>
            </w:tcBorders>
            <w:shd w:val="clear" w:color="auto" w:fill="auto"/>
          </w:tcPr>
          <w:p w14:paraId="12B33128"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7F717DE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0.020</w:t>
            </w:r>
          </w:p>
        </w:tc>
        <w:tc>
          <w:tcPr>
            <w:tcW w:w="720" w:type="dxa"/>
            <w:tcBorders>
              <w:top w:val="nil"/>
              <w:left w:val="nil"/>
              <w:bottom w:val="nil"/>
              <w:right w:val="nil"/>
            </w:tcBorders>
            <w:shd w:val="clear" w:color="auto" w:fill="auto"/>
          </w:tcPr>
          <w:p w14:paraId="3FF72357"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0.020</w:t>
            </w:r>
          </w:p>
        </w:tc>
      </w:tr>
      <w:tr w:rsidR="00397E4F" w:rsidRPr="00FA604C" w14:paraId="19A2879E" w14:textId="77777777" w:rsidTr="0042499A">
        <w:tc>
          <w:tcPr>
            <w:tcW w:w="2326" w:type="dxa"/>
            <w:tcBorders>
              <w:top w:val="nil"/>
              <w:left w:val="nil"/>
              <w:bottom w:val="nil"/>
              <w:right w:val="nil"/>
            </w:tcBorders>
            <w:shd w:val="clear" w:color="auto" w:fill="auto"/>
          </w:tcPr>
          <w:p w14:paraId="13CE7379"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Maftei (2020)</w:t>
            </w:r>
          </w:p>
        </w:tc>
        <w:tc>
          <w:tcPr>
            <w:tcW w:w="536" w:type="dxa"/>
            <w:tcBorders>
              <w:top w:val="nil"/>
              <w:left w:val="nil"/>
              <w:bottom w:val="nil"/>
              <w:right w:val="nil"/>
            </w:tcBorders>
            <w:shd w:val="clear" w:color="auto" w:fill="auto"/>
          </w:tcPr>
          <w:p w14:paraId="723098AF"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D5E667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246</w:t>
            </w:r>
          </w:p>
        </w:tc>
        <w:tc>
          <w:tcPr>
            <w:tcW w:w="856" w:type="dxa"/>
            <w:tcBorders>
              <w:top w:val="nil"/>
              <w:left w:val="nil"/>
              <w:bottom w:val="nil"/>
              <w:right w:val="nil"/>
            </w:tcBorders>
            <w:shd w:val="clear" w:color="auto" w:fill="auto"/>
          </w:tcPr>
          <w:p w14:paraId="398DA47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168</w:t>
            </w:r>
          </w:p>
        </w:tc>
        <w:tc>
          <w:tcPr>
            <w:tcW w:w="576" w:type="dxa"/>
            <w:tcBorders>
              <w:top w:val="nil"/>
              <w:left w:val="nil"/>
              <w:bottom w:val="nil"/>
              <w:right w:val="nil"/>
            </w:tcBorders>
            <w:shd w:val="clear" w:color="auto" w:fill="auto"/>
          </w:tcPr>
          <w:p w14:paraId="09EC57A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0.226</w:t>
            </w:r>
          </w:p>
        </w:tc>
        <w:tc>
          <w:tcPr>
            <w:tcW w:w="656" w:type="dxa"/>
            <w:tcBorders>
              <w:top w:val="nil"/>
              <w:left w:val="nil"/>
              <w:bottom w:val="nil"/>
              <w:right w:val="nil"/>
            </w:tcBorders>
            <w:shd w:val="clear" w:color="auto" w:fill="auto"/>
          </w:tcPr>
          <w:p w14:paraId="4AEA9DD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40.830</w:t>
            </w:r>
          </w:p>
        </w:tc>
        <w:tc>
          <w:tcPr>
            <w:tcW w:w="510" w:type="dxa"/>
            <w:tcBorders>
              <w:top w:val="nil"/>
              <w:left w:val="nil"/>
              <w:bottom w:val="nil"/>
              <w:right w:val="nil"/>
            </w:tcBorders>
            <w:shd w:val="clear" w:color="auto" w:fill="auto"/>
          </w:tcPr>
          <w:p w14:paraId="25B73A72"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RO</w:t>
            </w:r>
          </w:p>
        </w:tc>
        <w:tc>
          <w:tcPr>
            <w:tcW w:w="236" w:type="dxa"/>
            <w:tcBorders>
              <w:top w:val="nil"/>
              <w:left w:val="nil"/>
              <w:bottom w:val="nil"/>
              <w:right w:val="nil"/>
            </w:tcBorders>
            <w:shd w:val="clear" w:color="auto" w:fill="auto"/>
          </w:tcPr>
          <w:p w14:paraId="0149F75E" w14:textId="77777777" w:rsidR="00F60781" w:rsidRPr="00FA604C"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DA37D5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28603.052</w:t>
            </w:r>
          </w:p>
        </w:tc>
        <w:tc>
          <w:tcPr>
            <w:tcW w:w="554" w:type="dxa"/>
            <w:tcBorders>
              <w:top w:val="nil"/>
              <w:left w:val="nil"/>
              <w:bottom w:val="nil"/>
              <w:right w:val="nil"/>
            </w:tcBorders>
            <w:shd w:val="clear" w:color="auto" w:fill="auto"/>
          </w:tcPr>
          <w:p w14:paraId="540CEC57"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34.6</w:t>
            </w:r>
          </w:p>
        </w:tc>
        <w:tc>
          <w:tcPr>
            <w:tcW w:w="736" w:type="dxa"/>
            <w:tcBorders>
              <w:top w:val="nil"/>
              <w:left w:val="nil"/>
              <w:bottom w:val="nil"/>
              <w:right w:val="nil"/>
            </w:tcBorders>
            <w:shd w:val="clear" w:color="auto" w:fill="auto"/>
          </w:tcPr>
          <w:p w14:paraId="0ED3BA9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0.623</w:t>
            </w:r>
          </w:p>
        </w:tc>
        <w:tc>
          <w:tcPr>
            <w:tcW w:w="576" w:type="dxa"/>
            <w:tcBorders>
              <w:top w:val="nil"/>
              <w:left w:val="nil"/>
              <w:bottom w:val="nil"/>
              <w:right w:val="nil"/>
            </w:tcBorders>
            <w:shd w:val="clear" w:color="auto" w:fill="auto"/>
          </w:tcPr>
          <w:p w14:paraId="6BAAAB2A"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0.530</w:t>
            </w:r>
          </w:p>
        </w:tc>
        <w:tc>
          <w:tcPr>
            <w:tcW w:w="816" w:type="dxa"/>
            <w:tcBorders>
              <w:top w:val="nil"/>
              <w:left w:val="nil"/>
              <w:bottom w:val="nil"/>
              <w:right w:val="nil"/>
            </w:tcBorders>
            <w:shd w:val="clear" w:color="auto" w:fill="auto"/>
          </w:tcPr>
          <w:p w14:paraId="0D7568D1"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83.733</w:t>
            </w:r>
          </w:p>
        </w:tc>
        <w:tc>
          <w:tcPr>
            <w:tcW w:w="519" w:type="dxa"/>
            <w:tcBorders>
              <w:top w:val="nil"/>
              <w:left w:val="nil"/>
              <w:bottom w:val="nil"/>
              <w:right w:val="nil"/>
            </w:tcBorders>
            <w:shd w:val="clear" w:color="auto" w:fill="auto"/>
          </w:tcPr>
          <w:p w14:paraId="6C42C575"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0.77</w:t>
            </w:r>
          </w:p>
        </w:tc>
        <w:tc>
          <w:tcPr>
            <w:tcW w:w="667" w:type="dxa"/>
            <w:tcBorders>
              <w:top w:val="nil"/>
              <w:left w:val="nil"/>
              <w:bottom w:val="nil"/>
              <w:right w:val="nil"/>
            </w:tcBorders>
            <w:shd w:val="clear" w:color="auto" w:fill="auto"/>
          </w:tcPr>
          <w:p w14:paraId="589E07CC"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19E0556"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46</w:t>
            </w:r>
          </w:p>
        </w:tc>
        <w:tc>
          <w:tcPr>
            <w:tcW w:w="456" w:type="dxa"/>
            <w:tcBorders>
              <w:top w:val="nil"/>
              <w:left w:val="nil"/>
              <w:bottom w:val="nil"/>
              <w:right w:val="nil"/>
            </w:tcBorders>
            <w:shd w:val="clear" w:color="auto" w:fill="auto"/>
          </w:tcPr>
          <w:p w14:paraId="663F811E"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90</w:t>
            </w:r>
          </w:p>
        </w:tc>
        <w:tc>
          <w:tcPr>
            <w:tcW w:w="510" w:type="dxa"/>
            <w:tcBorders>
              <w:top w:val="nil"/>
              <w:left w:val="nil"/>
              <w:bottom w:val="nil"/>
              <w:right w:val="nil"/>
            </w:tcBorders>
            <w:shd w:val="clear" w:color="auto" w:fill="auto"/>
          </w:tcPr>
          <w:p w14:paraId="2D4943AD" w14:textId="77777777" w:rsidR="00F60781" w:rsidRPr="00FA604C" w:rsidRDefault="00F60781" w:rsidP="00935EB9">
            <w:pPr>
              <w:adjustRightInd w:val="0"/>
              <w:snapToGrid w:val="0"/>
              <w:jc w:val="left"/>
              <w:rPr>
                <w:rFonts w:ascii="Times New Roman" w:hAnsi="Times New Roman" w:cs="Times New Roman"/>
                <w:sz w:val="16"/>
                <w:szCs w:val="16"/>
              </w:rPr>
            </w:pPr>
            <w:r w:rsidRPr="00FA604C">
              <w:rPr>
                <w:rFonts w:ascii="Times New Roman" w:eastAsia="等线" w:hAnsi="Times New Roman" w:cs="Times New Roman"/>
                <w:sz w:val="16"/>
                <w:szCs w:val="16"/>
              </w:rPr>
              <w:t>32</w:t>
            </w:r>
          </w:p>
        </w:tc>
        <w:tc>
          <w:tcPr>
            <w:tcW w:w="376" w:type="dxa"/>
            <w:tcBorders>
              <w:top w:val="nil"/>
              <w:left w:val="nil"/>
              <w:bottom w:val="nil"/>
              <w:right w:val="nil"/>
            </w:tcBorders>
            <w:shd w:val="clear" w:color="auto" w:fill="auto"/>
          </w:tcPr>
          <w:p w14:paraId="592836EE"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hAnsi="Times New Roman" w:cs="Times New Roman"/>
                <w:sz w:val="16"/>
                <w:szCs w:val="16"/>
              </w:rPr>
              <w:t>4</w:t>
            </w:r>
          </w:p>
        </w:tc>
        <w:tc>
          <w:tcPr>
            <w:tcW w:w="780" w:type="dxa"/>
            <w:tcBorders>
              <w:top w:val="nil"/>
              <w:left w:val="nil"/>
              <w:bottom w:val="nil"/>
              <w:right w:val="nil"/>
            </w:tcBorders>
            <w:shd w:val="clear" w:color="auto" w:fill="auto"/>
          </w:tcPr>
          <w:p w14:paraId="76D03614"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0.488</w:t>
            </w:r>
          </w:p>
        </w:tc>
        <w:tc>
          <w:tcPr>
            <w:tcW w:w="720" w:type="dxa"/>
            <w:tcBorders>
              <w:top w:val="nil"/>
              <w:left w:val="nil"/>
              <w:bottom w:val="nil"/>
              <w:right w:val="nil"/>
            </w:tcBorders>
            <w:shd w:val="clear" w:color="auto" w:fill="auto"/>
          </w:tcPr>
          <w:p w14:paraId="2CB79381" w14:textId="77777777" w:rsidR="00F60781" w:rsidRPr="00FA604C" w:rsidRDefault="00F60781" w:rsidP="00935EB9">
            <w:pPr>
              <w:adjustRightInd w:val="0"/>
              <w:snapToGrid w:val="0"/>
              <w:jc w:val="left"/>
              <w:rPr>
                <w:rFonts w:ascii="Times New Roman" w:eastAsia="等线" w:hAnsi="Times New Roman" w:cs="Times New Roman"/>
                <w:sz w:val="16"/>
                <w:szCs w:val="16"/>
              </w:rPr>
            </w:pPr>
            <w:r w:rsidRPr="00FA604C">
              <w:rPr>
                <w:rFonts w:ascii="Times New Roman" w:eastAsia="微软雅黑" w:hAnsi="Times New Roman" w:cs="Times New Roman"/>
                <w:sz w:val="16"/>
                <w:szCs w:val="16"/>
              </w:rPr>
              <w:t>−</w:t>
            </w:r>
            <w:r w:rsidRPr="00FA604C">
              <w:rPr>
                <w:rFonts w:ascii="Times New Roman" w:hAnsi="Times New Roman" w:cs="Times New Roman"/>
                <w:sz w:val="16"/>
                <w:szCs w:val="16"/>
              </w:rPr>
              <w:t>0.142</w:t>
            </w:r>
          </w:p>
        </w:tc>
      </w:tr>
      <w:tr w:rsidR="00E06CD3" w:rsidRPr="00E06CD3" w14:paraId="0FA88D55" w14:textId="77777777" w:rsidTr="0042499A">
        <w:tc>
          <w:tcPr>
            <w:tcW w:w="2326" w:type="dxa"/>
            <w:tcBorders>
              <w:top w:val="nil"/>
              <w:left w:val="nil"/>
              <w:bottom w:val="nil"/>
              <w:right w:val="nil"/>
            </w:tcBorders>
            <w:shd w:val="clear" w:color="auto" w:fill="auto"/>
          </w:tcPr>
          <w:p w14:paraId="0B3984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Main et al. (2017)</w:t>
            </w:r>
          </w:p>
        </w:tc>
        <w:tc>
          <w:tcPr>
            <w:tcW w:w="536" w:type="dxa"/>
            <w:tcBorders>
              <w:top w:val="nil"/>
              <w:left w:val="nil"/>
              <w:bottom w:val="nil"/>
              <w:right w:val="nil"/>
            </w:tcBorders>
            <w:shd w:val="clear" w:color="auto" w:fill="auto"/>
          </w:tcPr>
          <w:p w14:paraId="389837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429FE1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247</w:t>
            </w:r>
          </w:p>
        </w:tc>
        <w:tc>
          <w:tcPr>
            <w:tcW w:w="856" w:type="dxa"/>
            <w:tcBorders>
              <w:top w:val="nil"/>
              <w:left w:val="nil"/>
              <w:bottom w:val="nil"/>
              <w:right w:val="nil"/>
            </w:tcBorders>
            <w:shd w:val="clear" w:color="auto" w:fill="auto"/>
          </w:tcPr>
          <w:p w14:paraId="0AADC9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238</w:t>
            </w:r>
          </w:p>
        </w:tc>
        <w:tc>
          <w:tcPr>
            <w:tcW w:w="576" w:type="dxa"/>
            <w:tcBorders>
              <w:top w:val="nil"/>
              <w:left w:val="nil"/>
              <w:bottom w:val="nil"/>
              <w:right w:val="nil"/>
            </w:tcBorders>
            <w:shd w:val="clear" w:color="auto" w:fill="auto"/>
          </w:tcPr>
          <w:p w14:paraId="480F9A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0.519</w:t>
            </w:r>
          </w:p>
        </w:tc>
        <w:tc>
          <w:tcPr>
            <w:tcW w:w="656" w:type="dxa"/>
            <w:tcBorders>
              <w:top w:val="nil"/>
              <w:left w:val="nil"/>
              <w:bottom w:val="nil"/>
              <w:right w:val="nil"/>
            </w:tcBorders>
            <w:shd w:val="clear" w:color="auto" w:fill="auto"/>
          </w:tcPr>
          <w:p w14:paraId="199CC9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9.200</w:t>
            </w:r>
          </w:p>
        </w:tc>
        <w:tc>
          <w:tcPr>
            <w:tcW w:w="510" w:type="dxa"/>
            <w:tcBorders>
              <w:top w:val="nil"/>
              <w:left w:val="nil"/>
              <w:bottom w:val="nil"/>
              <w:right w:val="nil"/>
            </w:tcBorders>
            <w:shd w:val="clear" w:color="auto" w:fill="auto"/>
          </w:tcPr>
          <w:p w14:paraId="2EF603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shd w:val="clear" w:color="auto" w:fill="auto"/>
          </w:tcPr>
          <w:p w14:paraId="2EF608A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FB624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56694.793</w:t>
            </w:r>
          </w:p>
        </w:tc>
        <w:tc>
          <w:tcPr>
            <w:tcW w:w="554" w:type="dxa"/>
            <w:tcBorders>
              <w:top w:val="nil"/>
              <w:left w:val="nil"/>
              <w:bottom w:val="nil"/>
              <w:right w:val="nil"/>
            </w:tcBorders>
            <w:shd w:val="clear" w:color="auto" w:fill="auto"/>
          </w:tcPr>
          <w:p w14:paraId="799730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40.7</w:t>
            </w:r>
          </w:p>
        </w:tc>
        <w:tc>
          <w:tcPr>
            <w:tcW w:w="736" w:type="dxa"/>
            <w:tcBorders>
              <w:top w:val="nil"/>
              <w:left w:val="nil"/>
              <w:bottom w:val="nil"/>
              <w:right w:val="nil"/>
            </w:tcBorders>
            <w:shd w:val="clear" w:color="auto" w:fill="auto"/>
          </w:tcPr>
          <w:p w14:paraId="382CDA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BCFA9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8A55E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34.552</w:t>
            </w:r>
          </w:p>
        </w:tc>
        <w:tc>
          <w:tcPr>
            <w:tcW w:w="519" w:type="dxa"/>
            <w:tcBorders>
              <w:top w:val="nil"/>
              <w:left w:val="nil"/>
              <w:bottom w:val="nil"/>
              <w:right w:val="nil"/>
            </w:tcBorders>
            <w:shd w:val="clear" w:color="auto" w:fill="auto"/>
          </w:tcPr>
          <w:p w14:paraId="5B2BE7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E5E2A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D8669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89203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49ECD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shd w:val="clear" w:color="auto" w:fill="auto"/>
          </w:tcPr>
          <w:p w14:paraId="39997B5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shd w:val="clear" w:color="auto" w:fill="auto"/>
          </w:tcPr>
          <w:p w14:paraId="501EBC9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c>
          <w:tcPr>
            <w:tcW w:w="720" w:type="dxa"/>
            <w:tcBorders>
              <w:top w:val="nil"/>
              <w:left w:val="nil"/>
              <w:bottom w:val="nil"/>
              <w:right w:val="nil"/>
            </w:tcBorders>
            <w:shd w:val="clear" w:color="auto" w:fill="auto"/>
          </w:tcPr>
          <w:p w14:paraId="46358E8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0.180</w:t>
            </w:r>
          </w:p>
        </w:tc>
      </w:tr>
      <w:tr w:rsidR="00E06CD3" w:rsidRPr="00E06CD3" w14:paraId="6D61BF3C" w14:textId="77777777" w:rsidTr="0042499A">
        <w:tc>
          <w:tcPr>
            <w:tcW w:w="2326" w:type="dxa"/>
            <w:tcBorders>
              <w:top w:val="nil"/>
              <w:left w:val="nil"/>
              <w:bottom w:val="nil"/>
              <w:right w:val="nil"/>
            </w:tcBorders>
            <w:shd w:val="clear" w:color="auto" w:fill="auto"/>
          </w:tcPr>
          <w:p w14:paraId="5042BEA2" w14:textId="247A8734"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Malti</w:t>
            </w:r>
            <w:r w:rsidR="007C21D7" w:rsidRPr="00E06CD3">
              <w:rPr>
                <w:rFonts w:ascii="Times New Roman" w:eastAsia="等线" w:hAnsi="Times New Roman" w:cs="Times New Roman" w:hint="eastAsia"/>
                <w:sz w:val="16"/>
                <w:szCs w:val="16"/>
              </w:rPr>
              <w:t xml:space="preserve">, </w:t>
            </w:r>
            <w:proofErr w:type="spellStart"/>
            <w:r w:rsidR="007C21D7" w:rsidRPr="00E06CD3">
              <w:rPr>
                <w:rFonts w:ascii="Times New Roman" w:eastAsia="等线" w:hAnsi="Times New Roman" w:cs="Times New Roman" w:hint="eastAsia"/>
                <w:sz w:val="16"/>
                <w:szCs w:val="16"/>
              </w:rPr>
              <w:t>Averdijk</w:t>
            </w:r>
            <w:proofErr w:type="spellEnd"/>
            <w:r w:rsidR="007C21D7" w:rsidRPr="00E06CD3">
              <w:rPr>
                <w:rFonts w:ascii="Times New Roman" w:eastAsia="等线" w:hAnsi="Times New Roman" w:cs="Times New Roman" w:hint="eastAsia"/>
                <w:sz w:val="16"/>
                <w:szCs w:val="16"/>
              </w:rPr>
              <w:t>,</w:t>
            </w:r>
            <w:r w:rsidRPr="00E06CD3">
              <w:rPr>
                <w:rFonts w:ascii="Times New Roman" w:eastAsia="等线" w:hAnsi="Times New Roman" w:cs="Times New Roman"/>
                <w:sz w:val="16"/>
                <w:szCs w:val="16"/>
              </w:rPr>
              <w:t xml:space="preserve"> et al. (2016)</w:t>
            </w:r>
          </w:p>
        </w:tc>
        <w:tc>
          <w:tcPr>
            <w:tcW w:w="536" w:type="dxa"/>
            <w:tcBorders>
              <w:top w:val="nil"/>
              <w:left w:val="nil"/>
              <w:bottom w:val="nil"/>
              <w:right w:val="nil"/>
            </w:tcBorders>
            <w:shd w:val="clear" w:color="auto" w:fill="auto"/>
          </w:tcPr>
          <w:p w14:paraId="2B9835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2005</w:t>
            </w:r>
          </w:p>
        </w:tc>
        <w:tc>
          <w:tcPr>
            <w:tcW w:w="456" w:type="dxa"/>
            <w:tcBorders>
              <w:top w:val="nil"/>
              <w:left w:val="nil"/>
              <w:bottom w:val="nil"/>
              <w:right w:val="nil"/>
            </w:tcBorders>
            <w:shd w:val="clear" w:color="auto" w:fill="auto"/>
          </w:tcPr>
          <w:p w14:paraId="09362D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248</w:t>
            </w:r>
          </w:p>
        </w:tc>
        <w:tc>
          <w:tcPr>
            <w:tcW w:w="856" w:type="dxa"/>
            <w:tcBorders>
              <w:top w:val="nil"/>
              <w:left w:val="nil"/>
              <w:bottom w:val="nil"/>
              <w:right w:val="nil"/>
            </w:tcBorders>
            <w:shd w:val="clear" w:color="auto" w:fill="auto"/>
          </w:tcPr>
          <w:p w14:paraId="7E739B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1,028</w:t>
            </w:r>
          </w:p>
        </w:tc>
        <w:tc>
          <w:tcPr>
            <w:tcW w:w="576" w:type="dxa"/>
            <w:tcBorders>
              <w:top w:val="nil"/>
              <w:left w:val="nil"/>
              <w:bottom w:val="nil"/>
              <w:right w:val="nil"/>
            </w:tcBorders>
            <w:shd w:val="clear" w:color="auto" w:fill="auto"/>
          </w:tcPr>
          <w:p w14:paraId="34331B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0.490</w:t>
            </w:r>
          </w:p>
        </w:tc>
        <w:tc>
          <w:tcPr>
            <w:tcW w:w="656" w:type="dxa"/>
            <w:tcBorders>
              <w:top w:val="nil"/>
              <w:left w:val="nil"/>
              <w:bottom w:val="nil"/>
              <w:right w:val="nil"/>
            </w:tcBorders>
            <w:shd w:val="clear" w:color="auto" w:fill="auto"/>
          </w:tcPr>
          <w:p w14:paraId="27BDCB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8.110</w:t>
            </w:r>
          </w:p>
        </w:tc>
        <w:tc>
          <w:tcPr>
            <w:tcW w:w="510" w:type="dxa"/>
            <w:tcBorders>
              <w:top w:val="nil"/>
              <w:left w:val="nil"/>
              <w:bottom w:val="nil"/>
              <w:right w:val="nil"/>
            </w:tcBorders>
            <w:shd w:val="clear" w:color="auto" w:fill="auto"/>
          </w:tcPr>
          <w:p w14:paraId="373E8D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CH</w:t>
            </w:r>
          </w:p>
        </w:tc>
        <w:tc>
          <w:tcPr>
            <w:tcW w:w="236" w:type="dxa"/>
            <w:tcBorders>
              <w:top w:val="nil"/>
              <w:left w:val="nil"/>
              <w:bottom w:val="nil"/>
              <w:right w:val="nil"/>
            </w:tcBorders>
            <w:shd w:val="clear" w:color="auto" w:fill="auto"/>
          </w:tcPr>
          <w:p w14:paraId="75D566E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6DA4D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67826.310</w:t>
            </w:r>
          </w:p>
        </w:tc>
        <w:tc>
          <w:tcPr>
            <w:tcW w:w="554" w:type="dxa"/>
            <w:tcBorders>
              <w:top w:val="nil"/>
              <w:left w:val="nil"/>
              <w:bottom w:val="nil"/>
              <w:right w:val="nil"/>
            </w:tcBorders>
            <w:shd w:val="clear" w:color="auto" w:fill="auto"/>
          </w:tcPr>
          <w:p w14:paraId="4FD9BC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F2122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54154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65D96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188.198</w:t>
            </w:r>
          </w:p>
        </w:tc>
        <w:tc>
          <w:tcPr>
            <w:tcW w:w="519" w:type="dxa"/>
            <w:tcBorders>
              <w:top w:val="nil"/>
              <w:left w:val="nil"/>
              <w:bottom w:val="nil"/>
              <w:right w:val="nil"/>
            </w:tcBorders>
            <w:shd w:val="clear" w:color="auto" w:fill="auto"/>
          </w:tcPr>
          <w:p w14:paraId="1F64A3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w:t>
            </w:r>
          </w:p>
        </w:tc>
        <w:tc>
          <w:tcPr>
            <w:tcW w:w="667" w:type="dxa"/>
            <w:tcBorders>
              <w:top w:val="nil"/>
              <w:left w:val="nil"/>
              <w:bottom w:val="nil"/>
              <w:right w:val="nil"/>
            </w:tcBorders>
            <w:shd w:val="clear" w:color="auto" w:fill="auto"/>
          </w:tcPr>
          <w:p w14:paraId="72D37D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368A7C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79DAA6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w:t>
            </w:r>
          </w:p>
        </w:tc>
        <w:tc>
          <w:tcPr>
            <w:tcW w:w="510" w:type="dxa"/>
            <w:tcBorders>
              <w:top w:val="nil"/>
              <w:left w:val="nil"/>
              <w:bottom w:val="nil"/>
              <w:right w:val="nil"/>
            </w:tcBorders>
            <w:shd w:val="clear" w:color="auto" w:fill="auto"/>
          </w:tcPr>
          <w:p w14:paraId="542576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w:t>
            </w:r>
          </w:p>
        </w:tc>
        <w:tc>
          <w:tcPr>
            <w:tcW w:w="376" w:type="dxa"/>
            <w:tcBorders>
              <w:top w:val="nil"/>
              <w:left w:val="nil"/>
              <w:bottom w:val="nil"/>
              <w:right w:val="nil"/>
            </w:tcBorders>
            <w:shd w:val="clear" w:color="auto" w:fill="auto"/>
          </w:tcPr>
          <w:p w14:paraId="369C41F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239C0EC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0.080</w:t>
            </w:r>
          </w:p>
        </w:tc>
        <w:tc>
          <w:tcPr>
            <w:tcW w:w="720" w:type="dxa"/>
            <w:tcBorders>
              <w:top w:val="nil"/>
              <w:left w:val="nil"/>
              <w:bottom w:val="nil"/>
              <w:right w:val="nil"/>
            </w:tcBorders>
            <w:shd w:val="clear" w:color="auto" w:fill="auto"/>
          </w:tcPr>
          <w:p w14:paraId="34EFC4E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0.080</w:t>
            </w:r>
          </w:p>
        </w:tc>
      </w:tr>
      <w:tr w:rsidR="00E06CD3" w:rsidRPr="00E06CD3" w14:paraId="359E640C" w14:textId="77777777" w:rsidTr="0042499A">
        <w:tc>
          <w:tcPr>
            <w:tcW w:w="2326" w:type="dxa"/>
            <w:tcBorders>
              <w:top w:val="nil"/>
              <w:left w:val="nil"/>
              <w:bottom w:val="nil"/>
              <w:right w:val="nil"/>
            </w:tcBorders>
            <w:shd w:val="clear" w:color="auto" w:fill="auto"/>
          </w:tcPr>
          <w:p w14:paraId="59F261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Malti et al. (2009) Study 1</w:t>
            </w:r>
          </w:p>
        </w:tc>
        <w:tc>
          <w:tcPr>
            <w:tcW w:w="536" w:type="dxa"/>
            <w:tcBorders>
              <w:top w:val="nil"/>
              <w:left w:val="nil"/>
              <w:bottom w:val="nil"/>
              <w:right w:val="nil"/>
            </w:tcBorders>
            <w:shd w:val="clear" w:color="auto" w:fill="auto"/>
          </w:tcPr>
          <w:p w14:paraId="42942D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49B25A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249</w:t>
            </w:r>
          </w:p>
        </w:tc>
        <w:tc>
          <w:tcPr>
            <w:tcW w:w="856" w:type="dxa"/>
            <w:tcBorders>
              <w:top w:val="nil"/>
              <w:left w:val="nil"/>
              <w:bottom w:val="nil"/>
              <w:right w:val="nil"/>
            </w:tcBorders>
            <w:shd w:val="clear" w:color="auto" w:fill="auto"/>
          </w:tcPr>
          <w:p w14:paraId="5A5425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1,273</w:t>
            </w:r>
          </w:p>
        </w:tc>
        <w:tc>
          <w:tcPr>
            <w:tcW w:w="576" w:type="dxa"/>
            <w:tcBorders>
              <w:top w:val="nil"/>
              <w:left w:val="nil"/>
              <w:bottom w:val="nil"/>
              <w:right w:val="nil"/>
            </w:tcBorders>
            <w:shd w:val="clear" w:color="auto" w:fill="auto"/>
          </w:tcPr>
          <w:p w14:paraId="693B03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0.507</w:t>
            </w:r>
          </w:p>
        </w:tc>
        <w:tc>
          <w:tcPr>
            <w:tcW w:w="656" w:type="dxa"/>
            <w:tcBorders>
              <w:top w:val="nil"/>
              <w:left w:val="nil"/>
              <w:bottom w:val="nil"/>
              <w:right w:val="nil"/>
            </w:tcBorders>
            <w:shd w:val="clear" w:color="auto" w:fill="auto"/>
          </w:tcPr>
          <w:p w14:paraId="180945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6.170</w:t>
            </w:r>
          </w:p>
        </w:tc>
        <w:tc>
          <w:tcPr>
            <w:tcW w:w="510" w:type="dxa"/>
            <w:tcBorders>
              <w:top w:val="nil"/>
              <w:left w:val="nil"/>
              <w:bottom w:val="nil"/>
              <w:right w:val="nil"/>
            </w:tcBorders>
            <w:shd w:val="clear" w:color="auto" w:fill="auto"/>
          </w:tcPr>
          <w:p w14:paraId="36AC48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CH</w:t>
            </w:r>
          </w:p>
        </w:tc>
        <w:tc>
          <w:tcPr>
            <w:tcW w:w="236" w:type="dxa"/>
            <w:tcBorders>
              <w:top w:val="nil"/>
              <w:left w:val="nil"/>
              <w:bottom w:val="nil"/>
              <w:right w:val="nil"/>
            </w:tcBorders>
            <w:shd w:val="clear" w:color="auto" w:fill="auto"/>
          </w:tcPr>
          <w:p w14:paraId="0A585D2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FB67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69347.418</w:t>
            </w:r>
          </w:p>
        </w:tc>
        <w:tc>
          <w:tcPr>
            <w:tcW w:w="554" w:type="dxa"/>
            <w:tcBorders>
              <w:top w:val="nil"/>
              <w:left w:val="nil"/>
              <w:bottom w:val="nil"/>
              <w:right w:val="nil"/>
            </w:tcBorders>
            <w:shd w:val="clear" w:color="auto" w:fill="auto"/>
          </w:tcPr>
          <w:p w14:paraId="19CC14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33.9</w:t>
            </w:r>
          </w:p>
        </w:tc>
        <w:tc>
          <w:tcPr>
            <w:tcW w:w="736" w:type="dxa"/>
            <w:tcBorders>
              <w:top w:val="nil"/>
              <w:left w:val="nil"/>
              <w:bottom w:val="nil"/>
              <w:right w:val="nil"/>
            </w:tcBorders>
            <w:shd w:val="clear" w:color="auto" w:fill="auto"/>
          </w:tcPr>
          <w:p w14:paraId="453F1B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11E63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5DA40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189.389</w:t>
            </w:r>
          </w:p>
        </w:tc>
        <w:tc>
          <w:tcPr>
            <w:tcW w:w="519" w:type="dxa"/>
            <w:tcBorders>
              <w:top w:val="nil"/>
              <w:left w:val="nil"/>
              <w:bottom w:val="nil"/>
              <w:right w:val="nil"/>
            </w:tcBorders>
            <w:shd w:val="clear" w:color="auto" w:fill="auto"/>
          </w:tcPr>
          <w:p w14:paraId="40EDC1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w:t>
            </w:r>
          </w:p>
        </w:tc>
        <w:tc>
          <w:tcPr>
            <w:tcW w:w="667" w:type="dxa"/>
            <w:tcBorders>
              <w:top w:val="nil"/>
              <w:left w:val="nil"/>
              <w:bottom w:val="nil"/>
              <w:right w:val="nil"/>
            </w:tcBorders>
            <w:shd w:val="clear" w:color="auto" w:fill="auto"/>
          </w:tcPr>
          <w:p w14:paraId="7C1E2B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C6657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6D3407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w:t>
            </w:r>
          </w:p>
        </w:tc>
        <w:tc>
          <w:tcPr>
            <w:tcW w:w="510" w:type="dxa"/>
            <w:tcBorders>
              <w:top w:val="nil"/>
              <w:left w:val="nil"/>
              <w:bottom w:val="nil"/>
              <w:right w:val="nil"/>
            </w:tcBorders>
            <w:shd w:val="clear" w:color="auto" w:fill="auto"/>
          </w:tcPr>
          <w:p w14:paraId="0020CC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w:t>
            </w:r>
          </w:p>
        </w:tc>
        <w:tc>
          <w:tcPr>
            <w:tcW w:w="376" w:type="dxa"/>
            <w:tcBorders>
              <w:top w:val="nil"/>
              <w:left w:val="nil"/>
              <w:bottom w:val="nil"/>
              <w:right w:val="nil"/>
            </w:tcBorders>
            <w:shd w:val="clear" w:color="auto" w:fill="auto"/>
          </w:tcPr>
          <w:p w14:paraId="5ED5212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shd w:val="clear" w:color="auto" w:fill="auto"/>
          </w:tcPr>
          <w:p w14:paraId="31658C6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0.030</w:t>
            </w:r>
          </w:p>
        </w:tc>
        <w:tc>
          <w:tcPr>
            <w:tcW w:w="720" w:type="dxa"/>
            <w:tcBorders>
              <w:top w:val="nil"/>
              <w:left w:val="nil"/>
              <w:bottom w:val="nil"/>
              <w:right w:val="nil"/>
            </w:tcBorders>
            <w:shd w:val="clear" w:color="auto" w:fill="auto"/>
          </w:tcPr>
          <w:p w14:paraId="1FC7233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0.080</w:t>
            </w:r>
          </w:p>
        </w:tc>
      </w:tr>
      <w:tr w:rsidR="00E06CD3" w:rsidRPr="00E06CD3" w14:paraId="5ECEAF12" w14:textId="77777777" w:rsidTr="0042499A">
        <w:tc>
          <w:tcPr>
            <w:tcW w:w="2326" w:type="dxa"/>
            <w:tcBorders>
              <w:top w:val="nil"/>
              <w:left w:val="nil"/>
              <w:bottom w:val="nil"/>
              <w:right w:val="nil"/>
            </w:tcBorders>
            <w:shd w:val="clear" w:color="auto" w:fill="auto"/>
          </w:tcPr>
          <w:p w14:paraId="1870F8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Malti et al. (2009) Study 2</w:t>
            </w:r>
          </w:p>
        </w:tc>
        <w:tc>
          <w:tcPr>
            <w:tcW w:w="536" w:type="dxa"/>
            <w:tcBorders>
              <w:top w:val="nil"/>
              <w:left w:val="nil"/>
              <w:bottom w:val="nil"/>
              <w:right w:val="nil"/>
            </w:tcBorders>
            <w:shd w:val="clear" w:color="auto" w:fill="auto"/>
          </w:tcPr>
          <w:p w14:paraId="40F08B9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6726E4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250</w:t>
            </w:r>
          </w:p>
        </w:tc>
        <w:tc>
          <w:tcPr>
            <w:tcW w:w="856" w:type="dxa"/>
            <w:tcBorders>
              <w:top w:val="nil"/>
              <w:left w:val="nil"/>
              <w:bottom w:val="nil"/>
              <w:right w:val="nil"/>
            </w:tcBorders>
            <w:shd w:val="clear" w:color="auto" w:fill="auto"/>
          </w:tcPr>
          <w:p w14:paraId="5A22D1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w:t>
            </w:r>
          </w:p>
        </w:tc>
        <w:tc>
          <w:tcPr>
            <w:tcW w:w="576" w:type="dxa"/>
            <w:tcBorders>
              <w:top w:val="nil"/>
              <w:left w:val="nil"/>
              <w:bottom w:val="nil"/>
              <w:right w:val="nil"/>
            </w:tcBorders>
            <w:shd w:val="clear" w:color="auto" w:fill="auto"/>
          </w:tcPr>
          <w:p w14:paraId="04C537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0.514</w:t>
            </w:r>
          </w:p>
        </w:tc>
        <w:tc>
          <w:tcPr>
            <w:tcW w:w="656" w:type="dxa"/>
            <w:tcBorders>
              <w:top w:val="nil"/>
              <w:left w:val="nil"/>
              <w:bottom w:val="nil"/>
              <w:right w:val="nil"/>
            </w:tcBorders>
            <w:shd w:val="clear" w:color="auto" w:fill="auto"/>
          </w:tcPr>
          <w:p w14:paraId="1CF83E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6.100</w:t>
            </w:r>
          </w:p>
        </w:tc>
        <w:tc>
          <w:tcPr>
            <w:tcW w:w="510" w:type="dxa"/>
            <w:tcBorders>
              <w:top w:val="nil"/>
              <w:left w:val="nil"/>
              <w:bottom w:val="nil"/>
              <w:right w:val="nil"/>
            </w:tcBorders>
            <w:shd w:val="clear" w:color="auto" w:fill="auto"/>
          </w:tcPr>
          <w:p w14:paraId="7A8863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CH</w:t>
            </w:r>
          </w:p>
        </w:tc>
        <w:tc>
          <w:tcPr>
            <w:tcW w:w="236" w:type="dxa"/>
            <w:tcBorders>
              <w:top w:val="nil"/>
              <w:left w:val="nil"/>
              <w:bottom w:val="nil"/>
              <w:right w:val="nil"/>
            </w:tcBorders>
            <w:shd w:val="clear" w:color="auto" w:fill="auto"/>
          </w:tcPr>
          <w:p w14:paraId="5D52E09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F7ECF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69347.418</w:t>
            </w:r>
          </w:p>
        </w:tc>
        <w:tc>
          <w:tcPr>
            <w:tcW w:w="554" w:type="dxa"/>
            <w:tcBorders>
              <w:top w:val="nil"/>
              <w:left w:val="nil"/>
              <w:bottom w:val="nil"/>
              <w:right w:val="nil"/>
            </w:tcBorders>
            <w:shd w:val="clear" w:color="auto" w:fill="auto"/>
          </w:tcPr>
          <w:p w14:paraId="4EFAC2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33.9</w:t>
            </w:r>
          </w:p>
        </w:tc>
        <w:tc>
          <w:tcPr>
            <w:tcW w:w="736" w:type="dxa"/>
            <w:tcBorders>
              <w:top w:val="nil"/>
              <w:left w:val="nil"/>
              <w:bottom w:val="nil"/>
              <w:right w:val="nil"/>
            </w:tcBorders>
            <w:shd w:val="clear" w:color="auto" w:fill="auto"/>
          </w:tcPr>
          <w:p w14:paraId="05161C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C4B73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5A952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189.389</w:t>
            </w:r>
          </w:p>
        </w:tc>
        <w:tc>
          <w:tcPr>
            <w:tcW w:w="519" w:type="dxa"/>
            <w:tcBorders>
              <w:top w:val="nil"/>
              <w:left w:val="nil"/>
              <w:bottom w:val="nil"/>
              <w:right w:val="nil"/>
            </w:tcBorders>
            <w:shd w:val="clear" w:color="auto" w:fill="auto"/>
          </w:tcPr>
          <w:p w14:paraId="3BDD81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w:t>
            </w:r>
          </w:p>
        </w:tc>
        <w:tc>
          <w:tcPr>
            <w:tcW w:w="667" w:type="dxa"/>
            <w:tcBorders>
              <w:top w:val="nil"/>
              <w:left w:val="nil"/>
              <w:bottom w:val="nil"/>
              <w:right w:val="nil"/>
            </w:tcBorders>
            <w:shd w:val="clear" w:color="auto" w:fill="auto"/>
          </w:tcPr>
          <w:p w14:paraId="3BB4ED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703C71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56F93B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w:t>
            </w:r>
          </w:p>
        </w:tc>
        <w:tc>
          <w:tcPr>
            <w:tcW w:w="510" w:type="dxa"/>
            <w:tcBorders>
              <w:top w:val="nil"/>
              <w:left w:val="nil"/>
              <w:bottom w:val="nil"/>
              <w:right w:val="nil"/>
            </w:tcBorders>
            <w:shd w:val="clear" w:color="auto" w:fill="auto"/>
          </w:tcPr>
          <w:p w14:paraId="326BC9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w:t>
            </w:r>
          </w:p>
        </w:tc>
        <w:tc>
          <w:tcPr>
            <w:tcW w:w="376" w:type="dxa"/>
            <w:tcBorders>
              <w:top w:val="nil"/>
              <w:left w:val="nil"/>
              <w:bottom w:val="nil"/>
              <w:right w:val="nil"/>
            </w:tcBorders>
            <w:shd w:val="clear" w:color="auto" w:fill="auto"/>
          </w:tcPr>
          <w:p w14:paraId="3882C76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shd w:val="clear" w:color="auto" w:fill="auto"/>
          </w:tcPr>
          <w:p w14:paraId="0C2820D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0.080</w:t>
            </w:r>
          </w:p>
        </w:tc>
        <w:tc>
          <w:tcPr>
            <w:tcW w:w="720" w:type="dxa"/>
            <w:tcBorders>
              <w:top w:val="nil"/>
              <w:left w:val="nil"/>
              <w:bottom w:val="nil"/>
              <w:right w:val="nil"/>
            </w:tcBorders>
            <w:shd w:val="clear" w:color="auto" w:fill="auto"/>
          </w:tcPr>
          <w:p w14:paraId="7A81C0C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r>
      <w:tr w:rsidR="00E06CD3" w:rsidRPr="00E06CD3" w14:paraId="5C33FDCE" w14:textId="77777777" w:rsidTr="0042499A">
        <w:tc>
          <w:tcPr>
            <w:tcW w:w="2326" w:type="dxa"/>
            <w:tcBorders>
              <w:top w:val="nil"/>
              <w:left w:val="nil"/>
              <w:bottom w:val="nil"/>
              <w:right w:val="nil"/>
            </w:tcBorders>
            <w:shd w:val="clear" w:color="auto" w:fill="auto"/>
          </w:tcPr>
          <w:p w14:paraId="3A1F38B4" w14:textId="6219564C"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Malti</w:t>
            </w:r>
            <w:r w:rsidR="00A1024E" w:rsidRPr="00E06CD3">
              <w:rPr>
                <w:rFonts w:ascii="Times New Roman" w:eastAsia="等线" w:hAnsi="Times New Roman" w:cs="Times New Roman" w:hint="eastAsia"/>
                <w:sz w:val="16"/>
                <w:szCs w:val="16"/>
              </w:rPr>
              <w:t xml:space="preserve">, </w:t>
            </w:r>
            <w:r w:rsidR="00A1024E" w:rsidRPr="00E06CD3">
              <w:rPr>
                <w:rFonts w:ascii="Times New Roman" w:eastAsia="等线" w:hAnsi="Times New Roman" w:cs="Times New Roman"/>
                <w:sz w:val="16"/>
                <w:szCs w:val="16"/>
              </w:rPr>
              <w:t>Ongley</w:t>
            </w:r>
            <w:r w:rsidR="00A1024E" w:rsidRPr="00E06CD3">
              <w:rPr>
                <w:rFonts w:ascii="Times New Roman" w:eastAsia="等线" w:hAnsi="Times New Roman" w:cs="Times New Roman" w:hint="eastAsia"/>
                <w:sz w:val="16"/>
                <w:szCs w:val="16"/>
              </w:rPr>
              <w:t>,</w:t>
            </w:r>
            <w:r w:rsidRPr="00E06CD3">
              <w:rPr>
                <w:rFonts w:ascii="Times New Roman" w:eastAsia="等线" w:hAnsi="Times New Roman" w:cs="Times New Roman"/>
                <w:sz w:val="16"/>
                <w:szCs w:val="16"/>
              </w:rPr>
              <w:t xml:space="preserve"> et al. (2016)</w:t>
            </w:r>
          </w:p>
        </w:tc>
        <w:tc>
          <w:tcPr>
            <w:tcW w:w="536" w:type="dxa"/>
            <w:tcBorders>
              <w:top w:val="nil"/>
              <w:left w:val="nil"/>
              <w:bottom w:val="nil"/>
              <w:right w:val="nil"/>
            </w:tcBorders>
            <w:shd w:val="clear" w:color="auto" w:fill="auto"/>
          </w:tcPr>
          <w:p w14:paraId="5ACF32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2006</w:t>
            </w:r>
          </w:p>
        </w:tc>
        <w:tc>
          <w:tcPr>
            <w:tcW w:w="456" w:type="dxa"/>
            <w:tcBorders>
              <w:top w:val="nil"/>
              <w:left w:val="nil"/>
              <w:bottom w:val="nil"/>
              <w:right w:val="nil"/>
            </w:tcBorders>
            <w:shd w:val="clear" w:color="auto" w:fill="auto"/>
          </w:tcPr>
          <w:p w14:paraId="59C59C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250</w:t>
            </w:r>
          </w:p>
        </w:tc>
        <w:tc>
          <w:tcPr>
            <w:tcW w:w="856" w:type="dxa"/>
            <w:tcBorders>
              <w:top w:val="nil"/>
              <w:left w:val="nil"/>
              <w:bottom w:val="nil"/>
              <w:right w:val="nil"/>
            </w:tcBorders>
            <w:shd w:val="clear" w:color="auto" w:fill="auto"/>
          </w:tcPr>
          <w:p w14:paraId="0D0185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w:t>
            </w:r>
          </w:p>
        </w:tc>
        <w:tc>
          <w:tcPr>
            <w:tcW w:w="576" w:type="dxa"/>
            <w:tcBorders>
              <w:top w:val="nil"/>
              <w:left w:val="nil"/>
              <w:bottom w:val="nil"/>
              <w:right w:val="nil"/>
            </w:tcBorders>
            <w:shd w:val="clear" w:color="auto" w:fill="auto"/>
          </w:tcPr>
          <w:p w14:paraId="0E594E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132994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6.100</w:t>
            </w:r>
          </w:p>
        </w:tc>
        <w:tc>
          <w:tcPr>
            <w:tcW w:w="510" w:type="dxa"/>
            <w:tcBorders>
              <w:top w:val="nil"/>
              <w:left w:val="nil"/>
              <w:bottom w:val="nil"/>
              <w:right w:val="nil"/>
            </w:tcBorders>
            <w:shd w:val="clear" w:color="auto" w:fill="auto"/>
          </w:tcPr>
          <w:p w14:paraId="3D269C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CH</w:t>
            </w:r>
          </w:p>
        </w:tc>
        <w:tc>
          <w:tcPr>
            <w:tcW w:w="236" w:type="dxa"/>
            <w:tcBorders>
              <w:top w:val="nil"/>
              <w:left w:val="nil"/>
              <w:bottom w:val="nil"/>
              <w:right w:val="nil"/>
            </w:tcBorders>
            <w:shd w:val="clear" w:color="auto" w:fill="auto"/>
          </w:tcPr>
          <w:p w14:paraId="0D5EFF6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77C0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69347.418</w:t>
            </w:r>
          </w:p>
        </w:tc>
        <w:tc>
          <w:tcPr>
            <w:tcW w:w="554" w:type="dxa"/>
            <w:tcBorders>
              <w:top w:val="nil"/>
              <w:left w:val="nil"/>
              <w:bottom w:val="nil"/>
              <w:right w:val="nil"/>
            </w:tcBorders>
            <w:shd w:val="clear" w:color="auto" w:fill="auto"/>
          </w:tcPr>
          <w:p w14:paraId="5D1137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33.9</w:t>
            </w:r>
          </w:p>
        </w:tc>
        <w:tc>
          <w:tcPr>
            <w:tcW w:w="736" w:type="dxa"/>
            <w:tcBorders>
              <w:top w:val="nil"/>
              <w:left w:val="nil"/>
              <w:bottom w:val="nil"/>
              <w:right w:val="nil"/>
            </w:tcBorders>
            <w:shd w:val="clear" w:color="auto" w:fill="auto"/>
          </w:tcPr>
          <w:p w14:paraId="7893C0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7545C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A718E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189.389</w:t>
            </w:r>
          </w:p>
        </w:tc>
        <w:tc>
          <w:tcPr>
            <w:tcW w:w="519" w:type="dxa"/>
            <w:tcBorders>
              <w:top w:val="nil"/>
              <w:left w:val="nil"/>
              <w:bottom w:val="nil"/>
              <w:right w:val="nil"/>
            </w:tcBorders>
            <w:shd w:val="clear" w:color="auto" w:fill="auto"/>
          </w:tcPr>
          <w:p w14:paraId="5175EA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w:t>
            </w:r>
          </w:p>
        </w:tc>
        <w:tc>
          <w:tcPr>
            <w:tcW w:w="667" w:type="dxa"/>
            <w:tcBorders>
              <w:top w:val="nil"/>
              <w:left w:val="nil"/>
              <w:bottom w:val="nil"/>
              <w:right w:val="nil"/>
            </w:tcBorders>
            <w:shd w:val="clear" w:color="auto" w:fill="auto"/>
          </w:tcPr>
          <w:p w14:paraId="33B7A3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71093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41EEBE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w:t>
            </w:r>
          </w:p>
        </w:tc>
        <w:tc>
          <w:tcPr>
            <w:tcW w:w="510" w:type="dxa"/>
            <w:tcBorders>
              <w:top w:val="nil"/>
              <w:left w:val="nil"/>
              <w:bottom w:val="nil"/>
              <w:right w:val="nil"/>
            </w:tcBorders>
            <w:shd w:val="clear" w:color="auto" w:fill="auto"/>
          </w:tcPr>
          <w:p w14:paraId="7F11AE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w:t>
            </w:r>
          </w:p>
        </w:tc>
        <w:tc>
          <w:tcPr>
            <w:tcW w:w="376" w:type="dxa"/>
            <w:tcBorders>
              <w:top w:val="nil"/>
              <w:left w:val="nil"/>
              <w:bottom w:val="nil"/>
              <w:right w:val="nil"/>
            </w:tcBorders>
            <w:shd w:val="clear" w:color="auto" w:fill="auto"/>
          </w:tcPr>
          <w:p w14:paraId="408D1BD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shd w:val="clear" w:color="auto" w:fill="auto"/>
          </w:tcPr>
          <w:p w14:paraId="0071A56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0.110</w:t>
            </w:r>
          </w:p>
        </w:tc>
        <w:tc>
          <w:tcPr>
            <w:tcW w:w="720" w:type="dxa"/>
            <w:tcBorders>
              <w:top w:val="nil"/>
              <w:left w:val="nil"/>
              <w:bottom w:val="nil"/>
              <w:right w:val="nil"/>
            </w:tcBorders>
            <w:shd w:val="clear" w:color="auto" w:fill="auto"/>
          </w:tcPr>
          <w:p w14:paraId="22E23C6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0.200</w:t>
            </w:r>
          </w:p>
        </w:tc>
      </w:tr>
      <w:tr w:rsidR="00E06CD3" w:rsidRPr="00E06CD3" w14:paraId="28629933" w14:textId="77777777" w:rsidTr="0042499A">
        <w:tc>
          <w:tcPr>
            <w:tcW w:w="2326" w:type="dxa"/>
            <w:tcBorders>
              <w:top w:val="nil"/>
              <w:left w:val="nil"/>
              <w:bottom w:val="nil"/>
              <w:right w:val="nil"/>
            </w:tcBorders>
            <w:shd w:val="clear" w:color="auto" w:fill="auto"/>
          </w:tcPr>
          <w:p w14:paraId="519CAAA1"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Manesi</w:t>
            </w:r>
            <w:proofErr w:type="spellEnd"/>
            <w:r w:rsidRPr="00E06CD3">
              <w:rPr>
                <w:rFonts w:ascii="Times New Roman" w:eastAsia="等线" w:hAnsi="Times New Roman" w:cs="Times New Roman"/>
                <w:sz w:val="16"/>
                <w:szCs w:val="16"/>
              </w:rPr>
              <w:t xml:space="preserve"> et al. (2019)</w:t>
            </w:r>
          </w:p>
        </w:tc>
        <w:tc>
          <w:tcPr>
            <w:tcW w:w="536" w:type="dxa"/>
            <w:tcBorders>
              <w:top w:val="nil"/>
              <w:left w:val="nil"/>
              <w:bottom w:val="nil"/>
              <w:right w:val="nil"/>
            </w:tcBorders>
            <w:shd w:val="clear" w:color="auto" w:fill="auto"/>
          </w:tcPr>
          <w:p w14:paraId="024ABC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081F14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251</w:t>
            </w:r>
          </w:p>
        </w:tc>
        <w:tc>
          <w:tcPr>
            <w:tcW w:w="856" w:type="dxa"/>
            <w:tcBorders>
              <w:top w:val="nil"/>
              <w:left w:val="nil"/>
              <w:bottom w:val="nil"/>
              <w:right w:val="nil"/>
            </w:tcBorders>
            <w:shd w:val="clear" w:color="auto" w:fill="auto"/>
          </w:tcPr>
          <w:p w14:paraId="2B6531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643</w:t>
            </w:r>
          </w:p>
        </w:tc>
        <w:tc>
          <w:tcPr>
            <w:tcW w:w="576" w:type="dxa"/>
            <w:tcBorders>
              <w:top w:val="nil"/>
              <w:left w:val="nil"/>
              <w:bottom w:val="nil"/>
              <w:right w:val="nil"/>
            </w:tcBorders>
            <w:shd w:val="clear" w:color="auto" w:fill="auto"/>
          </w:tcPr>
          <w:p w14:paraId="641BAF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0.319</w:t>
            </w:r>
          </w:p>
        </w:tc>
        <w:tc>
          <w:tcPr>
            <w:tcW w:w="656" w:type="dxa"/>
            <w:tcBorders>
              <w:top w:val="nil"/>
              <w:left w:val="nil"/>
              <w:bottom w:val="nil"/>
              <w:right w:val="nil"/>
            </w:tcBorders>
            <w:shd w:val="clear" w:color="auto" w:fill="auto"/>
          </w:tcPr>
          <w:p w14:paraId="152D71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29.790</w:t>
            </w:r>
          </w:p>
        </w:tc>
        <w:tc>
          <w:tcPr>
            <w:tcW w:w="510" w:type="dxa"/>
            <w:tcBorders>
              <w:top w:val="nil"/>
              <w:left w:val="nil"/>
              <w:bottom w:val="nil"/>
              <w:right w:val="nil"/>
            </w:tcBorders>
            <w:shd w:val="clear" w:color="auto" w:fill="auto"/>
          </w:tcPr>
          <w:p w14:paraId="0B67C1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shd w:val="clear" w:color="auto" w:fill="auto"/>
          </w:tcPr>
          <w:p w14:paraId="266B6D8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5505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56694.793</w:t>
            </w:r>
          </w:p>
        </w:tc>
        <w:tc>
          <w:tcPr>
            <w:tcW w:w="554" w:type="dxa"/>
            <w:tcBorders>
              <w:top w:val="nil"/>
              <w:left w:val="nil"/>
              <w:bottom w:val="nil"/>
              <w:right w:val="nil"/>
            </w:tcBorders>
            <w:shd w:val="clear" w:color="auto" w:fill="auto"/>
          </w:tcPr>
          <w:p w14:paraId="12D2CA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40.7</w:t>
            </w:r>
          </w:p>
        </w:tc>
        <w:tc>
          <w:tcPr>
            <w:tcW w:w="736" w:type="dxa"/>
            <w:tcBorders>
              <w:top w:val="nil"/>
              <w:left w:val="nil"/>
              <w:bottom w:val="nil"/>
              <w:right w:val="nil"/>
            </w:tcBorders>
            <w:shd w:val="clear" w:color="auto" w:fill="auto"/>
          </w:tcPr>
          <w:p w14:paraId="3BB2F8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5BEE31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5BF258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34.552</w:t>
            </w:r>
          </w:p>
        </w:tc>
        <w:tc>
          <w:tcPr>
            <w:tcW w:w="519" w:type="dxa"/>
            <w:tcBorders>
              <w:top w:val="nil"/>
              <w:left w:val="nil"/>
              <w:bottom w:val="nil"/>
              <w:right w:val="nil"/>
            </w:tcBorders>
            <w:shd w:val="clear" w:color="auto" w:fill="auto"/>
          </w:tcPr>
          <w:p w14:paraId="7B3D32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5C0B7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D49B4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FA34A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67B2F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shd w:val="clear" w:color="auto" w:fill="auto"/>
          </w:tcPr>
          <w:p w14:paraId="0A10A86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shd w:val="clear" w:color="auto" w:fill="auto"/>
          </w:tcPr>
          <w:p w14:paraId="3C19B18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0.022</w:t>
            </w:r>
          </w:p>
        </w:tc>
        <w:tc>
          <w:tcPr>
            <w:tcW w:w="720" w:type="dxa"/>
            <w:tcBorders>
              <w:top w:val="nil"/>
              <w:left w:val="nil"/>
              <w:bottom w:val="nil"/>
              <w:right w:val="nil"/>
            </w:tcBorders>
            <w:shd w:val="clear" w:color="auto" w:fill="auto"/>
          </w:tcPr>
          <w:p w14:paraId="40BCDC7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0.022</w:t>
            </w:r>
          </w:p>
        </w:tc>
      </w:tr>
      <w:tr w:rsidR="00E06CD3" w:rsidRPr="00E06CD3" w14:paraId="43767CF5" w14:textId="77777777" w:rsidTr="0042499A">
        <w:tc>
          <w:tcPr>
            <w:tcW w:w="2326" w:type="dxa"/>
            <w:tcBorders>
              <w:top w:val="nil"/>
              <w:left w:val="nil"/>
              <w:bottom w:val="nil"/>
              <w:right w:val="nil"/>
            </w:tcBorders>
            <w:shd w:val="clear" w:color="auto" w:fill="auto"/>
          </w:tcPr>
          <w:p w14:paraId="699BF6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McGinley et al. (2009) male sample</w:t>
            </w:r>
          </w:p>
        </w:tc>
        <w:tc>
          <w:tcPr>
            <w:tcW w:w="536" w:type="dxa"/>
            <w:tcBorders>
              <w:top w:val="nil"/>
              <w:left w:val="nil"/>
              <w:bottom w:val="nil"/>
              <w:right w:val="nil"/>
            </w:tcBorders>
            <w:shd w:val="clear" w:color="auto" w:fill="auto"/>
          </w:tcPr>
          <w:p w14:paraId="1F4A40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7EA27D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252</w:t>
            </w:r>
          </w:p>
        </w:tc>
        <w:tc>
          <w:tcPr>
            <w:tcW w:w="856" w:type="dxa"/>
            <w:tcBorders>
              <w:top w:val="nil"/>
              <w:left w:val="nil"/>
              <w:bottom w:val="nil"/>
              <w:right w:val="nil"/>
            </w:tcBorders>
            <w:shd w:val="clear" w:color="auto" w:fill="auto"/>
          </w:tcPr>
          <w:p w14:paraId="3AC41E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w:t>
            </w:r>
          </w:p>
        </w:tc>
        <w:tc>
          <w:tcPr>
            <w:tcW w:w="576" w:type="dxa"/>
            <w:tcBorders>
              <w:top w:val="nil"/>
              <w:left w:val="nil"/>
              <w:bottom w:val="nil"/>
              <w:right w:val="nil"/>
            </w:tcBorders>
            <w:shd w:val="clear" w:color="auto" w:fill="auto"/>
          </w:tcPr>
          <w:p w14:paraId="10C634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1.000</w:t>
            </w:r>
          </w:p>
        </w:tc>
        <w:tc>
          <w:tcPr>
            <w:tcW w:w="656" w:type="dxa"/>
            <w:tcBorders>
              <w:top w:val="nil"/>
              <w:left w:val="nil"/>
              <w:bottom w:val="nil"/>
              <w:right w:val="nil"/>
            </w:tcBorders>
            <w:shd w:val="clear" w:color="auto" w:fill="auto"/>
          </w:tcPr>
          <w:p w14:paraId="1ECBC8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23.240</w:t>
            </w:r>
          </w:p>
        </w:tc>
        <w:tc>
          <w:tcPr>
            <w:tcW w:w="510" w:type="dxa"/>
            <w:tcBorders>
              <w:top w:val="nil"/>
              <w:left w:val="nil"/>
              <w:bottom w:val="nil"/>
              <w:right w:val="nil"/>
            </w:tcBorders>
            <w:shd w:val="clear" w:color="auto" w:fill="auto"/>
          </w:tcPr>
          <w:p w14:paraId="0AE664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shd w:val="clear" w:color="auto" w:fill="auto"/>
          </w:tcPr>
          <w:p w14:paraId="43ADAA3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86773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33BFCF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6096C2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12AFB7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7A0E94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1C55EC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76AC9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6B550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4E376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5410F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shd w:val="clear" w:color="auto" w:fill="auto"/>
          </w:tcPr>
          <w:p w14:paraId="45C5D3A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shd w:val="clear" w:color="auto" w:fill="auto"/>
          </w:tcPr>
          <w:p w14:paraId="5154AB8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0.090</w:t>
            </w:r>
          </w:p>
        </w:tc>
        <w:tc>
          <w:tcPr>
            <w:tcW w:w="720" w:type="dxa"/>
            <w:tcBorders>
              <w:top w:val="nil"/>
              <w:left w:val="nil"/>
              <w:bottom w:val="nil"/>
              <w:right w:val="nil"/>
            </w:tcBorders>
            <w:shd w:val="clear" w:color="auto" w:fill="auto"/>
          </w:tcPr>
          <w:p w14:paraId="3844D39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0.190</w:t>
            </w:r>
          </w:p>
        </w:tc>
      </w:tr>
      <w:tr w:rsidR="00E06CD3" w:rsidRPr="00E06CD3" w14:paraId="60A44E41" w14:textId="77777777" w:rsidTr="0042499A">
        <w:tc>
          <w:tcPr>
            <w:tcW w:w="2326" w:type="dxa"/>
            <w:tcBorders>
              <w:top w:val="nil"/>
              <w:left w:val="nil"/>
              <w:bottom w:val="nil"/>
              <w:right w:val="nil"/>
            </w:tcBorders>
            <w:shd w:val="clear" w:color="auto" w:fill="auto"/>
          </w:tcPr>
          <w:p w14:paraId="33A49D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McGinley et al. (2009) female sample</w:t>
            </w:r>
          </w:p>
        </w:tc>
        <w:tc>
          <w:tcPr>
            <w:tcW w:w="536" w:type="dxa"/>
            <w:tcBorders>
              <w:top w:val="nil"/>
              <w:left w:val="nil"/>
              <w:bottom w:val="nil"/>
              <w:right w:val="nil"/>
            </w:tcBorders>
            <w:shd w:val="clear" w:color="auto" w:fill="auto"/>
          </w:tcPr>
          <w:p w14:paraId="4D473A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409A8B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253</w:t>
            </w:r>
          </w:p>
        </w:tc>
        <w:tc>
          <w:tcPr>
            <w:tcW w:w="856" w:type="dxa"/>
            <w:tcBorders>
              <w:top w:val="nil"/>
              <w:left w:val="nil"/>
              <w:bottom w:val="nil"/>
              <w:right w:val="nil"/>
            </w:tcBorders>
            <w:shd w:val="clear" w:color="auto" w:fill="auto"/>
          </w:tcPr>
          <w:p w14:paraId="03D51E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99</w:t>
            </w:r>
          </w:p>
        </w:tc>
        <w:tc>
          <w:tcPr>
            <w:tcW w:w="576" w:type="dxa"/>
            <w:tcBorders>
              <w:top w:val="nil"/>
              <w:left w:val="nil"/>
              <w:bottom w:val="nil"/>
              <w:right w:val="nil"/>
            </w:tcBorders>
            <w:shd w:val="clear" w:color="auto" w:fill="auto"/>
          </w:tcPr>
          <w:p w14:paraId="21FE32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0.000</w:t>
            </w:r>
          </w:p>
        </w:tc>
        <w:tc>
          <w:tcPr>
            <w:tcW w:w="656" w:type="dxa"/>
            <w:tcBorders>
              <w:top w:val="nil"/>
              <w:left w:val="nil"/>
              <w:bottom w:val="nil"/>
              <w:right w:val="nil"/>
            </w:tcBorders>
            <w:shd w:val="clear" w:color="auto" w:fill="auto"/>
          </w:tcPr>
          <w:p w14:paraId="2FF12E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22.950</w:t>
            </w:r>
          </w:p>
        </w:tc>
        <w:tc>
          <w:tcPr>
            <w:tcW w:w="510" w:type="dxa"/>
            <w:tcBorders>
              <w:top w:val="nil"/>
              <w:left w:val="nil"/>
              <w:bottom w:val="nil"/>
              <w:right w:val="nil"/>
            </w:tcBorders>
            <w:shd w:val="clear" w:color="auto" w:fill="auto"/>
          </w:tcPr>
          <w:p w14:paraId="529B9B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shd w:val="clear" w:color="auto" w:fill="auto"/>
          </w:tcPr>
          <w:p w14:paraId="36A37B2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8B753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6C108C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51E42C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398C67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5A78A3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61267E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CE256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22014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3C8F1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EDDF1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shd w:val="clear" w:color="auto" w:fill="auto"/>
          </w:tcPr>
          <w:p w14:paraId="2FE9FAA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shd w:val="clear" w:color="auto" w:fill="auto"/>
          </w:tcPr>
          <w:p w14:paraId="3E41D28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0.060</w:t>
            </w:r>
          </w:p>
        </w:tc>
        <w:tc>
          <w:tcPr>
            <w:tcW w:w="720" w:type="dxa"/>
            <w:tcBorders>
              <w:top w:val="nil"/>
              <w:left w:val="nil"/>
              <w:bottom w:val="nil"/>
              <w:right w:val="nil"/>
            </w:tcBorders>
            <w:shd w:val="clear" w:color="auto" w:fill="auto"/>
          </w:tcPr>
          <w:p w14:paraId="7E355FA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r>
      <w:tr w:rsidR="00E06CD3" w:rsidRPr="00E06CD3" w14:paraId="35DEECF4" w14:textId="77777777" w:rsidTr="0042499A">
        <w:tc>
          <w:tcPr>
            <w:tcW w:w="2326" w:type="dxa"/>
            <w:tcBorders>
              <w:top w:val="nil"/>
              <w:left w:val="nil"/>
              <w:bottom w:val="nil"/>
              <w:right w:val="nil"/>
            </w:tcBorders>
            <w:shd w:val="clear" w:color="auto" w:fill="auto"/>
          </w:tcPr>
          <w:p w14:paraId="1A5B0E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Memmott‐Elison et al. (2021) African American</w:t>
            </w:r>
          </w:p>
        </w:tc>
        <w:tc>
          <w:tcPr>
            <w:tcW w:w="536" w:type="dxa"/>
            <w:tcBorders>
              <w:top w:val="nil"/>
              <w:left w:val="nil"/>
              <w:bottom w:val="nil"/>
              <w:right w:val="nil"/>
            </w:tcBorders>
            <w:shd w:val="clear" w:color="auto" w:fill="auto"/>
          </w:tcPr>
          <w:p w14:paraId="325093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583348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254</w:t>
            </w:r>
          </w:p>
        </w:tc>
        <w:tc>
          <w:tcPr>
            <w:tcW w:w="856" w:type="dxa"/>
            <w:tcBorders>
              <w:top w:val="nil"/>
              <w:left w:val="nil"/>
              <w:bottom w:val="nil"/>
              <w:right w:val="nil"/>
            </w:tcBorders>
            <w:shd w:val="clear" w:color="auto" w:fill="auto"/>
          </w:tcPr>
          <w:p w14:paraId="426D98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526</w:t>
            </w:r>
          </w:p>
        </w:tc>
        <w:tc>
          <w:tcPr>
            <w:tcW w:w="576" w:type="dxa"/>
            <w:tcBorders>
              <w:top w:val="nil"/>
              <w:left w:val="nil"/>
              <w:bottom w:val="nil"/>
              <w:right w:val="nil"/>
            </w:tcBorders>
            <w:shd w:val="clear" w:color="auto" w:fill="auto"/>
          </w:tcPr>
          <w:p w14:paraId="018F5E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0.529</w:t>
            </w:r>
          </w:p>
        </w:tc>
        <w:tc>
          <w:tcPr>
            <w:tcW w:w="656" w:type="dxa"/>
            <w:tcBorders>
              <w:top w:val="nil"/>
              <w:left w:val="nil"/>
              <w:bottom w:val="nil"/>
              <w:right w:val="nil"/>
            </w:tcBorders>
            <w:shd w:val="clear" w:color="auto" w:fill="auto"/>
          </w:tcPr>
          <w:p w14:paraId="741F03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9.990</w:t>
            </w:r>
          </w:p>
        </w:tc>
        <w:tc>
          <w:tcPr>
            <w:tcW w:w="510" w:type="dxa"/>
            <w:tcBorders>
              <w:top w:val="nil"/>
              <w:left w:val="nil"/>
              <w:bottom w:val="nil"/>
              <w:right w:val="nil"/>
            </w:tcBorders>
            <w:shd w:val="clear" w:color="auto" w:fill="auto"/>
          </w:tcPr>
          <w:p w14:paraId="64E3BD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0FDC696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C414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1E55E6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6076B9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5B9F0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93FDB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71E3A9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5DAF3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BC809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42F4F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61A45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C99E3E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6C8DFD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c>
          <w:tcPr>
            <w:tcW w:w="720" w:type="dxa"/>
            <w:tcBorders>
              <w:top w:val="nil"/>
              <w:left w:val="nil"/>
              <w:bottom w:val="nil"/>
              <w:right w:val="nil"/>
            </w:tcBorders>
          </w:tcPr>
          <w:p w14:paraId="634053E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r>
      <w:tr w:rsidR="00E06CD3" w:rsidRPr="00E06CD3" w14:paraId="5CD1D2D6" w14:textId="77777777" w:rsidTr="0042499A">
        <w:tc>
          <w:tcPr>
            <w:tcW w:w="2326" w:type="dxa"/>
            <w:tcBorders>
              <w:top w:val="nil"/>
              <w:left w:val="nil"/>
              <w:bottom w:val="nil"/>
              <w:right w:val="nil"/>
            </w:tcBorders>
            <w:shd w:val="clear" w:color="auto" w:fill="auto"/>
          </w:tcPr>
          <w:p w14:paraId="44351D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Memmott‐Elison et al. (2021) </w:t>
            </w:r>
            <w:proofErr w:type="gramStart"/>
            <w:r w:rsidRPr="00E06CD3">
              <w:rPr>
                <w:rFonts w:ascii="Times New Roman" w:eastAsia="等线" w:hAnsi="Times New Roman" w:cs="Times New Roman"/>
                <w:sz w:val="16"/>
                <w:szCs w:val="16"/>
              </w:rPr>
              <w:t>European-American</w:t>
            </w:r>
            <w:proofErr w:type="gramEnd"/>
          </w:p>
        </w:tc>
        <w:tc>
          <w:tcPr>
            <w:tcW w:w="536" w:type="dxa"/>
            <w:tcBorders>
              <w:top w:val="nil"/>
              <w:left w:val="nil"/>
              <w:bottom w:val="nil"/>
              <w:right w:val="nil"/>
            </w:tcBorders>
            <w:shd w:val="clear" w:color="auto" w:fill="auto"/>
          </w:tcPr>
          <w:p w14:paraId="44A7DEA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771574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255</w:t>
            </w:r>
          </w:p>
        </w:tc>
        <w:tc>
          <w:tcPr>
            <w:tcW w:w="856" w:type="dxa"/>
            <w:tcBorders>
              <w:top w:val="nil"/>
              <w:left w:val="nil"/>
              <w:bottom w:val="nil"/>
              <w:right w:val="nil"/>
            </w:tcBorders>
            <w:shd w:val="clear" w:color="auto" w:fill="auto"/>
          </w:tcPr>
          <w:p w14:paraId="0D189A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2,503</w:t>
            </w:r>
          </w:p>
        </w:tc>
        <w:tc>
          <w:tcPr>
            <w:tcW w:w="576" w:type="dxa"/>
            <w:tcBorders>
              <w:top w:val="nil"/>
              <w:left w:val="nil"/>
              <w:bottom w:val="nil"/>
              <w:right w:val="nil"/>
            </w:tcBorders>
            <w:shd w:val="clear" w:color="auto" w:fill="auto"/>
          </w:tcPr>
          <w:p w14:paraId="03EA35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0.529</w:t>
            </w:r>
          </w:p>
        </w:tc>
        <w:tc>
          <w:tcPr>
            <w:tcW w:w="656" w:type="dxa"/>
            <w:tcBorders>
              <w:top w:val="nil"/>
              <w:left w:val="nil"/>
              <w:bottom w:val="nil"/>
              <w:right w:val="nil"/>
            </w:tcBorders>
            <w:shd w:val="clear" w:color="auto" w:fill="auto"/>
          </w:tcPr>
          <w:p w14:paraId="4B1DBA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9.990</w:t>
            </w:r>
          </w:p>
        </w:tc>
        <w:tc>
          <w:tcPr>
            <w:tcW w:w="510" w:type="dxa"/>
            <w:tcBorders>
              <w:top w:val="nil"/>
              <w:left w:val="nil"/>
              <w:bottom w:val="nil"/>
              <w:right w:val="nil"/>
            </w:tcBorders>
            <w:shd w:val="clear" w:color="auto" w:fill="auto"/>
          </w:tcPr>
          <w:p w14:paraId="4E84FA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5E8DCE9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13B53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5C1208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3AE285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F34B3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3D59E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752D2A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0D57F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9872A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16BEF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4DF3C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562C66A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069D9B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0.001</w:t>
            </w:r>
          </w:p>
        </w:tc>
        <w:tc>
          <w:tcPr>
            <w:tcW w:w="720" w:type="dxa"/>
            <w:tcBorders>
              <w:top w:val="nil"/>
              <w:left w:val="nil"/>
              <w:bottom w:val="nil"/>
              <w:right w:val="nil"/>
            </w:tcBorders>
          </w:tcPr>
          <w:p w14:paraId="77D260A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0.001</w:t>
            </w:r>
          </w:p>
        </w:tc>
      </w:tr>
      <w:tr w:rsidR="00E06CD3" w:rsidRPr="00E06CD3" w14:paraId="2363B587" w14:textId="77777777" w:rsidTr="0042499A">
        <w:tc>
          <w:tcPr>
            <w:tcW w:w="2326" w:type="dxa"/>
            <w:tcBorders>
              <w:top w:val="nil"/>
              <w:left w:val="nil"/>
              <w:bottom w:val="nil"/>
              <w:right w:val="nil"/>
            </w:tcBorders>
            <w:shd w:val="clear" w:color="auto" w:fill="auto"/>
          </w:tcPr>
          <w:p w14:paraId="78923594" w14:textId="06E77A8E"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Memmott‐Elison et al. (2021) U.S. Latino/a</w:t>
            </w:r>
          </w:p>
        </w:tc>
        <w:tc>
          <w:tcPr>
            <w:tcW w:w="536" w:type="dxa"/>
            <w:tcBorders>
              <w:top w:val="nil"/>
              <w:left w:val="nil"/>
              <w:bottom w:val="nil"/>
              <w:right w:val="nil"/>
            </w:tcBorders>
            <w:shd w:val="clear" w:color="auto" w:fill="auto"/>
          </w:tcPr>
          <w:p w14:paraId="1C1E66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555AA0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256</w:t>
            </w:r>
          </w:p>
        </w:tc>
        <w:tc>
          <w:tcPr>
            <w:tcW w:w="856" w:type="dxa"/>
            <w:tcBorders>
              <w:top w:val="nil"/>
              <w:left w:val="nil"/>
              <w:bottom w:val="nil"/>
              <w:right w:val="nil"/>
            </w:tcBorders>
            <w:shd w:val="clear" w:color="auto" w:fill="auto"/>
          </w:tcPr>
          <w:p w14:paraId="10B96F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815</w:t>
            </w:r>
          </w:p>
        </w:tc>
        <w:tc>
          <w:tcPr>
            <w:tcW w:w="576" w:type="dxa"/>
            <w:tcBorders>
              <w:top w:val="nil"/>
              <w:left w:val="nil"/>
              <w:bottom w:val="nil"/>
              <w:right w:val="nil"/>
            </w:tcBorders>
            <w:shd w:val="clear" w:color="auto" w:fill="auto"/>
          </w:tcPr>
          <w:p w14:paraId="34EDD4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0.529</w:t>
            </w:r>
          </w:p>
        </w:tc>
        <w:tc>
          <w:tcPr>
            <w:tcW w:w="656" w:type="dxa"/>
            <w:tcBorders>
              <w:top w:val="nil"/>
              <w:left w:val="nil"/>
              <w:bottom w:val="nil"/>
              <w:right w:val="nil"/>
            </w:tcBorders>
            <w:shd w:val="clear" w:color="auto" w:fill="auto"/>
          </w:tcPr>
          <w:p w14:paraId="22EF9C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9.990</w:t>
            </w:r>
          </w:p>
        </w:tc>
        <w:tc>
          <w:tcPr>
            <w:tcW w:w="510" w:type="dxa"/>
            <w:tcBorders>
              <w:top w:val="nil"/>
              <w:left w:val="nil"/>
              <w:bottom w:val="nil"/>
              <w:right w:val="nil"/>
            </w:tcBorders>
            <w:shd w:val="clear" w:color="auto" w:fill="auto"/>
          </w:tcPr>
          <w:p w14:paraId="5D4E02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4C4137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12AAF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1D9950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1DA97F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A8EE9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7AD97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499EA9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6DEF4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259E9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E6260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F0ACC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620C836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519CB2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0.040</w:t>
            </w:r>
          </w:p>
        </w:tc>
        <w:tc>
          <w:tcPr>
            <w:tcW w:w="720" w:type="dxa"/>
            <w:tcBorders>
              <w:top w:val="nil"/>
              <w:left w:val="nil"/>
              <w:bottom w:val="nil"/>
              <w:right w:val="nil"/>
            </w:tcBorders>
          </w:tcPr>
          <w:p w14:paraId="19927A1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0.040</w:t>
            </w:r>
          </w:p>
        </w:tc>
      </w:tr>
      <w:tr w:rsidR="00E06CD3" w:rsidRPr="00E06CD3" w14:paraId="1EE02D4C" w14:textId="77777777" w:rsidTr="0042499A">
        <w:tc>
          <w:tcPr>
            <w:tcW w:w="2326" w:type="dxa"/>
            <w:tcBorders>
              <w:top w:val="nil"/>
              <w:left w:val="nil"/>
              <w:bottom w:val="nil"/>
              <w:right w:val="nil"/>
            </w:tcBorders>
            <w:shd w:val="clear" w:color="auto" w:fill="auto"/>
          </w:tcPr>
          <w:p w14:paraId="4337D3B6" w14:textId="7128CF8E"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Mesch et al. (2011)</w:t>
            </w:r>
            <w:r w:rsidR="00C22FB9" w:rsidRPr="00E06CD3">
              <w:rPr>
                <w:rFonts w:ascii="Times New Roman" w:eastAsia="等线" w:hAnsi="Times New Roman" w:cs="Times New Roman" w:hint="eastAsia"/>
                <w:sz w:val="16"/>
                <w:szCs w:val="16"/>
              </w:rPr>
              <w:t xml:space="preserve"> sample b</w:t>
            </w:r>
          </w:p>
        </w:tc>
        <w:tc>
          <w:tcPr>
            <w:tcW w:w="536" w:type="dxa"/>
            <w:tcBorders>
              <w:top w:val="nil"/>
              <w:left w:val="nil"/>
              <w:bottom w:val="nil"/>
              <w:right w:val="nil"/>
            </w:tcBorders>
            <w:shd w:val="clear" w:color="auto" w:fill="auto"/>
          </w:tcPr>
          <w:p w14:paraId="4FC1B4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553756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257</w:t>
            </w:r>
          </w:p>
        </w:tc>
        <w:tc>
          <w:tcPr>
            <w:tcW w:w="856" w:type="dxa"/>
            <w:tcBorders>
              <w:top w:val="nil"/>
              <w:left w:val="nil"/>
              <w:bottom w:val="nil"/>
              <w:right w:val="nil"/>
            </w:tcBorders>
            <w:shd w:val="clear" w:color="auto" w:fill="auto"/>
          </w:tcPr>
          <w:p w14:paraId="46FDE3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4,554</w:t>
            </w:r>
          </w:p>
        </w:tc>
        <w:tc>
          <w:tcPr>
            <w:tcW w:w="576" w:type="dxa"/>
            <w:tcBorders>
              <w:top w:val="nil"/>
              <w:left w:val="nil"/>
              <w:bottom w:val="nil"/>
              <w:right w:val="nil"/>
            </w:tcBorders>
            <w:shd w:val="clear" w:color="auto" w:fill="auto"/>
          </w:tcPr>
          <w:p w14:paraId="14FF74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0.540</w:t>
            </w:r>
          </w:p>
        </w:tc>
        <w:tc>
          <w:tcPr>
            <w:tcW w:w="656" w:type="dxa"/>
            <w:tcBorders>
              <w:top w:val="nil"/>
              <w:left w:val="nil"/>
              <w:bottom w:val="nil"/>
              <w:right w:val="nil"/>
            </w:tcBorders>
            <w:shd w:val="clear" w:color="auto" w:fill="auto"/>
          </w:tcPr>
          <w:p w14:paraId="27255A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F1EC6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ABEE02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7AAEF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54027.833</w:t>
            </w:r>
          </w:p>
        </w:tc>
        <w:tc>
          <w:tcPr>
            <w:tcW w:w="554" w:type="dxa"/>
            <w:tcBorders>
              <w:top w:val="nil"/>
              <w:left w:val="nil"/>
              <w:bottom w:val="nil"/>
              <w:right w:val="nil"/>
            </w:tcBorders>
            <w:shd w:val="clear" w:color="auto" w:fill="auto"/>
          </w:tcPr>
          <w:p w14:paraId="03AFCA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09EE75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C18EC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341CF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33.244</w:t>
            </w:r>
          </w:p>
        </w:tc>
        <w:tc>
          <w:tcPr>
            <w:tcW w:w="519" w:type="dxa"/>
            <w:tcBorders>
              <w:top w:val="nil"/>
              <w:left w:val="nil"/>
              <w:bottom w:val="nil"/>
              <w:right w:val="nil"/>
            </w:tcBorders>
            <w:shd w:val="clear" w:color="auto" w:fill="auto"/>
          </w:tcPr>
          <w:p w14:paraId="0ECA65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5A072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76368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BA6CC9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9028D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7D5E885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2EA14E1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0.102</w:t>
            </w:r>
          </w:p>
        </w:tc>
        <w:tc>
          <w:tcPr>
            <w:tcW w:w="720" w:type="dxa"/>
            <w:tcBorders>
              <w:top w:val="nil"/>
              <w:left w:val="nil"/>
              <w:bottom w:val="nil"/>
              <w:right w:val="nil"/>
            </w:tcBorders>
          </w:tcPr>
          <w:p w14:paraId="7D3CC1B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0.170</w:t>
            </w:r>
          </w:p>
        </w:tc>
      </w:tr>
      <w:tr w:rsidR="00E06CD3" w:rsidRPr="00E06CD3" w14:paraId="06B87B7B" w14:textId="77777777" w:rsidTr="0042499A">
        <w:tc>
          <w:tcPr>
            <w:tcW w:w="2326" w:type="dxa"/>
            <w:tcBorders>
              <w:top w:val="nil"/>
              <w:left w:val="nil"/>
              <w:bottom w:val="nil"/>
              <w:right w:val="nil"/>
            </w:tcBorders>
            <w:shd w:val="clear" w:color="auto" w:fill="auto"/>
          </w:tcPr>
          <w:p w14:paraId="19368F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Metz et al. (2003)</w:t>
            </w:r>
          </w:p>
        </w:tc>
        <w:tc>
          <w:tcPr>
            <w:tcW w:w="536" w:type="dxa"/>
            <w:tcBorders>
              <w:top w:val="nil"/>
              <w:left w:val="nil"/>
              <w:bottom w:val="nil"/>
              <w:right w:val="nil"/>
            </w:tcBorders>
            <w:shd w:val="clear" w:color="auto" w:fill="auto"/>
          </w:tcPr>
          <w:p w14:paraId="5D3996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1998</w:t>
            </w:r>
          </w:p>
        </w:tc>
        <w:tc>
          <w:tcPr>
            <w:tcW w:w="456" w:type="dxa"/>
            <w:tcBorders>
              <w:top w:val="nil"/>
              <w:left w:val="nil"/>
              <w:bottom w:val="nil"/>
              <w:right w:val="nil"/>
            </w:tcBorders>
            <w:shd w:val="clear" w:color="auto" w:fill="auto"/>
          </w:tcPr>
          <w:p w14:paraId="055C2D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258</w:t>
            </w:r>
          </w:p>
        </w:tc>
        <w:tc>
          <w:tcPr>
            <w:tcW w:w="856" w:type="dxa"/>
            <w:tcBorders>
              <w:top w:val="nil"/>
              <w:left w:val="nil"/>
              <w:bottom w:val="nil"/>
              <w:right w:val="nil"/>
            </w:tcBorders>
            <w:shd w:val="clear" w:color="auto" w:fill="auto"/>
          </w:tcPr>
          <w:p w14:paraId="3C5572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w:t>
            </w:r>
          </w:p>
        </w:tc>
        <w:tc>
          <w:tcPr>
            <w:tcW w:w="576" w:type="dxa"/>
            <w:tcBorders>
              <w:top w:val="nil"/>
              <w:left w:val="nil"/>
              <w:bottom w:val="nil"/>
              <w:right w:val="nil"/>
            </w:tcBorders>
            <w:shd w:val="clear" w:color="auto" w:fill="auto"/>
          </w:tcPr>
          <w:p w14:paraId="35035F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0.439</w:t>
            </w:r>
          </w:p>
        </w:tc>
        <w:tc>
          <w:tcPr>
            <w:tcW w:w="656" w:type="dxa"/>
            <w:tcBorders>
              <w:top w:val="nil"/>
              <w:left w:val="nil"/>
              <w:bottom w:val="nil"/>
              <w:right w:val="nil"/>
            </w:tcBorders>
            <w:shd w:val="clear" w:color="auto" w:fill="auto"/>
          </w:tcPr>
          <w:p w14:paraId="5D64B1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B021B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AF4909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35C6C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47191.931</w:t>
            </w:r>
          </w:p>
        </w:tc>
        <w:tc>
          <w:tcPr>
            <w:tcW w:w="554" w:type="dxa"/>
            <w:tcBorders>
              <w:top w:val="nil"/>
              <w:left w:val="nil"/>
              <w:bottom w:val="nil"/>
              <w:right w:val="nil"/>
            </w:tcBorders>
            <w:shd w:val="clear" w:color="auto" w:fill="auto"/>
          </w:tcPr>
          <w:p w14:paraId="7BBCC8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147790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9EDF7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92E74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30.118</w:t>
            </w:r>
          </w:p>
        </w:tc>
        <w:tc>
          <w:tcPr>
            <w:tcW w:w="519" w:type="dxa"/>
            <w:tcBorders>
              <w:top w:val="nil"/>
              <w:left w:val="nil"/>
              <w:bottom w:val="nil"/>
              <w:right w:val="nil"/>
            </w:tcBorders>
            <w:shd w:val="clear" w:color="auto" w:fill="auto"/>
          </w:tcPr>
          <w:p w14:paraId="164843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D5611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9E89D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BE69C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914E0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406886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09AABD7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c>
          <w:tcPr>
            <w:tcW w:w="720" w:type="dxa"/>
            <w:tcBorders>
              <w:top w:val="nil"/>
              <w:left w:val="nil"/>
              <w:bottom w:val="nil"/>
              <w:right w:val="nil"/>
            </w:tcBorders>
          </w:tcPr>
          <w:p w14:paraId="7632677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r>
      <w:tr w:rsidR="00E06CD3" w:rsidRPr="00E06CD3" w14:paraId="7C6686AB" w14:textId="77777777" w:rsidTr="0042499A">
        <w:tc>
          <w:tcPr>
            <w:tcW w:w="2326" w:type="dxa"/>
            <w:tcBorders>
              <w:top w:val="nil"/>
              <w:left w:val="nil"/>
              <w:bottom w:val="nil"/>
              <w:right w:val="nil"/>
            </w:tcBorders>
            <w:shd w:val="clear" w:color="auto" w:fill="auto"/>
          </w:tcPr>
          <w:p w14:paraId="6E65CE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Michalik (2005)</w:t>
            </w:r>
          </w:p>
        </w:tc>
        <w:tc>
          <w:tcPr>
            <w:tcW w:w="536" w:type="dxa"/>
            <w:tcBorders>
              <w:top w:val="nil"/>
              <w:left w:val="nil"/>
              <w:bottom w:val="nil"/>
              <w:right w:val="nil"/>
            </w:tcBorders>
            <w:shd w:val="clear" w:color="auto" w:fill="auto"/>
          </w:tcPr>
          <w:p w14:paraId="52A2E8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2003</w:t>
            </w:r>
          </w:p>
        </w:tc>
        <w:tc>
          <w:tcPr>
            <w:tcW w:w="456" w:type="dxa"/>
            <w:tcBorders>
              <w:top w:val="nil"/>
              <w:left w:val="nil"/>
              <w:bottom w:val="nil"/>
              <w:right w:val="nil"/>
            </w:tcBorders>
            <w:shd w:val="clear" w:color="auto" w:fill="auto"/>
          </w:tcPr>
          <w:p w14:paraId="4EC77F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259</w:t>
            </w:r>
          </w:p>
        </w:tc>
        <w:tc>
          <w:tcPr>
            <w:tcW w:w="856" w:type="dxa"/>
            <w:tcBorders>
              <w:top w:val="nil"/>
              <w:left w:val="nil"/>
              <w:bottom w:val="nil"/>
              <w:right w:val="nil"/>
            </w:tcBorders>
            <w:shd w:val="clear" w:color="auto" w:fill="auto"/>
          </w:tcPr>
          <w:p w14:paraId="567691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96</w:t>
            </w:r>
          </w:p>
        </w:tc>
        <w:tc>
          <w:tcPr>
            <w:tcW w:w="576" w:type="dxa"/>
            <w:tcBorders>
              <w:top w:val="nil"/>
              <w:left w:val="nil"/>
              <w:bottom w:val="nil"/>
              <w:right w:val="nil"/>
            </w:tcBorders>
            <w:shd w:val="clear" w:color="auto" w:fill="auto"/>
          </w:tcPr>
          <w:p w14:paraId="1DA6BD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0.528</w:t>
            </w:r>
          </w:p>
        </w:tc>
        <w:tc>
          <w:tcPr>
            <w:tcW w:w="656" w:type="dxa"/>
            <w:tcBorders>
              <w:top w:val="nil"/>
              <w:left w:val="nil"/>
              <w:bottom w:val="nil"/>
              <w:right w:val="nil"/>
            </w:tcBorders>
            <w:shd w:val="clear" w:color="auto" w:fill="auto"/>
          </w:tcPr>
          <w:p w14:paraId="20B4E0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14.083</w:t>
            </w:r>
          </w:p>
        </w:tc>
        <w:tc>
          <w:tcPr>
            <w:tcW w:w="510" w:type="dxa"/>
            <w:tcBorders>
              <w:top w:val="nil"/>
              <w:left w:val="nil"/>
              <w:bottom w:val="nil"/>
              <w:right w:val="nil"/>
            </w:tcBorders>
            <w:shd w:val="clear" w:color="auto" w:fill="auto"/>
          </w:tcPr>
          <w:p w14:paraId="56066D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FAF7DA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A747F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51547.218</w:t>
            </w:r>
          </w:p>
        </w:tc>
        <w:tc>
          <w:tcPr>
            <w:tcW w:w="554" w:type="dxa"/>
            <w:tcBorders>
              <w:top w:val="nil"/>
              <w:left w:val="nil"/>
              <w:bottom w:val="nil"/>
              <w:right w:val="nil"/>
            </w:tcBorders>
            <w:shd w:val="clear" w:color="auto" w:fill="auto"/>
          </w:tcPr>
          <w:p w14:paraId="025034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59FBE3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2F406D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55B71F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31.665</w:t>
            </w:r>
          </w:p>
        </w:tc>
        <w:tc>
          <w:tcPr>
            <w:tcW w:w="519" w:type="dxa"/>
            <w:tcBorders>
              <w:top w:val="nil"/>
              <w:left w:val="nil"/>
              <w:bottom w:val="nil"/>
              <w:right w:val="nil"/>
            </w:tcBorders>
            <w:shd w:val="clear" w:color="auto" w:fill="auto"/>
          </w:tcPr>
          <w:p w14:paraId="6D36A5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468C1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1E333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44CCF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1B728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17BDE5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80D797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0.210</w:t>
            </w:r>
          </w:p>
        </w:tc>
        <w:tc>
          <w:tcPr>
            <w:tcW w:w="720" w:type="dxa"/>
            <w:tcBorders>
              <w:top w:val="nil"/>
              <w:left w:val="nil"/>
              <w:bottom w:val="nil"/>
              <w:right w:val="nil"/>
            </w:tcBorders>
          </w:tcPr>
          <w:p w14:paraId="17FA67A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0.210</w:t>
            </w:r>
          </w:p>
        </w:tc>
      </w:tr>
      <w:tr w:rsidR="00E06CD3" w:rsidRPr="00E06CD3" w14:paraId="4BAE0463" w14:textId="77777777" w:rsidTr="0042499A">
        <w:tc>
          <w:tcPr>
            <w:tcW w:w="2326" w:type="dxa"/>
            <w:tcBorders>
              <w:top w:val="nil"/>
              <w:left w:val="nil"/>
              <w:bottom w:val="nil"/>
              <w:right w:val="nil"/>
            </w:tcBorders>
            <w:shd w:val="clear" w:color="auto" w:fill="auto"/>
          </w:tcPr>
          <w:p w14:paraId="04493F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Miller et al. (2015)</w:t>
            </w:r>
          </w:p>
        </w:tc>
        <w:tc>
          <w:tcPr>
            <w:tcW w:w="536" w:type="dxa"/>
            <w:tcBorders>
              <w:top w:val="nil"/>
              <w:left w:val="nil"/>
              <w:bottom w:val="nil"/>
              <w:right w:val="nil"/>
            </w:tcBorders>
            <w:shd w:val="clear" w:color="auto" w:fill="auto"/>
          </w:tcPr>
          <w:p w14:paraId="091B31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733D20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260</w:t>
            </w:r>
          </w:p>
        </w:tc>
        <w:tc>
          <w:tcPr>
            <w:tcW w:w="856" w:type="dxa"/>
            <w:tcBorders>
              <w:top w:val="nil"/>
              <w:left w:val="nil"/>
              <w:bottom w:val="nil"/>
              <w:right w:val="nil"/>
            </w:tcBorders>
            <w:shd w:val="clear" w:color="auto" w:fill="auto"/>
          </w:tcPr>
          <w:p w14:paraId="0B0E9D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74</w:t>
            </w:r>
          </w:p>
        </w:tc>
        <w:tc>
          <w:tcPr>
            <w:tcW w:w="576" w:type="dxa"/>
            <w:tcBorders>
              <w:top w:val="nil"/>
              <w:left w:val="nil"/>
              <w:bottom w:val="nil"/>
              <w:right w:val="nil"/>
            </w:tcBorders>
            <w:shd w:val="clear" w:color="auto" w:fill="auto"/>
          </w:tcPr>
          <w:p w14:paraId="4AB811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0.459</w:t>
            </w:r>
          </w:p>
        </w:tc>
        <w:tc>
          <w:tcPr>
            <w:tcW w:w="656" w:type="dxa"/>
            <w:tcBorders>
              <w:top w:val="nil"/>
              <w:left w:val="nil"/>
              <w:bottom w:val="nil"/>
              <w:right w:val="nil"/>
            </w:tcBorders>
            <w:shd w:val="clear" w:color="auto" w:fill="auto"/>
          </w:tcPr>
          <w:p w14:paraId="1280E9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4.090</w:t>
            </w:r>
          </w:p>
        </w:tc>
        <w:tc>
          <w:tcPr>
            <w:tcW w:w="510" w:type="dxa"/>
            <w:tcBorders>
              <w:top w:val="nil"/>
              <w:left w:val="nil"/>
              <w:bottom w:val="nil"/>
              <w:right w:val="nil"/>
            </w:tcBorders>
            <w:shd w:val="clear" w:color="auto" w:fill="auto"/>
          </w:tcPr>
          <w:p w14:paraId="7687AC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DFFE2A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CA6A2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58140.588</w:t>
            </w:r>
          </w:p>
        </w:tc>
        <w:tc>
          <w:tcPr>
            <w:tcW w:w="554" w:type="dxa"/>
            <w:tcBorders>
              <w:top w:val="nil"/>
              <w:left w:val="nil"/>
              <w:bottom w:val="nil"/>
              <w:right w:val="nil"/>
            </w:tcBorders>
            <w:shd w:val="clear" w:color="auto" w:fill="auto"/>
          </w:tcPr>
          <w:p w14:paraId="4FBC36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02826F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0F242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8E3F8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34.806</w:t>
            </w:r>
          </w:p>
        </w:tc>
        <w:tc>
          <w:tcPr>
            <w:tcW w:w="519" w:type="dxa"/>
            <w:tcBorders>
              <w:top w:val="nil"/>
              <w:left w:val="nil"/>
              <w:bottom w:val="nil"/>
              <w:right w:val="nil"/>
            </w:tcBorders>
            <w:shd w:val="clear" w:color="auto" w:fill="auto"/>
          </w:tcPr>
          <w:p w14:paraId="6CB3C0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6E990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96AB0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D0563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2C42C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6B6EFD6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BFC6D3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0.280</w:t>
            </w:r>
          </w:p>
        </w:tc>
        <w:tc>
          <w:tcPr>
            <w:tcW w:w="720" w:type="dxa"/>
            <w:tcBorders>
              <w:top w:val="nil"/>
              <w:left w:val="nil"/>
              <w:bottom w:val="nil"/>
              <w:right w:val="nil"/>
            </w:tcBorders>
          </w:tcPr>
          <w:p w14:paraId="3DF71A0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0.280</w:t>
            </w:r>
          </w:p>
        </w:tc>
      </w:tr>
      <w:tr w:rsidR="00E06CD3" w:rsidRPr="00E06CD3" w14:paraId="2C289E82" w14:textId="77777777" w:rsidTr="0042499A">
        <w:tc>
          <w:tcPr>
            <w:tcW w:w="2326" w:type="dxa"/>
            <w:tcBorders>
              <w:top w:val="nil"/>
              <w:left w:val="nil"/>
              <w:bottom w:val="nil"/>
              <w:right w:val="nil"/>
            </w:tcBorders>
            <w:shd w:val="clear" w:color="auto" w:fill="auto"/>
          </w:tcPr>
          <w:p w14:paraId="6DEB2A3F"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Moscardino</w:t>
            </w:r>
            <w:proofErr w:type="spellEnd"/>
            <w:r w:rsidRPr="00E06CD3">
              <w:rPr>
                <w:rFonts w:ascii="Times New Roman" w:eastAsia="等线" w:hAnsi="Times New Roman" w:cs="Times New Roman"/>
                <w:sz w:val="16"/>
                <w:szCs w:val="16"/>
              </w:rPr>
              <w:t xml:space="preserve"> et al. (2020) Chinese-origin early adolescents</w:t>
            </w:r>
          </w:p>
        </w:tc>
        <w:tc>
          <w:tcPr>
            <w:tcW w:w="536" w:type="dxa"/>
            <w:tcBorders>
              <w:top w:val="nil"/>
              <w:left w:val="nil"/>
              <w:bottom w:val="nil"/>
              <w:right w:val="nil"/>
            </w:tcBorders>
            <w:shd w:val="clear" w:color="auto" w:fill="auto"/>
          </w:tcPr>
          <w:p w14:paraId="71C09C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053C52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261</w:t>
            </w:r>
          </w:p>
        </w:tc>
        <w:tc>
          <w:tcPr>
            <w:tcW w:w="856" w:type="dxa"/>
            <w:tcBorders>
              <w:top w:val="nil"/>
              <w:left w:val="nil"/>
              <w:bottom w:val="nil"/>
              <w:right w:val="nil"/>
            </w:tcBorders>
            <w:shd w:val="clear" w:color="auto" w:fill="auto"/>
          </w:tcPr>
          <w:p w14:paraId="762AD0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123</w:t>
            </w:r>
          </w:p>
        </w:tc>
        <w:tc>
          <w:tcPr>
            <w:tcW w:w="576" w:type="dxa"/>
            <w:tcBorders>
              <w:top w:val="nil"/>
              <w:left w:val="nil"/>
              <w:bottom w:val="nil"/>
              <w:right w:val="nil"/>
            </w:tcBorders>
            <w:shd w:val="clear" w:color="auto" w:fill="auto"/>
          </w:tcPr>
          <w:p w14:paraId="637FA5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0.439</w:t>
            </w:r>
          </w:p>
        </w:tc>
        <w:tc>
          <w:tcPr>
            <w:tcW w:w="656" w:type="dxa"/>
            <w:tcBorders>
              <w:top w:val="nil"/>
              <w:left w:val="nil"/>
              <w:bottom w:val="nil"/>
              <w:right w:val="nil"/>
            </w:tcBorders>
            <w:shd w:val="clear" w:color="auto" w:fill="auto"/>
          </w:tcPr>
          <w:p w14:paraId="32FC46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12.290</w:t>
            </w:r>
          </w:p>
        </w:tc>
        <w:tc>
          <w:tcPr>
            <w:tcW w:w="510" w:type="dxa"/>
            <w:tcBorders>
              <w:top w:val="nil"/>
              <w:left w:val="nil"/>
              <w:bottom w:val="nil"/>
              <w:right w:val="nil"/>
            </w:tcBorders>
            <w:shd w:val="clear" w:color="auto" w:fill="auto"/>
          </w:tcPr>
          <w:p w14:paraId="133184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DB871D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7F42E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4DB840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307D9D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E13A1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22821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48A7FE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FCC8E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58E45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E1B9D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47B21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A0A5B1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A560F2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c>
          <w:tcPr>
            <w:tcW w:w="720" w:type="dxa"/>
            <w:tcBorders>
              <w:top w:val="nil"/>
              <w:left w:val="nil"/>
              <w:bottom w:val="nil"/>
              <w:right w:val="nil"/>
            </w:tcBorders>
          </w:tcPr>
          <w:p w14:paraId="2290E83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r>
      <w:tr w:rsidR="00E06CD3" w:rsidRPr="00E06CD3" w14:paraId="71D3DAE6" w14:textId="77777777" w:rsidTr="0042499A">
        <w:tc>
          <w:tcPr>
            <w:tcW w:w="2326" w:type="dxa"/>
            <w:tcBorders>
              <w:top w:val="nil"/>
              <w:left w:val="nil"/>
              <w:bottom w:val="nil"/>
              <w:right w:val="nil"/>
            </w:tcBorders>
            <w:shd w:val="clear" w:color="auto" w:fill="auto"/>
          </w:tcPr>
          <w:p w14:paraId="2D559AA0"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Moscardino</w:t>
            </w:r>
            <w:proofErr w:type="spellEnd"/>
            <w:r w:rsidRPr="00E06CD3">
              <w:rPr>
                <w:rFonts w:ascii="Times New Roman" w:eastAsia="等线" w:hAnsi="Times New Roman" w:cs="Times New Roman"/>
                <w:sz w:val="16"/>
                <w:szCs w:val="16"/>
              </w:rPr>
              <w:t xml:space="preserve"> et al. (2020) Italian early adolescents</w:t>
            </w:r>
          </w:p>
        </w:tc>
        <w:tc>
          <w:tcPr>
            <w:tcW w:w="536" w:type="dxa"/>
            <w:tcBorders>
              <w:top w:val="nil"/>
              <w:left w:val="nil"/>
              <w:bottom w:val="nil"/>
              <w:right w:val="nil"/>
            </w:tcBorders>
            <w:shd w:val="clear" w:color="auto" w:fill="auto"/>
          </w:tcPr>
          <w:p w14:paraId="4819A4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1AD5DF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262</w:t>
            </w:r>
          </w:p>
        </w:tc>
        <w:tc>
          <w:tcPr>
            <w:tcW w:w="856" w:type="dxa"/>
            <w:tcBorders>
              <w:top w:val="nil"/>
              <w:left w:val="nil"/>
              <w:bottom w:val="nil"/>
              <w:right w:val="nil"/>
            </w:tcBorders>
            <w:shd w:val="clear" w:color="auto" w:fill="auto"/>
          </w:tcPr>
          <w:p w14:paraId="19EE83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187</w:t>
            </w:r>
          </w:p>
        </w:tc>
        <w:tc>
          <w:tcPr>
            <w:tcW w:w="576" w:type="dxa"/>
            <w:tcBorders>
              <w:top w:val="nil"/>
              <w:left w:val="nil"/>
              <w:bottom w:val="nil"/>
              <w:right w:val="nil"/>
            </w:tcBorders>
            <w:shd w:val="clear" w:color="auto" w:fill="auto"/>
          </w:tcPr>
          <w:p w14:paraId="6E2997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0.556</w:t>
            </w:r>
          </w:p>
        </w:tc>
        <w:tc>
          <w:tcPr>
            <w:tcW w:w="656" w:type="dxa"/>
            <w:tcBorders>
              <w:top w:val="nil"/>
              <w:left w:val="nil"/>
              <w:bottom w:val="nil"/>
              <w:right w:val="nil"/>
            </w:tcBorders>
            <w:shd w:val="clear" w:color="auto" w:fill="auto"/>
          </w:tcPr>
          <w:p w14:paraId="4CB175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12.190</w:t>
            </w:r>
          </w:p>
        </w:tc>
        <w:tc>
          <w:tcPr>
            <w:tcW w:w="510" w:type="dxa"/>
            <w:tcBorders>
              <w:top w:val="nil"/>
              <w:left w:val="nil"/>
              <w:bottom w:val="nil"/>
              <w:right w:val="nil"/>
            </w:tcBorders>
            <w:shd w:val="clear" w:color="auto" w:fill="auto"/>
          </w:tcPr>
          <w:p w14:paraId="4EEC1A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IT</w:t>
            </w:r>
          </w:p>
        </w:tc>
        <w:tc>
          <w:tcPr>
            <w:tcW w:w="236" w:type="dxa"/>
            <w:tcBorders>
              <w:top w:val="nil"/>
              <w:left w:val="nil"/>
              <w:bottom w:val="nil"/>
              <w:right w:val="nil"/>
            </w:tcBorders>
          </w:tcPr>
          <w:p w14:paraId="52B228F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7DA7D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39796.622</w:t>
            </w:r>
          </w:p>
        </w:tc>
        <w:tc>
          <w:tcPr>
            <w:tcW w:w="554" w:type="dxa"/>
            <w:tcBorders>
              <w:top w:val="nil"/>
              <w:left w:val="nil"/>
              <w:bottom w:val="nil"/>
              <w:right w:val="nil"/>
            </w:tcBorders>
            <w:shd w:val="clear" w:color="auto" w:fill="auto"/>
          </w:tcPr>
          <w:p w14:paraId="340F3A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35.4</w:t>
            </w:r>
          </w:p>
        </w:tc>
        <w:tc>
          <w:tcPr>
            <w:tcW w:w="736" w:type="dxa"/>
            <w:tcBorders>
              <w:top w:val="nil"/>
              <w:left w:val="nil"/>
              <w:bottom w:val="nil"/>
              <w:right w:val="nil"/>
            </w:tcBorders>
            <w:shd w:val="clear" w:color="auto" w:fill="auto"/>
          </w:tcPr>
          <w:p w14:paraId="473D73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B8588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CCC2E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205.367</w:t>
            </w:r>
          </w:p>
        </w:tc>
        <w:tc>
          <w:tcPr>
            <w:tcW w:w="519" w:type="dxa"/>
            <w:tcBorders>
              <w:top w:val="nil"/>
              <w:left w:val="nil"/>
              <w:bottom w:val="nil"/>
              <w:right w:val="nil"/>
            </w:tcBorders>
            <w:shd w:val="clear" w:color="auto" w:fill="auto"/>
          </w:tcPr>
          <w:p w14:paraId="7032D7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6977C5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32D077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0288C8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54753F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376" w:type="dxa"/>
            <w:tcBorders>
              <w:top w:val="nil"/>
              <w:left w:val="nil"/>
              <w:bottom w:val="nil"/>
              <w:right w:val="nil"/>
            </w:tcBorders>
          </w:tcPr>
          <w:p w14:paraId="7923512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AED877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c>
          <w:tcPr>
            <w:tcW w:w="720" w:type="dxa"/>
            <w:tcBorders>
              <w:top w:val="nil"/>
              <w:left w:val="nil"/>
              <w:bottom w:val="nil"/>
              <w:right w:val="nil"/>
            </w:tcBorders>
          </w:tcPr>
          <w:p w14:paraId="65726D3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r>
      <w:tr w:rsidR="00E06CD3" w:rsidRPr="00E06CD3" w14:paraId="4D3F2DD3" w14:textId="77777777" w:rsidTr="0042499A">
        <w:tc>
          <w:tcPr>
            <w:tcW w:w="2326" w:type="dxa"/>
            <w:tcBorders>
              <w:top w:val="nil"/>
              <w:left w:val="nil"/>
              <w:bottom w:val="nil"/>
              <w:right w:val="nil"/>
            </w:tcBorders>
            <w:shd w:val="clear" w:color="auto" w:fill="auto"/>
          </w:tcPr>
          <w:p w14:paraId="67818B2F"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Motsenok</w:t>
            </w:r>
            <w:proofErr w:type="spellEnd"/>
            <w:r w:rsidRPr="00E06CD3">
              <w:rPr>
                <w:rFonts w:ascii="Times New Roman" w:eastAsia="等线" w:hAnsi="Times New Roman" w:cs="Times New Roman"/>
                <w:sz w:val="16"/>
                <w:szCs w:val="16"/>
              </w:rPr>
              <w:t xml:space="preserve"> &amp; </w:t>
            </w:r>
            <w:proofErr w:type="spellStart"/>
            <w:r w:rsidRPr="00E06CD3">
              <w:rPr>
                <w:rFonts w:ascii="Times New Roman" w:eastAsia="等线" w:hAnsi="Times New Roman" w:cs="Times New Roman"/>
                <w:sz w:val="16"/>
                <w:szCs w:val="16"/>
              </w:rPr>
              <w:t>Ritov</w:t>
            </w:r>
            <w:proofErr w:type="spellEnd"/>
            <w:r w:rsidRPr="00E06CD3">
              <w:rPr>
                <w:rFonts w:ascii="Times New Roman" w:eastAsia="等线" w:hAnsi="Times New Roman" w:cs="Times New Roman"/>
                <w:sz w:val="16"/>
                <w:szCs w:val="16"/>
              </w:rPr>
              <w:t xml:space="preserve"> (2021) Study 2</w:t>
            </w:r>
          </w:p>
        </w:tc>
        <w:tc>
          <w:tcPr>
            <w:tcW w:w="536" w:type="dxa"/>
            <w:tcBorders>
              <w:top w:val="nil"/>
              <w:left w:val="nil"/>
              <w:bottom w:val="nil"/>
              <w:right w:val="nil"/>
            </w:tcBorders>
            <w:shd w:val="clear" w:color="auto" w:fill="auto"/>
          </w:tcPr>
          <w:p w14:paraId="6FC57D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67F2C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263</w:t>
            </w:r>
          </w:p>
        </w:tc>
        <w:tc>
          <w:tcPr>
            <w:tcW w:w="856" w:type="dxa"/>
            <w:tcBorders>
              <w:top w:val="nil"/>
              <w:left w:val="nil"/>
              <w:bottom w:val="nil"/>
              <w:right w:val="nil"/>
            </w:tcBorders>
            <w:shd w:val="clear" w:color="auto" w:fill="auto"/>
          </w:tcPr>
          <w:p w14:paraId="57E1B3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171</w:t>
            </w:r>
          </w:p>
        </w:tc>
        <w:tc>
          <w:tcPr>
            <w:tcW w:w="576" w:type="dxa"/>
            <w:tcBorders>
              <w:top w:val="nil"/>
              <w:left w:val="nil"/>
              <w:bottom w:val="nil"/>
              <w:right w:val="nil"/>
            </w:tcBorders>
            <w:shd w:val="clear" w:color="auto" w:fill="auto"/>
          </w:tcPr>
          <w:p w14:paraId="08B7C5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0.363</w:t>
            </w:r>
          </w:p>
        </w:tc>
        <w:tc>
          <w:tcPr>
            <w:tcW w:w="656" w:type="dxa"/>
            <w:tcBorders>
              <w:top w:val="nil"/>
              <w:left w:val="nil"/>
              <w:bottom w:val="nil"/>
              <w:right w:val="nil"/>
            </w:tcBorders>
            <w:shd w:val="clear" w:color="auto" w:fill="auto"/>
          </w:tcPr>
          <w:p w14:paraId="0D1F9E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120E0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IL</w:t>
            </w:r>
          </w:p>
        </w:tc>
        <w:tc>
          <w:tcPr>
            <w:tcW w:w="236" w:type="dxa"/>
            <w:tcBorders>
              <w:top w:val="nil"/>
              <w:left w:val="nil"/>
              <w:bottom w:val="nil"/>
              <w:right w:val="nil"/>
            </w:tcBorders>
          </w:tcPr>
          <w:p w14:paraId="3550CE9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8122CA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40956.148</w:t>
            </w:r>
          </w:p>
        </w:tc>
        <w:tc>
          <w:tcPr>
            <w:tcW w:w="554" w:type="dxa"/>
            <w:tcBorders>
              <w:top w:val="nil"/>
              <w:left w:val="nil"/>
              <w:bottom w:val="nil"/>
              <w:right w:val="nil"/>
            </w:tcBorders>
            <w:shd w:val="clear" w:color="auto" w:fill="auto"/>
          </w:tcPr>
          <w:p w14:paraId="6C47EC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E4A5D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5EA0D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F146F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418.392</w:t>
            </w:r>
          </w:p>
        </w:tc>
        <w:tc>
          <w:tcPr>
            <w:tcW w:w="519" w:type="dxa"/>
            <w:tcBorders>
              <w:top w:val="nil"/>
              <w:left w:val="nil"/>
              <w:bottom w:val="nil"/>
              <w:right w:val="nil"/>
            </w:tcBorders>
            <w:shd w:val="clear" w:color="auto" w:fill="auto"/>
          </w:tcPr>
          <w:p w14:paraId="6DFE65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5397A6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7BEAEC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7E7CB2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10D57B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42929E2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DC967A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0.115</w:t>
            </w:r>
          </w:p>
        </w:tc>
        <w:tc>
          <w:tcPr>
            <w:tcW w:w="720" w:type="dxa"/>
            <w:tcBorders>
              <w:top w:val="nil"/>
              <w:left w:val="nil"/>
              <w:bottom w:val="nil"/>
              <w:right w:val="nil"/>
            </w:tcBorders>
          </w:tcPr>
          <w:p w14:paraId="029946D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0.115</w:t>
            </w:r>
          </w:p>
        </w:tc>
      </w:tr>
      <w:tr w:rsidR="00E06CD3" w:rsidRPr="00E06CD3" w14:paraId="4A7EB8AA" w14:textId="77777777" w:rsidTr="0042499A">
        <w:tc>
          <w:tcPr>
            <w:tcW w:w="2326" w:type="dxa"/>
            <w:tcBorders>
              <w:top w:val="nil"/>
              <w:left w:val="nil"/>
              <w:bottom w:val="nil"/>
              <w:right w:val="nil"/>
            </w:tcBorders>
            <w:shd w:val="clear" w:color="auto" w:fill="auto"/>
          </w:tcPr>
          <w:p w14:paraId="0BCDC655"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Motsenok</w:t>
            </w:r>
            <w:proofErr w:type="spellEnd"/>
            <w:r w:rsidRPr="00E06CD3">
              <w:rPr>
                <w:rFonts w:ascii="Times New Roman" w:eastAsia="等线" w:hAnsi="Times New Roman" w:cs="Times New Roman"/>
                <w:sz w:val="16"/>
                <w:szCs w:val="16"/>
              </w:rPr>
              <w:t xml:space="preserve"> &amp; </w:t>
            </w:r>
            <w:proofErr w:type="spellStart"/>
            <w:r w:rsidRPr="00E06CD3">
              <w:rPr>
                <w:rFonts w:ascii="Times New Roman" w:eastAsia="等线" w:hAnsi="Times New Roman" w:cs="Times New Roman"/>
                <w:sz w:val="16"/>
                <w:szCs w:val="16"/>
              </w:rPr>
              <w:t>Ritov</w:t>
            </w:r>
            <w:proofErr w:type="spellEnd"/>
            <w:r w:rsidRPr="00E06CD3">
              <w:rPr>
                <w:rFonts w:ascii="Times New Roman" w:eastAsia="等线" w:hAnsi="Times New Roman" w:cs="Times New Roman"/>
                <w:sz w:val="16"/>
                <w:szCs w:val="16"/>
              </w:rPr>
              <w:t xml:space="preserve"> (2021) Study 3</w:t>
            </w:r>
          </w:p>
        </w:tc>
        <w:tc>
          <w:tcPr>
            <w:tcW w:w="536" w:type="dxa"/>
            <w:tcBorders>
              <w:top w:val="nil"/>
              <w:left w:val="nil"/>
              <w:bottom w:val="nil"/>
              <w:right w:val="nil"/>
            </w:tcBorders>
            <w:shd w:val="clear" w:color="auto" w:fill="auto"/>
          </w:tcPr>
          <w:p w14:paraId="703E6A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2590E5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264</w:t>
            </w:r>
          </w:p>
        </w:tc>
        <w:tc>
          <w:tcPr>
            <w:tcW w:w="856" w:type="dxa"/>
            <w:tcBorders>
              <w:top w:val="nil"/>
              <w:left w:val="nil"/>
              <w:bottom w:val="nil"/>
              <w:right w:val="nil"/>
            </w:tcBorders>
            <w:shd w:val="clear" w:color="auto" w:fill="auto"/>
          </w:tcPr>
          <w:p w14:paraId="42BD11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135</w:t>
            </w:r>
          </w:p>
        </w:tc>
        <w:tc>
          <w:tcPr>
            <w:tcW w:w="576" w:type="dxa"/>
            <w:tcBorders>
              <w:top w:val="nil"/>
              <w:left w:val="nil"/>
              <w:bottom w:val="nil"/>
              <w:right w:val="nil"/>
            </w:tcBorders>
            <w:shd w:val="clear" w:color="auto" w:fill="auto"/>
          </w:tcPr>
          <w:p w14:paraId="6A4FBC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0.470</w:t>
            </w:r>
          </w:p>
        </w:tc>
        <w:tc>
          <w:tcPr>
            <w:tcW w:w="656" w:type="dxa"/>
            <w:tcBorders>
              <w:top w:val="nil"/>
              <w:left w:val="nil"/>
              <w:bottom w:val="nil"/>
              <w:right w:val="nil"/>
            </w:tcBorders>
            <w:shd w:val="clear" w:color="auto" w:fill="auto"/>
          </w:tcPr>
          <w:p w14:paraId="10072D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E7393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IL</w:t>
            </w:r>
          </w:p>
        </w:tc>
        <w:tc>
          <w:tcPr>
            <w:tcW w:w="236" w:type="dxa"/>
            <w:tcBorders>
              <w:top w:val="nil"/>
              <w:left w:val="nil"/>
              <w:bottom w:val="nil"/>
              <w:right w:val="nil"/>
            </w:tcBorders>
          </w:tcPr>
          <w:p w14:paraId="32DBDFF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82CB7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40956.148</w:t>
            </w:r>
          </w:p>
        </w:tc>
        <w:tc>
          <w:tcPr>
            <w:tcW w:w="554" w:type="dxa"/>
            <w:tcBorders>
              <w:top w:val="nil"/>
              <w:left w:val="nil"/>
              <w:bottom w:val="nil"/>
              <w:right w:val="nil"/>
            </w:tcBorders>
            <w:shd w:val="clear" w:color="auto" w:fill="auto"/>
          </w:tcPr>
          <w:p w14:paraId="267BA0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FC250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C91F3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62AD4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418.392</w:t>
            </w:r>
          </w:p>
        </w:tc>
        <w:tc>
          <w:tcPr>
            <w:tcW w:w="519" w:type="dxa"/>
            <w:tcBorders>
              <w:top w:val="nil"/>
              <w:left w:val="nil"/>
              <w:bottom w:val="nil"/>
              <w:right w:val="nil"/>
            </w:tcBorders>
            <w:shd w:val="clear" w:color="auto" w:fill="auto"/>
          </w:tcPr>
          <w:p w14:paraId="442E98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4A9250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6A353B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172B0D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69A73D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61C1BB1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033F5E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0.265</w:t>
            </w:r>
          </w:p>
        </w:tc>
        <w:tc>
          <w:tcPr>
            <w:tcW w:w="720" w:type="dxa"/>
            <w:tcBorders>
              <w:top w:val="nil"/>
              <w:left w:val="nil"/>
              <w:bottom w:val="nil"/>
              <w:right w:val="nil"/>
            </w:tcBorders>
          </w:tcPr>
          <w:p w14:paraId="446DFC8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0.240</w:t>
            </w:r>
          </w:p>
        </w:tc>
      </w:tr>
      <w:tr w:rsidR="00E06CD3" w:rsidRPr="00E06CD3" w14:paraId="2B4D715C" w14:textId="77777777" w:rsidTr="0042499A">
        <w:tc>
          <w:tcPr>
            <w:tcW w:w="2326" w:type="dxa"/>
            <w:tcBorders>
              <w:top w:val="nil"/>
              <w:left w:val="nil"/>
              <w:bottom w:val="nil"/>
              <w:right w:val="nil"/>
            </w:tcBorders>
            <w:shd w:val="clear" w:color="auto" w:fill="auto"/>
          </w:tcPr>
          <w:p w14:paraId="7A7F2CDE"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lastRenderedPageBreak/>
              <w:t>Motsenok</w:t>
            </w:r>
            <w:proofErr w:type="spellEnd"/>
            <w:r w:rsidRPr="00E06CD3">
              <w:rPr>
                <w:rFonts w:ascii="Times New Roman" w:eastAsia="等线" w:hAnsi="Times New Roman" w:cs="Times New Roman"/>
                <w:sz w:val="16"/>
                <w:szCs w:val="16"/>
              </w:rPr>
              <w:t xml:space="preserve"> &amp; </w:t>
            </w:r>
            <w:proofErr w:type="spellStart"/>
            <w:r w:rsidRPr="00E06CD3">
              <w:rPr>
                <w:rFonts w:ascii="Times New Roman" w:eastAsia="等线" w:hAnsi="Times New Roman" w:cs="Times New Roman"/>
                <w:sz w:val="16"/>
                <w:szCs w:val="16"/>
              </w:rPr>
              <w:t>Ritov</w:t>
            </w:r>
            <w:proofErr w:type="spellEnd"/>
            <w:r w:rsidRPr="00E06CD3">
              <w:rPr>
                <w:rFonts w:ascii="Times New Roman" w:eastAsia="等线" w:hAnsi="Times New Roman" w:cs="Times New Roman"/>
                <w:sz w:val="16"/>
                <w:szCs w:val="16"/>
              </w:rPr>
              <w:t xml:space="preserve"> (2021) Study 4 ingroup condition</w:t>
            </w:r>
          </w:p>
        </w:tc>
        <w:tc>
          <w:tcPr>
            <w:tcW w:w="536" w:type="dxa"/>
            <w:tcBorders>
              <w:top w:val="nil"/>
              <w:left w:val="nil"/>
              <w:bottom w:val="nil"/>
              <w:right w:val="nil"/>
            </w:tcBorders>
            <w:shd w:val="clear" w:color="auto" w:fill="auto"/>
          </w:tcPr>
          <w:p w14:paraId="7BE93C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3DB1C5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265</w:t>
            </w:r>
          </w:p>
        </w:tc>
        <w:tc>
          <w:tcPr>
            <w:tcW w:w="856" w:type="dxa"/>
            <w:tcBorders>
              <w:top w:val="nil"/>
              <w:left w:val="nil"/>
              <w:bottom w:val="nil"/>
              <w:right w:val="nil"/>
            </w:tcBorders>
            <w:shd w:val="clear" w:color="auto" w:fill="auto"/>
          </w:tcPr>
          <w:p w14:paraId="67E7D0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74</w:t>
            </w:r>
          </w:p>
        </w:tc>
        <w:tc>
          <w:tcPr>
            <w:tcW w:w="576" w:type="dxa"/>
            <w:tcBorders>
              <w:top w:val="nil"/>
              <w:left w:val="nil"/>
              <w:bottom w:val="nil"/>
              <w:right w:val="nil"/>
            </w:tcBorders>
            <w:shd w:val="clear" w:color="auto" w:fill="auto"/>
          </w:tcPr>
          <w:p w14:paraId="43490C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0.306</w:t>
            </w:r>
          </w:p>
        </w:tc>
        <w:tc>
          <w:tcPr>
            <w:tcW w:w="656" w:type="dxa"/>
            <w:tcBorders>
              <w:top w:val="nil"/>
              <w:left w:val="nil"/>
              <w:bottom w:val="nil"/>
              <w:right w:val="nil"/>
            </w:tcBorders>
            <w:shd w:val="clear" w:color="auto" w:fill="auto"/>
          </w:tcPr>
          <w:p w14:paraId="6476D9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E7584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IL</w:t>
            </w:r>
          </w:p>
        </w:tc>
        <w:tc>
          <w:tcPr>
            <w:tcW w:w="236" w:type="dxa"/>
            <w:tcBorders>
              <w:top w:val="nil"/>
              <w:left w:val="nil"/>
              <w:bottom w:val="nil"/>
              <w:right w:val="nil"/>
            </w:tcBorders>
          </w:tcPr>
          <w:p w14:paraId="3D648DE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5A58D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40956.148</w:t>
            </w:r>
          </w:p>
        </w:tc>
        <w:tc>
          <w:tcPr>
            <w:tcW w:w="554" w:type="dxa"/>
            <w:tcBorders>
              <w:top w:val="nil"/>
              <w:left w:val="nil"/>
              <w:bottom w:val="nil"/>
              <w:right w:val="nil"/>
            </w:tcBorders>
            <w:shd w:val="clear" w:color="auto" w:fill="auto"/>
          </w:tcPr>
          <w:p w14:paraId="4B2977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0DBE3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EB044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B3292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418.392</w:t>
            </w:r>
          </w:p>
        </w:tc>
        <w:tc>
          <w:tcPr>
            <w:tcW w:w="519" w:type="dxa"/>
            <w:tcBorders>
              <w:top w:val="nil"/>
              <w:left w:val="nil"/>
              <w:bottom w:val="nil"/>
              <w:right w:val="nil"/>
            </w:tcBorders>
            <w:shd w:val="clear" w:color="auto" w:fill="auto"/>
          </w:tcPr>
          <w:p w14:paraId="4E193A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38DCF1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0F337C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452965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60257E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18683A1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18A299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0.240</w:t>
            </w:r>
          </w:p>
        </w:tc>
        <w:tc>
          <w:tcPr>
            <w:tcW w:w="720" w:type="dxa"/>
            <w:tcBorders>
              <w:top w:val="nil"/>
              <w:left w:val="nil"/>
              <w:bottom w:val="nil"/>
              <w:right w:val="nil"/>
            </w:tcBorders>
          </w:tcPr>
          <w:p w14:paraId="5C6BB6B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0.240</w:t>
            </w:r>
          </w:p>
        </w:tc>
      </w:tr>
      <w:tr w:rsidR="00E06CD3" w:rsidRPr="00E06CD3" w14:paraId="7FD811D6" w14:textId="77777777" w:rsidTr="0042499A">
        <w:tc>
          <w:tcPr>
            <w:tcW w:w="2326" w:type="dxa"/>
            <w:tcBorders>
              <w:top w:val="nil"/>
              <w:left w:val="nil"/>
              <w:bottom w:val="nil"/>
              <w:right w:val="nil"/>
            </w:tcBorders>
            <w:shd w:val="clear" w:color="auto" w:fill="auto"/>
          </w:tcPr>
          <w:p w14:paraId="550298F5"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Motsenok</w:t>
            </w:r>
            <w:proofErr w:type="spellEnd"/>
            <w:r w:rsidRPr="00E06CD3">
              <w:rPr>
                <w:rFonts w:ascii="Times New Roman" w:eastAsia="等线" w:hAnsi="Times New Roman" w:cs="Times New Roman"/>
                <w:sz w:val="16"/>
                <w:szCs w:val="16"/>
              </w:rPr>
              <w:t xml:space="preserve"> &amp; </w:t>
            </w:r>
            <w:proofErr w:type="spellStart"/>
            <w:r w:rsidRPr="00E06CD3">
              <w:rPr>
                <w:rFonts w:ascii="Times New Roman" w:eastAsia="等线" w:hAnsi="Times New Roman" w:cs="Times New Roman"/>
                <w:sz w:val="16"/>
                <w:szCs w:val="16"/>
              </w:rPr>
              <w:t>Ritov</w:t>
            </w:r>
            <w:proofErr w:type="spellEnd"/>
            <w:r w:rsidRPr="00E06CD3">
              <w:rPr>
                <w:rFonts w:ascii="Times New Roman" w:eastAsia="等线" w:hAnsi="Times New Roman" w:cs="Times New Roman"/>
                <w:sz w:val="16"/>
                <w:szCs w:val="16"/>
              </w:rPr>
              <w:t xml:space="preserve"> (2021) Study 4 outgroup condition</w:t>
            </w:r>
          </w:p>
        </w:tc>
        <w:tc>
          <w:tcPr>
            <w:tcW w:w="536" w:type="dxa"/>
            <w:tcBorders>
              <w:top w:val="nil"/>
              <w:left w:val="nil"/>
              <w:bottom w:val="nil"/>
              <w:right w:val="nil"/>
            </w:tcBorders>
            <w:shd w:val="clear" w:color="auto" w:fill="auto"/>
          </w:tcPr>
          <w:p w14:paraId="5FB2D4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6A84C4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266</w:t>
            </w:r>
          </w:p>
        </w:tc>
        <w:tc>
          <w:tcPr>
            <w:tcW w:w="856" w:type="dxa"/>
            <w:tcBorders>
              <w:top w:val="nil"/>
              <w:left w:val="nil"/>
              <w:bottom w:val="nil"/>
              <w:right w:val="nil"/>
            </w:tcBorders>
            <w:shd w:val="clear" w:color="auto" w:fill="auto"/>
          </w:tcPr>
          <w:p w14:paraId="027295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81</w:t>
            </w:r>
          </w:p>
        </w:tc>
        <w:tc>
          <w:tcPr>
            <w:tcW w:w="576" w:type="dxa"/>
            <w:tcBorders>
              <w:top w:val="nil"/>
              <w:left w:val="nil"/>
              <w:bottom w:val="nil"/>
              <w:right w:val="nil"/>
            </w:tcBorders>
            <w:shd w:val="clear" w:color="auto" w:fill="auto"/>
          </w:tcPr>
          <w:p w14:paraId="00EB86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0.306</w:t>
            </w:r>
          </w:p>
        </w:tc>
        <w:tc>
          <w:tcPr>
            <w:tcW w:w="656" w:type="dxa"/>
            <w:tcBorders>
              <w:top w:val="nil"/>
              <w:left w:val="nil"/>
              <w:bottom w:val="nil"/>
              <w:right w:val="nil"/>
            </w:tcBorders>
            <w:shd w:val="clear" w:color="auto" w:fill="auto"/>
          </w:tcPr>
          <w:p w14:paraId="66990F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8E655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IL</w:t>
            </w:r>
          </w:p>
        </w:tc>
        <w:tc>
          <w:tcPr>
            <w:tcW w:w="236" w:type="dxa"/>
            <w:tcBorders>
              <w:top w:val="nil"/>
              <w:left w:val="nil"/>
              <w:bottom w:val="nil"/>
              <w:right w:val="nil"/>
            </w:tcBorders>
          </w:tcPr>
          <w:p w14:paraId="57747BA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AB83B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40956.148</w:t>
            </w:r>
          </w:p>
        </w:tc>
        <w:tc>
          <w:tcPr>
            <w:tcW w:w="554" w:type="dxa"/>
            <w:tcBorders>
              <w:top w:val="nil"/>
              <w:left w:val="nil"/>
              <w:bottom w:val="nil"/>
              <w:right w:val="nil"/>
            </w:tcBorders>
            <w:shd w:val="clear" w:color="auto" w:fill="auto"/>
          </w:tcPr>
          <w:p w14:paraId="78BEB1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6B209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71684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5F064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418.392</w:t>
            </w:r>
          </w:p>
        </w:tc>
        <w:tc>
          <w:tcPr>
            <w:tcW w:w="519" w:type="dxa"/>
            <w:tcBorders>
              <w:top w:val="nil"/>
              <w:left w:val="nil"/>
              <w:bottom w:val="nil"/>
              <w:right w:val="nil"/>
            </w:tcBorders>
            <w:shd w:val="clear" w:color="auto" w:fill="auto"/>
          </w:tcPr>
          <w:p w14:paraId="225490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213B5E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7D9F5B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657FFE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7A5C3B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7E35D31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1F1243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0.073</w:t>
            </w:r>
          </w:p>
        </w:tc>
        <w:tc>
          <w:tcPr>
            <w:tcW w:w="720" w:type="dxa"/>
            <w:tcBorders>
              <w:top w:val="nil"/>
              <w:left w:val="nil"/>
              <w:bottom w:val="nil"/>
              <w:right w:val="nil"/>
            </w:tcBorders>
          </w:tcPr>
          <w:p w14:paraId="4B07A88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0.073</w:t>
            </w:r>
          </w:p>
        </w:tc>
      </w:tr>
      <w:tr w:rsidR="00E06CD3" w:rsidRPr="00E06CD3" w14:paraId="7DE36FC2" w14:textId="77777777" w:rsidTr="0042499A">
        <w:tc>
          <w:tcPr>
            <w:tcW w:w="2326" w:type="dxa"/>
            <w:tcBorders>
              <w:top w:val="nil"/>
              <w:left w:val="nil"/>
              <w:bottom w:val="nil"/>
              <w:right w:val="nil"/>
            </w:tcBorders>
            <w:shd w:val="clear" w:color="auto" w:fill="auto"/>
          </w:tcPr>
          <w:p w14:paraId="1F3128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Mutran (1985)</w:t>
            </w:r>
          </w:p>
        </w:tc>
        <w:tc>
          <w:tcPr>
            <w:tcW w:w="536" w:type="dxa"/>
            <w:tcBorders>
              <w:top w:val="nil"/>
              <w:left w:val="nil"/>
              <w:bottom w:val="nil"/>
              <w:right w:val="nil"/>
            </w:tcBorders>
            <w:shd w:val="clear" w:color="auto" w:fill="auto"/>
          </w:tcPr>
          <w:p w14:paraId="3BF2E2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1974</w:t>
            </w:r>
          </w:p>
        </w:tc>
        <w:tc>
          <w:tcPr>
            <w:tcW w:w="456" w:type="dxa"/>
            <w:tcBorders>
              <w:top w:val="nil"/>
              <w:left w:val="nil"/>
              <w:bottom w:val="nil"/>
              <w:right w:val="nil"/>
            </w:tcBorders>
            <w:shd w:val="clear" w:color="auto" w:fill="auto"/>
          </w:tcPr>
          <w:p w14:paraId="6FDA89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267</w:t>
            </w:r>
          </w:p>
        </w:tc>
        <w:tc>
          <w:tcPr>
            <w:tcW w:w="856" w:type="dxa"/>
            <w:tcBorders>
              <w:top w:val="nil"/>
              <w:left w:val="nil"/>
              <w:bottom w:val="nil"/>
              <w:right w:val="nil"/>
            </w:tcBorders>
            <w:shd w:val="clear" w:color="auto" w:fill="auto"/>
          </w:tcPr>
          <w:p w14:paraId="2DCA4D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1,314</w:t>
            </w:r>
          </w:p>
        </w:tc>
        <w:tc>
          <w:tcPr>
            <w:tcW w:w="576" w:type="dxa"/>
            <w:tcBorders>
              <w:top w:val="nil"/>
              <w:left w:val="nil"/>
              <w:bottom w:val="nil"/>
              <w:right w:val="nil"/>
            </w:tcBorders>
            <w:shd w:val="clear" w:color="auto" w:fill="auto"/>
          </w:tcPr>
          <w:p w14:paraId="451AD4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0.420</w:t>
            </w:r>
          </w:p>
        </w:tc>
        <w:tc>
          <w:tcPr>
            <w:tcW w:w="656" w:type="dxa"/>
            <w:tcBorders>
              <w:top w:val="nil"/>
              <w:left w:val="nil"/>
              <w:bottom w:val="nil"/>
              <w:right w:val="nil"/>
            </w:tcBorders>
            <w:shd w:val="clear" w:color="auto" w:fill="auto"/>
          </w:tcPr>
          <w:p w14:paraId="3149E2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72.700</w:t>
            </w:r>
          </w:p>
        </w:tc>
        <w:tc>
          <w:tcPr>
            <w:tcW w:w="510" w:type="dxa"/>
            <w:tcBorders>
              <w:top w:val="nil"/>
              <w:left w:val="nil"/>
              <w:bottom w:val="nil"/>
              <w:right w:val="nil"/>
            </w:tcBorders>
            <w:shd w:val="clear" w:color="auto" w:fill="auto"/>
          </w:tcPr>
          <w:p w14:paraId="7A80CF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AAD379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23B22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519555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35.5</w:t>
            </w:r>
          </w:p>
        </w:tc>
        <w:tc>
          <w:tcPr>
            <w:tcW w:w="736" w:type="dxa"/>
            <w:tcBorders>
              <w:top w:val="nil"/>
              <w:left w:val="nil"/>
              <w:bottom w:val="nil"/>
              <w:right w:val="nil"/>
            </w:tcBorders>
            <w:shd w:val="clear" w:color="auto" w:fill="auto"/>
          </w:tcPr>
          <w:p w14:paraId="690CBC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89B2A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3B7F7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23.349</w:t>
            </w:r>
          </w:p>
        </w:tc>
        <w:tc>
          <w:tcPr>
            <w:tcW w:w="519" w:type="dxa"/>
            <w:tcBorders>
              <w:top w:val="nil"/>
              <w:left w:val="nil"/>
              <w:bottom w:val="nil"/>
              <w:right w:val="nil"/>
            </w:tcBorders>
            <w:shd w:val="clear" w:color="auto" w:fill="auto"/>
          </w:tcPr>
          <w:p w14:paraId="23A6BF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F1189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EE35E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39F90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B7292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27FEEBB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9A481C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0.051</w:t>
            </w:r>
          </w:p>
        </w:tc>
        <w:tc>
          <w:tcPr>
            <w:tcW w:w="720" w:type="dxa"/>
            <w:tcBorders>
              <w:top w:val="nil"/>
              <w:left w:val="nil"/>
              <w:bottom w:val="nil"/>
              <w:right w:val="nil"/>
            </w:tcBorders>
          </w:tcPr>
          <w:p w14:paraId="371363A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0.105</w:t>
            </w:r>
          </w:p>
        </w:tc>
      </w:tr>
      <w:tr w:rsidR="00E06CD3" w:rsidRPr="00E06CD3" w14:paraId="63A36F03" w14:textId="77777777" w:rsidTr="0042499A">
        <w:tc>
          <w:tcPr>
            <w:tcW w:w="2326" w:type="dxa"/>
            <w:tcBorders>
              <w:top w:val="nil"/>
              <w:left w:val="nil"/>
              <w:bottom w:val="nil"/>
              <w:right w:val="nil"/>
            </w:tcBorders>
            <w:shd w:val="clear" w:color="auto" w:fill="auto"/>
          </w:tcPr>
          <w:p w14:paraId="194361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Neumayr &amp; Handy (2019)</w:t>
            </w:r>
          </w:p>
        </w:tc>
        <w:tc>
          <w:tcPr>
            <w:tcW w:w="536" w:type="dxa"/>
            <w:tcBorders>
              <w:top w:val="nil"/>
              <w:left w:val="nil"/>
              <w:bottom w:val="nil"/>
              <w:right w:val="nil"/>
            </w:tcBorders>
            <w:shd w:val="clear" w:color="auto" w:fill="auto"/>
          </w:tcPr>
          <w:p w14:paraId="48F13D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2011</w:t>
            </w:r>
          </w:p>
        </w:tc>
        <w:tc>
          <w:tcPr>
            <w:tcW w:w="456" w:type="dxa"/>
            <w:tcBorders>
              <w:top w:val="nil"/>
              <w:left w:val="nil"/>
              <w:bottom w:val="nil"/>
              <w:right w:val="nil"/>
            </w:tcBorders>
            <w:shd w:val="clear" w:color="auto" w:fill="auto"/>
          </w:tcPr>
          <w:p w14:paraId="69E15C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268</w:t>
            </w:r>
          </w:p>
        </w:tc>
        <w:tc>
          <w:tcPr>
            <w:tcW w:w="856" w:type="dxa"/>
            <w:tcBorders>
              <w:top w:val="nil"/>
              <w:left w:val="nil"/>
              <w:bottom w:val="nil"/>
              <w:right w:val="nil"/>
            </w:tcBorders>
            <w:shd w:val="clear" w:color="auto" w:fill="auto"/>
          </w:tcPr>
          <w:p w14:paraId="05B5DF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1,011</w:t>
            </w:r>
          </w:p>
        </w:tc>
        <w:tc>
          <w:tcPr>
            <w:tcW w:w="576" w:type="dxa"/>
            <w:tcBorders>
              <w:top w:val="nil"/>
              <w:left w:val="nil"/>
              <w:bottom w:val="nil"/>
              <w:right w:val="nil"/>
            </w:tcBorders>
            <w:shd w:val="clear" w:color="auto" w:fill="auto"/>
          </w:tcPr>
          <w:p w14:paraId="2D48A2A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0.426</w:t>
            </w:r>
          </w:p>
        </w:tc>
        <w:tc>
          <w:tcPr>
            <w:tcW w:w="656" w:type="dxa"/>
            <w:tcBorders>
              <w:top w:val="nil"/>
              <w:left w:val="nil"/>
              <w:bottom w:val="nil"/>
              <w:right w:val="nil"/>
            </w:tcBorders>
            <w:shd w:val="clear" w:color="auto" w:fill="auto"/>
          </w:tcPr>
          <w:p w14:paraId="56949C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E4612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AT</w:t>
            </w:r>
          </w:p>
        </w:tc>
        <w:tc>
          <w:tcPr>
            <w:tcW w:w="236" w:type="dxa"/>
            <w:tcBorders>
              <w:top w:val="nil"/>
              <w:left w:val="nil"/>
              <w:bottom w:val="nil"/>
              <w:right w:val="nil"/>
            </w:tcBorders>
          </w:tcPr>
          <w:p w14:paraId="014582A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2B31F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53124.041</w:t>
            </w:r>
          </w:p>
        </w:tc>
        <w:tc>
          <w:tcPr>
            <w:tcW w:w="554" w:type="dxa"/>
            <w:tcBorders>
              <w:top w:val="nil"/>
              <w:left w:val="nil"/>
              <w:bottom w:val="nil"/>
              <w:right w:val="nil"/>
            </w:tcBorders>
            <w:shd w:val="clear" w:color="auto" w:fill="auto"/>
          </w:tcPr>
          <w:p w14:paraId="0CBA5D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30.8</w:t>
            </w:r>
          </w:p>
        </w:tc>
        <w:tc>
          <w:tcPr>
            <w:tcW w:w="736" w:type="dxa"/>
            <w:tcBorders>
              <w:top w:val="nil"/>
              <w:left w:val="nil"/>
              <w:bottom w:val="nil"/>
              <w:right w:val="nil"/>
            </w:tcBorders>
            <w:shd w:val="clear" w:color="auto" w:fill="auto"/>
          </w:tcPr>
          <w:p w14:paraId="649798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6B86D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C48B0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101.692</w:t>
            </w:r>
          </w:p>
        </w:tc>
        <w:tc>
          <w:tcPr>
            <w:tcW w:w="519" w:type="dxa"/>
            <w:tcBorders>
              <w:top w:val="nil"/>
              <w:left w:val="nil"/>
              <w:bottom w:val="nil"/>
              <w:right w:val="nil"/>
            </w:tcBorders>
            <w:shd w:val="clear" w:color="auto" w:fill="auto"/>
          </w:tcPr>
          <w:p w14:paraId="5B98A0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0.39</w:t>
            </w:r>
          </w:p>
        </w:tc>
        <w:tc>
          <w:tcPr>
            <w:tcW w:w="667" w:type="dxa"/>
            <w:tcBorders>
              <w:top w:val="nil"/>
              <w:left w:val="nil"/>
              <w:bottom w:val="nil"/>
              <w:right w:val="nil"/>
            </w:tcBorders>
            <w:shd w:val="clear" w:color="auto" w:fill="auto"/>
          </w:tcPr>
          <w:p w14:paraId="0941CF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0.210</w:t>
            </w:r>
          </w:p>
        </w:tc>
        <w:tc>
          <w:tcPr>
            <w:tcW w:w="456" w:type="dxa"/>
            <w:tcBorders>
              <w:top w:val="nil"/>
              <w:left w:val="nil"/>
              <w:bottom w:val="nil"/>
              <w:right w:val="nil"/>
            </w:tcBorders>
            <w:shd w:val="clear" w:color="auto" w:fill="auto"/>
          </w:tcPr>
          <w:p w14:paraId="3CC01A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456" w:type="dxa"/>
            <w:tcBorders>
              <w:top w:val="nil"/>
              <w:left w:val="nil"/>
              <w:bottom w:val="nil"/>
              <w:right w:val="nil"/>
            </w:tcBorders>
            <w:shd w:val="clear" w:color="auto" w:fill="auto"/>
          </w:tcPr>
          <w:p w14:paraId="30C116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w:t>
            </w:r>
          </w:p>
        </w:tc>
        <w:tc>
          <w:tcPr>
            <w:tcW w:w="510" w:type="dxa"/>
            <w:tcBorders>
              <w:top w:val="nil"/>
              <w:left w:val="nil"/>
              <w:bottom w:val="nil"/>
              <w:right w:val="nil"/>
            </w:tcBorders>
            <w:shd w:val="clear" w:color="auto" w:fill="auto"/>
          </w:tcPr>
          <w:p w14:paraId="7A9700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4FA0171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4BA2D5E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0.025</w:t>
            </w:r>
          </w:p>
        </w:tc>
        <w:tc>
          <w:tcPr>
            <w:tcW w:w="720" w:type="dxa"/>
            <w:tcBorders>
              <w:top w:val="nil"/>
              <w:left w:val="nil"/>
              <w:bottom w:val="nil"/>
              <w:right w:val="nil"/>
            </w:tcBorders>
          </w:tcPr>
          <w:p w14:paraId="40F3CA4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0.141</w:t>
            </w:r>
          </w:p>
        </w:tc>
      </w:tr>
      <w:tr w:rsidR="00E06CD3" w:rsidRPr="00E06CD3" w14:paraId="2B862879" w14:textId="77777777" w:rsidTr="0042499A">
        <w:tc>
          <w:tcPr>
            <w:tcW w:w="2326" w:type="dxa"/>
            <w:tcBorders>
              <w:top w:val="nil"/>
              <w:left w:val="nil"/>
              <w:bottom w:val="nil"/>
              <w:right w:val="nil"/>
            </w:tcBorders>
            <w:shd w:val="clear" w:color="auto" w:fill="auto"/>
          </w:tcPr>
          <w:p w14:paraId="0FE6BD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Oh &amp; Ki (2019)</w:t>
            </w:r>
          </w:p>
        </w:tc>
        <w:tc>
          <w:tcPr>
            <w:tcW w:w="536" w:type="dxa"/>
            <w:tcBorders>
              <w:top w:val="nil"/>
              <w:left w:val="nil"/>
              <w:bottom w:val="nil"/>
              <w:right w:val="nil"/>
            </w:tcBorders>
            <w:shd w:val="clear" w:color="auto" w:fill="auto"/>
          </w:tcPr>
          <w:p w14:paraId="22100B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5C9249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269</w:t>
            </w:r>
          </w:p>
        </w:tc>
        <w:tc>
          <w:tcPr>
            <w:tcW w:w="856" w:type="dxa"/>
            <w:tcBorders>
              <w:top w:val="nil"/>
              <w:left w:val="nil"/>
              <w:bottom w:val="nil"/>
              <w:right w:val="nil"/>
            </w:tcBorders>
            <w:shd w:val="clear" w:color="auto" w:fill="auto"/>
          </w:tcPr>
          <w:p w14:paraId="73079C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2,156</w:t>
            </w:r>
          </w:p>
        </w:tc>
        <w:tc>
          <w:tcPr>
            <w:tcW w:w="576" w:type="dxa"/>
            <w:tcBorders>
              <w:top w:val="nil"/>
              <w:left w:val="nil"/>
              <w:bottom w:val="nil"/>
              <w:right w:val="nil"/>
            </w:tcBorders>
            <w:shd w:val="clear" w:color="auto" w:fill="auto"/>
          </w:tcPr>
          <w:p w14:paraId="060625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0.731</w:t>
            </w:r>
          </w:p>
        </w:tc>
        <w:tc>
          <w:tcPr>
            <w:tcW w:w="656" w:type="dxa"/>
            <w:tcBorders>
              <w:top w:val="nil"/>
              <w:left w:val="nil"/>
              <w:bottom w:val="nil"/>
              <w:right w:val="nil"/>
            </w:tcBorders>
            <w:shd w:val="clear" w:color="auto" w:fill="auto"/>
          </w:tcPr>
          <w:p w14:paraId="34DD56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A5F24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EFA591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53788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61163.327</w:t>
            </w:r>
          </w:p>
        </w:tc>
        <w:tc>
          <w:tcPr>
            <w:tcW w:w="554" w:type="dxa"/>
            <w:tcBorders>
              <w:top w:val="nil"/>
              <w:left w:val="nil"/>
              <w:bottom w:val="nil"/>
              <w:right w:val="nil"/>
            </w:tcBorders>
            <w:shd w:val="clear" w:color="auto" w:fill="auto"/>
          </w:tcPr>
          <w:p w14:paraId="3E7A11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6BFB22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C7389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77ABA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35.542</w:t>
            </w:r>
          </w:p>
        </w:tc>
        <w:tc>
          <w:tcPr>
            <w:tcW w:w="519" w:type="dxa"/>
            <w:tcBorders>
              <w:top w:val="nil"/>
              <w:left w:val="nil"/>
              <w:bottom w:val="nil"/>
              <w:right w:val="nil"/>
            </w:tcBorders>
            <w:shd w:val="clear" w:color="auto" w:fill="auto"/>
          </w:tcPr>
          <w:p w14:paraId="5A637D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5DB4D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9301D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5F5AF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D6523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775B6AB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09190D0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0.124</w:t>
            </w:r>
          </w:p>
        </w:tc>
        <w:tc>
          <w:tcPr>
            <w:tcW w:w="720" w:type="dxa"/>
            <w:tcBorders>
              <w:top w:val="nil"/>
              <w:left w:val="nil"/>
              <w:bottom w:val="nil"/>
              <w:right w:val="nil"/>
            </w:tcBorders>
          </w:tcPr>
          <w:p w14:paraId="211486D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0.388</w:t>
            </w:r>
          </w:p>
        </w:tc>
      </w:tr>
      <w:tr w:rsidR="00E06CD3" w:rsidRPr="00E06CD3" w14:paraId="663A9796" w14:textId="77777777" w:rsidTr="0042499A">
        <w:tc>
          <w:tcPr>
            <w:tcW w:w="2326" w:type="dxa"/>
            <w:tcBorders>
              <w:top w:val="nil"/>
              <w:left w:val="nil"/>
              <w:bottom w:val="nil"/>
              <w:right w:val="nil"/>
            </w:tcBorders>
            <w:shd w:val="clear" w:color="auto" w:fill="auto"/>
          </w:tcPr>
          <w:p w14:paraId="54CB64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United States</w:t>
            </w:r>
          </w:p>
        </w:tc>
        <w:tc>
          <w:tcPr>
            <w:tcW w:w="536" w:type="dxa"/>
            <w:tcBorders>
              <w:top w:val="nil"/>
              <w:left w:val="nil"/>
              <w:bottom w:val="nil"/>
              <w:right w:val="nil"/>
            </w:tcBorders>
            <w:shd w:val="clear" w:color="auto" w:fill="auto"/>
          </w:tcPr>
          <w:p w14:paraId="19CEF1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330E16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270</w:t>
            </w:r>
          </w:p>
        </w:tc>
        <w:tc>
          <w:tcPr>
            <w:tcW w:w="856" w:type="dxa"/>
            <w:tcBorders>
              <w:top w:val="nil"/>
              <w:left w:val="nil"/>
              <w:bottom w:val="nil"/>
              <w:right w:val="nil"/>
            </w:tcBorders>
            <w:shd w:val="clear" w:color="auto" w:fill="auto"/>
          </w:tcPr>
          <w:p w14:paraId="3E75F9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115</w:t>
            </w:r>
          </w:p>
        </w:tc>
        <w:tc>
          <w:tcPr>
            <w:tcW w:w="576" w:type="dxa"/>
            <w:tcBorders>
              <w:top w:val="nil"/>
              <w:left w:val="nil"/>
              <w:bottom w:val="nil"/>
              <w:right w:val="nil"/>
            </w:tcBorders>
            <w:shd w:val="clear" w:color="auto" w:fill="auto"/>
          </w:tcPr>
          <w:p w14:paraId="4EDEF6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0.452</w:t>
            </w:r>
          </w:p>
        </w:tc>
        <w:tc>
          <w:tcPr>
            <w:tcW w:w="656" w:type="dxa"/>
            <w:tcBorders>
              <w:top w:val="nil"/>
              <w:left w:val="nil"/>
              <w:bottom w:val="nil"/>
              <w:right w:val="nil"/>
            </w:tcBorders>
            <w:shd w:val="clear" w:color="auto" w:fill="auto"/>
          </w:tcPr>
          <w:p w14:paraId="5AA47E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55.170</w:t>
            </w:r>
          </w:p>
        </w:tc>
        <w:tc>
          <w:tcPr>
            <w:tcW w:w="510" w:type="dxa"/>
            <w:tcBorders>
              <w:top w:val="nil"/>
              <w:left w:val="nil"/>
              <w:bottom w:val="nil"/>
              <w:right w:val="nil"/>
            </w:tcBorders>
            <w:shd w:val="clear" w:color="auto" w:fill="auto"/>
          </w:tcPr>
          <w:p w14:paraId="738FE5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7276E39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605F9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62659.102</w:t>
            </w:r>
          </w:p>
        </w:tc>
        <w:tc>
          <w:tcPr>
            <w:tcW w:w="554" w:type="dxa"/>
            <w:tcBorders>
              <w:top w:val="nil"/>
              <w:left w:val="nil"/>
              <w:bottom w:val="nil"/>
              <w:right w:val="nil"/>
            </w:tcBorders>
            <w:shd w:val="clear" w:color="auto" w:fill="auto"/>
          </w:tcPr>
          <w:p w14:paraId="3E357E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2541F8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6EE9C2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18CDB0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35.730</w:t>
            </w:r>
          </w:p>
        </w:tc>
        <w:tc>
          <w:tcPr>
            <w:tcW w:w="519" w:type="dxa"/>
            <w:tcBorders>
              <w:top w:val="nil"/>
              <w:left w:val="nil"/>
              <w:bottom w:val="nil"/>
              <w:right w:val="nil"/>
            </w:tcBorders>
            <w:shd w:val="clear" w:color="auto" w:fill="auto"/>
          </w:tcPr>
          <w:p w14:paraId="25EA68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CC394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6373B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FF166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AE5CD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67B2D4A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5295FD0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0.162</w:t>
            </w:r>
          </w:p>
        </w:tc>
        <w:tc>
          <w:tcPr>
            <w:tcW w:w="720" w:type="dxa"/>
            <w:tcBorders>
              <w:top w:val="nil"/>
              <w:left w:val="nil"/>
              <w:bottom w:val="nil"/>
              <w:right w:val="nil"/>
            </w:tcBorders>
          </w:tcPr>
          <w:p w14:paraId="5F193CB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0.077</w:t>
            </w:r>
          </w:p>
        </w:tc>
      </w:tr>
      <w:tr w:rsidR="00E06CD3" w:rsidRPr="00E06CD3" w14:paraId="536F9531" w14:textId="77777777" w:rsidTr="0042499A">
        <w:tc>
          <w:tcPr>
            <w:tcW w:w="2326" w:type="dxa"/>
            <w:tcBorders>
              <w:top w:val="nil"/>
              <w:left w:val="nil"/>
              <w:bottom w:val="nil"/>
              <w:right w:val="nil"/>
            </w:tcBorders>
            <w:shd w:val="clear" w:color="auto" w:fill="auto"/>
          </w:tcPr>
          <w:p w14:paraId="70D639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Sweden</w:t>
            </w:r>
          </w:p>
        </w:tc>
        <w:tc>
          <w:tcPr>
            <w:tcW w:w="536" w:type="dxa"/>
            <w:tcBorders>
              <w:top w:val="nil"/>
              <w:left w:val="nil"/>
              <w:bottom w:val="nil"/>
              <w:right w:val="nil"/>
            </w:tcBorders>
            <w:shd w:val="clear" w:color="auto" w:fill="auto"/>
          </w:tcPr>
          <w:p w14:paraId="6560F0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52F17B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271</w:t>
            </w:r>
          </w:p>
        </w:tc>
        <w:tc>
          <w:tcPr>
            <w:tcW w:w="856" w:type="dxa"/>
            <w:tcBorders>
              <w:top w:val="nil"/>
              <w:left w:val="nil"/>
              <w:bottom w:val="nil"/>
              <w:right w:val="nil"/>
            </w:tcBorders>
            <w:shd w:val="clear" w:color="auto" w:fill="auto"/>
          </w:tcPr>
          <w:p w14:paraId="150E1B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210</w:t>
            </w:r>
          </w:p>
        </w:tc>
        <w:tc>
          <w:tcPr>
            <w:tcW w:w="576" w:type="dxa"/>
            <w:tcBorders>
              <w:top w:val="nil"/>
              <w:left w:val="nil"/>
              <w:bottom w:val="nil"/>
              <w:right w:val="nil"/>
            </w:tcBorders>
            <w:shd w:val="clear" w:color="auto" w:fill="auto"/>
          </w:tcPr>
          <w:p w14:paraId="593274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0.471</w:t>
            </w:r>
          </w:p>
        </w:tc>
        <w:tc>
          <w:tcPr>
            <w:tcW w:w="656" w:type="dxa"/>
            <w:tcBorders>
              <w:top w:val="nil"/>
              <w:left w:val="nil"/>
              <w:bottom w:val="nil"/>
              <w:right w:val="nil"/>
            </w:tcBorders>
            <w:shd w:val="clear" w:color="auto" w:fill="auto"/>
          </w:tcPr>
          <w:p w14:paraId="7F9B45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48.910</w:t>
            </w:r>
          </w:p>
        </w:tc>
        <w:tc>
          <w:tcPr>
            <w:tcW w:w="510" w:type="dxa"/>
            <w:tcBorders>
              <w:top w:val="nil"/>
              <w:left w:val="nil"/>
              <w:bottom w:val="nil"/>
              <w:right w:val="nil"/>
            </w:tcBorders>
            <w:shd w:val="clear" w:color="auto" w:fill="auto"/>
          </w:tcPr>
          <w:p w14:paraId="02C463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SE</w:t>
            </w:r>
          </w:p>
        </w:tc>
        <w:tc>
          <w:tcPr>
            <w:tcW w:w="236" w:type="dxa"/>
            <w:tcBorders>
              <w:top w:val="nil"/>
              <w:left w:val="nil"/>
              <w:bottom w:val="nil"/>
              <w:right w:val="nil"/>
            </w:tcBorders>
          </w:tcPr>
          <w:p w14:paraId="4328642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F9644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53106.959</w:t>
            </w:r>
          </w:p>
        </w:tc>
        <w:tc>
          <w:tcPr>
            <w:tcW w:w="554" w:type="dxa"/>
            <w:tcBorders>
              <w:top w:val="nil"/>
              <w:left w:val="nil"/>
              <w:bottom w:val="nil"/>
              <w:right w:val="nil"/>
            </w:tcBorders>
            <w:shd w:val="clear" w:color="auto" w:fill="auto"/>
          </w:tcPr>
          <w:p w14:paraId="42BC52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30.0</w:t>
            </w:r>
          </w:p>
        </w:tc>
        <w:tc>
          <w:tcPr>
            <w:tcW w:w="736" w:type="dxa"/>
            <w:tcBorders>
              <w:top w:val="nil"/>
              <w:left w:val="nil"/>
              <w:bottom w:val="nil"/>
              <w:right w:val="nil"/>
            </w:tcBorders>
            <w:shd w:val="clear" w:color="auto" w:fill="auto"/>
          </w:tcPr>
          <w:p w14:paraId="4DAB4F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0.711</w:t>
            </w:r>
          </w:p>
        </w:tc>
        <w:tc>
          <w:tcPr>
            <w:tcW w:w="576" w:type="dxa"/>
            <w:tcBorders>
              <w:top w:val="nil"/>
              <w:left w:val="nil"/>
              <w:bottom w:val="nil"/>
              <w:right w:val="nil"/>
            </w:tcBorders>
            <w:shd w:val="clear" w:color="auto" w:fill="auto"/>
          </w:tcPr>
          <w:p w14:paraId="4021C9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0.259</w:t>
            </w:r>
          </w:p>
        </w:tc>
        <w:tc>
          <w:tcPr>
            <w:tcW w:w="816" w:type="dxa"/>
            <w:tcBorders>
              <w:top w:val="nil"/>
              <w:left w:val="nil"/>
              <w:bottom w:val="nil"/>
              <w:right w:val="nil"/>
            </w:tcBorders>
            <w:shd w:val="clear" w:color="auto" w:fill="auto"/>
          </w:tcPr>
          <w:p w14:paraId="6B2D1C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24.981</w:t>
            </w:r>
          </w:p>
        </w:tc>
        <w:tc>
          <w:tcPr>
            <w:tcW w:w="519" w:type="dxa"/>
            <w:tcBorders>
              <w:top w:val="nil"/>
              <w:left w:val="nil"/>
              <w:bottom w:val="nil"/>
              <w:right w:val="nil"/>
            </w:tcBorders>
            <w:shd w:val="clear" w:color="auto" w:fill="auto"/>
          </w:tcPr>
          <w:p w14:paraId="3CA19E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0.19</w:t>
            </w:r>
          </w:p>
        </w:tc>
        <w:tc>
          <w:tcPr>
            <w:tcW w:w="667" w:type="dxa"/>
            <w:tcBorders>
              <w:top w:val="nil"/>
              <w:left w:val="nil"/>
              <w:bottom w:val="nil"/>
              <w:right w:val="nil"/>
            </w:tcBorders>
            <w:shd w:val="clear" w:color="auto" w:fill="auto"/>
          </w:tcPr>
          <w:p w14:paraId="1F452A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0.338</w:t>
            </w:r>
          </w:p>
        </w:tc>
        <w:tc>
          <w:tcPr>
            <w:tcW w:w="456" w:type="dxa"/>
            <w:tcBorders>
              <w:top w:val="nil"/>
              <w:left w:val="nil"/>
              <w:bottom w:val="nil"/>
              <w:right w:val="nil"/>
            </w:tcBorders>
            <w:shd w:val="clear" w:color="auto" w:fill="auto"/>
          </w:tcPr>
          <w:p w14:paraId="3B88E7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87</w:t>
            </w:r>
          </w:p>
        </w:tc>
        <w:tc>
          <w:tcPr>
            <w:tcW w:w="456" w:type="dxa"/>
            <w:tcBorders>
              <w:top w:val="nil"/>
              <w:left w:val="nil"/>
              <w:bottom w:val="nil"/>
              <w:right w:val="nil"/>
            </w:tcBorders>
            <w:shd w:val="clear" w:color="auto" w:fill="auto"/>
          </w:tcPr>
          <w:p w14:paraId="0E1598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w:t>
            </w:r>
          </w:p>
        </w:tc>
        <w:tc>
          <w:tcPr>
            <w:tcW w:w="510" w:type="dxa"/>
            <w:tcBorders>
              <w:top w:val="nil"/>
              <w:left w:val="nil"/>
              <w:bottom w:val="nil"/>
              <w:right w:val="nil"/>
            </w:tcBorders>
            <w:shd w:val="clear" w:color="auto" w:fill="auto"/>
          </w:tcPr>
          <w:p w14:paraId="6D881C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w:t>
            </w:r>
          </w:p>
        </w:tc>
        <w:tc>
          <w:tcPr>
            <w:tcW w:w="376" w:type="dxa"/>
            <w:tcBorders>
              <w:top w:val="nil"/>
              <w:left w:val="nil"/>
              <w:bottom w:val="nil"/>
              <w:right w:val="nil"/>
            </w:tcBorders>
          </w:tcPr>
          <w:p w14:paraId="0491D23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693984D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0.096</w:t>
            </w:r>
          </w:p>
        </w:tc>
        <w:tc>
          <w:tcPr>
            <w:tcW w:w="720" w:type="dxa"/>
            <w:tcBorders>
              <w:top w:val="nil"/>
              <w:left w:val="nil"/>
              <w:bottom w:val="nil"/>
              <w:right w:val="nil"/>
            </w:tcBorders>
          </w:tcPr>
          <w:p w14:paraId="5EAAA45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0.040</w:t>
            </w:r>
          </w:p>
        </w:tc>
      </w:tr>
      <w:tr w:rsidR="00E06CD3" w:rsidRPr="00E06CD3" w14:paraId="715601A1" w14:textId="77777777" w:rsidTr="0042499A">
        <w:tc>
          <w:tcPr>
            <w:tcW w:w="2326" w:type="dxa"/>
            <w:tcBorders>
              <w:top w:val="nil"/>
              <w:left w:val="nil"/>
              <w:bottom w:val="nil"/>
              <w:right w:val="nil"/>
            </w:tcBorders>
            <w:shd w:val="clear" w:color="auto" w:fill="auto"/>
          </w:tcPr>
          <w:p w14:paraId="7ABB4E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Spain</w:t>
            </w:r>
          </w:p>
        </w:tc>
        <w:tc>
          <w:tcPr>
            <w:tcW w:w="536" w:type="dxa"/>
            <w:tcBorders>
              <w:top w:val="nil"/>
              <w:left w:val="nil"/>
              <w:bottom w:val="nil"/>
              <w:right w:val="nil"/>
            </w:tcBorders>
            <w:shd w:val="clear" w:color="auto" w:fill="auto"/>
          </w:tcPr>
          <w:p w14:paraId="7EC8B5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74FA01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272</w:t>
            </w:r>
          </w:p>
        </w:tc>
        <w:tc>
          <w:tcPr>
            <w:tcW w:w="856" w:type="dxa"/>
            <w:tcBorders>
              <w:top w:val="nil"/>
              <w:left w:val="nil"/>
              <w:bottom w:val="nil"/>
              <w:right w:val="nil"/>
            </w:tcBorders>
            <w:shd w:val="clear" w:color="auto" w:fill="auto"/>
          </w:tcPr>
          <w:p w14:paraId="36176E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217</w:t>
            </w:r>
          </w:p>
        </w:tc>
        <w:tc>
          <w:tcPr>
            <w:tcW w:w="576" w:type="dxa"/>
            <w:tcBorders>
              <w:top w:val="nil"/>
              <w:left w:val="nil"/>
              <w:bottom w:val="nil"/>
              <w:right w:val="nil"/>
            </w:tcBorders>
            <w:shd w:val="clear" w:color="auto" w:fill="auto"/>
          </w:tcPr>
          <w:p w14:paraId="3BE6B7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0.484</w:t>
            </w:r>
          </w:p>
        </w:tc>
        <w:tc>
          <w:tcPr>
            <w:tcW w:w="656" w:type="dxa"/>
            <w:tcBorders>
              <w:top w:val="nil"/>
              <w:left w:val="nil"/>
              <w:bottom w:val="nil"/>
              <w:right w:val="nil"/>
            </w:tcBorders>
            <w:shd w:val="clear" w:color="auto" w:fill="auto"/>
          </w:tcPr>
          <w:p w14:paraId="1D0C39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48.590</w:t>
            </w:r>
          </w:p>
        </w:tc>
        <w:tc>
          <w:tcPr>
            <w:tcW w:w="510" w:type="dxa"/>
            <w:tcBorders>
              <w:top w:val="nil"/>
              <w:left w:val="nil"/>
              <w:bottom w:val="nil"/>
              <w:right w:val="nil"/>
            </w:tcBorders>
            <w:shd w:val="clear" w:color="auto" w:fill="auto"/>
          </w:tcPr>
          <w:p w14:paraId="7914BB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ES</w:t>
            </w:r>
          </w:p>
        </w:tc>
        <w:tc>
          <w:tcPr>
            <w:tcW w:w="236" w:type="dxa"/>
            <w:tcBorders>
              <w:top w:val="nil"/>
              <w:left w:val="nil"/>
              <w:bottom w:val="nil"/>
              <w:right w:val="nil"/>
            </w:tcBorders>
          </w:tcPr>
          <w:p w14:paraId="2B591E3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4EA0A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40254.830</w:t>
            </w:r>
          </w:p>
        </w:tc>
        <w:tc>
          <w:tcPr>
            <w:tcW w:w="554" w:type="dxa"/>
            <w:tcBorders>
              <w:top w:val="nil"/>
              <w:left w:val="nil"/>
              <w:bottom w:val="nil"/>
              <w:right w:val="nil"/>
            </w:tcBorders>
            <w:shd w:val="clear" w:color="auto" w:fill="auto"/>
          </w:tcPr>
          <w:p w14:paraId="71A7E2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34.7</w:t>
            </w:r>
          </w:p>
        </w:tc>
        <w:tc>
          <w:tcPr>
            <w:tcW w:w="736" w:type="dxa"/>
            <w:tcBorders>
              <w:top w:val="nil"/>
              <w:left w:val="nil"/>
              <w:bottom w:val="nil"/>
              <w:right w:val="nil"/>
            </w:tcBorders>
            <w:shd w:val="clear" w:color="auto" w:fill="auto"/>
          </w:tcPr>
          <w:p w14:paraId="50BA00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0.852</w:t>
            </w:r>
          </w:p>
        </w:tc>
        <w:tc>
          <w:tcPr>
            <w:tcW w:w="576" w:type="dxa"/>
            <w:tcBorders>
              <w:top w:val="nil"/>
              <w:left w:val="nil"/>
              <w:bottom w:val="nil"/>
              <w:right w:val="nil"/>
            </w:tcBorders>
            <w:shd w:val="clear" w:color="auto" w:fill="auto"/>
          </w:tcPr>
          <w:p w14:paraId="0AB058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0.427</w:t>
            </w:r>
          </w:p>
        </w:tc>
        <w:tc>
          <w:tcPr>
            <w:tcW w:w="816" w:type="dxa"/>
            <w:tcBorders>
              <w:top w:val="nil"/>
              <w:left w:val="nil"/>
              <w:bottom w:val="nil"/>
              <w:right w:val="nil"/>
            </w:tcBorders>
            <w:shd w:val="clear" w:color="auto" w:fill="auto"/>
          </w:tcPr>
          <w:p w14:paraId="2A386C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93.670</w:t>
            </w:r>
          </w:p>
        </w:tc>
        <w:tc>
          <w:tcPr>
            <w:tcW w:w="519" w:type="dxa"/>
            <w:tcBorders>
              <w:top w:val="nil"/>
              <w:left w:val="nil"/>
              <w:bottom w:val="nil"/>
              <w:right w:val="nil"/>
            </w:tcBorders>
            <w:shd w:val="clear" w:color="auto" w:fill="auto"/>
          </w:tcPr>
          <w:p w14:paraId="51B94E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0.37</w:t>
            </w:r>
          </w:p>
        </w:tc>
        <w:tc>
          <w:tcPr>
            <w:tcW w:w="667" w:type="dxa"/>
            <w:tcBorders>
              <w:top w:val="nil"/>
              <w:left w:val="nil"/>
              <w:bottom w:val="nil"/>
              <w:right w:val="nil"/>
            </w:tcBorders>
            <w:shd w:val="clear" w:color="auto" w:fill="auto"/>
          </w:tcPr>
          <w:p w14:paraId="4D09EC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−0.299</w:t>
            </w:r>
          </w:p>
        </w:tc>
        <w:tc>
          <w:tcPr>
            <w:tcW w:w="456" w:type="dxa"/>
            <w:tcBorders>
              <w:top w:val="nil"/>
              <w:left w:val="nil"/>
              <w:bottom w:val="nil"/>
              <w:right w:val="nil"/>
            </w:tcBorders>
            <w:shd w:val="clear" w:color="auto" w:fill="auto"/>
          </w:tcPr>
          <w:p w14:paraId="10B545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456" w:type="dxa"/>
            <w:tcBorders>
              <w:top w:val="nil"/>
              <w:left w:val="nil"/>
              <w:bottom w:val="nil"/>
              <w:right w:val="nil"/>
            </w:tcBorders>
            <w:shd w:val="clear" w:color="auto" w:fill="auto"/>
          </w:tcPr>
          <w:p w14:paraId="15289B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57</w:t>
            </w:r>
          </w:p>
        </w:tc>
        <w:tc>
          <w:tcPr>
            <w:tcW w:w="510" w:type="dxa"/>
            <w:tcBorders>
              <w:top w:val="nil"/>
              <w:left w:val="nil"/>
              <w:bottom w:val="nil"/>
              <w:right w:val="nil"/>
            </w:tcBorders>
            <w:shd w:val="clear" w:color="auto" w:fill="auto"/>
          </w:tcPr>
          <w:p w14:paraId="51CF8E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11EA94D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6F5D91F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0.154</w:t>
            </w:r>
          </w:p>
        </w:tc>
        <w:tc>
          <w:tcPr>
            <w:tcW w:w="720" w:type="dxa"/>
            <w:tcBorders>
              <w:top w:val="nil"/>
              <w:left w:val="nil"/>
              <w:bottom w:val="nil"/>
              <w:right w:val="nil"/>
            </w:tcBorders>
          </w:tcPr>
          <w:p w14:paraId="73B4921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0.075</w:t>
            </w:r>
          </w:p>
        </w:tc>
      </w:tr>
      <w:tr w:rsidR="00E06CD3" w:rsidRPr="00E06CD3" w14:paraId="651FCE04" w14:textId="77777777" w:rsidTr="0042499A">
        <w:tc>
          <w:tcPr>
            <w:tcW w:w="2326" w:type="dxa"/>
            <w:tcBorders>
              <w:top w:val="nil"/>
              <w:left w:val="nil"/>
              <w:bottom w:val="nil"/>
              <w:right w:val="nil"/>
            </w:tcBorders>
            <w:shd w:val="clear" w:color="auto" w:fill="auto"/>
          </w:tcPr>
          <w:p w14:paraId="0B8966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Japan</w:t>
            </w:r>
          </w:p>
        </w:tc>
        <w:tc>
          <w:tcPr>
            <w:tcW w:w="536" w:type="dxa"/>
            <w:tcBorders>
              <w:top w:val="nil"/>
              <w:left w:val="nil"/>
              <w:bottom w:val="nil"/>
              <w:right w:val="nil"/>
            </w:tcBorders>
            <w:shd w:val="clear" w:color="auto" w:fill="auto"/>
          </w:tcPr>
          <w:p w14:paraId="311B69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03BB14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273</w:t>
            </w:r>
          </w:p>
        </w:tc>
        <w:tc>
          <w:tcPr>
            <w:tcW w:w="856" w:type="dxa"/>
            <w:tcBorders>
              <w:top w:val="nil"/>
              <w:left w:val="nil"/>
              <w:bottom w:val="nil"/>
              <w:right w:val="nil"/>
            </w:tcBorders>
            <w:shd w:val="clear" w:color="auto" w:fill="auto"/>
          </w:tcPr>
          <w:p w14:paraId="3B0561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212</w:t>
            </w:r>
          </w:p>
        </w:tc>
        <w:tc>
          <w:tcPr>
            <w:tcW w:w="576" w:type="dxa"/>
            <w:tcBorders>
              <w:top w:val="nil"/>
              <w:left w:val="nil"/>
              <w:bottom w:val="nil"/>
              <w:right w:val="nil"/>
            </w:tcBorders>
            <w:shd w:val="clear" w:color="auto" w:fill="auto"/>
          </w:tcPr>
          <w:p w14:paraId="58889A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0.519</w:t>
            </w:r>
          </w:p>
        </w:tc>
        <w:tc>
          <w:tcPr>
            <w:tcW w:w="656" w:type="dxa"/>
            <w:tcBorders>
              <w:top w:val="nil"/>
              <w:left w:val="nil"/>
              <w:bottom w:val="nil"/>
              <w:right w:val="nil"/>
            </w:tcBorders>
            <w:shd w:val="clear" w:color="auto" w:fill="auto"/>
          </w:tcPr>
          <w:p w14:paraId="0BA78E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51.320</w:t>
            </w:r>
          </w:p>
        </w:tc>
        <w:tc>
          <w:tcPr>
            <w:tcW w:w="510" w:type="dxa"/>
            <w:tcBorders>
              <w:top w:val="nil"/>
              <w:left w:val="nil"/>
              <w:bottom w:val="nil"/>
              <w:right w:val="nil"/>
            </w:tcBorders>
            <w:shd w:val="clear" w:color="auto" w:fill="auto"/>
          </w:tcPr>
          <w:p w14:paraId="361E30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JP</w:t>
            </w:r>
          </w:p>
        </w:tc>
        <w:tc>
          <w:tcPr>
            <w:tcW w:w="236" w:type="dxa"/>
            <w:tcBorders>
              <w:top w:val="nil"/>
              <w:left w:val="nil"/>
              <w:bottom w:val="nil"/>
              <w:right w:val="nil"/>
            </w:tcBorders>
          </w:tcPr>
          <w:p w14:paraId="3F3C686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B7D2D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43034.004</w:t>
            </w:r>
          </w:p>
        </w:tc>
        <w:tc>
          <w:tcPr>
            <w:tcW w:w="554" w:type="dxa"/>
            <w:tcBorders>
              <w:top w:val="nil"/>
              <w:left w:val="nil"/>
              <w:bottom w:val="nil"/>
              <w:right w:val="nil"/>
            </w:tcBorders>
            <w:shd w:val="clear" w:color="auto" w:fill="auto"/>
          </w:tcPr>
          <w:p w14:paraId="5C494B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2E8C9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0.720</w:t>
            </w:r>
          </w:p>
        </w:tc>
        <w:tc>
          <w:tcPr>
            <w:tcW w:w="576" w:type="dxa"/>
            <w:tcBorders>
              <w:top w:val="nil"/>
              <w:left w:val="nil"/>
              <w:bottom w:val="nil"/>
              <w:right w:val="nil"/>
            </w:tcBorders>
            <w:shd w:val="clear" w:color="auto" w:fill="auto"/>
          </w:tcPr>
          <w:p w14:paraId="379909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0.321</w:t>
            </w:r>
          </w:p>
        </w:tc>
        <w:tc>
          <w:tcPr>
            <w:tcW w:w="816" w:type="dxa"/>
            <w:tcBorders>
              <w:top w:val="nil"/>
              <w:left w:val="nil"/>
              <w:bottom w:val="nil"/>
              <w:right w:val="nil"/>
            </w:tcBorders>
            <w:shd w:val="clear" w:color="auto" w:fill="auto"/>
          </w:tcPr>
          <w:p w14:paraId="051549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347.904</w:t>
            </w:r>
          </w:p>
        </w:tc>
        <w:tc>
          <w:tcPr>
            <w:tcW w:w="519" w:type="dxa"/>
            <w:tcBorders>
              <w:top w:val="nil"/>
              <w:left w:val="nil"/>
              <w:bottom w:val="nil"/>
              <w:right w:val="nil"/>
            </w:tcBorders>
            <w:shd w:val="clear" w:color="auto" w:fill="auto"/>
          </w:tcPr>
          <w:p w14:paraId="1CA63D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w:t>
            </w:r>
          </w:p>
        </w:tc>
        <w:tc>
          <w:tcPr>
            <w:tcW w:w="667" w:type="dxa"/>
            <w:tcBorders>
              <w:top w:val="nil"/>
              <w:left w:val="nil"/>
              <w:bottom w:val="nil"/>
              <w:right w:val="nil"/>
            </w:tcBorders>
            <w:shd w:val="clear" w:color="auto" w:fill="auto"/>
          </w:tcPr>
          <w:p w14:paraId="308FBA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0.191</w:t>
            </w:r>
          </w:p>
        </w:tc>
        <w:tc>
          <w:tcPr>
            <w:tcW w:w="456" w:type="dxa"/>
            <w:tcBorders>
              <w:top w:val="nil"/>
              <w:left w:val="nil"/>
              <w:bottom w:val="nil"/>
              <w:right w:val="nil"/>
            </w:tcBorders>
            <w:shd w:val="clear" w:color="auto" w:fill="auto"/>
          </w:tcPr>
          <w:p w14:paraId="14F628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62</w:t>
            </w:r>
          </w:p>
        </w:tc>
        <w:tc>
          <w:tcPr>
            <w:tcW w:w="456" w:type="dxa"/>
            <w:tcBorders>
              <w:top w:val="nil"/>
              <w:left w:val="nil"/>
              <w:bottom w:val="nil"/>
              <w:right w:val="nil"/>
            </w:tcBorders>
            <w:shd w:val="clear" w:color="auto" w:fill="auto"/>
          </w:tcPr>
          <w:p w14:paraId="428D89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510" w:type="dxa"/>
            <w:tcBorders>
              <w:top w:val="nil"/>
              <w:left w:val="nil"/>
              <w:bottom w:val="nil"/>
              <w:right w:val="nil"/>
            </w:tcBorders>
            <w:shd w:val="clear" w:color="auto" w:fill="auto"/>
          </w:tcPr>
          <w:p w14:paraId="4AE3DF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376" w:type="dxa"/>
            <w:tcBorders>
              <w:top w:val="nil"/>
              <w:left w:val="nil"/>
              <w:bottom w:val="nil"/>
              <w:right w:val="nil"/>
            </w:tcBorders>
          </w:tcPr>
          <w:p w14:paraId="1E6D742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680CF58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0.180</w:t>
            </w:r>
          </w:p>
        </w:tc>
        <w:tc>
          <w:tcPr>
            <w:tcW w:w="720" w:type="dxa"/>
            <w:tcBorders>
              <w:top w:val="nil"/>
              <w:left w:val="nil"/>
              <w:bottom w:val="nil"/>
              <w:right w:val="nil"/>
            </w:tcBorders>
          </w:tcPr>
          <w:p w14:paraId="5433DFD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0.014</w:t>
            </w:r>
          </w:p>
        </w:tc>
      </w:tr>
      <w:tr w:rsidR="00E06CD3" w:rsidRPr="00E06CD3" w14:paraId="4F7D6394" w14:textId="77777777" w:rsidTr="0042499A">
        <w:tc>
          <w:tcPr>
            <w:tcW w:w="2326" w:type="dxa"/>
            <w:tcBorders>
              <w:top w:val="nil"/>
              <w:left w:val="nil"/>
              <w:bottom w:val="nil"/>
              <w:right w:val="nil"/>
            </w:tcBorders>
            <w:shd w:val="clear" w:color="auto" w:fill="auto"/>
          </w:tcPr>
          <w:p w14:paraId="102F5A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China</w:t>
            </w:r>
          </w:p>
        </w:tc>
        <w:tc>
          <w:tcPr>
            <w:tcW w:w="536" w:type="dxa"/>
            <w:tcBorders>
              <w:top w:val="nil"/>
              <w:left w:val="nil"/>
              <w:bottom w:val="nil"/>
              <w:right w:val="nil"/>
            </w:tcBorders>
            <w:shd w:val="clear" w:color="auto" w:fill="auto"/>
          </w:tcPr>
          <w:p w14:paraId="03A256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05E989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274</w:t>
            </w:r>
          </w:p>
        </w:tc>
        <w:tc>
          <w:tcPr>
            <w:tcW w:w="856" w:type="dxa"/>
            <w:tcBorders>
              <w:top w:val="nil"/>
              <w:left w:val="nil"/>
              <w:bottom w:val="nil"/>
              <w:right w:val="nil"/>
            </w:tcBorders>
            <w:shd w:val="clear" w:color="auto" w:fill="auto"/>
          </w:tcPr>
          <w:p w14:paraId="6B3FBF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185</w:t>
            </w:r>
          </w:p>
        </w:tc>
        <w:tc>
          <w:tcPr>
            <w:tcW w:w="576" w:type="dxa"/>
            <w:tcBorders>
              <w:top w:val="nil"/>
              <w:left w:val="nil"/>
              <w:bottom w:val="nil"/>
              <w:right w:val="nil"/>
            </w:tcBorders>
            <w:shd w:val="clear" w:color="auto" w:fill="auto"/>
          </w:tcPr>
          <w:p w14:paraId="07A99B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0.546</w:t>
            </w:r>
          </w:p>
        </w:tc>
        <w:tc>
          <w:tcPr>
            <w:tcW w:w="656" w:type="dxa"/>
            <w:tcBorders>
              <w:top w:val="nil"/>
              <w:left w:val="nil"/>
              <w:bottom w:val="nil"/>
              <w:right w:val="nil"/>
            </w:tcBorders>
            <w:shd w:val="clear" w:color="auto" w:fill="auto"/>
          </w:tcPr>
          <w:p w14:paraId="10D0B1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42.440</w:t>
            </w:r>
          </w:p>
        </w:tc>
        <w:tc>
          <w:tcPr>
            <w:tcW w:w="510" w:type="dxa"/>
            <w:tcBorders>
              <w:top w:val="nil"/>
              <w:left w:val="nil"/>
              <w:bottom w:val="nil"/>
              <w:right w:val="nil"/>
            </w:tcBorders>
            <w:shd w:val="clear" w:color="auto" w:fill="auto"/>
          </w:tcPr>
          <w:p w14:paraId="313203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6B6514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B581D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7E615D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7843C6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0.528</w:t>
            </w:r>
          </w:p>
        </w:tc>
        <w:tc>
          <w:tcPr>
            <w:tcW w:w="576" w:type="dxa"/>
            <w:tcBorders>
              <w:top w:val="nil"/>
              <w:left w:val="nil"/>
              <w:bottom w:val="nil"/>
              <w:right w:val="nil"/>
            </w:tcBorders>
            <w:shd w:val="clear" w:color="auto" w:fill="auto"/>
          </w:tcPr>
          <w:p w14:paraId="5B11E4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0.453</w:t>
            </w:r>
          </w:p>
        </w:tc>
        <w:tc>
          <w:tcPr>
            <w:tcW w:w="816" w:type="dxa"/>
            <w:tcBorders>
              <w:top w:val="nil"/>
              <w:left w:val="nil"/>
              <w:bottom w:val="nil"/>
              <w:right w:val="nil"/>
            </w:tcBorders>
            <w:shd w:val="clear" w:color="auto" w:fill="auto"/>
          </w:tcPr>
          <w:p w14:paraId="5878AF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28F6DA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12C3B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900FD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5FA9F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ABDD9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BF6B47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1274F0C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0.239</w:t>
            </w:r>
          </w:p>
        </w:tc>
        <w:tc>
          <w:tcPr>
            <w:tcW w:w="720" w:type="dxa"/>
            <w:tcBorders>
              <w:top w:val="nil"/>
              <w:left w:val="nil"/>
              <w:bottom w:val="nil"/>
              <w:right w:val="nil"/>
            </w:tcBorders>
          </w:tcPr>
          <w:p w14:paraId="2B46A03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0.107</w:t>
            </w:r>
          </w:p>
        </w:tc>
      </w:tr>
      <w:tr w:rsidR="00E06CD3" w:rsidRPr="00E06CD3" w14:paraId="060EB2B9" w14:textId="77777777" w:rsidTr="0042499A">
        <w:tc>
          <w:tcPr>
            <w:tcW w:w="2326" w:type="dxa"/>
            <w:tcBorders>
              <w:top w:val="nil"/>
              <w:left w:val="nil"/>
              <w:bottom w:val="nil"/>
              <w:right w:val="nil"/>
            </w:tcBorders>
            <w:shd w:val="clear" w:color="auto" w:fill="auto"/>
          </w:tcPr>
          <w:p w14:paraId="1861F9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Russia</w:t>
            </w:r>
          </w:p>
        </w:tc>
        <w:tc>
          <w:tcPr>
            <w:tcW w:w="536" w:type="dxa"/>
            <w:tcBorders>
              <w:top w:val="nil"/>
              <w:left w:val="nil"/>
              <w:bottom w:val="nil"/>
              <w:right w:val="nil"/>
            </w:tcBorders>
            <w:shd w:val="clear" w:color="auto" w:fill="auto"/>
          </w:tcPr>
          <w:p w14:paraId="01AAFA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176859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275</w:t>
            </w:r>
          </w:p>
        </w:tc>
        <w:tc>
          <w:tcPr>
            <w:tcW w:w="856" w:type="dxa"/>
            <w:tcBorders>
              <w:top w:val="nil"/>
              <w:left w:val="nil"/>
              <w:bottom w:val="nil"/>
              <w:right w:val="nil"/>
            </w:tcBorders>
            <w:shd w:val="clear" w:color="auto" w:fill="auto"/>
          </w:tcPr>
          <w:p w14:paraId="192FAE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229</w:t>
            </w:r>
          </w:p>
        </w:tc>
        <w:tc>
          <w:tcPr>
            <w:tcW w:w="576" w:type="dxa"/>
            <w:tcBorders>
              <w:top w:val="nil"/>
              <w:left w:val="nil"/>
              <w:bottom w:val="nil"/>
              <w:right w:val="nil"/>
            </w:tcBorders>
            <w:shd w:val="clear" w:color="auto" w:fill="auto"/>
          </w:tcPr>
          <w:p w14:paraId="554B92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0.419</w:t>
            </w:r>
          </w:p>
        </w:tc>
        <w:tc>
          <w:tcPr>
            <w:tcW w:w="656" w:type="dxa"/>
            <w:tcBorders>
              <w:top w:val="nil"/>
              <w:left w:val="nil"/>
              <w:bottom w:val="nil"/>
              <w:right w:val="nil"/>
            </w:tcBorders>
            <w:shd w:val="clear" w:color="auto" w:fill="auto"/>
          </w:tcPr>
          <w:p w14:paraId="4F4AEE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45.780</w:t>
            </w:r>
          </w:p>
        </w:tc>
        <w:tc>
          <w:tcPr>
            <w:tcW w:w="510" w:type="dxa"/>
            <w:tcBorders>
              <w:top w:val="nil"/>
              <w:left w:val="nil"/>
              <w:bottom w:val="nil"/>
              <w:right w:val="nil"/>
            </w:tcBorders>
            <w:shd w:val="clear" w:color="auto" w:fill="auto"/>
          </w:tcPr>
          <w:p w14:paraId="08A307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RU</w:t>
            </w:r>
          </w:p>
        </w:tc>
        <w:tc>
          <w:tcPr>
            <w:tcW w:w="236" w:type="dxa"/>
            <w:tcBorders>
              <w:top w:val="nil"/>
              <w:left w:val="nil"/>
              <w:bottom w:val="nil"/>
              <w:right w:val="nil"/>
            </w:tcBorders>
          </w:tcPr>
          <w:p w14:paraId="715677A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D3A02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26006.748</w:t>
            </w:r>
          </w:p>
        </w:tc>
        <w:tc>
          <w:tcPr>
            <w:tcW w:w="554" w:type="dxa"/>
            <w:tcBorders>
              <w:top w:val="nil"/>
              <w:left w:val="nil"/>
              <w:bottom w:val="nil"/>
              <w:right w:val="nil"/>
            </w:tcBorders>
            <w:shd w:val="clear" w:color="auto" w:fill="auto"/>
          </w:tcPr>
          <w:p w14:paraId="5570CD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37.5</w:t>
            </w:r>
          </w:p>
        </w:tc>
        <w:tc>
          <w:tcPr>
            <w:tcW w:w="736" w:type="dxa"/>
            <w:tcBorders>
              <w:top w:val="nil"/>
              <w:left w:val="nil"/>
              <w:bottom w:val="nil"/>
              <w:right w:val="nil"/>
            </w:tcBorders>
            <w:shd w:val="clear" w:color="auto" w:fill="auto"/>
          </w:tcPr>
          <w:p w14:paraId="63982B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0.569</w:t>
            </w:r>
          </w:p>
        </w:tc>
        <w:tc>
          <w:tcPr>
            <w:tcW w:w="576" w:type="dxa"/>
            <w:tcBorders>
              <w:top w:val="nil"/>
              <w:left w:val="nil"/>
              <w:bottom w:val="nil"/>
              <w:right w:val="nil"/>
            </w:tcBorders>
            <w:shd w:val="clear" w:color="auto" w:fill="auto"/>
          </w:tcPr>
          <w:p w14:paraId="5FC10F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0.271</w:t>
            </w:r>
          </w:p>
        </w:tc>
        <w:tc>
          <w:tcPr>
            <w:tcW w:w="816" w:type="dxa"/>
            <w:tcBorders>
              <w:top w:val="nil"/>
              <w:left w:val="nil"/>
              <w:bottom w:val="nil"/>
              <w:right w:val="nil"/>
            </w:tcBorders>
            <w:shd w:val="clear" w:color="auto" w:fill="auto"/>
          </w:tcPr>
          <w:p w14:paraId="0C6EDB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8.822</w:t>
            </w:r>
          </w:p>
        </w:tc>
        <w:tc>
          <w:tcPr>
            <w:tcW w:w="519" w:type="dxa"/>
            <w:tcBorders>
              <w:top w:val="nil"/>
              <w:left w:val="nil"/>
              <w:bottom w:val="nil"/>
              <w:right w:val="nil"/>
            </w:tcBorders>
            <w:shd w:val="clear" w:color="auto" w:fill="auto"/>
          </w:tcPr>
          <w:p w14:paraId="13F32D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0.70</w:t>
            </w:r>
          </w:p>
        </w:tc>
        <w:tc>
          <w:tcPr>
            <w:tcW w:w="667" w:type="dxa"/>
            <w:tcBorders>
              <w:top w:val="nil"/>
              <w:left w:val="nil"/>
              <w:bottom w:val="nil"/>
              <w:right w:val="nil"/>
            </w:tcBorders>
            <w:shd w:val="clear" w:color="auto" w:fill="auto"/>
          </w:tcPr>
          <w:p w14:paraId="732EF6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−0.469</w:t>
            </w:r>
          </w:p>
        </w:tc>
        <w:tc>
          <w:tcPr>
            <w:tcW w:w="456" w:type="dxa"/>
            <w:tcBorders>
              <w:top w:val="nil"/>
              <w:left w:val="nil"/>
              <w:bottom w:val="nil"/>
              <w:right w:val="nil"/>
            </w:tcBorders>
            <w:shd w:val="clear" w:color="auto" w:fill="auto"/>
          </w:tcPr>
          <w:p w14:paraId="6BAA6E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w:t>
            </w:r>
          </w:p>
        </w:tc>
        <w:tc>
          <w:tcPr>
            <w:tcW w:w="456" w:type="dxa"/>
            <w:tcBorders>
              <w:top w:val="nil"/>
              <w:left w:val="nil"/>
              <w:bottom w:val="nil"/>
              <w:right w:val="nil"/>
            </w:tcBorders>
            <w:shd w:val="clear" w:color="auto" w:fill="auto"/>
          </w:tcPr>
          <w:p w14:paraId="045F63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93</w:t>
            </w:r>
          </w:p>
        </w:tc>
        <w:tc>
          <w:tcPr>
            <w:tcW w:w="510" w:type="dxa"/>
            <w:tcBorders>
              <w:top w:val="nil"/>
              <w:left w:val="nil"/>
              <w:bottom w:val="nil"/>
              <w:right w:val="nil"/>
            </w:tcBorders>
            <w:shd w:val="clear" w:color="auto" w:fill="auto"/>
          </w:tcPr>
          <w:p w14:paraId="5A8838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58</w:t>
            </w:r>
          </w:p>
        </w:tc>
        <w:tc>
          <w:tcPr>
            <w:tcW w:w="376" w:type="dxa"/>
            <w:tcBorders>
              <w:top w:val="nil"/>
              <w:left w:val="nil"/>
              <w:bottom w:val="nil"/>
              <w:right w:val="nil"/>
            </w:tcBorders>
          </w:tcPr>
          <w:p w14:paraId="79399CC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3240E1C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0.114</w:t>
            </w:r>
          </w:p>
        </w:tc>
        <w:tc>
          <w:tcPr>
            <w:tcW w:w="720" w:type="dxa"/>
            <w:tcBorders>
              <w:top w:val="nil"/>
              <w:left w:val="nil"/>
              <w:bottom w:val="nil"/>
              <w:right w:val="nil"/>
            </w:tcBorders>
          </w:tcPr>
          <w:p w14:paraId="7E22547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0.037</w:t>
            </w:r>
          </w:p>
        </w:tc>
      </w:tr>
      <w:tr w:rsidR="00E06CD3" w:rsidRPr="00E06CD3" w14:paraId="5AE452E9" w14:textId="77777777" w:rsidTr="0042499A">
        <w:tc>
          <w:tcPr>
            <w:tcW w:w="2326" w:type="dxa"/>
            <w:tcBorders>
              <w:top w:val="nil"/>
              <w:left w:val="nil"/>
              <w:bottom w:val="nil"/>
              <w:right w:val="nil"/>
            </w:tcBorders>
            <w:shd w:val="clear" w:color="auto" w:fill="auto"/>
          </w:tcPr>
          <w:p w14:paraId="7CEB08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Chile</w:t>
            </w:r>
          </w:p>
        </w:tc>
        <w:tc>
          <w:tcPr>
            <w:tcW w:w="536" w:type="dxa"/>
            <w:tcBorders>
              <w:top w:val="nil"/>
              <w:left w:val="nil"/>
              <w:bottom w:val="nil"/>
              <w:right w:val="nil"/>
            </w:tcBorders>
            <w:shd w:val="clear" w:color="auto" w:fill="auto"/>
          </w:tcPr>
          <w:p w14:paraId="5FC121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0F1D73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276</w:t>
            </w:r>
          </w:p>
        </w:tc>
        <w:tc>
          <w:tcPr>
            <w:tcW w:w="856" w:type="dxa"/>
            <w:tcBorders>
              <w:top w:val="nil"/>
              <w:left w:val="nil"/>
              <w:bottom w:val="nil"/>
              <w:right w:val="nil"/>
            </w:tcBorders>
            <w:shd w:val="clear" w:color="auto" w:fill="auto"/>
          </w:tcPr>
          <w:p w14:paraId="77E67F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158</w:t>
            </w:r>
          </w:p>
        </w:tc>
        <w:tc>
          <w:tcPr>
            <w:tcW w:w="576" w:type="dxa"/>
            <w:tcBorders>
              <w:top w:val="nil"/>
              <w:left w:val="nil"/>
              <w:bottom w:val="nil"/>
              <w:right w:val="nil"/>
            </w:tcBorders>
            <w:shd w:val="clear" w:color="auto" w:fill="auto"/>
          </w:tcPr>
          <w:p w14:paraId="60B444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0.525</w:t>
            </w:r>
          </w:p>
        </w:tc>
        <w:tc>
          <w:tcPr>
            <w:tcW w:w="656" w:type="dxa"/>
            <w:tcBorders>
              <w:top w:val="nil"/>
              <w:left w:val="nil"/>
              <w:bottom w:val="nil"/>
              <w:right w:val="nil"/>
            </w:tcBorders>
            <w:shd w:val="clear" w:color="auto" w:fill="auto"/>
          </w:tcPr>
          <w:p w14:paraId="7EB302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44.590</w:t>
            </w:r>
          </w:p>
        </w:tc>
        <w:tc>
          <w:tcPr>
            <w:tcW w:w="510" w:type="dxa"/>
            <w:tcBorders>
              <w:top w:val="nil"/>
              <w:left w:val="nil"/>
              <w:bottom w:val="nil"/>
              <w:right w:val="nil"/>
            </w:tcBorders>
            <w:shd w:val="clear" w:color="auto" w:fill="auto"/>
          </w:tcPr>
          <w:p w14:paraId="347BE1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CL</w:t>
            </w:r>
          </w:p>
        </w:tc>
        <w:tc>
          <w:tcPr>
            <w:tcW w:w="236" w:type="dxa"/>
            <w:tcBorders>
              <w:top w:val="nil"/>
              <w:left w:val="nil"/>
              <w:bottom w:val="nil"/>
              <w:right w:val="nil"/>
            </w:tcBorders>
          </w:tcPr>
          <w:p w14:paraId="0F87B09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38F56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24051.747</w:t>
            </w:r>
          </w:p>
        </w:tc>
        <w:tc>
          <w:tcPr>
            <w:tcW w:w="554" w:type="dxa"/>
            <w:tcBorders>
              <w:top w:val="nil"/>
              <w:left w:val="nil"/>
              <w:bottom w:val="nil"/>
              <w:right w:val="nil"/>
            </w:tcBorders>
            <w:shd w:val="clear" w:color="auto" w:fill="auto"/>
          </w:tcPr>
          <w:p w14:paraId="0CEA89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CB7CA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0.729</w:t>
            </w:r>
          </w:p>
        </w:tc>
        <w:tc>
          <w:tcPr>
            <w:tcW w:w="576" w:type="dxa"/>
            <w:tcBorders>
              <w:top w:val="nil"/>
              <w:left w:val="nil"/>
              <w:bottom w:val="nil"/>
              <w:right w:val="nil"/>
            </w:tcBorders>
            <w:shd w:val="clear" w:color="auto" w:fill="auto"/>
          </w:tcPr>
          <w:p w14:paraId="51F30E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0.421</w:t>
            </w:r>
          </w:p>
        </w:tc>
        <w:tc>
          <w:tcPr>
            <w:tcW w:w="816" w:type="dxa"/>
            <w:tcBorders>
              <w:top w:val="nil"/>
              <w:left w:val="nil"/>
              <w:bottom w:val="nil"/>
              <w:right w:val="nil"/>
            </w:tcBorders>
            <w:shd w:val="clear" w:color="auto" w:fill="auto"/>
          </w:tcPr>
          <w:p w14:paraId="747B30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25.152</w:t>
            </w:r>
          </w:p>
        </w:tc>
        <w:tc>
          <w:tcPr>
            <w:tcW w:w="519" w:type="dxa"/>
            <w:tcBorders>
              <w:top w:val="nil"/>
              <w:left w:val="nil"/>
              <w:bottom w:val="nil"/>
              <w:right w:val="nil"/>
            </w:tcBorders>
            <w:shd w:val="clear" w:color="auto" w:fill="auto"/>
          </w:tcPr>
          <w:p w14:paraId="350AE2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7DA939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−0.339</w:t>
            </w:r>
          </w:p>
        </w:tc>
        <w:tc>
          <w:tcPr>
            <w:tcW w:w="456" w:type="dxa"/>
            <w:tcBorders>
              <w:top w:val="nil"/>
              <w:left w:val="nil"/>
              <w:bottom w:val="nil"/>
              <w:right w:val="nil"/>
            </w:tcBorders>
            <w:shd w:val="clear" w:color="auto" w:fill="auto"/>
          </w:tcPr>
          <w:p w14:paraId="6002C5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w:t>
            </w:r>
          </w:p>
        </w:tc>
        <w:tc>
          <w:tcPr>
            <w:tcW w:w="456" w:type="dxa"/>
            <w:tcBorders>
              <w:top w:val="nil"/>
              <w:left w:val="nil"/>
              <w:bottom w:val="nil"/>
              <w:right w:val="nil"/>
            </w:tcBorders>
            <w:shd w:val="clear" w:color="auto" w:fill="auto"/>
          </w:tcPr>
          <w:p w14:paraId="6553C6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63</w:t>
            </w:r>
          </w:p>
        </w:tc>
        <w:tc>
          <w:tcPr>
            <w:tcW w:w="510" w:type="dxa"/>
            <w:tcBorders>
              <w:top w:val="nil"/>
              <w:left w:val="nil"/>
              <w:bottom w:val="nil"/>
              <w:right w:val="nil"/>
            </w:tcBorders>
            <w:shd w:val="clear" w:color="auto" w:fill="auto"/>
          </w:tcPr>
          <w:p w14:paraId="59FFD8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w:t>
            </w:r>
          </w:p>
        </w:tc>
        <w:tc>
          <w:tcPr>
            <w:tcW w:w="376" w:type="dxa"/>
            <w:tcBorders>
              <w:top w:val="nil"/>
              <w:left w:val="nil"/>
              <w:bottom w:val="nil"/>
              <w:right w:val="nil"/>
            </w:tcBorders>
          </w:tcPr>
          <w:p w14:paraId="16BDB42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06B54F4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0.074</w:t>
            </w:r>
          </w:p>
        </w:tc>
        <w:tc>
          <w:tcPr>
            <w:tcW w:w="720" w:type="dxa"/>
            <w:tcBorders>
              <w:top w:val="nil"/>
              <w:left w:val="nil"/>
              <w:bottom w:val="nil"/>
              <w:right w:val="nil"/>
            </w:tcBorders>
          </w:tcPr>
          <w:p w14:paraId="74AE399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0.079</w:t>
            </w:r>
          </w:p>
        </w:tc>
      </w:tr>
      <w:tr w:rsidR="00E06CD3" w:rsidRPr="00E06CD3" w14:paraId="27687684" w14:textId="77777777" w:rsidTr="0042499A">
        <w:tc>
          <w:tcPr>
            <w:tcW w:w="2326" w:type="dxa"/>
            <w:tcBorders>
              <w:top w:val="nil"/>
              <w:left w:val="nil"/>
              <w:bottom w:val="nil"/>
              <w:right w:val="nil"/>
            </w:tcBorders>
            <w:shd w:val="clear" w:color="auto" w:fill="auto"/>
          </w:tcPr>
          <w:p w14:paraId="044D94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Mexico</w:t>
            </w:r>
          </w:p>
        </w:tc>
        <w:tc>
          <w:tcPr>
            <w:tcW w:w="536" w:type="dxa"/>
            <w:tcBorders>
              <w:top w:val="nil"/>
              <w:left w:val="nil"/>
              <w:bottom w:val="nil"/>
              <w:right w:val="nil"/>
            </w:tcBorders>
            <w:shd w:val="clear" w:color="auto" w:fill="auto"/>
          </w:tcPr>
          <w:p w14:paraId="2F4BB2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05FCE3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277</w:t>
            </w:r>
          </w:p>
        </w:tc>
        <w:tc>
          <w:tcPr>
            <w:tcW w:w="856" w:type="dxa"/>
            <w:tcBorders>
              <w:top w:val="nil"/>
              <w:left w:val="nil"/>
              <w:bottom w:val="nil"/>
              <w:right w:val="nil"/>
            </w:tcBorders>
            <w:shd w:val="clear" w:color="auto" w:fill="auto"/>
          </w:tcPr>
          <w:p w14:paraId="51A794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w:t>
            </w:r>
          </w:p>
        </w:tc>
        <w:tc>
          <w:tcPr>
            <w:tcW w:w="576" w:type="dxa"/>
            <w:tcBorders>
              <w:top w:val="nil"/>
              <w:left w:val="nil"/>
              <w:bottom w:val="nil"/>
              <w:right w:val="nil"/>
            </w:tcBorders>
            <w:shd w:val="clear" w:color="auto" w:fill="auto"/>
          </w:tcPr>
          <w:p w14:paraId="24FE82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0.498</w:t>
            </w:r>
          </w:p>
        </w:tc>
        <w:tc>
          <w:tcPr>
            <w:tcW w:w="656" w:type="dxa"/>
            <w:tcBorders>
              <w:top w:val="nil"/>
              <w:left w:val="nil"/>
              <w:bottom w:val="nil"/>
              <w:right w:val="nil"/>
            </w:tcBorders>
            <w:shd w:val="clear" w:color="auto" w:fill="auto"/>
          </w:tcPr>
          <w:p w14:paraId="52D55C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40.110</w:t>
            </w:r>
          </w:p>
        </w:tc>
        <w:tc>
          <w:tcPr>
            <w:tcW w:w="510" w:type="dxa"/>
            <w:tcBorders>
              <w:top w:val="nil"/>
              <w:left w:val="nil"/>
              <w:bottom w:val="nil"/>
              <w:right w:val="nil"/>
            </w:tcBorders>
            <w:shd w:val="clear" w:color="auto" w:fill="auto"/>
          </w:tcPr>
          <w:p w14:paraId="5E3C3F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MX</w:t>
            </w:r>
          </w:p>
        </w:tc>
        <w:tc>
          <w:tcPr>
            <w:tcW w:w="236" w:type="dxa"/>
            <w:tcBorders>
              <w:top w:val="nil"/>
              <w:left w:val="nil"/>
              <w:bottom w:val="nil"/>
              <w:right w:val="nil"/>
            </w:tcBorders>
          </w:tcPr>
          <w:p w14:paraId="484A854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DE79B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20249.798</w:t>
            </w:r>
          </w:p>
        </w:tc>
        <w:tc>
          <w:tcPr>
            <w:tcW w:w="554" w:type="dxa"/>
            <w:tcBorders>
              <w:top w:val="nil"/>
              <w:left w:val="nil"/>
              <w:bottom w:val="nil"/>
              <w:right w:val="nil"/>
            </w:tcBorders>
            <w:shd w:val="clear" w:color="auto" w:fill="auto"/>
          </w:tcPr>
          <w:p w14:paraId="695206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46.7</w:t>
            </w:r>
          </w:p>
        </w:tc>
        <w:tc>
          <w:tcPr>
            <w:tcW w:w="736" w:type="dxa"/>
            <w:tcBorders>
              <w:top w:val="nil"/>
              <w:left w:val="nil"/>
              <w:bottom w:val="nil"/>
              <w:right w:val="nil"/>
            </w:tcBorders>
            <w:shd w:val="clear" w:color="auto" w:fill="auto"/>
          </w:tcPr>
          <w:p w14:paraId="0AC4F2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0.763</w:t>
            </w:r>
          </w:p>
        </w:tc>
        <w:tc>
          <w:tcPr>
            <w:tcW w:w="576" w:type="dxa"/>
            <w:tcBorders>
              <w:top w:val="nil"/>
              <w:left w:val="nil"/>
              <w:bottom w:val="nil"/>
              <w:right w:val="nil"/>
            </w:tcBorders>
            <w:shd w:val="clear" w:color="auto" w:fill="auto"/>
          </w:tcPr>
          <w:p w14:paraId="408C6B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0.416</w:t>
            </w:r>
          </w:p>
        </w:tc>
        <w:tc>
          <w:tcPr>
            <w:tcW w:w="816" w:type="dxa"/>
            <w:tcBorders>
              <w:top w:val="nil"/>
              <w:left w:val="nil"/>
              <w:bottom w:val="nil"/>
              <w:right w:val="nil"/>
            </w:tcBorders>
            <w:shd w:val="clear" w:color="auto" w:fill="auto"/>
          </w:tcPr>
          <w:p w14:paraId="65FCCA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63.795</w:t>
            </w:r>
          </w:p>
        </w:tc>
        <w:tc>
          <w:tcPr>
            <w:tcW w:w="519" w:type="dxa"/>
            <w:tcBorders>
              <w:top w:val="nil"/>
              <w:left w:val="nil"/>
              <w:bottom w:val="nil"/>
              <w:right w:val="nil"/>
            </w:tcBorders>
            <w:shd w:val="clear" w:color="auto" w:fill="auto"/>
          </w:tcPr>
          <w:p w14:paraId="2DFC06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0.68</w:t>
            </w:r>
          </w:p>
        </w:tc>
        <w:tc>
          <w:tcPr>
            <w:tcW w:w="667" w:type="dxa"/>
            <w:tcBorders>
              <w:top w:val="nil"/>
              <w:left w:val="nil"/>
              <w:bottom w:val="nil"/>
              <w:right w:val="nil"/>
            </w:tcBorders>
            <w:shd w:val="clear" w:color="auto" w:fill="auto"/>
          </w:tcPr>
          <w:p w14:paraId="388EED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−0.348</w:t>
            </w:r>
          </w:p>
        </w:tc>
        <w:tc>
          <w:tcPr>
            <w:tcW w:w="456" w:type="dxa"/>
            <w:tcBorders>
              <w:top w:val="nil"/>
              <w:left w:val="nil"/>
              <w:bottom w:val="nil"/>
              <w:right w:val="nil"/>
            </w:tcBorders>
            <w:shd w:val="clear" w:color="auto" w:fill="auto"/>
          </w:tcPr>
          <w:p w14:paraId="5E3424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w:t>
            </w:r>
          </w:p>
        </w:tc>
        <w:tc>
          <w:tcPr>
            <w:tcW w:w="456" w:type="dxa"/>
            <w:tcBorders>
              <w:top w:val="nil"/>
              <w:left w:val="nil"/>
              <w:bottom w:val="nil"/>
              <w:right w:val="nil"/>
            </w:tcBorders>
            <w:shd w:val="clear" w:color="auto" w:fill="auto"/>
          </w:tcPr>
          <w:p w14:paraId="1175CD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81</w:t>
            </w:r>
          </w:p>
        </w:tc>
        <w:tc>
          <w:tcPr>
            <w:tcW w:w="510" w:type="dxa"/>
            <w:tcBorders>
              <w:top w:val="nil"/>
              <w:left w:val="nil"/>
              <w:bottom w:val="nil"/>
              <w:right w:val="nil"/>
            </w:tcBorders>
            <w:shd w:val="clear" w:color="auto" w:fill="auto"/>
          </w:tcPr>
          <w:p w14:paraId="6F54DF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w:t>
            </w:r>
          </w:p>
        </w:tc>
        <w:tc>
          <w:tcPr>
            <w:tcW w:w="376" w:type="dxa"/>
            <w:tcBorders>
              <w:top w:val="nil"/>
              <w:left w:val="nil"/>
              <w:bottom w:val="nil"/>
              <w:right w:val="nil"/>
            </w:tcBorders>
          </w:tcPr>
          <w:p w14:paraId="5F3CB9B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37AE20F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0.212</w:t>
            </w:r>
          </w:p>
        </w:tc>
        <w:tc>
          <w:tcPr>
            <w:tcW w:w="720" w:type="dxa"/>
            <w:tcBorders>
              <w:top w:val="nil"/>
              <w:left w:val="nil"/>
              <w:bottom w:val="nil"/>
              <w:right w:val="nil"/>
            </w:tcBorders>
          </w:tcPr>
          <w:p w14:paraId="2E344C8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0.089</w:t>
            </w:r>
          </w:p>
        </w:tc>
      </w:tr>
      <w:tr w:rsidR="00E06CD3" w:rsidRPr="00E06CD3" w14:paraId="2E349FA9" w14:textId="77777777" w:rsidTr="0042499A">
        <w:tc>
          <w:tcPr>
            <w:tcW w:w="2326" w:type="dxa"/>
            <w:tcBorders>
              <w:top w:val="nil"/>
              <w:left w:val="nil"/>
              <w:bottom w:val="nil"/>
              <w:right w:val="nil"/>
            </w:tcBorders>
            <w:shd w:val="clear" w:color="auto" w:fill="auto"/>
          </w:tcPr>
          <w:p w14:paraId="6D9764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Colombia</w:t>
            </w:r>
          </w:p>
        </w:tc>
        <w:tc>
          <w:tcPr>
            <w:tcW w:w="536" w:type="dxa"/>
            <w:tcBorders>
              <w:top w:val="nil"/>
              <w:left w:val="nil"/>
              <w:bottom w:val="nil"/>
              <w:right w:val="nil"/>
            </w:tcBorders>
            <w:shd w:val="clear" w:color="auto" w:fill="auto"/>
          </w:tcPr>
          <w:p w14:paraId="63F80F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3E7732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278</w:t>
            </w:r>
          </w:p>
        </w:tc>
        <w:tc>
          <w:tcPr>
            <w:tcW w:w="856" w:type="dxa"/>
            <w:tcBorders>
              <w:top w:val="nil"/>
              <w:left w:val="nil"/>
              <w:bottom w:val="nil"/>
              <w:right w:val="nil"/>
            </w:tcBorders>
            <w:shd w:val="clear" w:color="auto" w:fill="auto"/>
          </w:tcPr>
          <w:p w14:paraId="7DCE08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203</w:t>
            </w:r>
          </w:p>
        </w:tc>
        <w:tc>
          <w:tcPr>
            <w:tcW w:w="576" w:type="dxa"/>
            <w:tcBorders>
              <w:top w:val="nil"/>
              <w:left w:val="nil"/>
              <w:bottom w:val="nil"/>
              <w:right w:val="nil"/>
            </w:tcBorders>
            <w:shd w:val="clear" w:color="auto" w:fill="auto"/>
          </w:tcPr>
          <w:p w14:paraId="6428E9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0.483</w:t>
            </w:r>
          </w:p>
        </w:tc>
        <w:tc>
          <w:tcPr>
            <w:tcW w:w="656" w:type="dxa"/>
            <w:tcBorders>
              <w:top w:val="nil"/>
              <w:left w:val="nil"/>
              <w:bottom w:val="nil"/>
              <w:right w:val="nil"/>
            </w:tcBorders>
            <w:shd w:val="clear" w:color="auto" w:fill="auto"/>
          </w:tcPr>
          <w:p w14:paraId="10A1D6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39.070</w:t>
            </w:r>
          </w:p>
        </w:tc>
        <w:tc>
          <w:tcPr>
            <w:tcW w:w="510" w:type="dxa"/>
            <w:tcBorders>
              <w:top w:val="nil"/>
              <w:left w:val="nil"/>
              <w:bottom w:val="nil"/>
              <w:right w:val="nil"/>
            </w:tcBorders>
            <w:shd w:val="clear" w:color="auto" w:fill="auto"/>
          </w:tcPr>
          <w:p w14:paraId="2BADC9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CO</w:t>
            </w:r>
          </w:p>
        </w:tc>
        <w:tc>
          <w:tcPr>
            <w:tcW w:w="236" w:type="dxa"/>
            <w:tcBorders>
              <w:top w:val="nil"/>
              <w:left w:val="nil"/>
              <w:bottom w:val="nil"/>
              <w:right w:val="nil"/>
            </w:tcBorders>
          </w:tcPr>
          <w:p w14:paraId="45165DC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177D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14064.302</w:t>
            </w:r>
          </w:p>
        </w:tc>
        <w:tc>
          <w:tcPr>
            <w:tcW w:w="554" w:type="dxa"/>
            <w:tcBorders>
              <w:top w:val="nil"/>
              <w:left w:val="nil"/>
              <w:bottom w:val="nil"/>
              <w:right w:val="nil"/>
            </w:tcBorders>
            <w:shd w:val="clear" w:color="auto" w:fill="auto"/>
          </w:tcPr>
          <w:p w14:paraId="4E2AB6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50.4</w:t>
            </w:r>
          </w:p>
        </w:tc>
        <w:tc>
          <w:tcPr>
            <w:tcW w:w="736" w:type="dxa"/>
            <w:tcBorders>
              <w:top w:val="nil"/>
              <w:left w:val="nil"/>
              <w:bottom w:val="nil"/>
              <w:right w:val="nil"/>
            </w:tcBorders>
            <w:shd w:val="clear" w:color="auto" w:fill="auto"/>
          </w:tcPr>
          <w:p w14:paraId="57B9E6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0.678</w:t>
            </w:r>
          </w:p>
        </w:tc>
        <w:tc>
          <w:tcPr>
            <w:tcW w:w="576" w:type="dxa"/>
            <w:tcBorders>
              <w:top w:val="nil"/>
              <w:left w:val="nil"/>
              <w:bottom w:val="nil"/>
              <w:right w:val="nil"/>
            </w:tcBorders>
            <w:shd w:val="clear" w:color="auto" w:fill="auto"/>
          </w:tcPr>
          <w:p w14:paraId="11C766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0.579</w:t>
            </w:r>
          </w:p>
        </w:tc>
        <w:tc>
          <w:tcPr>
            <w:tcW w:w="816" w:type="dxa"/>
            <w:tcBorders>
              <w:top w:val="nil"/>
              <w:left w:val="nil"/>
              <w:bottom w:val="nil"/>
              <w:right w:val="nil"/>
            </w:tcBorders>
            <w:shd w:val="clear" w:color="auto" w:fill="auto"/>
          </w:tcPr>
          <w:p w14:paraId="29ACCD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44.414</w:t>
            </w:r>
          </w:p>
        </w:tc>
        <w:tc>
          <w:tcPr>
            <w:tcW w:w="519" w:type="dxa"/>
            <w:tcBorders>
              <w:top w:val="nil"/>
              <w:left w:val="nil"/>
              <w:bottom w:val="nil"/>
              <w:right w:val="nil"/>
            </w:tcBorders>
            <w:shd w:val="clear" w:color="auto" w:fill="auto"/>
          </w:tcPr>
          <w:p w14:paraId="65528C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0.82</w:t>
            </w:r>
          </w:p>
        </w:tc>
        <w:tc>
          <w:tcPr>
            <w:tcW w:w="667" w:type="dxa"/>
            <w:tcBorders>
              <w:top w:val="nil"/>
              <w:left w:val="nil"/>
              <w:bottom w:val="nil"/>
              <w:right w:val="nil"/>
            </w:tcBorders>
            <w:shd w:val="clear" w:color="auto" w:fill="auto"/>
          </w:tcPr>
          <w:p w14:paraId="2AD459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−0.584</w:t>
            </w:r>
          </w:p>
        </w:tc>
        <w:tc>
          <w:tcPr>
            <w:tcW w:w="456" w:type="dxa"/>
            <w:tcBorders>
              <w:top w:val="nil"/>
              <w:left w:val="nil"/>
              <w:bottom w:val="nil"/>
              <w:right w:val="nil"/>
            </w:tcBorders>
            <w:shd w:val="clear" w:color="auto" w:fill="auto"/>
          </w:tcPr>
          <w:p w14:paraId="2F791C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w:t>
            </w:r>
          </w:p>
        </w:tc>
        <w:tc>
          <w:tcPr>
            <w:tcW w:w="456" w:type="dxa"/>
            <w:tcBorders>
              <w:top w:val="nil"/>
              <w:left w:val="nil"/>
              <w:bottom w:val="nil"/>
              <w:right w:val="nil"/>
            </w:tcBorders>
            <w:shd w:val="clear" w:color="auto" w:fill="auto"/>
          </w:tcPr>
          <w:p w14:paraId="544CCD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510" w:type="dxa"/>
            <w:tcBorders>
              <w:top w:val="nil"/>
              <w:left w:val="nil"/>
              <w:bottom w:val="nil"/>
              <w:right w:val="nil"/>
            </w:tcBorders>
            <w:shd w:val="clear" w:color="auto" w:fill="auto"/>
          </w:tcPr>
          <w:p w14:paraId="217FB5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w:t>
            </w:r>
          </w:p>
        </w:tc>
        <w:tc>
          <w:tcPr>
            <w:tcW w:w="376" w:type="dxa"/>
            <w:tcBorders>
              <w:top w:val="nil"/>
              <w:left w:val="nil"/>
              <w:bottom w:val="nil"/>
              <w:right w:val="nil"/>
            </w:tcBorders>
          </w:tcPr>
          <w:p w14:paraId="4C17D06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48A3AAF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0.104</w:t>
            </w:r>
          </w:p>
        </w:tc>
        <w:tc>
          <w:tcPr>
            <w:tcW w:w="720" w:type="dxa"/>
            <w:tcBorders>
              <w:top w:val="nil"/>
              <w:left w:val="nil"/>
              <w:bottom w:val="nil"/>
              <w:right w:val="nil"/>
            </w:tcBorders>
          </w:tcPr>
          <w:p w14:paraId="49E340A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0.045</w:t>
            </w:r>
          </w:p>
        </w:tc>
      </w:tr>
      <w:tr w:rsidR="00E06CD3" w:rsidRPr="00E06CD3" w14:paraId="538C1668" w14:textId="77777777" w:rsidTr="0042499A">
        <w:tc>
          <w:tcPr>
            <w:tcW w:w="2326" w:type="dxa"/>
            <w:tcBorders>
              <w:top w:val="nil"/>
              <w:left w:val="nil"/>
              <w:bottom w:val="nil"/>
              <w:right w:val="nil"/>
            </w:tcBorders>
            <w:shd w:val="clear" w:color="auto" w:fill="auto"/>
          </w:tcPr>
          <w:p w14:paraId="33DDF1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Olsson et al. (2021) Indonesia</w:t>
            </w:r>
          </w:p>
        </w:tc>
        <w:tc>
          <w:tcPr>
            <w:tcW w:w="536" w:type="dxa"/>
            <w:tcBorders>
              <w:top w:val="nil"/>
              <w:left w:val="nil"/>
              <w:bottom w:val="nil"/>
              <w:right w:val="nil"/>
            </w:tcBorders>
            <w:shd w:val="clear" w:color="auto" w:fill="auto"/>
          </w:tcPr>
          <w:p w14:paraId="6483FD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369D16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279</w:t>
            </w:r>
          </w:p>
        </w:tc>
        <w:tc>
          <w:tcPr>
            <w:tcW w:w="856" w:type="dxa"/>
            <w:tcBorders>
              <w:top w:val="nil"/>
              <w:left w:val="nil"/>
              <w:bottom w:val="nil"/>
              <w:right w:val="nil"/>
            </w:tcBorders>
            <w:shd w:val="clear" w:color="auto" w:fill="auto"/>
          </w:tcPr>
          <w:p w14:paraId="436AD0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185</w:t>
            </w:r>
          </w:p>
        </w:tc>
        <w:tc>
          <w:tcPr>
            <w:tcW w:w="576" w:type="dxa"/>
            <w:tcBorders>
              <w:top w:val="nil"/>
              <w:left w:val="nil"/>
              <w:bottom w:val="nil"/>
              <w:right w:val="nil"/>
            </w:tcBorders>
            <w:shd w:val="clear" w:color="auto" w:fill="auto"/>
          </w:tcPr>
          <w:p w14:paraId="73BB09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0.432</w:t>
            </w:r>
          </w:p>
        </w:tc>
        <w:tc>
          <w:tcPr>
            <w:tcW w:w="656" w:type="dxa"/>
            <w:tcBorders>
              <w:top w:val="nil"/>
              <w:left w:val="nil"/>
              <w:bottom w:val="nil"/>
              <w:right w:val="nil"/>
            </w:tcBorders>
            <w:shd w:val="clear" w:color="auto" w:fill="auto"/>
          </w:tcPr>
          <w:p w14:paraId="696B9B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37.620</w:t>
            </w:r>
          </w:p>
        </w:tc>
        <w:tc>
          <w:tcPr>
            <w:tcW w:w="510" w:type="dxa"/>
            <w:tcBorders>
              <w:top w:val="nil"/>
              <w:left w:val="nil"/>
              <w:bottom w:val="nil"/>
              <w:right w:val="nil"/>
            </w:tcBorders>
            <w:shd w:val="clear" w:color="auto" w:fill="auto"/>
          </w:tcPr>
          <w:p w14:paraId="602840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ID</w:t>
            </w:r>
          </w:p>
        </w:tc>
        <w:tc>
          <w:tcPr>
            <w:tcW w:w="236" w:type="dxa"/>
            <w:tcBorders>
              <w:top w:val="nil"/>
              <w:left w:val="nil"/>
              <w:bottom w:val="nil"/>
              <w:right w:val="nil"/>
            </w:tcBorders>
          </w:tcPr>
          <w:p w14:paraId="0347F4D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88AA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11055.203</w:t>
            </w:r>
          </w:p>
        </w:tc>
        <w:tc>
          <w:tcPr>
            <w:tcW w:w="554" w:type="dxa"/>
            <w:tcBorders>
              <w:top w:val="nil"/>
              <w:left w:val="nil"/>
              <w:bottom w:val="nil"/>
              <w:right w:val="nil"/>
            </w:tcBorders>
            <w:shd w:val="clear" w:color="auto" w:fill="auto"/>
          </w:tcPr>
          <w:p w14:paraId="6809A9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38.4</w:t>
            </w:r>
          </w:p>
        </w:tc>
        <w:tc>
          <w:tcPr>
            <w:tcW w:w="736" w:type="dxa"/>
            <w:tcBorders>
              <w:top w:val="nil"/>
              <w:left w:val="nil"/>
              <w:bottom w:val="nil"/>
              <w:right w:val="nil"/>
            </w:tcBorders>
            <w:shd w:val="clear" w:color="auto" w:fill="auto"/>
          </w:tcPr>
          <w:p w14:paraId="55CB1D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0.683</w:t>
            </w:r>
          </w:p>
        </w:tc>
        <w:tc>
          <w:tcPr>
            <w:tcW w:w="576" w:type="dxa"/>
            <w:tcBorders>
              <w:top w:val="nil"/>
              <w:left w:val="nil"/>
              <w:bottom w:val="nil"/>
              <w:right w:val="nil"/>
            </w:tcBorders>
            <w:shd w:val="clear" w:color="auto" w:fill="auto"/>
          </w:tcPr>
          <w:p w14:paraId="6C3233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0.405</w:t>
            </w:r>
          </w:p>
        </w:tc>
        <w:tc>
          <w:tcPr>
            <w:tcW w:w="816" w:type="dxa"/>
            <w:tcBorders>
              <w:top w:val="nil"/>
              <w:left w:val="nil"/>
              <w:bottom w:val="nil"/>
              <w:right w:val="nil"/>
            </w:tcBorders>
            <w:shd w:val="clear" w:color="auto" w:fill="auto"/>
          </w:tcPr>
          <w:p w14:paraId="5CDE6C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142.245</w:t>
            </w:r>
          </w:p>
        </w:tc>
        <w:tc>
          <w:tcPr>
            <w:tcW w:w="519" w:type="dxa"/>
            <w:tcBorders>
              <w:top w:val="nil"/>
              <w:left w:val="nil"/>
              <w:bottom w:val="nil"/>
              <w:right w:val="nil"/>
            </w:tcBorders>
            <w:shd w:val="clear" w:color="auto" w:fill="auto"/>
          </w:tcPr>
          <w:p w14:paraId="5BEB68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0.82</w:t>
            </w:r>
          </w:p>
        </w:tc>
        <w:tc>
          <w:tcPr>
            <w:tcW w:w="667" w:type="dxa"/>
            <w:tcBorders>
              <w:top w:val="nil"/>
              <w:left w:val="nil"/>
              <w:bottom w:val="nil"/>
              <w:right w:val="nil"/>
            </w:tcBorders>
            <w:shd w:val="clear" w:color="auto" w:fill="auto"/>
          </w:tcPr>
          <w:p w14:paraId="7118D3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0.502</w:t>
            </w:r>
          </w:p>
        </w:tc>
        <w:tc>
          <w:tcPr>
            <w:tcW w:w="456" w:type="dxa"/>
            <w:tcBorders>
              <w:top w:val="nil"/>
              <w:left w:val="nil"/>
              <w:bottom w:val="nil"/>
              <w:right w:val="nil"/>
            </w:tcBorders>
            <w:shd w:val="clear" w:color="auto" w:fill="auto"/>
          </w:tcPr>
          <w:p w14:paraId="606C5E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w:t>
            </w:r>
          </w:p>
        </w:tc>
        <w:tc>
          <w:tcPr>
            <w:tcW w:w="456" w:type="dxa"/>
            <w:tcBorders>
              <w:top w:val="nil"/>
              <w:left w:val="nil"/>
              <w:bottom w:val="nil"/>
              <w:right w:val="nil"/>
            </w:tcBorders>
            <w:shd w:val="clear" w:color="auto" w:fill="auto"/>
          </w:tcPr>
          <w:p w14:paraId="38803B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78</w:t>
            </w:r>
          </w:p>
        </w:tc>
        <w:tc>
          <w:tcPr>
            <w:tcW w:w="510" w:type="dxa"/>
            <w:tcBorders>
              <w:top w:val="nil"/>
              <w:left w:val="nil"/>
              <w:bottom w:val="nil"/>
              <w:right w:val="nil"/>
            </w:tcBorders>
            <w:shd w:val="clear" w:color="auto" w:fill="auto"/>
          </w:tcPr>
          <w:p w14:paraId="2A82D0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w:t>
            </w:r>
          </w:p>
        </w:tc>
        <w:tc>
          <w:tcPr>
            <w:tcW w:w="376" w:type="dxa"/>
            <w:tcBorders>
              <w:top w:val="nil"/>
              <w:left w:val="nil"/>
              <w:bottom w:val="nil"/>
              <w:right w:val="nil"/>
            </w:tcBorders>
          </w:tcPr>
          <w:p w14:paraId="76A2E28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61D8ECF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0.271</w:t>
            </w:r>
          </w:p>
        </w:tc>
        <w:tc>
          <w:tcPr>
            <w:tcW w:w="720" w:type="dxa"/>
            <w:tcBorders>
              <w:top w:val="nil"/>
              <w:left w:val="nil"/>
              <w:bottom w:val="nil"/>
              <w:right w:val="nil"/>
            </w:tcBorders>
          </w:tcPr>
          <w:p w14:paraId="5A06D7A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0.140</w:t>
            </w:r>
          </w:p>
        </w:tc>
      </w:tr>
      <w:tr w:rsidR="00E06CD3" w:rsidRPr="00E06CD3" w14:paraId="42470BF2" w14:textId="77777777" w:rsidTr="0042499A">
        <w:tc>
          <w:tcPr>
            <w:tcW w:w="2326" w:type="dxa"/>
            <w:tcBorders>
              <w:top w:val="nil"/>
              <w:left w:val="nil"/>
              <w:bottom w:val="nil"/>
              <w:right w:val="nil"/>
            </w:tcBorders>
            <w:shd w:val="clear" w:color="auto" w:fill="auto"/>
          </w:tcPr>
          <w:p w14:paraId="40446D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Oman et al. (1999) male sample</w:t>
            </w:r>
          </w:p>
        </w:tc>
        <w:tc>
          <w:tcPr>
            <w:tcW w:w="536" w:type="dxa"/>
            <w:tcBorders>
              <w:top w:val="nil"/>
              <w:left w:val="nil"/>
              <w:bottom w:val="nil"/>
              <w:right w:val="nil"/>
            </w:tcBorders>
            <w:shd w:val="clear" w:color="auto" w:fill="auto"/>
          </w:tcPr>
          <w:p w14:paraId="1C287E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1990</w:t>
            </w:r>
          </w:p>
        </w:tc>
        <w:tc>
          <w:tcPr>
            <w:tcW w:w="456" w:type="dxa"/>
            <w:tcBorders>
              <w:top w:val="nil"/>
              <w:left w:val="nil"/>
              <w:bottom w:val="nil"/>
              <w:right w:val="nil"/>
            </w:tcBorders>
            <w:shd w:val="clear" w:color="auto" w:fill="auto"/>
          </w:tcPr>
          <w:p w14:paraId="58912D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280</w:t>
            </w:r>
          </w:p>
        </w:tc>
        <w:tc>
          <w:tcPr>
            <w:tcW w:w="856" w:type="dxa"/>
            <w:tcBorders>
              <w:top w:val="nil"/>
              <w:left w:val="nil"/>
              <w:bottom w:val="nil"/>
              <w:right w:val="nil"/>
            </w:tcBorders>
            <w:shd w:val="clear" w:color="auto" w:fill="auto"/>
          </w:tcPr>
          <w:p w14:paraId="549BF7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852</w:t>
            </w:r>
          </w:p>
        </w:tc>
        <w:tc>
          <w:tcPr>
            <w:tcW w:w="576" w:type="dxa"/>
            <w:tcBorders>
              <w:top w:val="nil"/>
              <w:left w:val="nil"/>
              <w:bottom w:val="nil"/>
              <w:right w:val="nil"/>
            </w:tcBorders>
            <w:shd w:val="clear" w:color="auto" w:fill="auto"/>
          </w:tcPr>
          <w:p w14:paraId="7E6B17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1.000</w:t>
            </w:r>
          </w:p>
        </w:tc>
        <w:tc>
          <w:tcPr>
            <w:tcW w:w="656" w:type="dxa"/>
            <w:tcBorders>
              <w:top w:val="nil"/>
              <w:left w:val="nil"/>
              <w:bottom w:val="nil"/>
              <w:right w:val="nil"/>
            </w:tcBorders>
            <w:shd w:val="clear" w:color="auto" w:fill="auto"/>
          </w:tcPr>
          <w:p w14:paraId="6D7BAF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D046C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6DC1E2A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221F1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39416.530</w:t>
            </w:r>
          </w:p>
        </w:tc>
        <w:tc>
          <w:tcPr>
            <w:tcW w:w="554" w:type="dxa"/>
            <w:tcBorders>
              <w:top w:val="nil"/>
              <w:left w:val="nil"/>
              <w:bottom w:val="nil"/>
              <w:right w:val="nil"/>
            </w:tcBorders>
            <w:shd w:val="clear" w:color="auto" w:fill="auto"/>
          </w:tcPr>
          <w:p w14:paraId="2B4214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38.3</w:t>
            </w:r>
          </w:p>
        </w:tc>
        <w:tc>
          <w:tcPr>
            <w:tcW w:w="736" w:type="dxa"/>
            <w:tcBorders>
              <w:top w:val="nil"/>
              <w:left w:val="nil"/>
              <w:bottom w:val="nil"/>
              <w:right w:val="nil"/>
            </w:tcBorders>
            <w:shd w:val="clear" w:color="auto" w:fill="auto"/>
          </w:tcPr>
          <w:p w14:paraId="21158B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2A810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49B27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27.255</w:t>
            </w:r>
          </w:p>
        </w:tc>
        <w:tc>
          <w:tcPr>
            <w:tcW w:w="519" w:type="dxa"/>
            <w:tcBorders>
              <w:top w:val="nil"/>
              <w:left w:val="nil"/>
              <w:bottom w:val="nil"/>
              <w:right w:val="nil"/>
            </w:tcBorders>
            <w:shd w:val="clear" w:color="auto" w:fill="auto"/>
          </w:tcPr>
          <w:p w14:paraId="1F493A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753E2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81DC1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89CB1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E41A6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7540E9F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65CB78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0.044</w:t>
            </w:r>
          </w:p>
        </w:tc>
        <w:tc>
          <w:tcPr>
            <w:tcW w:w="720" w:type="dxa"/>
            <w:tcBorders>
              <w:top w:val="nil"/>
              <w:left w:val="nil"/>
              <w:bottom w:val="nil"/>
              <w:right w:val="nil"/>
            </w:tcBorders>
          </w:tcPr>
          <w:p w14:paraId="3DFA316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0.051</w:t>
            </w:r>
          </w:p>
        </w:tc>
      </w:tr>
      <w:tr w:rsidR="00E06CD3" w:rsidRPr="00E06CD3" w14:paraId="191E04EF" w14:textId="77777777" w:rsidTr="0042499A">
        <w:tc>
          <w:tcPr>
            <w:tcW w:w="2326" w:type="dxa"/>
            <w:tcBorders>
              <w:top w:val="nil"/>
              <w:left w:val="nil"/>
              <w:bottom w:val="nil"/>
              <w:right w:val="nil"/>
            </w:tcBorders>
            <w:shd w:val="clear" w:color="auto" w:fill="auto"/>
          </w:tcPr>
          <w:p w14:paraId="3AA22B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Oman et al. (1999) female sample</w:t>
            </w:r>
          </w:p>
        </w:tc>
        <w:tc>
          <w:tcPr>
            <w:tcW w:w="536" w:type="dxa"/>
            <w:tcBorders>
              <w:top w:val="nil"/>
              <w:left w:val="nil"/>
              <w:bottom w:val="nil"/>
              <w:right w:val="nil"/>
            </w:tcBorders>
            <w:shd w:val="clear" w:color="auto" w:fill="auto"/>
          </w:tcPr>
          <w:p w14:paraId="7A6F10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1990</w:t>
            </w:r>
          </w:p>
        </w:tc>
        <w:tc>
          <w:tcPr>
            <w:tcW w:w="456" w:type="dxa"/>
            <w:tcBorders>
              <w:top w:val="nil"/>
              <w:left w:val="nil"/>
              <w:bottom w:val="nil"/>
              <w:right w:val="nil"/>
            </w:tcBorders>
            <w:shd w:val="clear" w:color="auto" w:fill="auto"/>
          </w:tcPr>
          <w:p w14:paraId="11CC83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281</w:t>
            </w:r>
          </w:p>
        </w:tc>
        <w:tc>
          <w:tcPr>
            <w:tcW w:w="856" w:type="dxa"/>
            <w:tcBorders>
              <w:top w:val="nil"/>
              <w:left w:val="nil"/>
              <w:bottom w:val="nil"/>
              <w:right w:val="nil"/>
            </w:tcBorders>
            <w:shd w:val="clear" w:color="auto" w:fill="auto"/>
          </w:tcPr>
          <w:p w14:paraId="6DE79B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1,169</w:t>
            </w:r>
          </w:p>
        </w:tc>
        <w:tc>
          <w:tcPr>
            <w:tcW w:w="576" w:type="dxa"/>
            <w:tcBorders>
              <w:top w:val="nil"/>
              <w:left w:val="nil"/>
              <w:bottom w:val="nil"/>
              <w:right w:val="nil"/>
            </w:tcBorders>
            <w:shd w:val="clear" w:color="auto" w:fill="auto"/>
          </w:tcPr>
          <w:p w14:paraId="6948E2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0.000</w:t>
            </w:r>
          </w:p>
        </w:tc>
        <w:tc>
          <w:tcPr>
            <w:tcW w:w="656" w:type="dxa"/>
            <w:tcBorders>
              <w:top w:val="nil"/>
              <w:left w:val="nil"/>
              <w:bottom w:val="nil"/>
              <w:right w:val="nil"/>
            </w:tcBorders>
            <w:shd w:val="clear" w:color="auto" w:fill="auto"/>
          </w:tcPr>
          <w:p w14:paraId="2C1A79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EA855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6AE9822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B3351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39416.530</w:t>
            </w:r>
          </w:p>
        </w:tc>
        <w:tc>
          <w:tcPr>
            <w:tcW w:w="554" w:type="dxa"/>
            <w:tcBorders>
              <w:top w:val="nil"/>
              <w:left w:val="nil"/>
              <w:bottom w:val="nil"/>
              <w:right w:val="nil"/>
            </w:tcBorders>
            <w:shd w:val="clear" w:color="auto" w:fill="auto"/>
          </w:tcPr>
          <w:p w14:paraId="1ABA8B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38.3</w:t>
            </w:r>
          </w:p>
        </w:tc>
        <w:tc>
          <w:tcPr>
            <w:tcW w:w="736" w:type="dxa"/>
            <w:tcBorders>
              <w:top w:val="nil"/>
              <w:left w:val="nil"/>
              <w:bottom w:val="nil"/>
              <w:right w:val="nil"/>
            </w:tcBorders>
            <w:shd w:val="clear" w:color="auto" w:fill="auto"/>
          </w:tcPr>
          <w:p w14:paraId="019752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55609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0AAAF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27.255</w:t>
            </w:r>
          </w:p>
        </w:tc>
        <w:tc>
          <w:tcPr>
            <w:tcW w:w="519" w:type="dxa"/>
            <w:tcBorders>
              <w:top w:val="nil"/>
              <w:left w:val="nil"/>
              <w:bottom w:val="nil"/>
              <w:right w:val="nil"/>
            </w:tcBorders>
            <w:shd w:val="clear" w:color="auto" w:fill="auto"/>
          </w:tcPr>
          <w:p w14:paraId="5F0C87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EA981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7C92E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C1785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D589A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7B0F33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A6E307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0.061</w:t>
            </w:r>
          </w:p>
        </w:tc>
        <w:tc>
          <w:tcPr>
            <w:tcW w:w="720" w:type="dxa"/>
            <w:tcBorders>
              <w:top w:val="nil"/>
              <w:left w:val="nil"/>
              <w:bottom w:val="nil"/>
              <w:right w:val="nil"/>
            </w:tcBorders>
          </w:tcPr>
          <w:p w14:paraId="6046D9C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0.116</w:t>
            </w:r>
          </w:p>
        </w:tc>
      </w:tr>
      <w:tr w:rsidR="00E06CD3" w:rsidRPr="00E06CD3" w14:paraId="31B7F370" w14:textId="77777777" w:rsidTr="0042499A">
        <w:tc>
          <w:tcPr>
            <w:tcW w:w="2326" w:type="dxa"/>
            <w:tcBorders>
              <w:top w:val="nil"/>
              <w:left w:val="nil"/>
              <w:bottom w:val="nil"/>
              <w:right w:val="nil"/>
            </w:tcBorders>
            <w:shd w:val="clear" w:color="auto" w:fill="auto"/>
          </w:tcPr>
          <w:p w14:paraId="2FB003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Ongley &amp; Malti (2014)</w:t>
            </w:r>
          </w:p>
        </w:tc>
        <w:tc>
          <w:tcPr>
            <w:tcW w:w="536" w:type="dxa"/>
            <w:tcBorders>
              <w:top w:val="nil"/>
              <w:left w:val="nil"/>
              <w:bottom w:val="nil"/>
              <w:right w:val="nil"/>
            </w:tcBorders>
            <w:shd w:val="clear" w:color="auto" w:fill="auto"/>
          </w:tcPr>
          <w:p w14:paraId="0E84A0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110465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282</w:t>
            </w:r>
          </w:p>
        </w:tc>
        <w:tc>
          <w:tcPr>
            <w:tcW w:w="856" w:type="dxa"/>
            <w:tcBorders>
              <w:top w:val="nil"/>
              <w:left w:val="nil"/>
              <w:bottom w:val="nil"/>
              <w:right w:val="nil"/>
            </w:tcBorders>
            <w:shd w:val="clear" w:color="auto" w:fill="auto"/>
          </w:tcPr>
          <w:p w14:paraId="70C73B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244</w:t>
            </w:r>
          </w:p>
        </w:tc>
        <w:tc>
          <w:tcPr>
            <w:tcW w:w="576" w:type="dxa"/>
            <w:tcBorders>
              <w:top w:val="nil"/>
              <w:left w:val="nil"/>
              <w:bottom w:val="nil"/>
              <w:right w:val="nil"/>
            </w:tcBorders>
            <w:shd w:val="clear" w:color="auto" w:fill="auto"/>
          </w:tcPr>
          <w:p w14:paraId="264331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0.496</w:t>
            </w:r>
          </w:p>
        </w:tc>
        <w:tc>
          <w:tcPr>
            <w:tcW w:w="656" w:type="dxa"/>
            <w:tcBorders>
              <w:top w:val="nil"/>
              <w:left w:val="nil"/>
              <w:bottom w:val="nil"/>
              <w:right w:val="nil"/>
            </w:tcBorders>
            <w:shd w:val="clear" w:color="auto" w:fill="auto"/>
          </w:tcPr>
          <w:p w14:paraId="7ADE94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8.576</w:t>
            </w:r>
          </w:p>
        </w:tc>
        <w:tc>
          <w:tcPr>
            <w:tcW w:w="510" w:type="dxa"/>
            <w:tcBorders>
              <w:top w:val="nil"/>
              <w:left w:val="nil"/>
              <w:bottom w:val="nil"/>
              <w:right w:val="nil"/>
            </w:tcBorders>
            <w:shd w:val="clear" w:color="auto" w:fill="auto"/>
          </w:tcPr>
          <w:p w14:paraId="47ED4E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CA</w:t>
            </w:r>
          </w:p>
        </w:tc>
        <w:tc>
          <w:tcPr>
            <w:tcW w:w="236" w:type="dxa"/>
            <w:tcBorders>
              <w:top w:val="nil"/>
              <w:left w:val="nil"/>
              <w:bottom w:val="nil"/>
              <w:right w:val="nil"/>
            </w:tcBorders>
          </w:tcPr>
          <w:p w14:paraId="75F50B1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4B6DA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46918.502</w:t>
            </w:r>
          </w:p>
        </w:tc>
        <w:tc>
          <w:tcPr>
            <w:tcW w:w="554" w:type="dxa"/>
            <w:tcBorders>
              <w:top w:val="nil"/>
              <w:left w:val="nil"/>
              <w:bottom w:val="nil"/>
              <w:right w:val="nil"/>
            </w:tcBorders>
            <w:shd w:val="clear" w:color="auto" w:fill="auto"/>
          </w:tcPr>
          <w:p w14:paraId="05F1F1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33.8</w:t>
            </w:r>
          </w:p>
        </w:tc>
        <w:tc>
          <w:tcPr>
            <w:tcW w:w="736" w:type="dxa"/>
            <w:tcBorders>
              <w:top w:val="nil"/>
              <w:left w:val="nil"/>
              <w:bottom w:val="nil"/>
              <w:right w:val="nil"/>
            </w:tcBorders>
            <w:shd w:val="clear" w:color="auto" w:fill="auto"/>
          </w:tcPr>
          <w:p w14:paraId="2DBB62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8D157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203AC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3.913</w:t>
            </w:r>
          </w:p>
        </w:tc>
        <w:tc>
          <w:tcPr>
            <w:tcW w:w="519" w:type="dxa"/>
            <w:tcBorders>
              <w:top w:val="nil"/>
              <w:left w:val="nil"/>
              <w:bottom w:val="nil"/>
              <w:right w:val="nil"/>
            </w:tcBorders>
            <w:shd w:val="clear" w:color="auto" w:fill="auto"/>
          </w:tcPr>
          <w:p w14:paraId="41ECAE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2FEDDE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536E61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4C953A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13E5A2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376" w:type="dxa"/>
            <w:tcBorders>
              <w:top w:val="nil"/>
              <w:left w:val="nil"/>
              <w:bottom w:val="nil"/>
              <w:right w:val="nil"/>
            </w:tcBorders>
          </w:tcPr>
          <w:p w14:paraId="67E7F05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7FD38B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0.120</w:t>
            </w:r>
          </w:p>
        </w:tc>
        <w:tc>
          <w:tcPr>
            <w:tcW w:w="720" w:type="dxa"/>
            <w:tcBorders>
              <w:top w:val="nil"/>
              <w:left w:val="nil"/>
              <w:bottom w:val="nil"/>
              <w:right w:val="nil"/>
            </w:tcBorders>
          </w:tcPr>
          <w:p w14:paraId="587593E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0.120</w:t>
            </w:r>
          </w:p>
        </w:tc>
      </w:tr>
      <w:tr w:rsidR="00E06CD3" w:rsidRPr="00E06CD3" w14:paraId="727099C3" w14:textId="77777777" w:rsidTr="0042499A">
        <w:tc>
          <w:tcPr>
            <w:tcW w:w="2326" w:type="dxa"/>
            <w:tcBorders>
              <w:top w:val="nil"/>
              <w:left w:val="nil"/>
              <w:bottom w:val="nil"/>
              <w:right w:val="nil"/>
            </w:tcBorders>
            <w:shd w:val="clear" w:color="auto" w:fill="auto"/>
          </w:tcPr>
          <w:p w14:paraId="7902E6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O’Reilly et al. (2012) Study 1</w:t>
            </w:r>
          </w:p>
        </w:tc>
        <w:tc>
          <w:tcPr>
            <w:tcW w:w="536" w:type="dxa"/>
            <w:tcBorders>
              <w:top w:val="nil"/>
              <w:left w:val="nil"/>
              <w:bottom w:val="nil"/>
              <w:right w:val="nil"/>
            </w:tcBorders>
            <w:shd w:val="clear" w:color="auto" w:fill="auto"/>
          </w:tcPr>
          <w:p w14:paraId="7F4FD7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2004</w:t>
            </w:r>
          </w:p>
        </w:tc>
        <w:tc>
          <w:tcPr>
            <w:tcW w:w="456" w:type="dxa"/>
            <w:tcBorders>
              <w:top w:val="nil"/>
              <w:left w:val="nil"/>
              <w:bottom w:val="nil"/>
              <w:right w:val="nil"/>
            </w:tcBorders>
            <w:shd w:val="clear" w:color="auto" w:fill="auto"/>
          </w:tcPr>
          <w:p w14:paraId="34F89D6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283</w:t>
            </w:r>
          </w:p>
        </w:tc>
        <w:tc>
          <w:tcPr>
            <w:tcW w:w="856" w:type="dxa"/>
            <w:tcBorders>
              <w:top w:val="nil"/>
              <w:left w:val="nil"/>
              <w:bottom w:val="nil"/>
              <w:right w:val="nil"/>
            </w:tcBorders>
            <w:shd w:val="clear" w:color="auto" w:fill="auto"/>
          </w:tcPr>
          <w:p w14:paraId="40BC4A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14,051</w:t>
            </w:r>
          </w:p>
        </w:tc>
        <w:tc>
          <w:tcPr>
            <w:tcW w:w="576" w:type="dxa"/>
            <w:tcBorders>
              <w:top w:val="nil"/>
              <w:left w:val="nil"/>
              <w:bottom w:val="nil"/>
              <w:right w:val="nil"/>
            </w:tcBorders>
            <w:shd w:val="clear" w:color="auto" w:fill="auto"/>
          </w:tcPr>
          <w:p w14:paraId="129112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0.420</w:t>
            </w:r>
          </w:p>
        </w:tc>
        <w:tc>
          <w:tcPr>
            <w:tcW w:w="656" w:type="dxa"/>
            <w:tcBorders>
              <w:top w:val="nil"/>
              <w:left w:val="nil"/>
              <w:bottom w:val="nil"/>
              <w:right w:val="nil"/>
            </w:tcBorders>
            <w:shd w:val="clear" w:color="auto" w:fill="auto"/>
          </w:tcPr>
          <w:p w14:paraId="62814D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596E7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CA</w:t>
            </w:r>
          </w:p>
        </w:tc>
        <w:tc>
          <w:tcPr>
            <w:tcW w:w="236" w:type="dxa"/>
            <w:tcBorders>
              <w:top w:val="nil"/>
              <w:left w:val="nil"/>
              <w:bottom w:val="nil"/>
              <w:right w:val="nil"/>
            </w:tcBorders>
          </w:tcPr>
          <w:p w14:paraId="594266E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372BF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42356.098</w:t>
            </w:r>
          </w:p>
        </w:tc>
        <w:tc>
          <w:tcPr>
            <w:tcW w:w="554" w:type="dxa"/>
            <w:tcBorders>
              <w:top w:val="nil"/>
              <w:left w:val="nil"/>
              <w:bottom w:val="nil"/>
              <w:right w:val="nil"/>
            </w:tcBorders>
            <w:shd w:val="clear" w:color="auto" w:fill="auto"/>
          </w:tcPr>
          <w:p w14:paraId="443031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33.8</w:t>
            </w:r>
          </w:p>
        </w:tc>
        <w:tc>
          <w:tcPr>
            <w:tcW w:w="736" w:type="dxa"/>
            <w:tcBorders>
              <w:top w:val="nil"/>
              <w:left w:val="nil"/>
              <w:bottom w:val="nil"/>
              <w:right w:val="nil"/>
            </w:tcBorders>
            <w:shd w:val="clear" w:color="auto" w:fill="auto"/>
          </w:tcPr>
          <w:p w14:paraId="07DB89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C3D95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18EE0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3.563</w:t>
            </w:r>
          </w:p>
        </w:tc>
        <w:tc>
          <w:tcPr>
            <w:tcW w:w="519" w:type="dxa"/>
            <w:tcBorders>
              <w:top w:val="nil"/>
              <w:left w:val="nil"/>
              <w:bottom w:val="nil"/>
              <w:right w:val="nil"/>
            </w:tcBorders>
            <w:shd w:val="clear" w:color="auto" w:fill="auto"/>
          </w:tcPr>
          <w:p w14:paraId="514048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2A21EF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72F129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28E075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45FB3F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376" w:type="dxa"/>
            <w:tcBorders>
              <w:top w:val="nil"/>
              <w:left w:val="nil"/>
              <w:bottom w:val="nil"/>
              <w:right w:val="nil"/>
            </w:tcBorders>
          </w:tcPr>
          <w:p w14:paraId="6C8538A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4DDAAD8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0.190</w:t>
            </w:r>
          </w:p>
        </w:tc>
        <w:tc>
          <w:tcPr>
            <w:tcW w:w="720" w:type="dxa"/>
            <w:tcBorders>
              <w:top w:val="nil"/>
              <w:left w:val="nil"/>
              <w:bottom w:val="nil"/>
              <w:right w:val="nil"/>
            </w:tcBorders>
          </w:tcPr>
          <w:p w14:paraId="593F74C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0.260</w:t>
            </w:r>
          </w:p>
        </w:tc>
      </w:tr>
      <w:tr w:rsidR="00E06CD3" w:rsidRPr="00E06CD3" w14:paraId="7B89248B" w14:textId="77777777" w:rsidTr="0042499A">
        <w:tc>
          <w:tcPr>
            <w:tcW w:w="2326" w:type="dxa"/>
            <w:tcBorders>
              <w:top w:val="nil"/>
              <w:left w:val="nil"/>
              <w:bottom w:val="nil"/>
              <w:right w:val="nil"/>
            </w:tcBorders>
            <w:shd w:val="clear" w:color="auto" w:fill="auto"/>
          </w:tcPr>
          <w:p w14:paraId="64C7BE01"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Ottoni</w:t>
            </w:r>
            <w:proofErr w:type="spellEnd"/>
            <w:r w:rsidRPr="00E06CD3">
              <w:rPr>
                <w:rFonts w:ascii="Times New Roman" w:eastAsia="等线" w:hAnsi="Times New Roman" w:cs="Times New Roman"/>
                <w:sz w:val="16"/>
                <w:szCs w:val="16"/>
              </w:rPr>
              <w:t>-Wilhelm et al. (2014)</w:t>
            </w:r>
          </w:p>
        </w:tc>
        <w:tc>
          <w:tcPr>
            <w:tcW w:w="536" w:type="dxa"/>
            <w:tcBorders>
              <w:top w:val="nil"/>
              <w:left w:val="nil"/>
              <w:bottom w:val="nil"/>
              <w:right w:val="nil"/>
            </w:tcBorders>
            <w:shd w:val="clear" w:color="auto" w:fill="auto"/>
          </w:tcPr>
          <w:p w14:paraId="5DD129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2002</w:t>
            </w:r>
          </w:p>
        </w:tc>
        <w:tc>
          <w:tcPr>
            <w:tcW w:w="456" w:type="dxa"/>
            <w:tcBorders>
              <w:top w:val="nil"/>
              <w:left w:val="nil"/>
              <w:bottom w:val="nil"/>
              <w:right w:val="nil"/>
            </w:tcBorders>
            <w:shd w:val="clear" w:color="auto" w:fill="auto"/>
          </w:tcPr>
          <w:p w14:paraId="3C2ECD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284</w:t>
            </w:r>
          </w:p>
        </w:tc>
        <w:tc>
          <w:tcPr>
            <w:tcW w:w="856" w:type="dxa"/>
            <w:tcBorders>
              <w:top w:val="nil"/>
              <w:left w:val="nil"/>
              <w:bottom w:val="nil"/>
              <w:right w:val="nil"/>
            </w:tcBorders>
            <w:shd w:val="clear" w:color="auto" w:fill="auto"/>
          </w:tcPr>
          <w:p w14:paraId="6A9938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1,244</w:t>
            </w:r>
          </w:p>
        </w:tc>
        <w:tc>
          <w:tcPr>
            <w:tcW w:w="576" w:type="dxa"/>
            <w:tcBorders>
              <w:top w:val="nil"/>
              <w:left w:val="nil"/>
              <w:bottom w:val="nil"/>
              <w:right w:val="nil"/>
            </w:tcBorders>
            <w:shd w:val="clear" w:color="auto" w:fill="auto"/>
          </w:tcPr>
          <w:p w14:paraId="131239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0.490</w:t>
            </w:r>
          </w:p>
        </w:tc>
        <w:tc>
          <w:tcPr>
            <w:tcW w:w="656" w:type="dxa"/>
            <w:tcBorders>
              <w:top w:val="nil"/>
              <w:left w:val="nil"/>
              <w:bottom w:val="nil"/>
              <w:right w:val="nil"/>
            </w:tcBorders>
            <w:shd w:val="clear" w:color="auto" w:fill="auto"/>
          </w:tcPr>
          <w:p w14:paraId="3D44B2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15.300</w:t>
            </w:r>
          </w:p>
        </w:tc>
        <w:tc>
          <w:tcPr>
            <w:tcW w:w="510" w:type="dxa"/>
            <w:tcBorders>
              <w:top w:val="nil"/>
              <w:left w:val="nil"/>
              <w:bottom w:val="nil"/>
              <w:right w:val="nil"/>
            </w:tcBorders>
            <w:shd w:val="clear" w:color="auto" w:fill="auto"/>
          </w:tcPr>
          <w:p w14:paraId="0F83B9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B63ABE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9C735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50884.191</w:t>
            </w:r>
          </w:p>
        </w:tc>
        <w:tc>
          <w:tcPr>
            <w:tcW w:w="554" w:type="dxa"/>
            <w:tcBorders>
              <w:top w:val="nil"/>
              <w:left w:val="nil"/>
              <w:bottom w:val="nil"/>
              <w:right w:val="nil"/>
            </w:tcBorders>
            <w:shd w:val="clear" w:color="auto" w:fill="auto"/>
          </w:tcPr>
          <w:p w14:paraId="7A5D70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40.4</w:t>
            </w:r>
          </w:p>
        </w:tc>
        <w:tc>
          <w:tcPr>
            <w:tcW w:w="736" w:type="dxa"/>
            <w:tcBorders>
              <w:top w:val="nil"/>
              <w:left w:val="nil"/>
              <w:bottom w:val="nil"/>
              <w:right w:val="nil"/>
            </w:tcBorders>
            <w:shd w:val="clear" w:color="auto" w:fill="auto"/>
          </w:tcPr>
          <w:p w14:paraId="6DA2A3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13679B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08B420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31.394</w:t>
            </w:r>
          </w:p>
        </w:tc>
        <w:tc>
          <w:tcPr>
            <w:tcW w:w="519" w:type="dxa"/>
            <w:tcBorders>
              <w:top w:val="nil"/>
              <w:left w:val="nil"/>
              <w:bottom w:val="nil"/>
              <w:right w:val="nil"/>
            </w:tcBorders>
            <w:shd w:val="clear" w:color="auto" w:fill="auto"/>
          </w:tcPr>
          <w:p w14:paraId="013EAD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C8852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4CD11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A2844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5E6B3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D83369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7DD1771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c>
          <w:tcPr>
            <w:tcW w:w="720" w:type="dxa"/>
            <w:tcBorders>
              <w:top w:val="nil"/>
              <w:left w:val="nil"/>
              <w:bottom w:val="nil"/>
              <w:right w:val="nil"/>
            </w:tcBorders>
          </w:tcPr>
          <w:p w14:paraId="67D1ED4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0.190</w:t>
            </w:r>
          </w:p>
        </w:tc>
      </w:tr>
      <w:tr w:rsidR="00E06CD3" w:rsidRPr="00E06CD3" w14:paraId="747ADCE0" w14:textId="77777777" w:rsidTr="0042499A">
        <w:tc>
          <w:tcPr>
            <w:tcW w:w="2326" w:type="dxa"/>
            <w:tcBorders>
              <w:top w:val="nil"/>
              <w:left w:val="nil"/>
              <w:bottom w:val="nil"/>
              <w:right w:val="nil"/>
            </w:tcBorders>
            <w:shd w:val="clear" w:color="auto" w:fill="auto"/>
          </w:tcPr>
          <w:p w14:paraId="574BE194"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Parboteeah</w:t>
            </w:r>
            <w:proofErr w:type="spellEnd"/>
            <w:r w:rsidRPr="00E06CD3">
              <w:rPr>
                <w:rFonts w:ascii="Times New Roman" w:eastAsia="等线" w:hAnsi="Times New Roman" w:cs="Times New Roman"/>
                <w:sz w:val="16"/>
                <w:szCs w:val="16"/>
              </w:rPr>
              <w:t xml:space="preserve"> et al. (2004)</w:t>
            </w:r>
          </w:p>
        </w:tc>
        <w:tc>
          <w:tcPr>
            <w:tcW w:w="536" w:type="dxa"/>
            <w:tcBorders>
              <w:top w:val="nil"/>
              <w:left w:val="nil"/>
              <w:bottom w:val="nil"/>
              <w:right w:val="nil"/>
            </w:tcBorders>
            <w:shd w:val="clear" w:color="auto" w:fill="auto"/>
          </w:tcPr>
          <w:p w14:paraId="1519D8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1995</w:t>
            </w:r>
          </w:p>
        </w:tc>
        <w:tc>
          <w:tcPr>
            <w:tcW w:w="456" w:type="dxa"/>
            <w:tcBorders>
              <w:top w:val="nil"/>
              <w:left w:val="nil"/>
              <w:bottom w:val="nil"/>
              <w:right w:val="nil"/>
            </w:tcBorders>
            <w:shd w:val="clear" w:color="auto" w:fill="auto"/>
          </w:tcPr>
          <w:p w14:paraId="1BA61C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285</w:t>
            </w:r>
          </w:p>
        </w:tc>
        <w:tc>
          <w:tcPr>
            <w:tcW w:w="856" w:type="dxa"/>
            <w:tcBorders>
              <w:top w:val="nil"/>
              <w:left w:val="nil"/>
              <w:bottom w:val="nil"/>
              <w:right w:val="nil"/>
            </w:tcBorders>
            <w:shd w:val="clear" w:color="auto" w:fill="auto"/>
          </w:tcPr>
          <w:p w14:paraId="4EABDB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38,119</w:t>
            </w:r>
          </w:p>
        </w:tc>
        <w:tc>
          <w:tcPr>
            <w:tcW w:w="576" w:type="dxa"/>
            <w:tcBorders>
              <w:top w:val="nil"/>
              <w:left w:val="nil"/>
              <w:bottom w:val="nil"/>
              <w:right w:val="nil"/>
            </w:tcBorders>
            <w:shd w:val="clear" w:color="auto" w:fill="auto"/>
          </w:tcPr>
          <w:p w14:paraId="321D61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2C3D02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46.340</w:t>
            </w:r>
          </w:p>
        </w:tc>
        <w:tc>
          <w:tcPr>
            <w:tcW w:w="510" w:type="dxa"/>
            <w:tcBorders>
              <w:top w:val="nil"/>
              <w:left w:val="nil"/>
              <w:bottom w:val="nil"/>
              <w:right w:val="nil"/>
            </w:tcBorders>
            <w:shd w:val="clear" w:color="auto" w:fill="auto"/>
          </w:tcPr>
          <w:p w14:paraId="3B99E3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t>
            </w:r>
          </w:p>
        </w:tc>
        <w:tc>
          <w:tcPr>
            <w:tcW w:w="236" w:type="dxa"/>
            <w:tcBorders>
              <w:top w:val="nil"/>
              <w:left w:val="nil"/>
              <w:bottom w:val="nil"/>
              <w:right w:val="nil"/>
            </w:tcBorders>
          </w:tcPr>
          <w:p w14:paraId="19A8556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9E0DE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72B95A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BE19D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96AA1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AB834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07CE19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08C28C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A90F4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15FFDA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37B40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376" w:type="dxa"/>
            <w:tcBorders>
              <w:top w:val="nil"/>
              <w:left w:val="nil"/>
              <w:bottom w:val="nil"/>
              <w:right w:val="nil"/>
            </w:tcBorders>
          </w:tcPr>
          <w:p w14:paraId="650D9A5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5E7C70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0.250</w:t>
            </w:r>
          </w:p>
        </w:tc>
        <w:tc>
          <w:tcPr>
            <w:tcW w:w="720" w:type="dxa"/>
            <w:tcBorders>
              <w:top w:val="nil"/>
              <w:left w:val="nil"/>
              <w:bottom w:val="nil"/>
              <w:right w:val="nil"/>
            </w:tcBorders>
          </w:tcPr>
          <w:p w14:paraId="37CAA72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0.250</w:t>
            </w:r>
          </w:p>
        </w:tc>
      </w:tr>
      <w:tr w:rsidR="00E06CD3" w:rsidRPr="00E06CD3" w14:paraId="471E68E5" w14:textId="77777777" w:rsidTr="0042499A">
        <w:tc>
          <w:tcPr>
            <w:tcW w:w="2326" w:type="dxa"/>
            <w:tcBorders>
              <w:top w:val="nil"/>
              <w:left w:val="nil"/>
              <w:bottom w:val="nil"/>
              <w:right w:val="nil"/>
            </w:tcBorders>
            <w:shd w:val="clear" w:color="auto" w:fill="auto"/>
          </w:tcPr>
          <w:p w14:paraId="287884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 Park et al. (2019) Study 2</w:t>
            </w:r>
          </w:p>
        </w:tc>
        <w:tc>
          <w:tcPr>
            <w:tcW w:w="536" w:type="dxa"/>
            <w:tcBorders>
              <w:top w:val="nil"/>
              <w:left w:val="nil"/>
              <w:bottom w:val="nil"/>
              <w:right w:val="nil"/>
            </w:tcBorders>
            <w:shd w:val="clear" w:color="auto" w:fill="auto"/>
          </w:tcPr>
          <w:p w14:paraId="3281BC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3625E1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286</w:t>
            </w:r>
          </w:p>
        </w:tc>
        <w:tc>
          <w:tcPr>
            <w:tcW w:w="856" w:type="dxa"/>
            <w:tcBorders>
              <w:top w:val="nil"/>
              <w:left w:val="nil"/>
              <w:bottom w:val="nil"/>
              <w:right w:val="nil"/>
            </w:tcBorders>
            <w:shd w:val="clear" w:color="auto" w:fill="auto"/>
          </w:tcPr>
          <w:p w14:paraId="665872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498</w:t>
            </w:r>
          </w:p>
        </w:tc>
        <w:tc>
          <w:tcPr>
            <w:tcW w:w="576" w:type="dxa"/>
            <w:tcBorders>
              <w:top w:val="nil"/>
              <w:left w:val="nil"/>
              <w:bottom w:val="nil"/>
              <w:right w:val="nil"/>
            </w:tcBorders>
            <w:shd w:val="clear" w:color="auto" w:fill="auto"/>
          </w:tcPr>
          <w:p w14:paraId="6A279D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0.490</w:t>
            </w:r>
          </w:p>
        </w:tc>
        <w:tc>
          <w:tcPr>
            <w:tcW w:w="656" w:type="dxa"/>
            <w:tcBorders>
              <w:top w:val="nil"/>
              <w:left w:val="nil"/>
              <w:bottom w:val="nil"/>
              <w:right w:val="nil"/>
            </w:tcBorders>
            <w:shd w:val="clear" w:color="auto" w:fill="auto"/>
          </w:tcPr>
          <w:p w14:paraId="0CDF35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30.530</w:t>
            </w:r>
          </w:p>
        </w:tc>
        <w:tc>
          <w:tcPr>
            <w:tcW w:w="510" w:type="dxa"/>
            <w:tcBorders>
              <w:top w:val="nil"/>
              <w:left w:val="nil"/>
              <w:bottom w:val="nil"/>
              <w:right w:val="nil"/>
            </w:tcBorders>
            <w:shd w:val="clear" w:color="auto" w:fill="auto"/>
          </w:tcPr>
          <w:p w14:paraId="6A0D5A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D44F86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9FA19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64065.592</w:t>
            </w:r>
          </w:p>
        </w:tc>
        <w:tc>
          <w:tcPr>
            <w:tcW w:w="554" w:type="dxa"/>
            <w:tcBorders>
              <w:top w:val="nil"/>
              <w:left w:val="nil"/>
              <w:bottom w:val="nil"/>
              <w:right w:val="nil"/>
            </w:tcBorders>
            <w:shd w:val="clear" w:color="auto" w:fill="auto"/>
          </w:tcPr>
          <w:p w14:paraId="0AB8CE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41.5</w:t>
            </w:r>
          </w:p>
        </w:tc>
        <w:tc>
          <w:tcPr>
            <w:tcW w:w="736" w:type="dxa"/>
            <w:tcBorders>
              <w:top w:val="nil"/>
              <w:left w:val="nil"/>
              <w:bottom w:val="nil"/>
              <w:right w:val="nil"/>
            </w:tcBorders>
            <w:shd w:val="clear" w:color="auto" w:fill="auto"/>
          </w:tcPr>
          <w:p w14:paraId="6EC99E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47C660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206240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35.893</w:t>
            </w:r>
          </w:p>
        </w:tc>
        <w:tc>
          <w:tcPr>
            <w:tcW w:w="519" w:type="dxa"/>
            <w:tcBorders>
              <w:top w:val="nil"/>
              <w:left w:val="nil"/>
              <w:bottom w:val="nil"/>
              <w:right w:val="nil"/>
            </w:tcBorders>
            <w:shd w:val="clear" w:color="auto" w:fill="auto"/>
          </w:tcPr>
          <w:p w14:paraId="7446EF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05AFF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E0253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A4FAC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DA3D4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4DC18B9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514F1F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0.100</w:t>
            </w:r>
          </w:p>
        </w:tc>
        <w:tc>
          <w:tcPr>
            <w:tcW w:w="720" w:type="dxa"/>
            <w:tcBorders>
              <w:top w:val="nil"/>
              <w:left w:val="nil"/>
              <w:bottom w:val="nil"/>
              <w:right w:val="nil"/>
            </w:tcBorders>
          </w:tcPr>
          <w:p w14:paraId="5F93E0A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0.100</w:t>
            </w:r>
          </w:p>
        </w:tc>
      </w:tr>
      <w:tr w:rsidR="00E06CD3" w:rsidRPr="00E06CD3" w14:paraId="28D6BA10" w14:textId="77777777" w:rsidTr="0042499A">
        <w:tc>
          <w:tcPr>
            <w:tcW w:w="2326" w:type="dxa"/>
            <w:tcBorders>
              <w:top w:val="nil"/>
              <w:left w:val="nil"/>
              <w:bottom w:val="nil"/>
              <w:right w:val="nil"/>
            </w:tcBorders>
            <w:shd w:val="clear" w:color="auto" w:fill="auto"/>
          </w:tcPr>
          <w:p w14:paraId="74AAE7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K. Park &amp; Ryu (2018) Study 1</w:t>
            </w:r>
          </w:p>
        </w:tc>
        <w:tc>
          <w:tcPr>
            <w:tcW w:w="536" w:type="dxa"/>
            <w:tcBorders>
              <w:top w:val="nil"/>
              <w:left w:val="nil"/>
              <w:bottom w:val="nil"/>
              <w:right w:val="nil"/>
            </w:tcBorders>
            <w:shd w:val="clear" w:color="auto" w:fill="auto"/>
          </w:tcPr>
          <w:p w14:paraId="5B7420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10FCEB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287</w:t>
            </w:r>
          </w:p>
        </w:tc>
        <w:tc>
          <w:tcPr>
            <w:tcW w:w="856" w:type="dxa"/>
            <w:tcBorders>
              <w:top w:val="nil"/>
              <w:left w:val="nil"/>
              <w:bottom w:val="nil"/>
              <w:right w:val="nil"/>
            </w:tcBorders>
            <w:shd w:val="clear" w:color="auto" w:fill="auto"/>
          </w:tcPr>
          <w:p w14:paraId="51E0BA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160</w:t>
            </w:r>
          </w:p>
        </w:tc>
        <w:tc>
          <w:tcPr>
            <w:tcW w:w="576" w:type="dxa"/>
            <w:tcBorders>
              <w:top w:val="nil"/>
              <w:left w:val="nil"/>
              <w:bottom w:val="nil"/>
              <w:right w:val="nil"/>
            </w:tcBorders>
            <w:shd w:val="clear" w:color="auto" w:fill="auto"/>
          </w:tcPr>
          <w:p w14:paraId="356803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0.506</w:t>
            </w:r>
          </w:p>
        </w:tc>
        <w:tc>
          <w:tcPr>
            <w:tcW w:w="656" w:type="dxa"/>
            <w:tcBorders>
              <w:top w:val="nil"/>
              <w:left w:val="nil"/>
              <w:bottom w:val="nil"/>
              <w:right w:val="nil"/>
            </w:tcBorders>
            <w:shd w:val="clear" w:color="auto" w:fill="auto"/>
          </w:tcPr>
          <w:p w14:paraId="726B88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44.400</w:t>
            </w:r>
          </w:p>
        </w:tc>
        <w:tc>
          <w:tcPr>
            <w:tcW w:w="510" w:type="dxa"/>
            <w:tcBorders>
              <w:top w:val="nil"/>
              <w:left w:val="nil"/>
              <w:bottom w:val="nil"/>
              <w:right w:val="nil"/>
            </w:tcBorders>
            <w:shd w:val="clear" w:color="auto" w:fill="auto"/>
          </w:tcPr>
          <w:p w14:paraId="2254AB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KR</w:t>
            </w:r>
          </w:p>
        </w:tc>
        <w:tc>
          <w:tcPr>
            <w:tcW w:w="236" w:type="dxa"/>
            <w:tcBorders>
              <w:top w:val="nil"/>
              <w:left w:val="nil"/>
              <w:bottom w:val="nil"/>
              <w:right w:val="nil"/>
            </w:tcBorders>
          </w:tcPr>
          <w:p w14:paraId="2548DB4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71168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41593.260</w:t>
            </w:r>
          </w:p>
        </w:tc>
        <w:tc>
          <w:tcPr>
            <w:tcW w:w="554" w:type="dxa"/>
            <w:tcBorders>
              <w:top w:val="nil"/>
              <w:left w:val="nil"/>
              <w:bottom w:val="nil"/>
              <w:right w:val="nil"/>
            </w:tcBorders>
            <w:shd w:val="clear" w:color="auto" w:fill="auto"/>
          </w:tcPr>
          <w:p w14:paraId="71D9F6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1CCF2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0.898</w:t>
            </w:r>
          </w:p>
        </w:tc>
        <w:tc>
          <w:tcPr>
            <w:tcW w:w="576" w:type="dxa"/>
            <w:tcBorders>
              <w:top w:val="nil"/>
              <w:left w:val="nil"/>
              <w:bottom w:val="nil"/>
              <w:right w:val="nil"/>
            </w:tcBorders>
            <w:shd w:val="clear" w:color="auto" w:fill="auto"/>
          </w:tcPr>
          <w:p w14:paraId="3E7D12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0.205</w:t>
            </w:r>
          </w:p>
        </w:tc>
        <w:tc>
          <w:tcPr>
            <w:tcW w:w="816" w:type="dxa"/>
            <w:tcBorders>
              <w:top w:val="nil"/>
              <w:left w:val="nil"/>
              <w:bottom w:val="nil"/>
              <w:right w:val="nil"/>
            </w:tcBorders>
            <w:shd w:val="clear" w:color="auto" w:fill="auto"/>
          </w:tcPr>
          <w:p w14:paraId="5F42FA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528.969</w:t>
            </w:r>
          </w:p>
        </w:tc>
        <w:tc>
          <w:tcPr>
            <w:tcW w:w="519" w:type="dxa"/>
            <w:tcBorders>
              <w:top w:val="nil"/>
              <w:left w:val="nil"/>
              <w:bottom w:val="nil"/>
              <w:right w:val="nil"/>
            </w:tcBorders>
            <w:shd w:val="clear" w:color="auto" w:fill="auto"/>
          </w:tcPr>
          <w:p w14:paraId="27A3FBA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58FA08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0.189</w:t>
            </w:r>
          </w:p>
        </w:tc>
        <w:tc>
          <w:tcPr>
            <w:tcW w:w="456" w:type="dxa"/>
            <w:tcBorders>
              <w:top w:val="nil"/>
              <w:left w:val="nil"/>
              <w:bottom w:val="nil"/>
              <w:right w:val="nil"/>
            </w:tcBorders>
            <w:shd w:val="clear" w:color="auto" w:fill="auto"/>
          </w:tcPr>
          <w:p w14:paraId="0B266B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58</w:t>
            </w:r>
          </w:p>
        </w:tc>
        <w:tc>
          <w:tcPr>
            <w:tcW w:w="456" w:type="dxa"/>
            <w:tcBorders>
              <w:top w:val="nil"/>
              <w:left w:val="nil"/>
              <w:bottom w:val="nil"/>
              <w:right w:val="nil"/>
            </w:tcBorders>
            <w:shd w:val="clear" w:color="auto" w:fill="auto"/>
          </w:tcPr>
          <w:p w14:paraId="5C073C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510" w:type="dxa"/>
            <w:tcBorders>
              <w:top w:val="nil"/>
              <w:left w:val="nil"/>
              <w:bottom w:val="nil"/>
              <w:right w:val="nil"/>
            </w:tcBorders>
            <w:shd w:val="clear" w:color="auto" w:fill="auto"/>
          </w:tcPr>
          <w:p w14:paraId="1C99F6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86</w:t>
            </w:r>
          </w:p>
        </w:tc>
        <w:tc>
          <w:tcPr>
            <w:tcW w:w="376" w:type="dxa"/>
            <w:tcBorders>
              <w:top w:val="nil"/>
              <w:left w:val="nil"/>
              <w:bottom w:val="nil"/>
              <w:right w:val="nil"/>
            </w:tcBorders>
          </w:tcPr>
          <w:p w14:paraId="1F757A0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78D85D9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0.117</w:t>
            </w:r>
          </w:p>
        </w:tc>
        <w:tc>
          <w:tcPr>
            <w:tcW w:w="720" w:type="dxa"/>
            <w:tcBorders>
              <w:top w:val="nil"/>
              <w:left w:val="nil"/>
              <w:bottom w:val="nil"/>
              <w:right w:val="nil"/>
            </w:tcBorders>
          </w:tcPr>
          <w:p w14:paraId="1F8ABF3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0.530</w:t>
            </w:r>
          </w:p>
        </w:tc>
      </w:tr>
      <w:tr w:rsidR="00E06CD3" w:rsidRPr="00E06CD3" w14:paraId="13636EE5" w14:textId="77777777" w:rsidTr="0042499A">
        <w:tc>
          <w:tcPr>
            <w:tcW w:w="2326" w:type="dxa"/>
            <w:tcBorders>
              <w:top w:val="nil"/>
              <w:left w:val="nil"/>
              <w:bottom w:val="nil"/>
              <w:right w:val="nil"/>
            </w:tcBorders>
            <w:shd w:val="clear" w:color="auto" w:fill="auto"/>
          </w:tcPr>
          <w:p w14:paraId="50ACAE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Penner (2002)</w:t>
            </w:r>
          </w:p>
        </w:tc>
        <w:tc>
          <w:tcPr>
            <w:tcW w:w="536" w:type="dxa"/>
            <w:tcBorders>
              <w:top w:val="nil"/>
              <w:left w:val="nil"/>
              <w:bottom w:val="nil"/>
              <w:right w:val="nil"/>
            </w:tcBorders>
            <w:shd w:val="clear" w:color="auto" w:fill="auto"/>
          </w:tcPr>
          <w:p w14:paraId="0BBB21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1999</w:t>
            </w:r>
          </w:p>
        </w:tc>
        <w:tc>
          <w:tcPr>
            <w:tcW w:w="456" w:type="dxa"/>
            <w:tcBorders>
              <w:top w:val="nil"/>
              <w:left w:val="nil"/>
              <w:bottom w:val="nil"/>
              <w:right w:val="nil"/>
            </w:tcBorders>
            <w:shd w:val="clear" w:color="auto" w:fill="auto"/>
          </w:tcPr>
          <w:p w14:paraId="25001C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288</w:t>
            </w:r>
          </w:p>
        </w:tc>
        <w:tc>
          <w:tcPr>
            <w:tcW w:w="856" w:type="dxa"/>
            <w:tcBorders>
              <w:top w:val="nil"/>
              <w:left w:val="nil"/>
              <w:bottom w:val="nil"/>
              <w:right w:val="nil"/>
            </w:tcBorders>
            <w:shd w:val="clear" w:color="auto" w:fill="auto"/>
          </w:tcPr>
          <w:p w14:paraId="105F1D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847</w:t>
            </w:r>
          </w:p>
        </w:tc>
        <w:tc>
          <w:tcPr>
            <w:tcW w:w="576" w:type="dxa"/>
            <w:tcBorders>
              <w:top w:val="nil"/>
              <w:left w:val="nil"/>
              <w:bottom w:val="nil"/>
              <w:right w:val="nil"/>
            </w:tcBorders>
            <w:shd w:val="clear" w:color="auto" w:fill="auto"/>
          </w:tcPr>
          <w:p w14:paraId="2BFE76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0.230</w:t>
            </w:r>
          </w:p>
        </w:tc>
        <w:tc>
          <w:tcPr>
            <w:tcW w:w="656" w:type="dxa"/>
            <w:tcBorders>
              <w:top w:val="nil"/>
              <w:left w:val="nil"/>
              <w:bottom w:val="nil"/>
              <w:right w:val="nil"/>
            </w:tcBorders>
            <w:shd w:val="clear" w:color="auto" w:fill="auto"/>
          </w:tcPr>
          <w:p w14:paraId="5C1329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61D29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07D6CFD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6F11E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48739.093</w:t>
            </w:r>
          </w:p>
        </w:tc>
        <w:tc>
          <w:tcPr>
            <w:tcW w:w="554" w:type="dxa"/>
            <w:tcBorders>
              <w:top w:val="nil"/>
              <w:left w:val="nil"/>
              <w:bottom w:val="nil"/>
              <w:right w:val="nil"/>
            </w:tcBorders>
            <w:shd w:val="clear" w:color="auto" w:fill="auto"/>
          </w:tcPr>
          <w:p w14:paraId="7B2A72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266A21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09320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76436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30.466</w:t>
            </w:r>
          </w:p>
        </w:tc>
        <w:tc>
          <w:tcPr>
            <w:tcW w:w="519" w:type="dxa"/>
            <w:tcBorders>
              <w:top w:val="nil"/>
              <w:left w:val="nil"/>
              <w:bottom w:val="nil"/>
              <w:right w:val="nil"/>
            </w:tcBorders>
            <w:shd w:val="clear" w:color="auto" w:fill="auto"/>
          </w:tcPr>
          <w:p w14:paraId="1A8A36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35764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AAE6F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0E62F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9C166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51D2805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tcPr>
          <w:p w14:paraId="13930F1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0.030</w:t>
            </w:r>
          </w:p>
        </w:tc>
        <w:tc>
          <w:tcPr>
            <w:tcW w:w="720" w:type="dxa"/>
            <w:tcBorders>
              <w:top w:val="nil"/>
              <w:left w:val="nil"/>
              <w:bottom w:val="nil"/>
              <w:right w:val="nil"/>
            </w:tcBorders>
          </w:tcPr>
          <w:p w14:paraId="0BB755C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0.240</w:t>
            </w:r>
          </w:p>
        </w:tc>
      </w:tr>
      <w:tr w:rsidR="00E06CD3" w:rsidRPr="00E06CD3" w14:paraId="142C0E54" w14:textId="77777777" w:rsidTr="0042499A">
        <w:tc>
          <w:tcPr>
            <w:tcW w:w="2326" w:type="dxa"/>
            <w:tcBorders>
              <w:top w:val="nil"/>
              <w:left w:val="nil"/>
              <w:bottom w:val="nil"/>
              <w:right w:val="nil"/>
            </w:tcBorders>
            <w:shd w:val="clear" w:color="auto" w:fill="auto"/>
          </w:tcPr>
          <w:p w14:paraId="68A1FD5D"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Peplak</w:t>
            </w:r>
            <w:proofErr w:type="spellEnd"/>
            <w:r w:rsidRPr="00E06CD3">
              <w:rPr>
                <w:rFonts w:ascii="Times New Roman" w:eastAsia="等线" w:hAnsi="Times New Roman" w:cs="Times New Roman"/>
                <w:sz w:val="16"/>
                <w:szCs w:val="16"/>
              </w:rPr>
              <w:t xml:space="preserve"> (2020) Study 1</w:t>
            </w:r>
          </w:p>
        </w:tc>
        <w:tc>
          <w:tcPr>
            <w:tcW w:w="536" w:type="dxa"/>
            <w:tcBorders>
              <w:top w:val="nil"/>
              <w:left w:val="nil"/>
              <w:bottom w:val="nil"/>
              <w:right w:val="nil"/>
            </w:tcBorders>
            <w:shd w:val="clear" w:color="auto" w:fill="auto"/>
          </w:tcPr>
          <w:p w14:paraId="2981BF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18E80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289</w:t>
            </w:r>
          </w:p>
        </w:tc>
        <w:tc>
          <w:tcPr>
            <w:tcW w:w="856" w:type="dxa"/>
            <w:tcBorders>
              <w:top w:val="nil"/>
              <w:left w:val="nil"/>
              <w:bottom w:val="nil"/>
              <w:right w:val="nil"/>
            </w:tcBorders>
            <w:shd w:val="clear" w:color="auto" w:fill="auto"/>
          </w:tcPr>
          <w:p w14:paraId="02D900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168</w:t>
            </w:r>
          </w:p>
        </w:tc>
        <w:tc>
          <w:tcPr>
            <w:tcW w:w="576" w:type="dxa"/>
            <w:tcBorders>
              <w:top w:val="nil"/>
              <w:left w:val="nil"/>
              <w:bottom w:val="nil"/>
              <w:right w:val="nil"/>
            </w:tcBorders>
            <w:shd w:val="clear" w:color="auto" w:fill="auto"/>
          </w:tcPr>
          <w:p w14:paraId="59EB0A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0.473</w:t>
            </w:r>
          </w:p>
        </w:tc>
        <w:tc>
          <w:tcPr>
            <w:tcW w:w="656" w:type="dxa"/>
            <w:tcBorders>
              <w:top w:val="nil"/>
              <w:left w:val="nil"/>
              <w:bottom w:val="nil"/>
              <w:right w:val="nil"/>
            </w:tcBorders>
            <w:shd w:val="clear" w:color="auto" w:fill="auto"/>
          </w:tcPr>
          <w:p w14:paraId="290201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11.344</w:t>
            </w:r>
          </w:p>
        </w:tc>
        <w:tc>
          <w:tcPr>
            <w:tcW w:w="510" w:type="dxa"/>
            <w:tcBorders>
              <w:top w:val="nil"/>
              <w:left w:val="nil"/>
              <w:bottom w:val="nil"/>
              <w:right w:val="nil"/>
            </w:tcBorders>
            <w:shd w:val="clear" w:color="auto" w:fill="auto"/>
          </w:tcPr>
          <w:p w14:paraId="4D118F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CA</w:t>
            </w:r>
          </w:p>
        </w:tc>
        <w:tc>
          <w:tcPr>
            <w:tcW w:w="236" w:type="dxa"/>
            <w:tcBorders>
              <w:top w:val="nil"/>
              <w:left w:val="nil"/>
              <w:bottom w:val="nil"/>
              <w:right w:val="nil"/>
            </w:tcBorders>
          </w:tcPr>
          <w:p w14:paraId="35BB4BF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D5DFF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48528.151</w:t>
            </w:r>
          </w:p>
        </w:tc>
        <w:tc>
          <w:tcPr>
            <w:tcW w:w="554" w:type="dxa"/>
            <w:tcBorders>
              <w:top w:val="nil"/>
              <w:left w:val="nil"/>
              <w:bottom w:val="nil"/>
              <w:right w:val="nil"/>
            </w:tcBorders>
            <w:shd w:val="clear" w:color="auto" w:fill="auto"/>
          </w:tcPr>
          <w:p w14:paraId="4A1131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31.7</w:t>
            </w:r>
          </w:p>
        </w:tc>
        <w:tc>
          <w:tcPr>
            <w:tcW w:w="736" w:type="dxa"/>
            <w:tcBorders>
              <w:top w:val="nil"/>
              <w:left w:val="nil"/>
              <w:bottom w:val="nil"/>
              <w:right w:val="nil"/>
            </w:tcBorders>
            <w:shd w:val="clear" w:color="auto" w:fill="auto"/>
          </w:tcPr>
          <w:p w14:paraId="10A636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3879A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44429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4.194</w:t>
            </w:r>
          </w:p>
        </w:tc>
        <w:tc>
          <w:tcPr>
            <w:tcW w:w="519" w:type="dxa"/>
            <w:tcBorders>
              <w:top w:val="nil"/>
              <w:left w:val="nil"/>
              <w:bottom w:val="nil"/>
              <w:right w:val="nil"/>
            </w:tcBorders>
            <w:shd w:val="clear" w:color="auto" w:fill="auto"/>
          </w:tcPr>
          <w:p w14:paraId="16033A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14DA4D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15CF5F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4F8FE5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5E71BE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376" w:type="dxa"/>
            <w:tcBorders>
              <w:top w:val="nil"/>
              <w:left w:val="nil"/>
              <w:bottom w:val="nil"/>
              <w:right w:val="nil"/>
            </w:tcBorders>
          </w:tcPr>
          <w:p w14:paraId="05A6613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AED577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0.100</w:t>
            </w:r>
          </w:p>
        </w:tc>
        <w:tc>
          <w:tcPr>
            <w:tcW w:w="720" w:type="dxa"/>
            <w:tcBorders>
              <w:top w:val="nil"/>
              <w:left w:val="nil"/>
              <w:bottom w:val="nil"/>
              <w:right w:val="nil"/>
            </w:tcBorders>
          </w:tcPr>
          <w:p w14:paraId="5E418F8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0.100</w:t>
            </w:r>
          </w:p>
        </w:tc>
      </w:tr>
      <w:tr w:rsidR="00E06CD3" w:rsidRPr="00E06CD3" w14:paraId="68DB7DE2" w14:textId="77777777" w:rsidTr="0042499A">
        <w:tc>
          <w:tcPr>
            <w:tcW w:w="2326" w:type="dxa"/>
            <w:tcBorders>
              <w:top w:val="nil"/>
              <w:left w:val="nil"/>
              <w:bottom w:val="nil"/>
              <w:right w:val="nil"/>
            </w:tcBorders>
            <w:shd w:val="clear" w:color="auto" w:fill="auto"/>
          </w:tcPr>
          <w:p w14:paraId="792E6F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Pfeffer &amp; DeVoe (2009) Study 1</w:t>
            </w:r>
          </w:p>
        </w:tc>
        <w:tc>
          <w:tcPr>
            <w:tcW w:w="536" w:type="dxa"/>
            <w:tcBorders>
              <w:top w:val="nil"/>
              <w:left w:val="nil"/>
              <w:bottom w:val="nil"/>
              <w:right w:val="nil"/>
            </w:tcBorders>
            <w:shd w:val="clear" w:color="auto" w:fill="auto"/>
          </w:tcPr>
          <w:p w14:paraId="057E29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541AE4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290</w:t>
            </w:r>
          </w:p>
        </w:tc>
        <w:tc>
          <w:tcPr>
            <w:tcW w:w="856" w:type="dxa"/>
            <w:tcBorders>
              <w:top w:val="nil"/>
              <w:left w:val="nil"/>
              <w:bottom w:val="nil"/>
              <w:right w:val="nil"/>
            </w:tcBorders>
            <w:shd w:val="clear" w:color="auto" w:fill="auto"/>
          </w:tcPr>
          <w:p w14:paraId="26BDE5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66</w:t>
            </w:r>
          </w:p>
        </w:tc>
        <w:tc>
          <w:tcPr>
            <w:tcW w:w="576" w:type="dxa"/>
            <w:tcBorders>
              <w:top w:val="nil"/>
              <w:left w:val="nil"/>
              <w:bottom w:val="nil"/>
              <w:right w:val="nil"/>
            </w:tcBorders>
            <w:shd w:val="clear" w:color="auto" w:fill="auto"/>
          </w:tcPr>
          <w:p w14:paraId="5E261D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0.410</w:t>
            </w:r>
          </w:p>
        </w:tc>
        <w:tc>
          <w:tcPr>
            <w:tcW w:w="656" w:type="dxa"/>
            <w:tcBorders>
              <w:top w:val="nil"/>
              <w:left w:val="nil"/>
              <w:bottom w:val="nil"/>
              <w:right w:val="nil"/>
            </w:tcBorders>
            <w:shd w:val="clear" w:color="auto" w:fill="auto"/>
          </w:tcPr>
          <w:p w14:paraId="77364A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35.310</w:t>
            </w:r>
          </w:p>
        </w:tc>
        <w:tc>
          <w:tcPr>
            <w:tcW w:w="510" w:type="dxa"/>
            <w:tcBorders>
              <w:top w:val="nil"/>
              <w:left w:val="nil"/>
              <w:bottom w:val="nil"/>
              <w:right w:val="nil"/>
            </w:tcBorders>
            <w:shd w:val="clear" w:color="auto" w:fill="auto"/>
          </w:tcPr>
          <w:p w14:paraId="78E07F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578FDF2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570AF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54027.833</w:t>
            </w:r>
          </w:p>
        </w:tc>
        <w:tc>
          <w:tcPr>
            <w:tcW w:w="554" w:type="dxa"/>
            <w:tcBorders>
              <w:top w:val="nil"/>
              <w:left w:val="nil"/>
              <w:bottom w:val="nil"/>
              <w:right w:val="nil"/>
            </w:tcBorders>
            <w:shd w:val="clear" w:color="auto" w:fill="auto"/>
          </w:tcPr>
          <w:p w14:paraId="0EF6E9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31720E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7F9744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692895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33.244</w:t>
            </w:r>
          </w:p>
        </w:tc>
        <w:tc>
          <w:tcPr>
            <w:tcW w:w="519" w:type="dxa"/>
            <w:tcBorders>
              <w:top w:val="nil"/>
              <w:left w:val="nil"/>
              <w:bottom w:val="nil"/>
              <w:right w:val="nil"/>
            </w:tcBorders>
            <w:shd w:val="clear" w:color="auto" w:fill="auto"/>
          </w:tcPr>
          <w:p w14:paraId="550817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27728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06B04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49CCB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E26D7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781F596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65B6043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0.225</w:t>
            </w:r>
          </w:p>
        </w:tc>
        <w:tc>
          <w:tcPr>
            <w:tcW w:w="720" w:type="dxa"/>
            <w:tcBorders>
              <w:top w:val="nil"/>
              <w:left w:val="nil"/>
              <w:bottom w:val="nil"/>
              <w:right w:val="nil"/>
            </w:tcBorders>
          </w:tcPr>
          <w:p w14:paraId="12CD4BA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0.569</w:t>
            </w:r>
          </w:p>
        </w:tc>
      </w:tr>
      <w:tr w:rsidR="00E06CD3" w:rsidRPr="00E06CD3" w14:paraId="26CE1F50" w14:textId="77777777" w:rsidTr="0042499A">
        <w:tc>
          <w:tcPr>
            <w:tcW w:w="2326" w:type="dxa"/>
            <w:tcBorders>
              <w:top w:val="nil"/>
              <w:left w:val="nil"/>
              <w:bottom w:val="nil"/>
              <w:right w:val="nil"/>
            </w:tcBorders>
            <w:shd w:val="clear" w:color="auto" w:fill="auto"/>
          </w:tcPr>
          <w:p w14:paraId="477946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Piff et al. (2010) Study 1</w:t>
            </w:r>
          </w:p>
        </w:tc>
        <w:tc>
          <w:tcPr>
            <w:tcW w:w="536" w:type="dxa"/>
            <w:tcBorders>
              <w:top w:val="nil"/>
              <w:left w:val="nil"/>
              <w:bottom w:val="nil"/>
              <w:right w:val="nil"/>
            </w:tcBorders>
            <w:shd w:val="clear" w:color="auto" w:fill="auto"/>
          </w:tcPr>
          <w:p w14:paraId="12A00D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213DA3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291</w:t>
            </w:r>
          </w:p>
        </w:tc>
        <w:tc>
          <w:tcPr>
            <w:tcW w:w="856" w:type="dxa"/>
            <w:tcBorders>
              <w:top w:val="nil"/>
              <w:left w:val="nil"/>
              <w:bottom w:val="nil"/>
              <w:right w:val="nil"/>
            </w:tcBorders>
            <w:shd w:val="clear" w:color="auto" w:fill="auto"/>
          </w:tcPr>
          <w:p w14:paraId="54C0AE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115</w:t>
            </w:r>
          </w:p>
        </w:tc>
        <w:tc>
          <w:tcPr>
            <w:tcW w:w="576" w:type="dxa"/>
            <w:tcBorders>
              <w:top w:val="nil"/>
              <w:left w:val="nil"/>
              <w:bottom w:val="nil"/>
              <w:right w:val="nil"/>
            </w:tcBorders>
            <w:shd w:val="clear" w:color="auto" w:fill="auto"/>
          </w:tcPr>
          <w:p w14:paraId="7F02DB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0.330</w:t>
            </w:r>
          </w:p>
        </w:tc>
        <w:tc>
          <w:tcPr>
            <w:tcW w:w="656" w:type="dxa"/>
            <w:tcBorders>
              <w:top w:val="nil"/>
              <w:left w:val="nil"/>
              <w:bottom w:val="nil"/>
              <w:right w:val="nil"/>
            </w:tcBorders>
            <w:shd w:val="clear" w:color="auto" w:fill="auto"/>
          </w:tcPr>
          <w:p w14:paraId="2B9EAE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22.570</w:t>
            </w:r>
          </w:p>
        </w:tc>
        <w:tc>
          <w:tcPr>
            <w:tcW w:w="510" w:type="dxa"/>
            <w:tcBorders>
              <w:top w:val="nil"/>
              <w:left w:val="nil"/>
              <w:bottom w:val="nil"/>
              <w:right w:val="nil"/>
            </w:tcBorders>
            <w:shd w:val="clear" w:color="auto" w:fill="auto"/>
          </w:tcPr>
          <w:p w14:paraId="01A3DD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06860B4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F6B09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52757.073</w:t>
            </w:r>
          </w:p>
        </w:tc>
        <w:tc>
          <w:tcPr>
            <w:tcW w:w="554" w:type="dxa"/>
            <w:tcBorders>
              <w:top w:val="nil"/>
              <w:left w:val="nil"/>
              <w:bottom w:val="nil"/>
              <w:right w:val="nil"/>
            </w:tcBorders>
            <w:shd w:val="clear" w:color="auto" w:fill="auto"/>
          </w:tcPr>
          <w:p w14:paraId="285FB6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7AE58B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5337A1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183308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33.536</w:t>
            </w:r>
          </w:p>
        </w:tc>
        <w:tc>
          <w:tcPr>
            <w:tcW w:w="519" w:type="dxa"/>
            <w:tcBorders>
              <w:top w:val="nil"/>
              <w:left w:val="nil"/>
              <w:bottom w:val="nil"/>
              <w:right w:val="nil"/>
            </w:tcBorders>
            <w:shd w:val="clear" w:color="auto" w:fill="auto"/>
          </w:tcPr>
          <w:p w14:paraId="78CB53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B4564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02915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32469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6E66A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221D283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39CEAD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0.225</w:t>
            </w:r>
          </w:p>
        </w:tc>
        <w:tc>
          <w:tcPr>
            <w:tcW w:w="720" w:type="dxa"/>
            <w:tcBorders>
              <w:top w:val="nil"/>
              <w:left w:val="nil"/>
              <w:bottom w:val="nil"/>
              <w:right w:val="nil"/>
            </w:tcBorders>
          </w:tcPr>
          <w:p w14:paraId="45E96B8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0.225</w:t>
            </w:r>
          </w:p>
        </w:tc>
      </w:tr>
      <w:tr w:rsidR="00E06CD3" w:rsidRPr="00E06CD3" w14:paraId="514F4C56" w14:textId="77777777" w:rsidTr="0042499A">
        <w:tc>
          <w:tcPr>
            <w:tcW w:w="2326" w:type="dxa"/>
            <w:tcBorders>
              <w:top w:val="nil"/>
              <w:left w:val="nil"/>
              <w:bottom w:val="nil"/>
              <w:right w:val="nil"/>
            </w:tcBorders>
            <w:shd w:val="clear" w:color="auto" w:fill="auto"/>
          </w:tcPr>
          <w:p w14:paraId="4C9405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Piff et al. (2010) Study 3</w:t>
            </w:r>
          </w:p>
        </w:tc>
        <w:tc>
          <w:tcPr>
            <w:tcW w:w="536" w:type="dxa"/>
            <w:tcBorders>
              <w:top w:val="nil"/>
              <w:left w:val="nil"/>
              <w:bottom w:val="nil"/>
              <w:right w:val="nil"/>
            </w:tcBorders>
            <w:shd w:val="clear" w:color="auto" w:fill="auto"/>
          </w:tcPr>
          <w:p w14:paraId="65AA67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5551BF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292</w:t>
            </w:r>
          </w:p>
        </w:tc>
        <w:tc>
          <w:tcPr>
            <w:tcW w:w="856" w:type="dxa"/>
            <w:tcBorders>
              <w:top w:val="nil"/>
              <w:left w:val="nil"/>
              <w:bottom w:val="nil"/>
              <w:right w:val="nil"/>
            </w:tcBorders>
            <w:shd w:val="clear" w:color="auto" w:fill="auto"/>
          </w:tcPr>
          <w:p w14:paraId="3C369E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155</w:t>
            </w:r>
          </w:p>
        </w:tc>
        <w:tc>
          <w:tcPr>
            <w:tcW w:w="576" w:type="dxa"/>
            <w:tcBorders>
              <w:top w:val="nil"/>
              <w:left w:val="nil"/>
              <w:bottom w:val="nil"/>
              <w:right w:val="nil"/>
            </w:tcBorders>
            <w:shd w:val="clear" w:color="auto" w:fill="auto"/>
          </w:tcPr>
          <w:p w14:paraId="16663F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0.310</w:t>
            </w:r>
          </w:p>
        </w:tc>
        <w:tc>
          <w:tcPr>
            <w:tcW w:w="656" w:type="dxa"/>
            <w:tcBorders>
              <w:top w:val="nil"/>
              <w:left w:val="nil"/>
              <w:bottom w:val="nil"/>
              <w:right w:val="nil"/>
            </w:tcBorders>
            <w:shd w:val="clear" w:color="auto" w:fill="auto"/>
          </w:tcPr>
          <w:p w14:paraId="6BA503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37.000</w:t>
            </w:r>
          </w:p>
        </w:tc>
        <w:tc>
          <w:tcPr>
            <w:tcW w:w="510" w:type="dxa"/>
            <w:tcBorders>
              <w:top w:val="nil"/>
              <w:left w:val="nil"/>
              <w:bottom w:val="nil"/>
              <w:right w:val="nil"/>
            </w:tcBorders>
            <w:shd w:val="clear" w:color="auto" w:fill="auto"/>
          </w:tcPr>
          <w:p w14:paraId="347596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E0C353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56179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52757.073</w:t>
            </w:r>
          </w:p>
        </w:tc>
        <w:tc>
          <w:tcPr>
            <w:tcW w:w="554" w:type="dxa"/>
            <w:tcBorders>
              <w:top w:val="nil"/>
              <w:left w:val="nil"/>
              <w:bottom w:val="nil"/>
              <w:right w:val="nil"/>
            </w:tcBorders>
            <w:shd w:val="clear" w:color="auto" w:fill="auto"/>
          </w:tcPr>
          <w:p w14:paraId="1771E4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0744A0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6EBFDA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512C13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33.536</w:t>
            </w:r>
          </w:p>
        </w:tc>
        <w:tc>
          <w:tcPr>
            <w:tcW w:w="519" w:type="dxa"/>
            <w:tcBorders>
              <w:top w:val="nil"/>
              <w:left w:val="nil"/>
              <w:bottom w:val="nil"/>
              <w:right w:val="nil"/>
            </w:tcBorders>
            <w:shd w:val="clear" w:color="auto" w:fill="auto"/>
          </w:tcPr>
          <w:p w14:paraId="22FC43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2C387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22FC8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E3CF6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3C4DA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E6633F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1E466B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0.180</w:t>
            </w:r>
          </w:p>
        </w:tc>
        <w:tc>
          <w:tcPr>
            <w:tcW w:w="720" w:type="dxa"/>
            <w:tcBorders>
              <w:top w:val="nil"/>
              <w:left w:val="nil"/>
              <w:bottom w:val="nil"/>
              <w:right w:val="nil"/>
            </w:tcBorders>
          </w:tcPr>
          <w:p w14:paraId="324662F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0.180</w:t>
            </w:r>
          </w:p>
        </w:tc>
      </w:tr>
      <w:tr w:rsidR="00E06CD3" w:rsidRPr="00E06CD3" w14:paraId="0A6A52E5" w14:textId="77777777" w:rsidTr="0042499A">
        <w:tc>
          <w:tcPr>
            <w:tcW w:w="2326" w:type="dxa"/>
            <w:tcBorders>
              <w:top w:val="nil"/>
              <w:left w:val="nil"/>
              <w:bottom w:val="nil"/>
              <w:right w:val="nil"/>
            </w:tcBorders>
            <w:shd w:val="clear" w:color="auto" w:fill="auto"/>
          </w:tcPr>
          <w:p w14:paraId="6A306F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Piff et al. (2010) Study 4</w:t>
            </w:r>
          </w:p>
        </w:tc>
        <w:tc>
          <w:tcPr>
            <w:tcW w:w="536" w:type="dxa"/>
            <w:tcBorders>
              <w:top w:val="nil"/>
              <w:left w:val="nil"/>
              <w:bottom w:val="nil"/>
              <w:right w:val="nil"/>
            </w:tcBorders>
            <w:shd w:val="clear" w:color="auto" w:fill="auto"/>
          </w:tcPr>
          <w:p w14:paraId="5F2C05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36EAD8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293</w:t>
            </w:r>
          </w:p>
        </w:tc>
        <w:tc>
          <w:tcPr>
            <w:tcW w:w="856" w:type="dxa"/>
            <w:tcBorders>
              <w:top w:val="nil"/>
              <w:left w:val="nil"/>
              <w:bottom w:val="nil"/>
              <w:right w:val="nil"/>
            </w:tcBorders>
            <w:shd w:val="clear" w:color="auto" w:fill="auto"/>
          </w:tcPr>
          <w:p w14:paraId="6A8F6D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91</w:t>
            </w:r>
          </w:p>
        </w:tc>
        <w:tc>
          <w:tcPr>
            <w:tcW w:w="576" w:type="dxa"/>
            <w:tcBorders>
              <w:top w:val="nil"/>
              <w:left w:val="nil"/>
              <w:bottom w:val="nil"/>
              <w:right w:val="nil"/>
            </w:tcBorders>
            <w:shd w:val="clear" w:color="auto" w:fill="auto"/>
          </w:tcPr>
          <w:p w14:paraId="1B5E58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0.363</w:t>
            </w:r>
          </w:p>
        </w:tc>
        <w:tc>
          <w:tcPr>
            <w:tcW w:w="656" w:type="dxa"/>
            <w:tcBorders>
              <w:top w:val="nil"/>
              <w:left w:val="nil"/>
              <w:bottom w:val="nil"/>
              <w:right w:val="nil"/>
            </w:tcBorders>
            <w:shd w:val="clear" w:color="auto" w:fill="auto"/>
          </w:tcPr>
          <w:p w14:paraId="0D7378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21.640</w:t>
            </w:r>
          </w:p>
        </w:tc>
        <w:tc>
          <w:tcPr>
            <w:tcW w:w="510" w:type="dxa"/>
            <w:tcBorders>
              <w:top w:val="nil"/>
              <w:left w:val="nil"/>
              <w:bottom w:val="nil"/>
              <w:right w:val="nil"/>
            </w:tcBorders>
            <w:shd w:val="clear" w:color="auto" w:fill="auto"/>
          </w:tcPr>
          <w:p w14:paraId="21E8B9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t>
            </w:r>
          </w:p>
        </w:tc>
        <w:tc>
          <w:tcPr>
            <w:tcW w:w="236" w:type="dxa"/>
            <w:tcBorders>
              <w:top w:val="nil"/>
              <w:left w:val="nil"/>
              <w:bottom w:val="nil"/>
              <w:right w:val="nil"/>
            </w:tcBorders>
          </w:tcPr>
          <w:p w14:paraId="7814954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8B01C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274585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11106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52A89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BEE32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7C0A1E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2B48E9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73D8A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EF274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6615F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376" w:type="dxa"/>
            <w:tcBorders>
              <w:top w:val="nil"/>
              <w:left w:val="nil"/>
              <w:bottom w:val="nil"/>
              <w:right w:val="nil"/>
            </w:tcBorders>
          </w:tcPr>
          <w:p w14:paraId="024DD73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F471FE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0.421</w:t>
            </w:r>
          </w:p>
        </w:tc>
        <w:tc>
          <w:tcPr>
            <w:tcW w:w="720" w:type="dxa"/>
            <w:tcBorders>
              <w:top w:val="nil"/>
              <w:left w:val="nil"/>
              <w:bottom w:val="nil"/>
              <w:right w:val="nil"/>
            </w:tcBorders>
          </w:tcPr>
          <w:p w14:paraId="669F5AC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0.421</w:t>
            </w:r>
          </w:p>
        </w:tc>
      </w:tr>
      <w:tr w:rsidR="00E06CD3" w:rsidRPr="00E06CD3" w14:paraId="375A2AF0" w14:textId="77777777" w:rsidTr="0042499A">
        <w:tc>
          <w:tcPr>
            <w:tcW w:w="2326" w:type="dxa"/>
            <w:tcBorders>
              <w:top w:val="nil"/>
              <w:left w:val="nil"/>
              <w:bottom w:val="nil"/>
              <w:right w:val="nil"/>
            </w:tcBorders>
            <w:shd w:val="clear" w:color="auto" w:fill="auto"/>
          </w:tcPr>
          <w:p w14:paraId="2BFAE3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Pilkington et al. (2012)</w:t>
            </w:r>
          </w:p>
        </w:tc>
        <w:tc>
          <w:tcPr>
            <w:tcW w:w="536" w:type="dxa"/>
            <w:tcBorders>
              <w:top w:val="nil"/>
              <w:left w:val="nil"/>
              <w:bottom w:val="nil"/>
              <w:right w:val="nil"/>
            </w:tcBorders>
            <w:shd w:val="clear" w:color="auto" w:fill="auto"/>
          </w:tcPr>
          <w:p w14:paraId="52F383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2010</w:t>
            </w:r>
          </w:p>
        </w:tc>
        <w:tc>
          <w:tcPr>
            <w:tcW w:w="456" w:type="dxa"/>
            <w:tcBorders>
              <w:top w:val="nil"/>
              <w:left w:val="nil"/>
              <w:bottom w:val="nil"/>
              <w:right w:val="nil"/>
            </w:tcBorders>
            <w:shd w:val="clear" w:color="auto" w:fill="auto"/>
          </w:tcPr>
          <w:p w14:paraId="631AA3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294</w:t>
            </w:r>
          </w:p>
        </w:tc>
        <w:tc>
          <w:tcPr>
            <w:tcW w:w="856" w:type="dxa"/>
            <w:tcBorders>
              <w:top w:val="nil"/>
              <w:left w:val="nil"/>
              <w:bottom w:val="nil"/>
              <w:right w:val="nil"/>
            </w:tcBorders>
            <w:shd w:val="clear" w:color="auto" w:fill="auto"/>
          </w:tcPr>
          <w:p w14:paraId="100CA5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561</w:t>
            </w:r>
          </w:p>
        </w:tc>
        <w:tc>
          <w:tcPr>
            <w:tcW w:w="576" w:type="dxa"/>
            <w:tcBorders>
              <w:top w:val="nil"/>
              <w:left w:val="nil"/>
              <w:bottom w:val="nil"/>
              <w:right w:val="nil"/>
            </w:tcBorders>
            <w:shd w:val="clear" w:color="auto" w:fill="auto"/>
          </w:tcPr>
          <w:p w14:paraId="5026DE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0.485</w:t>
            </w:r>
          </w:p>
        </w:tc>
        <w:tc>
          <w:tcPr>
            <w:tcW w:w="656" w:type="dxa"/>
            <w:tcBorders>
              <w:top w:val="nil"/>
              <w:left w:val="nil"/>
              <w:bottom w:val="nil"/>
              <w:right w:val="nil"/>
            </w:tcBorders>
            <w:shd w:val="clear" w:color="auto" w:fill="auto"/>
          </w:tcPr>
          <w:p w14:paraId="7E3342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65.440</w:t>
            </w:r>
          </w:p>
        </w:tc>
        <w:tc>
          <w:tcPr>
            <w:tcW w:w="510" w:type="dxa"/>
            <w:tcBorders>
              <w:top w:val="nil"/>
              <w:left w:val="nil"/>
              <w:bottom w:val="nil"/>
              <w:right w:val="nil"/>
            </w:tcBorders>
            <w:shd w:val="clear" w:color="auto" w:fill="auto"/>
          </w:tcPr>
          <w:p w14:paraId="0F8711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AU</w:t>
            </w:r>
          </w:p>
        </w:tc>
        <w:tc>
          <w:tcPr>
            <w:tcW w:w="236" w:type="dxa"/>
            <w:tcBorders>
              <w:top w:val="nil"/>
              <w:left w:val="nil"/>
              <w:bottom w:val="nil"/>
              <w:right w:val="nil"/>
            </w:tcBorders>
          </w:tcPr>
          <w:p w14:paraId="4BC0024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0246B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43360.023</w:t>
            </w:r>
          </w:p>
        </w:tc>
        <w:tc>
          <w:tcPr>
            <w:tcW w:w="554" w:type="dxa"/>
            <w:tcBorders>
              <w:top w:val="nil"/>
              <w:left w:val="nil"/>
              <w:bottom w:val="nil"/>
              <w:right w:val="nil"/>
            </w:tcBorders>
            <w:shd w:val="clear" w:color="auto" w:fill="auto"/>
          </w:tcPr>
          <w:p w14:paraId="3044D9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34.7</w:t>
            </w:r>
          </w:p>
        </w:tc>
        <w:tc>
          <w:tcPr>
            <w:tcW w:w="736" w:type="dxa"/>
            <w:tcBorders>
              <w:top w:val="nil"/>
              <w:left w:val="nil"/>
              <w:bottom w:val="nil"/>
              <w:right w:val="nil"/>
            </w:tcBorders>
            <w:shd w:val="clear" w:color="auto" w:fill="auto"/>
          </w:tcPr>
          <w:p w14:paraId="5C5E4F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0.584</w:t>
            </w:r>
          </w:p>
        </w:tc>
        <w:tc>
          <w:tcPr>
            <w:tcW w:w="576" w:type="dxa"/>
            <w:tcBorders>
              <w:top w:val="nil"/>
              <w:left w:val="nil"/>
              <w:bottom w:val="nil"/>
              <w:right w:val="nil"/>
            </w:tcBorders>
            <w:shd w:val="clear" w:color="auto" w:fill="auto"/>
          </w:tcPr>
          <w:p w14:paraId="290C9E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0.304</w:t>
            </w:r>
          </w:p>
        </w:tc>
        <w:tc>
          <w:tcPr>
            <w:tcW w:w="816" w:type="dxa"/>
            <w:tcBorders>
              <w:top w:val="nil"/>
              <w:left w:val="nil"/>
              <w:bottom w:val="nil"/>
              <w:right w:val="nil"/>
            </w:tcBorders>
            <w:shd w:val="clear" w:color="auto" w:fill="auto"/>
          </w:tcPr>
          <w:p w14:paraId="643099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2.868</w:t>
            </w:r>
          </w:p>
        </w:tc>
        <w:tc>
          <w:tcPr>
            <w:tcW w:w="519" w:type="dxa"/>
            <w:tcBorders>
              <w:top w:val="nil"/>
              <w:left w:val="nil"/>
              <w:bottom w:val="nil"/>
              <w:right w:val="nil"/>
            </w:tcBorders>
            <w:shd w:val="clear" w:color="auto" w:fill="auto"/>
          </w:tcPr>
          <w:p w14:paraId="377A11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610FC2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34A231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4D484E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6A03CD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376" w:type="dxa"/>
            <w:tcBorders>
              <w:top w:val="nil"/>
              <w:left w:val="nil"/>
              <w:bottom w:val="nil"/>
              <w:right w:val="nil"/>
            </w:tcBorders>
          </w:tcPr>
          <w:p w14:paraId="6987474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5C5DBC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0.115</w:t>
            </w:r>
          </w:p>
        </w:tc>
        <w:tc>
          <w:tcPr>
            <w:tcW w:w="720" w:type="dxa"/>
            <w:tcBorders>
              <w:top w:val="nil"/>
              <w:left w:val="nil"/>
              <w:bottom w:val="nil"/>
              <w:right w:val="nil"/>
            </w:tcBorders>
          </w:tcPr>
          <w:p w14:paraId="128C9C7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0.115</w:t>
            </w:r>
          </w:p>
        </w:tc>
      </w:tr>
      <w:tr w:rsidR="00E06CD3" w:rsidRPr="00E06CD3" w14:paraId="26D81116" w14:textId="77777777" w:rsidTr="0042499A">
        <w:tc>
          <w:tcPr>
            <w:tcW w:w="2326" w:type="dxa"/>
            <w:tcBorders>
              <w:top w:val="nil"/>
              <w:left w:val="nil"/>
              <w:bottom w:val="nil"/>
              <w:right w:val="nil"/>
            </w:tcBorders>
            <w:shd w:val="clear" w:color="auto" w:fill="auto"/>
          </w:tcPr>
          <w:p w14:paraId="192E00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Poulin (2014) Study 1</w:t>
            </w:r>
          </w:p>
        </w:tc>
        <w:tc>
          <w:tcPr>
            <w:tcW w:w="536" w:type="dxa"/>
            <w:tcBorders>
              <w:top w:val="nil"/>
              <w:left w:val="nil"/>
              <w:bottom w:val="nil"/>
              <w:right w:val="nil"/>
            </w:tcBorders>
            <w:shd w:val="clear" w:color="auto" w:fill="auto"/>
          </w:tcPr>
          <w:p w14:paraId="14C865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1987</w:t>
            </w:r>
          </w:p>
        </w:tc>
        <w:tc>
          <w:tcPr>
            <w:tcW w:w="456" w:type="dxa"/>
            <w:tcBorders>
              <w:top w:val="nil"/>
              <w:left w:val="nil"/>
              <w:bottom w:val="nil"/>
              <w:right w:val="nil"/>
            </w:tcBorders>
            <w:shd w:val="clear" w:color="auto" w:fill="auto"/>
          </w:tcPr>
          <w:p w14:paraId="66F66B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295</w:t>
            </w:r>
          </w:p>
        </w:tc>
        <w:tc>
          <w:tcPr>
            <w:tcW w:w="856" w:type="dxa"/>
            <w:tcBorders>
              <w:top w:val="nil"/>
              <w:left w:val="nil"/>
              <w:bottom w:val="nil"/>
              <w:right w:val="nil"/>
            </w:tcBorders>
            <w:shd w:val="clear" w:color="auto" w:fill="auto"/>
          </w:tcPr>
          <w:p w14:paraId="16971F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846</w:t>
            </w:r>
          </w:p>
        </w:tc>
        <w:tc>
          <w:tcPr>
            <w:tcW w:w="576" w:type="dxa"/>
            <w:tcBorders>
              <w:top w:val="nil"/>
              <w:left w:val="nil"/>
              <w:bottom w:val="nil"/>
              <w:right w:val="nil"/>
            </w:tcBorders>
            <w:shd w:val="clear" w:color="auto" w:fill="auto"/>
          </w:tcPr>
          <w:p w14:paraId="3EA5A7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7414DA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70.850</w:t>
            </w:r>
          </w:p>
        </w:tc>
        <w:tc>
          <w:tcPr>
            <w:tcW w:w="510" w:type="dxa"/>
            <w:tcBorders>
              <w:top w:val="nil"/>
              <w:left w:val="nil"/>
              <w:bottom w:val="nil"/>
              <w:right w:val="nil"/>
            </w:tcBorders>
            <w:shd w:val="clear" w:color="auto" w:fill="auto"/>
          </w:tcPr>
          <w:p w14:paraId="5EFE6D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61A8AD6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F124E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C5FE9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37.2</w:t>
            </w:r>
          </w:p>
        </w:tc>
        <w:tc>
          <w:tcPr>
            <w:tcW w:w="736" w:type="dxa"/>
            <w:tcBorders>
              <w:top w:val="nil"/>
              <w:left w:val="nil"/>
              <w:bottom w:val="nil"/>
              <w:right w:val="nil"/>
            </w:tcBorders>
            <w:shd w:val="clear" w:color="auto" w:fill="auto"/>
          </w:tcPr>
          <w:p w14:paraId="268170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EC073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8268A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26.454</w:t>
            </w:r>
          </w:p>
        </w:tc>
        <w:tc>
          <w:tcPr>
            <w:tcW w:w="519" w:type="dxa"/>
            <w:tcBorders>
              <w:top w:val="nil"/>
              <w:left w:val="nil"/>
              <w:bottom w:val="nil"/>
              <w:right w:val="nil"/>
            </w:tcBorders>
            <w:shd w:val="clear" w:color="auto" w:fill="auto"/>
          </w:tcPr>
          <w:p w14:paraId="09AAE8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C942B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B655B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A75AB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F413C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B548E1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5DC21F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0.160</w:t>
            </w:r>
          </w:p>
        </w:tc>
        <w:tc>
          <w:tcPr>
            <w:tcW w:w="720" w:type="dxa"/>
            <w:tcBorders>
              <w:top w:val="nil"/>
              <w:left w:val="nil"/>
              <w:bottom w:val="nil"/>
              <w:right w:val="nil"/>
            </w:tcBorders>
          </w:tcPr>
          <w:p w14:paraId="390F9BC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0.160</w:t>
            </w:r>
          </w:p>
        </w:tc>
      </w:tr>
      <w:tr w:rsidR="00E06CD3" w:rsidRPr="00E06CD3" w14:paraId="434C8FCB" w14:textId="77777777" w:rsidTr="0042499A">
        <w:tc>
          <w:tcPr>
            <w:tcW w:w="2326" w:type="dxa"/>
            <w:tcBorders>
              <w:top w:val="nil"/>
              <w:left w:val="nil"/>
              <w:bottom w:val="nil"/>
              <w:right w:val="nil"/>
            </w:tcBorders>
            <w:shd w:val="clear" w:color="auto" w:fill="auto"/>
          </w:tcPr>
          <w:p w14:paraId="4A1453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Poulin et al. (2013)</w:t>
            </w:r>
          </w:p>
        </w:tc>
        <w:tc>
          <w:tcPr>
            <w:tcW w:w="536" w:type="dxa"/>
            <w:tcBorders>
              <w:top w:val="nil"/>
              <w:left w:val="nil"/>
              <w:bottom w:val="nil"/>
              <w:right w:val="nil"/>
            </w:tcBorders>
            <w:shd w:val="clear" w:color="auto" w:fill="auto"/>
          </w:tcPr>
          <w:p w14:paraId="08C606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1987</w:t>
            </w:r>
          </w:p>
        </w:tc>
        <w:tc>
          <w:tcPr>
            <w:tcW w:w="456" w:type="dxa"/>
            <w:tcBorders>
              <w:top w:val="nil"/>
              <w:left w:val="nil"/>
              <w:bottom w:val="nil"/>
              <w:right w:val="nil"/>
            </w:tcBorders>
            <w:shd w:val="clear" w:color="auto" w:fill="auto"/>
          </w:tcPr>
          <w:p w14:paraId="2FF57E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295</w:t>
            </w:r>
          </w:p>
        </w:tc>
        <w:tc>
          <w:tcPr>
            <w:tcW w:w="856" w:type="dxa"/>
            <w:tcBorders>
              <w:top w:val="nil"/>
              <w:left w:val="nil"/>
              <w:bottom w:val="nil"/>
              <w:right w:val="nil"/>
            </w:tcBorders>
            <w:shd w:val="clear" w:color="auto" w:fill="auto"/>
          </w:tcPr>
          <w:p w14:paraId="780982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846</w:t>
            </w:r>
          </w:p>
        </w:tc>
        <w:tc>
          <w:tcPr>
            <w:tcW w:w="576" w:type="dxa"/>
            <w:tcBorders>
              <w:top w:val="nil"/>
              <w:left w:val="nil"/>
              <w:bottom w:val="nil"/>
              <w:right w:val="nil"/>
            </w:tcBorders>
            <w:shd w:val="clear" w:color="auto" w:fill="auto"/>
          </w:tcPr>
          <w:p w14:paraId="1FE2FF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62601B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70.850</w:t>
            </w:r>
          </w:p>
        </w:tc>
        <w:tc>
          <w:tcPr>
            <w:tcW w:w="510" w:type="dxa"/>
            <w:tcBorders>
              <w:top w:val="nil"/>
              <w:left w:val="nil"/>
              <w:bottom w:val="nil"/>
              <w:right w:val="nil"/>
            </w:tcBorders>
            <w:shd w:val="clear" w:color="auto" w:fill="auto"/>
          </w:tcPr>
          <w:p w14:paraId="1C1B0F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552FD17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6837B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D3047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37.2</w:t>
            </w:r>
          </w:p>
        </w:tc>
        <w:tc>
          <w:tcPr>
            <w:tcW w:w="736" w:type="dxa"/>
            <w:tcBorders>
              <w:top w:val="nil"/>
              <w:left w:val="nil"/>
              <w:bottom w:val="nil"/>
              <w:right w:val="nil"/>
            </w:tcBorders>
            <w:shd w:val="clear" w:color="auto" w:fill="auto"/>
          </w:tcPr>
          <w:p w14:paraId="60451A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60850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8075F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26.454</w:t>
            </w:r>
          </w:p>
        </w:tc>
        <w:tc>
          <w:tcPr>
            <w:tcW w:w="519" w:type="dxa"/>
            <w:tcBorders>
              <w:top w:val="nil"/>
              <w:left w:val="nil"/>
              <w:bottom w:val="nil"/>
              <w:right w:val="nil"/>
            </w:tcBorders>
            <w:shd w:val="clear" w:color="auto" w:fill="auto"/>
          </w:tcPr>
          <w:p w14:paraId="6DE204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2E663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B8167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E5FF8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2D1CC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0129EF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56899D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0.080</w:t>
            </w:r>
          </w:p>
        </w:tc>
        <w:tc>
          <w:tcPr>
            <w:tcW w:w="720" w:type="dxa"/>
            <w:tcBorders>
              <w:top w:val="nil"/>
              <w:left w:val="nil"/>
              <w:bottom w:val="nil"/>
              <w:right w:val="nil"/>
            </w:tcBorders>
          </w:tcPr>
          <w:p w14:paraId="78E34EA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r>
      <w:tr w:rsidR="00E06CD3" w:rsidRPr="00E06CD3" w14:paraId="2B869844" w14:textId="77777777" w:rsidTr="0042499A">
        <w:tc>
          <w:tcPr>
            <w:tcW w:w="2326" w:type="dxa"/>
            <w:tcBorders>
              <w:top w:val="nil"/>
              <w:left w:val="nil"/>
              <w:bottom w:val="nil"/>
              <w:right w:val="nil"/>
            </w:tcBorders>
            <w:shd w:val="clear" w:color="auto" w:fill="auto"/>
          </w:tcPr>
          <w:p w14:paraId="6B352A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Price et al. (2015)</w:t>
            </w:r>
          </w:p>
        </w:tc>
        <w:tc>
          <w:tcPr>
            <w:tcW w:w="536" w:type="dxa"/>
            <w:tcBorders>
              <w:top w:val="nil"/>
              <w:left w:val="nil"/>
              <w:bottom w:val="nil"/>
              <w:right w:val="nil"/>
            </w:tcBorders>
            <w:shd w:val="clear" w:color="auto" w:fill="auto"/>
          </w:tcPr>
          <w:p w14:paraId="71B7BB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30B29C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296</w:t>
            </w:r>
          </w:p>
        </w:tc>
        <w:tc>
          <w:tcPr>
            <w:tcW w:w="856" w:type="dxa"/>
            <w:tcBorders>
              <w:top w:val="nil"/>
              <w:left w:val="nil"/>
              <w:bottom w:val="nil"/>
              <w:right w:val="nil"/>
            </w:tcBorders>
            <w:shd w:val="clear" w:color="auto" w:fill="auto"/>
          </w:tcPr>
          <w:p w14:paraId="4F3AA1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125</w:t>
            </w:r>
          </w:p>
        </w:tc>
        <w:tc>
          <w:tcPr>
            <w:tcW w:w="576" w:type="dxa"/>
            <w:tcBorders>
              <w:top w:val="nil"/>
              <w:left w:val="nil"/>
              <w:bottom w:val="nil"/>
              <w:right w:val="nil"/>
            </w:tcBorders>
            <w:shd w:val="clear" w:color="auto" w:fill="auto"/>
          </w:tcPr>
          <w:p w14:paraId="1740C2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0.504</w:t>
            </w:r>
          </w:p>
        </w:tc>
        <w:tc>
          <w:tcPr>
            <w:tcW w:w="656" w:type="dxa"/>
            <w:tcBorders>
              <w:top w:val="nil"/>
              <w:left w:val="nil"/>
              <w:bottom w:val="nil"/>
              <w:right w:val="nil"/>
            </w:tcBorders>
            <w:shd w:val="clear" w:color="auto" w:fill="auto"/>
          </w:tcPr>
          <w:p w14:paraId="2A8273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21.630</w:t>
            </w:r>
          </w:p>
        </w:tc>
        <w:tc>
          <w:tcPr>
            <w:tcW w:w="510" w:type="dxa"/>
            <w:tcBorders>
              <w:top w:val="nil"/>
              <w:left w:val="nil"/>
              <w:bottom w:val="nil"/>
              <w:right w:val="nil"/>
            </w:tcBorders>
            <w:shd w:val="clear" w:color="auto" w:fill="auto"/>
          </w:tcPr>
          <w:p w14:paraId="699151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GB</w:t>
            </w:r>
          </w:p>
        </w:tc>
        <w:tc>
          <w:tcPr>
            <w:tcW w:w="236" w:type="dxa"/>
            <w:tcBorders>
              <w:top w:val="nil"/>
              <w:left w:val="nil"/>
              <w:bottom w:val="nil"/>
              <w:right w:val="nil"/>
            </w:tcBorders>
          </w:tcPr>
          <w:p w14:paraId="06ED2F0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43283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41789.522</w:t>
            </w:r>
          </w:p>
        </w:tc>
        <w:tc>
          <w:tcPr>
            <w:tcW w:w="554" w:type="dxa"/>
            <w:tcBorders>
              <w:top w:val="nil"/>
              <w:left w:val="nil"/>
              <w:bottom w:val="nil"/>
              <w:right w:val="nil"/>
            </w:tcBorders>
            <w:shd w:val="clear" w:color="auto" w:fill="auto"/>
          </w:tcPr>
          <w:p w14:paraId="30DF28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32.7</w:t>
            </w:r>
          </w:p>
        </w:tc>
        <w:tc>
          <w:tcPr>
            <w:tcW w:w="736" w:type="dxa"/>
            <w:tcBorders>
              <w:top w:val="nil"/>
              <w:left w:val="nil"/>
              <w:bottom w:val="nil"/>
              <w:right w:val="nil"/>
            </w:tcBorders>
            <w:shd w:val="clear" w:color="auto" w:fill="auto"/>
          </w:tcPr>
          <w:p w14:paraId="7C1F61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AF5CF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32275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265.070</w:t>
            </w:r>
          </w:p>
        </w:tc>
        <w:tc>
          <w:tcPr>
            <w:tcW w:w="519" w:type="dxa"/>
            <w:tcBorders>
              <w:top w:val="nil"/>
              <w:left w:val="nil"/>
              <w:bottom w:val="nil"/>
              <w:right w:val="nil"/>
            </w:tcBorders>
            <w:shd w:val="clear" w:color="auto" w:fill="auto"/>
          </w:tcPr>
          <w:p w14:paraId="7BFD4D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3F94C8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49E666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26EFC8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7EBD4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376" w:type="dxa"/>
            <w:tcBorders>
              <w:top w:val="nil"/>
              <w:left w:val="nil"/>
              <w:bottom w:val="nil"/>
              <w:right w:val="nil"/>
            </w:tcBorders>
          </w:tcPr>
          <w:p w14:paraId="201B6F4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788477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0.120</w:t>
            </w:r>
          </w:p>
        </w:tc>
        <w:tc>
          <w:tcPr>
            <w:tcW w:w="720" w:type="dxa"/>
            <w:tcBorders>
              <w:top w:val="nil"/>
              <w:left w:val="nil"/>
              <w:bottom w:val="nil"/>
              <w:right w:val="nil"/>
            </w:tcBorders>
          </w:tcPr>
          <w:p w14:paraId="2229755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0.120</w:t>
            </w:r>
          </w:p>
        </w:tc>
      </w:tr>
      <w:tr w:rsidR="00E06CD3" w:rsidRPr="00E06CD3" w14:paraId="6D095EF7" w14:textId="77777777" w:rsidTr="0042499A">
        <w:tc>
          <w:tcPr>
            <w:tcW w:w="2326" w:type="dxa"/>
            <w:tcBorders>
              <w:top w:val="nil"/>
              <w:left w:val="nil"/>
              <w:bottom w:val="nil"/>
              <w:right w:val="nil"/>
            </w:tcBorders>
            <w:shd w:val="clear" w:color="auto" w:fill="auto"/>
          </w:tcPr>
          <w:p w14:paraId="658C3B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Quan (2021)</w:t>
            </w:r>
          </w:p>
        </w:tc>
        <w:tc>
          <w:tcPr>
            <w:tcW w:w="536" w:type="dxa"/>
            <w:tcBorders>
              <w:top w:val="nil"/>
              <w:left w:val="nil"/>
              <w:bottom w:val="nil"/>
              <w:right w:val="nil"/>
            </w:tcBorders>
            <w:shd w:val="clear" w:color="auto" w:fill="auto"/>
          </w:tcPr>
          <w:p w14:paraId="4FD36C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CEF89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297</w:t>
            </w:r>
          </w:p>
        </w:tc>
        <w:tc>
          <w:tcPr>
            <w:tcW w:w="856" w:type="dxa"/>
            <w:tcBorders>
              <w:top w:val="nil"/>
              <w:left w:val="nil"/>
              <w:bottom w:val="nil"/>
              <w:right w:val="nil"/>
            </w:tcBorders>
            <w:shd w:val="clear" w:color="auto" w:fill="auto"/>
          </w:tcPr>
          <w:p w14:paraId="0C72AD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960</w:t>
            </w:r>
          </w:p>
        </w:tc>
        <w:tc>
          <w:tcPr>
            <w:tcW w:w="576" w:type="dxa"/>
            <w:tcBorders>
              <w:top w:val="nil"/>
              <w:left w:val="nil"/>
              <w:bottom w:val="nil"/>
              <w:right w:val="nil"/>
            </w:tcBorders>
            <w:shd w:val="clear" w:color="auto" w:fill="auto"/>
          </w:tcPr>
          <w:p w14:paraId="266D7A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0.455</w:t>
            </w:r>
          </w:p>
        </w:tc>
        <w:tc>
          <w:tcPr>
            <w:tcW w:w="656" w:type="dxa"/>
            <w:tcBorders>
              <w:top w:val="nil"/>
              <w:left w:val="nil"/>
              <w:bottom w:val="nil"/>
              <w:right w:val="nil"/>
            </w:tcBorders>
            <w:shd w:val="clear" w:color="auto" w:fill="auto"/>
          </w:tcPr>
          <w:p w14:paraId="5106D2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20.230</w:t>
            </w:r>
          </w:p>
        </w:tc>
        <w:tc>
          <w:tcPr>
            <w:tcW w:w="510" w:type="dxa"/>
            <w:tcBorders>
              <w:top w:val="nil"/>
              <w:left w:val="nil"/>
              <w:bottom w:val="nil"/>
              <w:right w:val="nil"/>
            </w:tcBorders>
            <w:shd w:val="clear" w:color="auto" w:fill="auto"/>
          </w:tcPr>
          <w:p w14:paraId="0DBBBD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651A97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5DE33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286DCB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172E38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3387A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8BAC2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7FB495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DD212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F0F63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C6BA6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8D08A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9E54D2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CCDF97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c>
          <w:tcPr>
            <w:tcW w:w="720" w:type="dxa"/>
            <w:tcBorders>
              <w:top w:val="nil"/>
              <w:left w:val="nil"/>
              <w:bottom w:val="nil"/>
              <w:right w:val="nil"/>
            </w:tcBorders>
          </w:tcPr>
          <w:p w14:paraId="24E7D5F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r>
      <w:tr w:rsidR="00E06CD3" w:rsidRPr="00E06CD3" w14:paraId="5DFB2AD4" w14:textId="77777777" w:rsidTr="0042499A">
        <w:tc>
          <w:tcPr>
            <w:tcW w:w="2326" w:type="dxa"/>
            <w:tcBorders>
              <w:top w:val="nil"/>
              <w:left w:val="nil"/>
              <w:bottom w:val="nil"/>
              <w:right w:val="nil"/>
            </w:tcBorders>
            <w:shd w:val="clear" w:color="auto" w:fill="auto"/>
          </w:tcPr>
          <w:p w14:paraId="1B8D26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Quan et al. (2022)</w:t>
            </w:r>
          </w:p>
        </w:tc>
        <w:tc>
          <w:tcPr>
            <w:tcW w:w="536" w:type="dxa"/>
            <w:tcBorders>
              <w:top w:val="nil"/>
              <w:left w:val="nil"/>
              <w:bottom w:val="nil"/>
              <w:right w:val="nil"/>
            </w:tcBorders>
            <w:shd w:val="clear" w:color="auto" w:fill="auto"/>
          </w:tcPr>
          <w:p w14:paraId="111B8C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68F340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298</w:t>
            </w:r>
          </w:p>
        </w:tc>
        <w:tc>
          <w:tcPr>
            <w:tcW w:w="856" w:type="dxa"/>
            <w:tcBorders>
              <w:top w:val="nil"/>
              <w:left w:val="nil"/>
              <w:bottom w:val="nil"/>
              <w:right w:val="nil"/>
            </w:tcBorders>
            <w:shd w:val="clear" w:color="auto" w:fill="auto"/>
          </w:tcPr>
          <w:p w14:paraId="5708A7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604</w:t>
            </w:r>
          </w:p>
        </w:tc>
        <w:tc>
          <w:tcPr>
            <w:tcW w:w="576" w:type="dxa"/>
            <w:tcBorders>
              <w:top w:val="nil"/>
              <w:left w:val="nil"/>
              <w:bottom w:val="nil"/>
              <w:right w:val="nil"/>
            </w:tcBorders>
            <w:shd w:val="clear" w:color="auto" w:fill="auto"/>
          </w:tcPr>
          <w:p w14:paraId="01FD5D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6FEFAE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19.810</w:t>
            </w:r>
          </w:p>
        </w:tc>
        <w:tc>
          <w:tcPr>
            <w:tcW w:w="510" w:type="dxa"/>
            <w:tcBorders>
              <w:top w:val="nil"/>
              <w:left w:val="nil"/>
              <w:bottom w:val="nil"/>
              <w:right w:val="nil"/>
            </w:tcBorders>
            <w:shd w:val="clear" w:color="auto" w:fill="auto"/>
          </w:tcPr>
          <w:p w14:paraId="59018D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B97315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24BE8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15330F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62E5BD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2A571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0DE2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6FA90A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30C08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F9E06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C733C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BDAFA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E54B4A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2A44FD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0.020</w:t>
            </w:r>
          </w:p>
        </w:tc>
        <w:tc>
          <w:tcPr>
            <w:tcW w:w="720" w:type="dxa"/>
            <w:tcBorders>
              <w:top w:val="nil"/>
              <w:left w:val="nil"/>
              <w:bottom w:val="nil"/>
              <w:right w:val="nil"/>
            </w:tcBorders>
          </w:tcPr>
          <w:p w14:paraId="0498337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0.020</w:t>
            </w:r>
          </w:p>
        </w:tc>
      </w:tr>
      <w:tr w:rsidR="00E06CD3" w:rsidRPr="00E06CD3" w14:paraId="77006C04" w14:textId="77777777" w:rsidTr="0042499A">
        <w:tc>
          <w:tcPr>
            <w:tcW w:w="2326" w:type="dxa"/>
            <w:tcBorders>
              <w:top w:val="nil"/>
              <w:left w:val="nil"/>
              <w:bottom w:val="nil"/>
              <w:right w:val="nil"/>
            </w:tcBorders>
            <w:shd w:val="clear" w:color="auto" w:fill="auto"/>
          </w:tcPr>
          <w:p w14:paraId="07A6F5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Ramirez-Valles (2006)</w:t>
            </w:r>
          </w:p>
        </w:tc>
        <w:tc>
          <w:tcPr>
            <w:tcW w:w="536" w:type="dxa"/>
            <w:tcBorders>
              <w:top w:val="nil"/>
              <w:left w:val="nil"/>
              <w:bottom w:val="nil"/>
              <w:right w:val="nil"/>
            </w:tcBorders>
            <w:shd w:val="clear" w:color="auto" w:fill="auto"/>
          </w:tcPr>
          <w:p w14:paraId="2B293F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1999</w:t>
            </w:r>
          </w:p>
        </w:tc>
        <w:tc>
          <w:tcPr>
            <w:tcW w:w="456" w:type="dxa"/>
            <w:tcBorders>
              <w:top w:val="nil"/>
              <w:left w:val="nil"/>
              <w:bottom w:val="nil"/>
              <w:right w:val="nil"/>
            </w:tcBorders>
            <w:shd w:val="clear" w:color="auto" w:fill="auto"/>
          </w:tcPr>
          <w:p w14:paraId="68725B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299</w:t>
            </w:r>
          </w:p>
        </w:tc>
        <w:tc>
          <w:tcPr>
            <w:tcW w:w="856" w:type="dxa"/>
            <w:tcBorders>
              <w:top w:val="nil"/>
              <w:left w:val="nil"/>
              <w:bottom w:val="nil"/>
              <w:right w:val="nil"/>
            </w:tcBorders>
            <w:shd w:val="clear" w:color="auto" w:fill="auto"/>
          </w:tcPr>
          <w:p w14:paraId="062E80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609</w:t>
            </w:r>
          </w:p>
        </w:tc>
        <w:tc>
          <w:tcPr>
            <w:tcW w:w="576" w:type="dxa"/>
            <w:tcBorders>
              <w:top w:val="nil"/>
              <w:left w:val="nil"/>
              <w:bottom w:val="nil"/>
              <w:right w:val="nil"/>
            </w:tcBorders>
            <w:shd w:val="clear" w:color="auto" w:fill="auto"/>
          </w:tcPr>
          <w:p w14:paraId="40F307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0.468</w:t>
            </w:r>
          </w:p>
        </w:tc>
        <w:tc>
          <w:tcPr>
            <w:tcW w:w="656" w:type="dxa"/>
            <w:tcBorders>
              <w:top w:val="nil"/>
              <w:left w:val="nil"/>
              <w:bottom w:val="nil"/>
              <w:right w:val="nil"/>
            </w:tcBorders>
            <w:shd w:val="clear" w:color="auto" w:fill="auto"/>
          </w:tcPr>
          <w:p w14:paraId="467B58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44.825</w:t>
            </w:r>
          </w:p>
        </w:tc>
        <w:tc>
          <w:tcPr>
            <w:tcW w:w="510" w:type="dxa"/>
            <w:tcBorders>
              <w:top w:val="nil"/>
              <w:left w:val="nil"/>
              <w:bottom w:val="nil"/>
              <w:right w:val="nil"/>
            </w:tcBorders>
            <w:shd w:val="clear" w:color="auto" w:fill="auto"/>
          </w:tcPr>
          <w:p w14:paraId="050BD8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27A501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95E9C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48739.093</w:t>
            </w:r>
          </w:p>
        </w:tc>
        <w:tc>
          <w:tcPr>
            <w:tcW w:w="554" w:type="dxa"/>
            <w:tcBorders>
              <w:top w:val="nil"/>
              <w:left w:val="nil"/>
              <w:bottom w:val="nil"/>
              <w:right w:val="nil"/>
            </w:tcBorders>
            <w:shd w:val="clear" w:color="auto" w:fill="auto"/>
          </w:tcPr>
          <w:p w14:paraId="5D9967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611CB4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0.546</w:t>
            </w:r>
          </w:p>
        </w:tc>
        <w:tc>
          <w:tcPr>
            <w:tcW w:w="576" w:type="dxa"/>
            <w:tcBorders>
              <w:top w:val="nil"/>
              <w:left w:val="nil"/>
              <w:bottom w:val="nil"/>
              <w:right w:val="nil"/>
            </w:tcBorders>
            <w:shd w:val="clear" w:color="auto" w:fill="auto"/>
          </w:tcPr>
          <w:p w14:paraId="254020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0.458</w:t>
            </w:r>
          </w:p>
        </w:tc>
        <w:tc>
          <w:tcPr>
            <w:tcW w:w="816" w:type="dxa"/>
            <w:tcBorders>
              <w:top w:val="nil"/>
              <w:left w:val="nil"/>
              <w:bottom w:val="nil"/>
              <w:right w:val="nil"/>
            </w:tcBorders>
            <w:shd w:val="clear" w:color="auto" w:fill="auto"/>
          </w:tcPr>
          <w:p w14:paraId="283A7A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30.466</w:t>
            </w:r>
          </w:p>
        </w:tc>
        <w:tc>
          <w:tcPr>
            <w:tcW w:w="519" w:type="dxa"/>
            <w:tcBorders>
              <w:top w:val="nil"/>
              <w:left w:val="nil"/>
              <w:bottom w:val="nil"/>
              <w:right w:val="nil"/>
            </w:tcBorders>
            <w:shd w:val="clear" w:color="auto" w:fill="auto"/>
          </w:tcPr>
          <w:p w14:paraId="66852E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E45DD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945E9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A1F44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C81E2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0D5DC9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77B92B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0.095</w:t>
            </w:r>
          </w:p>
        </w:tc>
        <w:tc>
          <w:tcPr>
            <w:tcW w:w="720" w:type="dxa"/>
            <w:tcBorders>
              <w:top w:val="nil"/>
              <w:left w:val="nil"/>
              <w:bottom w:val="nil"/>
              <w:right w:val="nil"/>
            </w:tcBorders>
          </w:tcPr>
          <w:p w14:paraId="5AB89A3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0.102</w:t>
            </w:r>
          </w:p>
        </w:tc>
      </w:tr>
      <w:tr w:rsidR="00E06CD3" w:rsidRPr="00E06CD3" w14:paraId="490C0AAF" w14:textId="77777777" w:rsidTr="0042499A">
        <w:tc>
          <w:tcPr>
            <w:tcW w:w="2326" w:type="dxa"/>
            <w:tcBorders>
              <w:top w:val="nil"/>
              <w:left w:val="nil"/>
              <w:bottom w:val="nil"/>
              <w:right w:val="nil"/>
            </w:tcBorders>
            <w:shd w:val="clear" w:color="auto" w:fill="auto"/>
          </w:tcPr>
          <w:p w14:paraId="663CDF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Rao et al. (2022) Study 1</w:t>
            </w:r>
          </w:p>
        </w:tc>
        <w:tc>
          <w:tcPr>
            <w:tcW w:w="536" w:type="dxa"/>
            <w:tcBorders>
              <w:top w:val="nil"/>
              <w:left w:val="nil"/>
              <w:bottom w:val="nil"/>
              <w:right w:val="nil"/>
            </w:tcBorders>
            <w:shd w:val="clear" w:color="auto" w:fill="auto"/>
          </w:tcPr>
          <w:p w14:paraId="48502F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728B1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300</w:t>
            </w:r>
          </w:p>
        </w:tc>
        <w:tc>
          <w:tcPr>
            <w:tcW w:w="856" w:type="dxa"/>
            <w:tcBorders>
              <w:top w:val="nil"/>
              <w:left w:val="nil"/>
              <w:bottom w:val="nil"/>
              <w:right w:val="nil"/>
            </w:tcBorders>
            <w:shd w:val="clear" w:color="auto" w:fill="auto"/>
          </w:tcPr>
          <w:p w14:paraId="7F3512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368</w:t>
            </w:r>
          </w:p>
        </w:tc>
        <w:tc>
          <w:tcPr>
            <w:tcW w:w="576" w:type="dxa"/>
            <w:tcBorders>
              <w:top w:val="nil"/>
              <w:left w:val="nil"/>
              <w:bottom w:val="nil"/>
              <w:right w:val="nil"/>
            </w:tcBorders>
            <w:shd w:val="clear" w:color="auto" w:fill="auto"/>
          </w:tcPr>
          <w:p w14:paraId="3201DB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0.709</w:t>
            </w:r>
          </w:p>
        </w:tc>
        <w:tc>
          <w:tcPr>
            <w:tcW w:w="656" w:type="dxa"/>
            <w:tcBorders>
              <w:top w:val="nil"/>
              <w:left w:val="nil"/>
              <w:bottom w:val="nil"/>
              <w:right w:val="nil"/>
            </w:tcBorders>
            <w:shd w:val="clear" w:color="auto" w:fill="auto"/>
          </w:tcPr>
          <w:p w14:paraId="0C4CD8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18.870</w:t>
            </w:r>
          </w:p>
        </w:tc>
        <w:tc>
          <w:tcPr>
            <w:tcW w:w="510" w:type="dxa"/>
            <w:tcBorders>
              <w:top w:val="nil"/>
              <w:left w:val="nil"/>
              <w:bottom w:val="nil"/>
              <w:right w:val="nil"/>
            </w:tcBorders>
            <w:shd w:val="clear" w:color="auto" w:fill="auto"/>
          </w:tcPr>
          <w:p w14:paraId="7B1939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1C2AF4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4CAAF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1EAB50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2D4BA8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A8936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D06B6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55950A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1CBFE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A010E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5A22D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9B9B0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FC90DA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F1EB61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c>
          <w:tcPr>
            <w:tcW w:w="720" w:type="dxa"/>
            <w:tcBorders>
              <w:top w:val="nil"/>
              <w:left w:val="nil"/>
              <w:bottom w:val="nil"/>
              <w:right w:val="nil"/>
            </w:tcBorders>
          </w:tcPr>
          <w:p w14:paraId="483C36B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r>
      <w:tr w:rsidR="00E06CD3" w:rsidRPr="00E06CD3" w14:paraId="13D39406" w14:textId="77777777" w:rsidTr="0042499A">
        <w:tc>
          <w:tcPr>
            <w:tcW w:w="2326" w:type="dxa"/>
            <w:tcBorders>
              <w:top w:val="nil"/>
              <w:left w:val="nil"/>
              <w:bottom w:val="nil"/>
              <w:right w:val="nil"/>
            </w:tcBorders>
            <w:shd w:val="clear" w:color="auto" w:fill="auto"/>
          </w:tcPr>
          <w:p w14:paraId="6E02AD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Rao et al. (2022) Study 2</w:t>
            </w:r>
          </w:p>
        </w:tc>
        <w:tc>
          <w:tcPr>
            <w:tcW w:w="536" w:type="dxa"/>
            <w:tcBorders>
              <w:top w:val="nil"/>
              <w:left w:val="nil"/>
              <w:bottom w:val="nil"/>
              <w:right w:val="nil"/>
            </w:tcBorders>
            <w:shd w:val="clear" w:color="auto" w:fill="auto"/>
          </w:tcPr>
          <w:p w14:paraId="77BD23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2DFF29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301</w:t>
            </w:r>
          </w:p>
        </w:tc>
        <w:tc>
          <w:tcPr>
            <w:tcW w:w="856" w:type="dxa"/>
            <w:tcBorders>
              <w:top w:val="nil"/>
              <w:left w:val="nil"/>
              <w:bottom w:val="nil"/>
              <w:right w:val="nil"/>
            </w:tcBorders>
            <w:shd w:val="clear" w:color="auto" w:fill="auto"/>
          </w:tcPr>
          <w:p w14:paraId="30D850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576" w:type="dxa"/>
            <w:tcBorders>
              <w:top w:val="nil"/>
              <w:left w:val="nil"/>
              <w:bottom w:val="nil"/>
              <w:right w:val="nil"/>
            </w:tcBorders>
            <w:shd w:val="clear" w:color="auto" w:fill="auto"/>
          </w:tcPr>
          <w:p w14:paraId="7595A6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0.414</w:t>
            </w:r>
          </w:p>
        </w:tc>
        <w:tc>
          <w:tcPr>
            <w:tcW w:w="656" w:type="dxa"/>
            <w:tcBorders>
              <w:top w:val="nil"/>
              <w:left w:val="nil"/>
              <w:bottom w:val="nil"/>
              <w:right w:val="nil"/>
            </w:tcBorders>
            <w:shd w:val="clear" w:color="auto" w:fill="auto"/>
          </w:tcPr>
          <w:p w14:paraId="092BFD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27.240</w:t>
            </w:r>
          </w:p>
        </w:tc>
        <w:tc>
          <w:tcPr>
            <w:tcW w:w="510" w:type="dxa"/>
            <w:tcBorders>
              <w:top w:val="nil"/>
              <w:left w:val="nil"/>
              <w:bottom w:val="nil"/>
              <w:right w:val="nil"/>
            </w:tcBorders>
            <w:shd w:val="clear" w:color="auto" w:fill="auto"/>
          </w:tcPr>
          <w:p w14:paraId="77A636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E821EA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0DDE1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7B1646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20A0A9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E93FF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EC737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5BABDF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BAB82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DBA72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4D0C1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7A7F3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1A1414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252F07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c>
          <w:tcPr>
            <w:tcW w:w="720" w:type="dxa"/>
            <w:tcBorders>
              <w:top w:val="nil"/>
              <w:left w:val="nil"/>
              <w:bottom w:val="nil"/>
              <w:right w:val="nil"/>
            </w:tcBorders>
          </w:tcPr>
          <w:p w14:paraId="22E0596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0.030</w:t>
            </w:r>
          </w:p>
        </w:tc>
      </w:tr>
      <w:tr w:rsidR="00E06CD3" w:rsidRPr="00E06CD3" w14:paraId="185E9F75" w14:textId="77777777" w:rsidTr="0042499A">
        <w:tc>
          <w:tcPr>
            <w:tcW w:w="2326" w:type="dxa"/>
            <w:tcBorders>
              <w:top w:val="nil"/>
              <w:left w:val="nil"/>
              <w:bottom w:val="nil"/>
              <w:right w:val="nil"/>
            </w:tcBorders>
            <w:shd w:val="clear" w:color="auto" w:fill="auto"/>
          </w:tcPr>
          <w:p w14:paraId="36E273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Regnerus et al. (1998)</w:t>
            </w:r>
          </w:p>
        </w:tc>
        <w:tc>
          <w:tcPr>
            <w:tcW w:w="536" w:type="dxa"/>
            <w:tcBorders>
              <w:top w:val="nil"/>
              <w:left w:val="nil"/>
              <w:bottom w:val="nil"/>
              <w:right w:val="nil"/>
            </w:tcBorders>
            <w:shd w:val="clear" w:color="auto" w:fill="auto"/>
          </w:tcPr>
          <w:p w14:paraId="287442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1996</w:t>
            </w:r>
          </w:p>
        </w:tc>
        <w:tc>
          <w:tcPr>
            <w:tcW w:w="456" w:type="dxa"/>
            <w:tcBorders>
              <w:top w:val="nil"/>
              <w:left w:val="nil"/>
              <w:bottom w:val="nil"/>
              <w:right w:val="nil"/>
            </w:tcBorders>
            <w:shd w:val="clear" w:color="auto" w:fill="auto"/>
          </w:tcPr>
          <w:p w14:paraId="0F177B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302</w:t>
            </w:r>
          </w:p>
        </w:tc>
        <w:tc>
          <w:tcPr>
            <w:tcW w:w="856" w:type="dxa"/>
            <w:tcBorders>
              <w:top w:val="nil"/>
              <w:left w:val="nil"/>
              <w:bottom w:val="nil"/>
              <w:right w:val="nil"/>
            </w:tcBorders>
            <w:shd w:val="clear" w:color="auto" w:fill="auto"/>
          </w:tcPr>
          <w:p w14:paraId="12FB7A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2,579</w:t>
            </w:r>
          </w:p>
        </w:tc>
        <w:tc>
          <w:tcPr>
            <w:tcW w:w="576" w:type="dxa"/>
            <w:tcBorders>
              <w:top w:val="nil"/>
              <w:left w:val="nil"/>
              <w:bottom w:val="nil"/>
              <w:right w:val="nil"/>
            </w:tcBorders>
            <w:shd w:val="clear" w:color="auto" w:fill="auto"/>
          </w:tcPr>
          <w:p w14:paraId="54A62D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0.410</w:t>
            </w:r>
          </w:p>
        </w:tc>
        <w:tc>
          <w:tcPr>
            <w:tcW w:w="656" w:type="dxa"/>
            <w:tcBorders>
              <w:top w:val="nil"/>
              <w:left w:val="nil"/>
              <w:bottom w:val="nil"/>
              <w:right w:val="nil"/>
            </w:tcBorders>
            <w:shd w:val="clear" w:color="auto" w:fill="auto"/>
          </w:tcPr>
          <w:p w14:paraId="062217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4E51A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43A44C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A6EA2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43476.995</w:t>
            </w:r>
          </w:p>
        </w:tc>
        <w:tc>
          <w:tcPr>
            <w:tcW w:w="554" w:type="dxa"/>
            <w:tcBorders>
              <w:top w:val="nil"/>
              <w:left w:val="nil"/>
              <w:bottom w:val="nil"/>
              <w:right w:val="nil"/>
            </w:tcBorders>
            <w:shd w:val="clear" w:color="auto" w:fill="auto"/>
          </w:tcPr>
          <w:p w14:paraId="51533E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40.3</w:t>
            </w:r>
          </w:p>
        </w:tc>
        <w:tc>
          <w:tcPr>
            <w:tcW w:w="736" w:type="dxa"/>
            <w:tcBorders>
              <w:top w:val="nil"/>
              <w:left w:val="nil"/>
              <w:bottom w:val="nil"/>
              <w:right w:val="nil"/>
            </w:tcBorders>
            <w:shd w:val="clear" w:color="auto" w:fill="auto"/>
          </w:tcPr>
          <w:p w14:paraId="018059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3F783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98E27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29.413</w:t>
            </w:r>
          </w:p>
        </w:tc>
        <w:tc>
          <w:tcPr>
            <w:tcW w:w="519" w:type="dxa"/>
            <w:tcBorders>
              <w:top w:val="nil"/>
              <w:left w:val="nil"/>
              <w:bottom w:val="nil"/>
              <w:right w:val="nil"/>
            </w:tcBorders>
            <w:shd w:val="clear" w:color="auto" w:fill="auto"/>
          </w:tcPr>
          <w:p w14:paraId="1D9886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F771F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80A60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12F32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ABD60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E46169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1DC949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0.067</w:t>
            </w:r>
          </w:p>
        </w:tc>
        <w:tc>
          <w:tcPr>
            <w:tcW w:w="720" w:type="dxa"/>
            <w:tcBorders>
              <w:top w:val="nil"/>
              <w:left w:val="nil"/>
              <w:bottom w:val="nil"/>
              <w:right w:val="nil"/>
            </w:tcBorders>
          </w:tcPr>
          <w:p w14:paraId="063E200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0.067</w:t>
            </w:r>
          </w:p>
        </w:tc>
      </w:tr>
      <w:tr w:rsidR="00E06CD3" w:rsidRPr="00E06CD3" w14:paraId="10D75479" w14:textId="77777777" w:rsidTr="0042499A">
        <w:tc>
          <w:tcPr>
            <w:tcW w:w="2326" w:type="dxa"/>
            <w:tcBorders>
              <w:top w:val="nil"/>
              <w:left w:val="nil"/>
              <w:bottom w:val="nil"/>
              <w:right w:val="nil"/>
            </w:tcBorders>
            <w:shd w:val="clear" w:color="auto" w:fill="auto"/>
          </w:tcPr>
          <w:p w14:paraId="011814DA"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Ringshaw</w:t>
            </w:r>
            <w:proofErr w:type="spellEnd"/>
            <w:r w:rsidRPr="00E06CD3">
              <w:rPr>
                <w:rFonts w:ascii="Times New Roman" w:eastAsia="等线" w:hAnsi="Times New Roman" w:cs="Times New Roman"/>
                <w:sz w:val="16"/>
                <w:szCs w:val="16"/>
              </w:rPr>
              <w:t xml:space="preserve"> (2015)</w:t>
            </w:r>
          </w:p>
        </w:tc>
        <w:tc>
          <w:tcPr>
            <w:tcW w:w="536" w:type="dxa"/>
            <w:tcBorders>
              <w:top w:val="nil"/>
              <w:left w:val="nil"/>
              <w:bottom w:val="nil"/>
              <w:right w:val="nil"/>
            </w:tcBorders>
            <w:shd w:val="clear" w:color="auto" w:fill="auto"/>
          </w:tcPr>
          <w:p w14:paraId="13E4B3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47B865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303</w:t>
            </w:r>
          </w:p>
        </w:tc>
        <w:tc>
          <w:tcPr>
            <w:tcW w:w="856" w:type="dxa"/>
            <w:tcBorders>
              <w:top w:val="nil"/>
              <w:left w:val="nil"/>
              <w:bottom w:val="nil"/>
              <w:right w:val="nil"/>
            </w:tcBorders>
            <w:shd w:val="clear" w:color="auto" w:fill="auto"/>
          </w:tcPr>
          <w:p w14:paraId="082518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75</w:t>
            </w:r>
          </w:p>
        </w:tc>
        <w:tc>
          <w:tcPr>
            <w:tcW w:w="576" w:type="dxa"/>
            <w:tcBorders>
              <w:top w:val="nil"/>
              <w:left w:val="nil"/>
              <w:bottom w:val="nil"/>
              <w:right w:val="nil"/>
            </w:tcBorders>
            <w:shd w:val="clear" w:color="auto" w:fill="auto"/>
          </w:tcPr>
          <w:p w14:paraId="1226C9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0.533</w:t>
            </w:r>
          </w:p>
        </w:tc>
        <w:tc>
          <w:tcPr>
            <w:tcW w:w="656" w:type="dxa"/>
            <w:tcBorders>
              <w:top w:val="nil"/>
              <w:left w:val="nil"/>
              <w:bottom w:val="nil"/>
              <w:right w:val="nil"/>
            </w:tcBorders>
            <w:shd w:val="clear" w:color="auto" w:fill="auto"/>
          </w:tcPr>
          <w:p w14:paraId="751178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10.860</w:t>
            </w:r>
          </w:p>
        </w:tc>
        <w:tc>
          <w:tcPr>
            <w:tcW w:w="510" w:type="dxa"/>
            <w:tcBorders>
              <w:top w:val="nil"/>
              <w:left w:val="nil"/>
              <w:bottom w:val="nil"/>
              <w:right w:val="nil"/>
            </w:tcBorders>
            <w:shd w:val="clear" w:color="auto" w:fill="auto"/>
          </w:tcPr>
          <w:p w14:paraId="3A5553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ZA</w:t>
            </w:r>
          </w:p>
        </w:tc>
        <w:tc>
          <w:tcPr>
            <w:tcW w:w="236" w:type="dxa"/>
            <w:tcBorders>
              <w:top w:val="nil"/>
              <w:left w:val="nil"/>
              <w:bottom w:val="nil"/>
              <w:right w:val="nil"/>
            </w:tcBorders>
          </w:tcPr>
          <w:p w14:paraId="766A902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1295C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13377.013</w:t>
            </w:r>
          </w:p>
        </w:tc>
        <w:tc>
          <w:tcPr>
            <w:tcW w:w="554" w:type="dxa"/>
            <w:tcBorders>
              <w:top w:val="nil"/>
              <w:left w:val="nil"/>
              <w:bottom w:val="nil"/>
              <w:right w:val="nil"/>
            </w:tcBorders>
            <w:shd w:val="clear" w:color="auto" w:fill="auto"/>
          </w:tcPr>
          <w:p w14:paraId="5AC0DC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63.0</w:t>
            </w:r>
          </w:p>
        </w:tc>
        <w:tc>
          <w:tcPr>
            <w:tcW w:w="736" w:type="dxa"/>
            <w:tcBorders>
              <w:top w:val="nil"/>
              <w:left w:val="nil"/>
              <w:bottom w:val="nil"/>
              <w:right w:val="nil"/>
            </w:tcBorders>
            <w:shd w:val="clear" w:color="auto" w:fill="auto"/>
          </w:tcPr>
          <w:p w14:paraId="33E9F4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15E6D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E90DB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45.116</w:t>
            </w:r>
          </w:p>
        </w:tc>
        <w:tc>
          <w:tcPr>
            <w:tcW w:w="519" w:type="dxa"/>
            <w:tcBorders>
              <w:top w:val="nil"/>
              <w:left w:val="nil"/>
              <w:bottom w:val="nil"/>
              <w:right w:val="nil"/>
            </w:tcBorders>
            <w:shd w:val="clear" w:color="auto" w:fill="auto"/>
          </w:tcPr>
          <w:p w14:paraId="6642B0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0.91</w:t>
            </w:r>
          </w:p>
        </w:tc>
        <w:tc>
          <w:tcPr>
            <w:tcW w:w="667" w:type="dxa"/>
            <w:tcBorders>
              <w:top w:val="nil"/>
              <w:left w:val="nil"/>
              <w:bottom w:val="nil"/>
              <w:right w:val="nil"/>
            </w:tcBorders>
            <w:shd w:val="clear" w:color="auto" w:fill="auto"/>
          </w:tcPr>
          <w:p w14:paraId="277031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162553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w:t>
            </w:r>
          </w:p>
        </w:tc>
        <w:tc>
          <w:tcPr>
            <w:tcW w:w="456" w:type="dxa"/>
            <w:tcBorders>
              <w:top w:val="nil"/>
              <w:left w:val="nil"/>
              <w:bottom w:val="nil"/>
              <w:right w:val="nil"/>
            </w:tcBorders>
            <w:shd w:val="clear" w:color="auto" w:fill="auto"/>
          </w:tcPr>
          <w:p w14:paraId="30F8B0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w:t>
            </w:r>
          </w:p>
        </w:tc>
        <w:tc>
          <w:tcPr>
            <w:tcW w:w="510" w:type="dxa"/>
            <w:tcBorders>
              <w:top w:val="nil"/>
              <w:left w:val="nil"/>
              <w:bottom w:val="nil"/>
              <w:right w:val="nil"/>
            </w:tcBorders>
            <w:shd w:val="clear" w:color="auto" w:fill="auto"/>
          </w:tcPr>
          <w:p w14:paraId="4F96D8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w:t>
            </w:r>
          </w:p>
        </w:tc>
        <w:tc>
          <w:tcPr>
            <w:tcW w:w="376" w:type="dxa"/>
            <w:tcBorders>
              <w:top w:val="nil"/>
              <w:left w:val="nil"/>
              <w:bottom w:val="nil"/>
              <w:right w:val="nil"/>
            </w:tcBorders>
          </w:tcPr>
          <w:p w14:paraId="5E4682C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214D14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0.010</w:t>
            </w:r>
          </w:p>
        </w:tc>
        <w:tc>
          <w:tcPr>
            <w:tcW w:w="720" w:type="dxa"/>
            <w:tcBorders>
              <w:top w:val="nil"/>
              <w:left w:val="nil"/>
              <w:bottom w:val="nil"/>
              <w:right w:val="nil"/>
            </w:tcBorders>
          </w:tcPr>
          <w:p w14:paraId="03ACA23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0.110</w:t>
            </w:r>
          </w:p>
        </w:tc>
      </w:tr>
      <w:tr w:rsidR="00E06CD3" w:rsidRPr="00E06CD3" w14:paraId="4CFBD598" w14:textId="77777777" w:rsidTr="0042499A">
        <w:tc>
          <w:tcPr>
            <w:tcW w:w="2326" w:type="dxa"/>
            <w:tcBorders>
              <w:top w:val="nil"/>
              <w:left w:val="nil"/>
              <w:bottom w:val="nil"/>
              <w:right w:val="nil"/>
            </w:tcBorders>
            <w:shd w:val="clear" w:color="auto" w:fill="auto"/>
          </w:tcPr>
          <w:p w14:paraId="2FD066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Rosenthal et al. (1998)</w:t>
            </w:r>
          </w:p>
        </w:tc>
        <w:tc>
          <w:tcPr>
            <w:tcW w:w="536" w:type="dxa"/>
            <w:tcBorders>
              <w:top w:val="nil"/>
              <w:left w:val="nil"/>
              <w:bottom w:val="nil"/>
              <w:right w:val="nil"/>
            </w:tcBorders>
            <w:shd w:val="clear" w:color="auto" w:fill="auto"/>
          </w:tcPr>
          <w:p w14:paraId="68FAD2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1993</w:t>
            </w:r>
          </w:p>
        </w:tc>
        <w:tc>
          <w:tcPr>
            <w:tcW w:w="456" w:type="dxa"/>
            <w:tcBorders>
              <w:top w:val="nil"/>
              <w:left w:val="nil"/>
              <w:bottom w:val="nil"/>
              <w:right w:val="nil"/>
            </w:tcBorders>
            <w:shd w:val="clear" w:color="auto" w:fill="auto"/>
          </w:tcPr>
          <w:p w14:paraId="79651A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304</w:t>
            </w:r>
          </w:p>
        </w:tc>
        <w:tc>
          <w:tcPr>
            <w:tcW w:w="856" w:type="dxa"/>
            <w:tcBorders>
              <w:top w:val="nil"/>
              <w:left w:val="nil"/>
              <w:bottom w:val="nil"/>
              <w:right w:val="nil"/>
            </w:tcBorders>
            <w:shd w:val="clear" w:color="auto" w:fill="auto"/>
          </w:tcPr>
          <w:p w14:paraId="36C586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105</w:t>
            </w:r>
          </w:p>
        </w:tc>
        <w:tc>
          <w:tcPr>
            <w:tcW w:w="576" w:type="dxa"/>
            <w:tcBorders>
              <w:top w:val="nil"/>
              <w:left w:val="nil"/>
              <w:bottom w:val="nil"/>
              <w:right w:val="nil"/>
            </w:tcBorders>
            <w:shd w:val="clear" w:color="auto" w:fill="auto"/>
          </w:tcPr>
          <w:p w14:paraId="52BC34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0.457</w:t>
            </w:r>
          </w:p>
        </w:tc>
        <w:tc>
          <w:tcPr>
            <w:tcW w:w="656" w:type="dxa"/>
            <w:tcBorders>
              <w:top w:val="nil"/>
              <w:left w:val="nil"/>
              <w:bottom w:val="nil"/>
              <w:right w:val="nil"/>
            </w:tcBorders>
            <w:shd w:val="clear" w:color="auto" w:fill="auto"/>
          </w:tcPr>
          <w:p w14:paraId="1948E1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18.000</w:t>
            </w:r>
          </w:p>
        </w:tc>
        <w:tc>
          <w:tcPr>
            <w:tcW w:w="510" w:type="dxa"/>
            <w:tcBorders>
              <w:top w:val="nil"/>
              <w:left w:val="nil"/>
              <w:bottom w:val="nil"/>
              <w:right w:val="nil"/>
            </w:tcBorders>
            <w:shd w:val="clear" w:color="auto" w:fill="auto"/>
          </w:tcPr>
          <w:p w14:paraId="1BF6B9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63244A4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4199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40014.622</w:t>
            </w:r>
          </w:p>
        </w:tc>
        <w:tc>
          <w:tcPr>
            <w:tcW w:w="554" w:type="dxa"/>
            <w:tcBorders>
              <w:top w:val="nil"/>
              <w:left w:val="nil"/>
              <w:bottom w:val="nil"/>
              <w:right w:val="nil"/>
            </w:tcBorders>
            <w:shd w:val="clear" w:color="auto" w:fill="auto"/>
          </w:tcPr>
          <w:p w14:paraId="299FF1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40.4</w:t>
            </w:r>
          </w:p>
        </w:tc>
        <w:tc>
          <w:tcPr>
            <w:tcW w:w="736" w:type="dxa"/>
            <w:tcBorders>
              <w:top w:val="nil"/>
              <w:left w:val="nil"/>
              <w:bottom w:val="nil"/>
              <w:right w:val="nil"/>
            </w:tcBorders>
            <w:shd w:val="clear" w:color="auto" w:fill="auto"/>
          </w:tcPr>
          <w:p w14:paraId="7812EE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095827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15FD4F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28.379</w:t>
            </w:r>
          </w:p>
        </w:tc>
        <w:tc>
          <w:tcPr>
            <w:tcW w:w="519" w:type="dxa"/>
            <w:tcBorders>
              <w:top w:val="nil"/>
              <w:left w:val="nil"/>
              <w:bottom w:val="nil"/>
              <w:right w:val="nil"/>
            </w:tcBorders>
            <w:shd w:val="clear" w:color="auto" w:fill="auto"/>
          </w:tcPr>
          <w:p w14:paraId="31D542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D52FE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3EEED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025B4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182DE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375AC7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4674F4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0.155</w:t>
            </w:r>
          </w:p>
        </w:tc>
        <w:tc>
          <w:tcPr>
            <w:tcW w:w="720" w:type="dxa"/>
            <w:tcBorders>
              <w:top w:val="nil"/>
              <w:left w:val="nil"/>
              <w:bottom w:val="nil"/>
              <w:right w:val="nil"/>
            </w:tcBorders>
          </w:tcPr>
          <w:p w14:paraId="2A59AAD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0.155</w:t>
            </w:r>
          </w:p>
        </w:tc>
      </w:tr>
      <w:tr w:rsidR="00E06CD3" w:rsidRPr="00E06CD3" w14:paraId="3957C90B" w14:textId="77777777" w:rsidTr="0042499A">
        <w:tc>
          <w:tcPr>
            <w:tcW w:w="2326" w:type="dxa"/>
            <w:tcBorders>
              <w:top w:val="nil"/>
              <w:left w:val="nil"/>
              <w:bottom w:val="nil"/>
              <w:right w:val="nil"/>
            </w:tcBorders>
            <w:shd w:val="clear" w:color="auto" w:fill="auto"/>
          </w:tcPr>
          <w:p w14:paraId="743DF9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Rutten et al. (2007)</w:t>
            </w:r>
          </w:p>
        </w:tc>
        <w:tc>
          <w:tcPr>
            <w:tcW w:w="536" w:type="dxa"/>
            <w:tcBorders>
              <w:top w:val="nil"/>
              <w:left w:val="nil"/>
              <w:bottom w:val="nil"/>
              <w:right w:val="nil"/>
            </w:tcBorders>
            <w:shd w:val="clear" w:color="auto" w:fill="auto"/>
          </w:tcPr>
          <w:p w14:paraId="08A2B9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2005</w:t>
            </w:r>
          </w:p>
        </w:tc>
        <w:tc>
          <w:tcPr>
            <w:tcW w:w="456" w:type="dxa"/>
            <w:tcBorders>
              <w:top w:val="nil"/>
              <w:left w:val="nil"/>
              <w:bottom w:val="nil"/>
              <w:right w:val="nil"/>
            </w:tcBorders>
            <w:shd w:val="clear" w:color="auto" w:fill="auto"/>
          </w:tcPr>
          <w:p w14:paraId="65B253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305</w:t>
            </w:r>
          </w:p>
        </w:tc>
        <w:tc>
          <w:tcPr>
            <w:tcW w:w="856" w:type="dxa"/>
            <w:tcBorders>
              <w:top w:val="nil"/>
              <w:left w:val="nil"/>
              <w:bottom w:val="nil"/>
              <w:right w:val="nil"/>
            </w:tcBorders>
            <w:shd w:val="clear" w:color="auto" w:fill="auto"/>
          </w:tcPr>
          <w:p w14:paraId="054817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260</w:t>
            </w:r>
          </w:p>
        </w:tc>
        <w:tc>
          <w:tcPr>
            <w:tcW w:w="576" w:type="dxa"/>
            <w:tcBorders>
              <w:top w:val="nil"/>
              <w:left w:val="nil"/>
              <w:bottom w:val="nil"/>
              <w:right w:val="nil"/>
            </w:tcBorders>
            <w:shd w:val="clear" w:color="auto" w:fill="auto"/>
          </w:tcPr>
          <w:p w14:paraId="39B10D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0.588</w:t>
            </w:r>
          </w:p>
        </w:tc>
        <w:tc>
          <w:tcPr>
            <w:tcW w:w="656" w:type="dxa"/>
            <w:tcBorders>
              <w:top w:val="nil"/>
              <w:left w:val="nil"/>
              <w:bottom w:val="nil"/>
              <w:right w:val="nil"/>
            </w:tcBorders>
            <w:shd w:val="clear" w:color="auto" w:fill="auto"/>
          </w:tcPr>
          <w:p w14:paraId="586E2E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14.780</w:t>
            </w:r>
          </w:p>
        </w:tc>
        <w:tc>
          <w:tcPr>
            <w:tcW w:w="510" w:type="dxa"/>
            <w:tcBorders>
              <w:top w:val="nil"/>
              <w:left w:val="nil"/>
              <w:bottom w:val="nil"/>
              <w:right w:val="nil"/>
            </w:tcBorders>
            <w:shd w:val="clear" w:color="auto" w:fill="auto"/>
          </w:tcPr>
          <w:p w14:paraId="15F9F1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30C3421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DCAD4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49075.615</w:t>
            </w:r>
          </w:p>
        </w:tc>
        <w:tc>
          <w:tcPr>
            <w:tcW w:w="554" w:type="dxa"/>
            <w:tcBorders>
              <w:top w:val="nil"/>
              <w:left w:val="nil"/>
              <w:bottom w:val="nil"/>
              <w:right w:val="nil"/>
            </w:tcBorders>
            <w:shd w:val="clear" w:color="auto" w:fill="auto"/>
          </w:tcPr>
          <w:p w14:paraId="794542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29.0</w:t>
            </w:r>
          </w:p>
        </w:tc>
        <w:tc>
          <w:tcPr>
            <w:tcW w:w="736" w:type="dxa"/>
            <w:tcBorders>
              <w:top w:val="nil"/>
              <w:left w:val="nil"/>
              <w:bottom w:val="nil"/>
              <w:right w:val="nil"/>
            </w:tcBorders>
            <w:shd w:val="clear" w:color="auto" w:fill="auto"/>
          </w:tcPr>
          <w:p w14:paraId="7107AE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EAF16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E0C89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483.408</w:t>
            </w:r>
          </w:p>
        </w:tc>
        <w:tc>
          <w:tcPr>
            <w:tcW w:w="519" w:type="dxa"/>
            <w:tcBorders>
              <w:top w:val="nil"/>
              <w:left w:val="nil"/>
              <w:bottom w:val="nil"/>
              <w:right w:val="nil"/>
            </w:tcBorders>
            <w:shd w:val="clear" w:color="auto" w:fill="auto"/>
          </w:tcPr>
          <w:p w14:paraId="31FD37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5A36D2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044023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2BAA93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49D7D4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140B71B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6152C1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0.000</w:t>
            </w:r>
          </w:p>
        </w:tc>
        <w:tc>
          <w:tcPr>
            <w:tcW w:w="720" w:type="dxa"/>
            <w:tcBorders>
              <w:top w:val="nil"/>
              <w:left w:val="nil"/>
              <w:bottom w:val="nil"/>
              <w:right w:val="nil"/>
            </w:tcBorders>
          </w:tcPr>
          <w:p w14:paraId="4549C00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0.000</w:t>
            </w:r>
          </w:p>
        </w:tc>
      </w:tr>
      <w:tr w:rsidR="00E06CD3" w:rsidRPr="00E06CD3" w14:paraId="6984104E" w14:textId="77777777" w:rsidTr="0042499A">
        <w:tc>
          <w:tcPr>
            <w:tcW w:w="2326" w:type="dxa"/>
            <w:tcBorders>
              <w:top w:val="nil"/>
              <w:left w:val="nil"/>
              <w:bottom w:val="nil"/>
              <w:right w:val="nil"/>
            </w:tcBorders>
            <w:shd w:val="clear" w:color="auto" w:fill="auto"/>
          </w:tcPr>
          <w:p w14:paraId="77C88D4D"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lastRenderedPageBreak/>
              <w:t>Sambeek</w:t>
            </w:r>
            <w:proofErr w:type="spellEnd"/>
            <w:r w:rsidRPr="00E06CD3">
              <w:rPr>
                <w:rFonts w:ascii="Times New Roman" w:eastAsia="等线" w:hAnsi="Times New Roman" w:cs="Times New Roman"/>
                <w:sz w:val="16"/>
                <w:szCs w:val="16"/>
              </w:rPr>
              <w:t xml:space="preserve"> (2016)</w:t>
            </w:r>
          </w:p>
        </w:tc>
        <w:tc>
          <w:tcPr>
            <w:tcW w:w="536" w:type="dxa"/>
            <w:tcBorders>
              <w:top w:val="nil"/>
              <w:left w:val="nil"/>
              <w:bottom w:val="nil"/>
              <w:right w:val="nil"/>
            </w:tcBorders>
            <w:shd w:val="clear" w:color="auto" w:fill="auto"/>
          </w:tcPr>
          <w:p w14:paraId="63E1A8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631594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306</w:t>
            </w:r>
          </w:p>
        </w:tc>
        <w:tc>
          <w:tcPr>
            <w:tcW w:w="856" w:type="dxa"/>
            <w:tcBorders>
              <w:top w:val="nil"/>
              <w:left w:val="nil"/>
              <w:bottom w:val="nil"/>
              <w:right w:val="nil"/>
            </w:tcBorders>
            <w:shd w:val="clear" w:color="auto" w:fill="auto"/>
          </w:tcPr>
          <w:p w14:paraId="4DF34A9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w:t>
            </w:r>
          </w:p>
        </w:tc>
        <w:tc>
          <w:tcPr>
            <w:tcW w:w="576" w:type="dxa"/>
            <w:tcBorders>
              <w:top w:val="nil"/>
              <w:left w:val="nil"/>
              <w:bottom w:val="nil"/>
              <w:right w:val="nil"/>
            </w:tcBorders>
            <w:shd w:val="clear" w:color="auto" w:fill="auto"/>
          </w:tcPr>
          <w:p w14:paraId="098056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0.371</w:t>
            </w:r>
          </w:p>
        </w:tc>
        <w:tc>
          <w:tcPr>
            <w:tcW w:w="656" w:type="dxa"/>
            <w:tcBorders>
              <w:top w:val="nil"/>
              <w:left w:val="nil"/>
              <w:bottom w:val="nil"/>
              <w:right w:val="nil"/>
            </w:tcBorders>
            <w:shd w:val="clear" w:color="auto" w:fill="auto"/>
          </w:tcPr>
          <w:p w14:paraId="1B6FEF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04D89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29B2B42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7B70E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52407.315</w:t>
            </w:r>
          </w:p>
        </w:tc>
        <w:tc>
          <w:tcPr>
            <w:tcW w:w="554" w:type="dxa"/>
            <w:tcBorders>
              <w:top w:val="nil"/>
              <w:left w:val="nil"/>
              <w:bottom w:val="nil"/>
              <w:right w:val="nil"/>
            </w:tcBorders>
            <w:shd w:val="clear" w:color="auto" w:fill="auto"/>
          </w:tcPr>
          <w:p w14:paraId="54AD2F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28.2</w:t>
            </w:r>
          </w:p>
        </w:tc>
        <w:tc>
          <w:tcPr>
            <w:tcW w:w="736" w:type="dxa"/>
            <w:tcBorders>
              <w:top w:val="nil"/>
              <w:left w:val="nil"/>
              <w:bottom w:val="nil"/>
              <w:right w:val="nil"/>
            </w:tcBorders>
            <w:shd w:val="clear" w:color="auto" w:fill="auto"/>
          </w:tcPr>
          <w:p w14:paraId="131018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B7979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E3B19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503.116</w:t>
            </w:r>
          </w:p>
        </w:tc>
        <w:tc>
          <w:tcPr>
            <w:tcW w:w="519" w:type="dxa"/>
            <w:tcBorders>
              <w:top w:val="nil"/>
              <w:left w:val="nil"/>
              <w:bottom w:val="nil"/>
              <w:right w:val="nil"/>
            </w:tcBorders>
            <w:shd w:val="clear" w:color="auto" w:fill="auto"/>
          </w:tcPr>
          <w:p w14:paraId="2C41EC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78292E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5EDD8E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74B569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6EAEFA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431C053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tcPr>
          <w:p w14:paraId="2501E60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0.027</w:t>
            </w:r>
          </w:p>
        </w:tc>
        <w:tc>
          <w:tcPr>
            <w:tcW w:w="720" w:type="dxa"/>
            <w:tcBorders>
              <w:top w:val="nil"/>
              <w:left w:val="nil"/>
              <w:bottom w:val="nil"/>
              <w:right w:val="nil"/>
            </w:tcBorders>
          </w:tcPr>
          <w:p w14:paraId="54E17CF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0.179</w:t>
            </w:r>
          </w:p>
        </w:tc>
      </w:tr>
      <w:tr w:rsidR="00E06CD3" w:rsidRPr="00E06CD3" w14:paraId="262D91F1" w14:textId="77777777" w:rsidTr="0042499A">
        <w:tc>
          <w:tcPr>
            <w:tcW w:w="2326" w:type="dxa"/>
            <w:tcBorders>
              <w:top w:val="nil"/>
              <w:left w:val="nil"/>
              <w:bottom w:val="nil"/>
              <w:right w:val="nil"/>
            </w:tcBorders>
            <w:shd w:val="clear" w:color="auto" w:fill="auto"/>
          </w:tcPr>
          <w:p w14:paraId="0A7274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Schnitker et al. (2020)</w:t>
            </w:r>
          </w:p>
        </w:tc>
        <w:tc>
          <w:tcPr>
            <w:tcW w:w="536" w:type="dxa"/>
            <w:tcBorders>
              <w:top w:val="nil"/>
              <w:left w:val="nil"/>
              <w:bottom w:val="nil"/>
              <w:right w:val="nil"/>
            </w:tcBorders>
            <w:shd w:val="clear" w:color="auto" w:fill="auto"/>
          </w:tcPr>
          <w:p w14:paraId="63F993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78AED4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307</w:t>
            </w:r>
          </w:p>
        </w:tc>
        <w:tc>
          <w:tcPr>
            <w:tcW w:w="856" w:type="dxa"/>
            <w:tcBorders>
              <w:top w:val="nil"/>
              <w:left w:val="nil"/>
              <w:bottom w:val="nil"/>
              <w:right w:val="nil"/>
            </w:tcBorders>
            <w:shd w:val="clear" w:color="auto" w:fill="auto"/>
          </w:tcPr>
          <w:p w14:paraId="6612AE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396</w:t>
            </w:r>
          </w:p>
        </w:tc>
        <w:tc>
          <w:tcPr>
            <w:tcW w:w="576" w:type="dxa"/>
            <w:tcBorders>
              <w:top w:val="nil"/>
              <w:left w:val="nil"/>
              <w:bottom w:val="nil"/>
              <w:right w:val="nil"/>
            </w:tcBorders>
            <w:shd w:val="clear" w:color="auto" w:fill="auto"/>
          </w:tcPr>
          <w:p w14:paraId="75C387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0.370</w:t>
            </w:r>
          </w:p>
        </w:tc>
        <w:tc>
          <w:tcPr>
            <w:tcW w:w="656" w:type="dxa"/>
            <w:tcBorders>
              <w:top w:val="nil"/>
              <w:left w:val="nil"/>
              <w:bottom w:val="nil"/>
              <w:right w:val="nil"/>
            </w:tcBorders>
            <w:shd w:val="clear" w:color="auto" w:fill="auto"/>
          </w:tcPr>
          <w:p w14:paraId="693D87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18.420</w:t>
            </w:r>
          </w:p>
        </w:tc>
        <w:tc>
          <w:tcPr>
            <w:tcW w:w="510" w:type="dxa"/>
            <w:tcBorders>
              <w:top w:val="nil"/>
              <w:left w:val="nil"/>
              <w:bottom w:val="nil"/>
              <w:right w:val="nil"/>
            </w:tcBorders>
            <w:shd w:val="clear" w:color="auto" w:fill="auto"/>
          </w:tcPr>
          <w:p w14:paraId="787E9D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2C77AE7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6CD6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1874CE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541147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5DD9E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20409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3FEF10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15DE9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ACDD4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563AB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BB983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03E280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B92CA6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c>
          <w:tcPr>
            <w:tcW w:w="720" w:type="dxa"/>
            <w:tcBorders>
              <w:top w:val="nil"/>
              <w:left w:val="nil"/>
              <w:bottom w:val="nil"/>
              <w:right w:val="nil"/>
            </w:tcBorders>
          </w:tcPr>
          <w:p w14:paraId="796B587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r>
      <w:tr w:rsidR="00E06CD3" w:rsidRPr="00E06CD3" w14:paraId="3619AA8B" w14:textId="77777777" w:rsidTr="0042499A">
        <w:tc>
          <w:tcPr>
            <w:tcW w:w="2326" w:type="dxa"/>
            <w:tcBorders>
              <w:top w:val="nil"/>
              <w:left w:val="nil"/>
              <w:bottom w:val="nil"/>
              <w:right w:val="nil"/>
            </w:tcBorders>
            <w:shd w:val="clear" w:color="auto" w:fill="auto"/>
          </w:tcPr>
          <w:p w14:paraId="3D4493C2"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Shmotkin</w:t>
            </w:r>
            <w:proofErr w:type="spellEnd"/>
            <w:r w:rsidRPr="00E06CD3">
              <w:rPr>
                <w:rFonts w:ascii="Times New Roman" w:eastAsia="等线" w:hAnsi="Times New Roman" w:cs="Times New Roman"/>
                <w:sz w:val="16"/>
                <w:szCs w:val="16"/>
              </w:rPr>
              <w:t xml:space="preserve"> et al. (2003)</w:t>
            </w:r>
          </w:p>
        </w:tc>
        <w:tc>
          <w:tcPr>
            <w:tcW w:w="536" w:type="dxa"/>
            <w:tcBorders>
              <w:top w:val="nil"/>
              <w:left w:val="nil"/>
              <w:bottom w:val="nil"/>
              <w:right w:val="nil"/>
            </w:tcBorders>
            <w:shd w:val="clear" w:color="auto" w:fill="auto"/>
          </w:tcPr>
          <w:p w14:paraId="0AE53E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1989</w:t>
            </w:r>
          </w:p>
        </w:tc>
        <w:tc>
          <w:tcPr>
            <w:tcW w:w="456" w:type="dxa"/>
            <w:tcBorders>
              <w:top w:val="nil"/>
              <w:left w:val="nil"/>
              <w:bottom w:val="nil"/>
              <w:right w:val="nil"/>
            </w:tcBorders>
            <w:shd w:val="clear" w:color="auto" w:fill="auto"/>
          </w:tcPr>
          <w:p w14:paraId="17A39F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308</w:t>
            </w:r>
          </w:p>
        </w:tc>
        <w:tc>
          <w:tcPr>
            <w:tcW w:w="856" w:type="dxa"/>
            <w:tcBorders>
              <w:top w:val="nil"/>
              <w:left w:val="nil"/>
              <w:bottom w:val="nil"/>
              <w:right w:val="nil"/>
            </w:tcBorders>
            <w:shd w:val="clear" w:color="auto" w:fill="auto"/>
          </w:tcPr>
          <w:p w14:paraId="7B3104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1,343</w:t>
            </w:r>
          </w:p>
        </w:tc>
        <w:tc>
          <w:tcPr>
            <w:tcW w:w="576" w:type="dxa"/>
            <w:tcBorders>
              <w:top w:val="nil"/>
              <w:left w:val="nil"/>
              <w:bottom w:val="nil"/>
              <w:right w:val="nil"/>
            </w:tcBorders>
            <w:shd w:val="clear" w:color="auto" w:fill="auto"/>
          </w:tcPr>
          <w:p w14:paraId="2287FC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0.540</w:t>
            </w:r>
          </w:p>
        </w:tc>
        <w:tc>
          <w:tcPr>
            <w:tcW w:w="656" w:type="dxa"/>
            <w:tcBorders>
              <w:top w:val="nil"/>
              <w:left w:val="nil"/>
              <w:bottom w:val="nil"/>
              <w:right w:val="nil"/>
            </w:tcBorders>
            <w:shd w:val="clear" w:color="auto" w:fill="auto"/>
          </w:tcPr>
          <w:p w14:paraId="55EB90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83.791</w:t>
            </w:r>
          </w:p>
        </w:tc>
        <w:tc>
          <w:tcPr>
            <w:tcW w:w="510" w:type="dxa"/>
            <w:tcBorders>
              <w:top w:val="nil"/>
              <w:left w:val="nil"/>
              <w:bottom w:val="nil"/>
              <w:right w:val="nil"/>
            </w:tcBorders>
            <w:shd w:val="clear" w:color="auto" w:fill="auto"/>
          </w:tcPr>
          <w:p w14:paraId="491093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IL</w:t>
            </w:r>
          </w:p>
        </w:tc>
        <w:tc>
          <w:tcPr>
            <w:tcW w:w="236" w:type="dxa"/>
            <w:tcBorders>
              <w:top w:val="nil"/>
              <w:left w:val="nil"/>
              <w:bottom w:val="nil"/>
              <w:right w:val="nil"/>
            </w:tcBorders>
          </w:tcPr>
          <w:p w14:paraId="1BFAFA9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6B90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678F7F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714B7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0CC7D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FF863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208.780</w:t>
            </w:r>
          </w:p>
        </w:tc>
        <w:tc>
          <w:tcPr>
            <w:tcW w:w="519" w:type="dxa"/>
            <w:tcBorders>
              <w:top w:val="nil"/>
              <w:left w:val="nil"/>
              <w:bottom w:val="nil"/>
              <w:right w:val="nil"/>
            </w:tcBorders>
            <w:shd w:val="clear" w:color="auto" w:fill="auto"/>
          </w:tcPr>
          <w:p w14:paraId="7716E5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447EE1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−0.400</w:t>
            </w:r>
          </w:p>
        </w:tc>
        <w:tc>
          <w:tcPr>
            <w:tcW w:w="456" w:type="dxa"/>
            <w:tcBorders>
              <w:top w:val="nil"/>
              <w:left w:val="nil"/>
              <w:bottom w:val="nil"/>
              <w:right w:val="nil"/>
            </w:tcBorders>
            <w:shd w:val="clear" w:color="auto" w:fill="auto"/>
          </w:tcPr>
          <w:p w14:paraId="529FCA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456" w:type="dxa"/>
            <w:tcBorders>
              <w:top w:val="nil"/>
              <w:left w:val="nil"/>
              <w:bottom w:val="nil"/>
              <w:right w:val="nil"/>
            </w:tcBorders>
            <w:shd w:val="clear" w:color="auto" w:fill="auto"/>
          </w:tcPr>
          <w:p w14:paraId="571CB0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w:t>
            </w:r>
          </w:p>
        </w:tc>
        <w:tc>
          <w:tcPr>
            <w:tcW w:w="510" w:type="dxa"/>
            <w:tcBorders>
              <w:top w:val="nil"/>
              <w:left w:val="nil"/>
              <w:bottom w:val="nil"/>
              <w:right w:val="nil"/>
            </w:tcBorders>
            <w:shd w:val="clear" w:color="auto" w:fill="auto"/>
          </w:tcPr>
          <w:p w14:paraId="029FFA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25D39B1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1F0722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0.110</w:t>
            </w:r>
          </w:p>
        </w:tc>
        <w:tc>
          <w:tcPr>
            <w:tcW w:w="720" w:type="dxa"/>
            <w:tcBorders>
              <w:top w:val="nil"/>
              <w:left w:val="nil"/>
              <w:bottom w:val="nil"/>
              <w:right w:val="nil"/>
            </w:tcBorders>
          </w:tcPr>
          <w:p w14:paraId="40591F7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0.185</w:t>
            </w:r>
          </w:p>
        </w:tc>
      </w:tr>
      <w:tr w:rsidR="00E06CD3" w:rsidRPr="00E06CD3" w14:paraId="21855C82" w14:textId="77777777" w:rsidTr="0042499A">
        <w:tc>
          <w:tcPr>
            <w:tcW w:w="2326" w:type="dxa"/>
            <w:tcBorders>
              <w:top w:val="nil"/>
              <w:left w:val="nil"/>
              <w:bottom w:val="nil"/>
              <w:right w:val="nil"/>
            </w:tcBorders>
            <w:shd w:val="clear" w:color="auto" w:fill="auto"/>
          </w:tcPr>
          <w:p w14:paraId="11B06F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Shukor et al. (2016)</w:t>
            </w:r>
          </w:p>
        </w:tc>
        <w:tc>
          <w:tcPr>
            <w:tcW w:w="536" w:type="dxa"/>
            <w:tcBorders>
              <w:top w:val="nil"/>
              <w:left w:val="nil"/>
              <w:bottom w:val="nil"/>
              <w:right w:val="nil"/>
            </w:tcBorders>
            <w:shd w:val="clear" w:color="auto" w:fill="auto"/>
          </w:tcPr>
          <w:p w14:paraId="38BE45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768959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309</w:t>
            </w:r>
          </w:p>
        </w:tc>
        <w:tc>
          <w:tcPr>
            <w:tcW w:w="856" w:type="dxa"/>
            <w:tcBorders>
              <w:top w:val="nil"/>
              <w:left w:val="nil"/>
              <w:bottom w:val="nil"/>
              <w:right w:val="nil"/>
            </w:tcBorders>
            <w:shd w:val="clear" w:color="auto" w:fill="auto"/>
          </w:tcPr>
          <w:p w14:paraId="0E2E6B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386</w:t>
            </w:r>
          </w:p>
        </w:tc>
        <w:tc>
          <w:tcPr>
            <w:tcW w:w="576" w:type="dxa"/>
            <w:tcBorders>
              <w:top w:val="nil"/>
              <w:left w:val="nil"/>
              <w:bottom w:val="nil"/>
              <w:right w:val="nil"/>
            </w:tcBorders>
            <w:shd w:val="clear" w:color="auto" w:fill="auto"/>
          </w:tcPr>
          <w:p w14:paraId="25ECBB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0.500</w:t>
            </w:r>
          </w:p>
        </w:tc>
        <w:tc>
          <w:tcPr>
            <w:tcW w:w="656" w:type="dxa"/>
            <w:tcBorders>
              <w:top w:val="nil"/>
              <w:left w:val="nil"/>
              <w:bottom w:val="nil"/>
              <w:right w:val="nil"/>
            </w:tcBorders>
            <w:shd w:val="clear" w:color="auto" w:fill="auto"/>
          </w:tcPr>
          <w:p w14:paraId="05DE28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6B709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MY</w:t>
            </w:r>
          </w:p>
        </w:tc>
        <w:tc>
          <w:tcPr>
            <w:tcW w:w="236" w:type="dxa"/>
            <w:tcBorders>
              <w:top w:val="nil"/>
              <w:left w:val="nil"/>
              <w:bottom w:val="nil"/>
              <w:right w:val="nil"/>
            </w:tcBorders>
          </w:tcPr>
          <w:p w14:paraId="26F2843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0C689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B8DEA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E6051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018C5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15CEE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93.156</w:t>
            </w:r>
          </w:p>
        </w:tc>
        <w:tc>
          <w:tcPr>
            <w:tcW w:w="519" w:type="dxa"/>
            <w:tcBorders>
              <w:top w:val="nil"/>
              <w:left w:val="nil"/>
              <w:bottom w:val="nil"/>
              <w:right w:val="nil"/>
            </w:tcBorders>
            <w:shd w:val="clear" w:color="auto" w:fill="auto"/>
          </w:tcPr>
          <w:p w14:paraId="3530D7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0.72</w:t>
            </w:r>
          </w:p>
        </w:tc>
        <w:tc>
          <w:tcPr>
            <w:tcW w:w="667" w:type="dxa"/>
            <w:tcBorders>
              <w:top w:val="nil"/>
              <w:left w:val="nil"/>
              <w:bottom w:val="nil"/>
              <w:right w:val="nil"/>
            </w:tcBorders>
            <w:shd w:val="clear" w:color="auto" w:fill="auto"/>
          </w:tcPr>
          <w:p w14:paraId="2DC442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0.223</w:t>
            </w:r>
          </w:p>
        </w:tc>
        <w:tc>
          <w:tcPr>
            <w:tcW w:w="456" w:type="dxa"/>
            <w:tcBorders>
              <w:top w:val="nil"/>
              <w:left w:val="nil"/>
              <w:bottom w:val="nil"/>
              <w:right w:val="nil"/>
            </w:tcBorders>
            <w:shd w:val="clear" w:color="auto" w:fill="auto"/>
          </w:tcPr>
          <w:p w14:paraId="5D3F43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w:t>
            </w:r>
          </w:p>
        </w:tc>
        <w:tc>
          <w:tcPr>
            <w:tcW w:w="456" w:type="dxa"/>
            <w:tcBorders>
              <w:top w:val="nil"/>
              <w:left w:val="nil"/>
              <w:bottom w:val="nil"/>
              <w:right w:val="nil"/>
            </w:tcBorders>
            <w:shd w:val="clear" w:color="auto" w:fill="auto"/>
          </w:tcPr>
          <w:p w14:paraId="5F10AF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510" w:type="dxa"/>
            <w:tcBorders>
              <w:top w:val="nil"/>
              <w:left w:val="nil"/>
              <w:bottom w:val="nil"/>
              <w:right w:val="nil"/>
            </w:tcBorders>
            <w:shd w:val="clear" w:color="auto" w:fill="auto"/>
          </w:tcPr>
          <w:p w14:paraId="1E3066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w:t>
            </w:r>
          </w:p>
        </w:tc>
        <w:tc>
          <w:tcPr>
            <w:tcW w:w="376" w:type="dxa"/>
            <w:tcBorders>
              <w:top w:val="nil"/>
              <w:left w:val="nil"/>
              <w:bottom w:val="nil"/>
              <w:right w:val="nil"/>
            </w:tcBorders>
          </w:tcPr>
          <w:p w14:paraId="29B4280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F702D7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0.004</w:t>
            </w:r>
          </w:p>
        </w:tc>
        <w:tc>
          <w:tcPr>
            <w:tcW w:w="720" w:type="dxa"/>
            <w:tcBorders>
              <w:top w:val="nil"/>
              <w:left w:val="nil"/>
              <w:bottom w:val="nil"/>
              <w:right w:val="nil"/>
            </w:tcBorders>
          </w:tcPr>
          <w:p w14:paraId="0D8E274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0.259</w:t>
            </w:r>
          </w:p>
        </w:tc>
      </w:tr>
      <w:tr w:rsidR="00E06CD3" w:rsidRPr="00E06CD3" w14:paraId="40C6F7E8" w14:textId="77777777" w:rsidTr="0042499A">
        <w:tc>
          <w:tcPr>
            <w:tcW w:w="2326" w:type="dxa"/>
            <w:tcBorders>
              <w:top w:val="nil"/>
              <w:left w:val="nil"/>
              <w:bottom w:val="nil"/>
              <w:right w:val="nil"/>
            </w:tcBorders>
            <w:shd w:val="clear" w:color="auto" w:fill="auto"/>
          </w:tcPr>
          <w:p w14:paraId="143AA3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Simões et al. (2018)</w:t>
            </w:r>
          </w:p>
        </w:tc>
        <w:tc>
          <w:tcPr>
            <w:tcW w:w="536" w:type="dxa"/>
            <w:tcBorders>
              <w:top w:val="nil"/>
              <w:left w:val="nil"/>
              <w:bottom w:val="nil"/>
              <w:right w:val="nil"/>
            </w:tcBorders>
            <w:shd w:val="clear" w:color="auto" w:fill="auto"/>
          </w:tcPr>
          <w:p w14:paraId="28AF4D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682FC8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310</w:t>
            </w:r>
          </w:p>
        </w:tc>
        <w:tc>
          <w:tcPr>
            <w:tcW w:w="856" w:type="dxa"/>
            <w:tcBorders>
              <w:top w:val="nil"/>
              <w:left w:val="nil"/>
              <w:bottom w:val="nil"/>
              <w:right w:val="nil"/>
            </w:tcBorders>
            <w:shd w:val="clear" w:color="auto" w:fill="auto"/>
          </w:tcPr>
          <w:p w14:paraId="0C356A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645</w:t>
            </w:r>
          </w:p>
        </w:tc>
        <w:tc>
          <w:tcPr>
            <w:tcW w:w="576" w:type="dxa"/>
            <w:tcBorders>
              <w:top w:val="nil"/>
              <w:left w:val="nil"/>
              <w:bottom w:val="nil"/>
              <w:right w:val="nil"/>
            </w:tcBorders>
            <w:shd w:val="clear" w:color="auto" w:fill="auto"/>
          </w:tcPr>
          <w:p w14:paraId="783282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0.447</w:t>
            </w:r>
          </w:p>
        </w:tc>
        <w:tc>
          <w:tcPr>
            <w:tcW w:w="656" w:type="dxa"/>
            <w:tcBorders>
              <w:top w:val="nil"/>
              <w:left w:val="nil"/>
              <w:bottom w:val="nil"/>
              <w:right w:val="nil"/>
            </w:tcBorders>
            <w:shd w:val="clear" w:color="auto" w:fill="auto"/>
          </w:tcPr>
          <w:p w14:paraId="44B383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12.300</w:t>
            </w:r>
          </w:p>
        </w:tc>
        <w:tc>
          <w:tcPr>
            <w:tcW w:w="510" w:type="dxa"/>
            <w:tcBorders>
              <w:top w:val="nil"/>
              <w:left w:val="nil"/>
              <w:bottom w:val="nil"/>
              <w:right w:val="nil"/>
            </w:tcBorders>
            <w:shd w:val="clear" w:color="auto" w:fill="auto"/>
          </w:tcPr>
          <w:p w14:paraId="35BAB6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PT</w:t>
            </w:r>
          </w:p>
        </w:tc>
        <w:tc>
          <w:tcPr>
            <w:tcW w:w="236" w:type="dxa"/>
            <w:tcBorders>
              <w:top w:val="nil"/>
              <w:left w:val="nil"/>
              <w:bottom w:val="nil"/>
              <w:right w:val="nil"/>
            </w:tcBorders>
          </w:tcPr>
          <w:p w14:paraId="57075F9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0EAC2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32269.042</w:t>
            </w:r>
          </w:p>
        </w:tc>
        <w:tc>
          <w:tcPr>
            <w:tcW w:w="554" w:type="dxa"/>
            <w:tcBorders>
              <w:top w:val="nil"/>
              <w:left w:val="nil"/>
              <w:bottom w:val="nil"/>
              <w:right w:val="nil"/>
            </w:tcBorders>
            <w:shd w:val="clear" w:color="auto" w:fill="auto"/>
          </w:tcPr>
          <w:p w14:paraId="593A4D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33.8</w:t>
            </w:r>
          </w:p>
        </w:tc>
        <w:tc>
          <w:tcPr>
            <w:tcW w:w="736" w:type="dxa"/>
            <w:tcBorders>
              <w:top w:val="nil"/>
              <w:left w:val="nil"/>
              <w:bottom w:val="nil"/>
              <w:right w:val="nil"/>
            </w:tcBorders>
            <w:shd w:val="clear" w:color="auto" w:fill="auto"/>
          </w:tcPr>
          <w:p w14:paraId="2CB235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BC660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4691C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112.442</w:t>
            </w:r>
          </w:p>
        </w:tc>
        <w:tc>
          <w:tcPr>
            <w:tcW w:w="519" w:type="dxa"/>
            <w:tcBorders>
              <w:top w:val="nil"/>
              <w:left w:val="nil"/>
              <w:bottom w:val="nil"/>
              <w:right w:val="nil"/>
            </w:tcBorders>
            <w:shd w:val="clear" w:color="auto" w:fill="auto"/>
          </w:tcPr>
          <w:p w14:paraId="1F6D98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0.60</w:t>
            </w:r>
          </w:p>
        </w:tc>
        <w:tc>
          <w:tcPr>
            <w:tcW w:w="667" w:type="dxa"/>
            <w:tcBorders>
              <w:top w:val="nil"/>
              <w:left w:val="nil"/>
              <w:bottom w:val="nil"/>
              <w:right w:val="nil"/>
            </w:tcBorders>
            <w:shd w:val="clear" w:color="auto" w:fill="auto"/>
          </w:tcPr>
          <w:p w14:paraId="4A80F4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0.100</w:t>
            </w:r>
          </w:p>
        </w:tc>
        <w:tc>
          <w:tcPr>
            <w:tcW w:w="456" w:type="dxa"/>
            <w:tcBorders>
              <w:top w:val="nil"/>
              <w:left w:val="nil"/>
              <w:bottom w:val="nil"/>
              <w:right w:val="nil"/>
            </w:tcBorders>
            <w:shd w:val="clear" w:color="auto" w:fill="auto"/>
          </w:tcPr>
          <w:p w14:paraId="5040A3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w:t>
            </w:r>
          </w:p>
        </w:tc>
        <w:tc>
          <w:tcPr>
            <w:tcW w:w="456" w:type="dxa"/>
            <w:tcBorders>
              <w:top w:val="nil"/>
              <w:left w:val="nil"/>
              <w:bottom w:val="nil"/>
              <w:right w:val="nil"/>
            </w:tcBorders>
            <w:shd w:val="clear" w:color="auto" w:fill="auto"/>
          </w:tcPr>
          <w:p w14:paraId="5AD128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63</w:t>
            </w:r>
          </w:p>
        </w:tc>
        <w:tc>
          <w:tcPr>
            <w:tcW w:w="510" w:type="dxa"/>
            <w:tcBorders>
              <w:top w:val="nil"/>
              <w:left w:val="nil"/>
              <w:bottom w:val="nil"/>
              <w:right w:val="nil"/>
            </w:tcBorders>
            <w:shd w:val="clear" w:color="auto" w:fill="auto"/>
          </w:tcPr>
          <w:p w14:paraId="25127D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w:t>
            </w:r>
          </w:p>
        </w:tc>
        <w:tc>
          <w:tcPr>
            <w:tcW w:w="376" w:type="dxa"/>
            <w:tcBorders>
              <w:top w:val="nil"/>
              <w:left w:val="nil"/>
              <w:bottom w:val="nil"/>
              <w:right w:val="nil"/>
            </w:tcBorders>
          </w:tcPr>
          <w:p w14:paraId="6A2B461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92BF4F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c>
          <w:tcPr>
            <w:tcW w:w="720" w:type="dxa"/>
            <w:tcBorders>
              <w:top w:val="nil"/>
              <w:left w:val="nil"/>
              <w:bottom w:val="nil"/>
              <w:right w:val="nil"/>
            </w:tcBorders>
          </w:tcPr>
          <w:p w14:paraId="4662363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r>
      <w:tr w:rsidR="00E06CD3" w:rsidRPr="00E06CD3" w14:paraId="1A5FC930" w14:textId="77777777" w:rsidTr="0042499A">
        <w:tc>
          <w:tcPr>
            <w:tcW w:w="2326" w:type="dxa"/>
            <w:tcBorders>
              <w:top w:val="nil"/>
              <w:left w:val="nil"/>
              <w:bottom w:val="nil"/>
              <w:right w:val="nil"/>
            </w:tcBorders>
            <w:shd w:val="clear" w:color="auto" w:fill="auto"/>
          </w:tcPr>
          <w:p w14:paraId="2C2158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Son &amp; Wilson (2011)</w:t>
            </w:r>
          </w:p>
        </w:tc>
        <w:tc>
          <w:tcPr>
            <w:tcW w:w="536" w:type="dxa"/>
            <w:tcBorders>
              <w:top w:val="nil"/>
              <w:left w:val="nil"/>
              <w:bottom w:val="nil"/>
              <w:right w:val="nil"/>
            </w:tcBorders>
            <w:shd w:val="clear" w:color="auto" w:fill="auto"/>
          </w:tcPr>
          <w:p w14:paraId="165C2C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1995</w:t>
            </w:r>
          </w:p>
        </w:tc>
        <w:tc>
          <w:tcPr>
            <w:tcW w:w="456" w:type="dxa"/>
            <w:tcBorders>
              <w:top w:val="nil"/>
              <w:left w:val="nil"/>
              <w:bottom w:val="nil"/>
              <w:right w:val="nil"/>
            </w:tcBorders>
            <w:shd w:val="clear" w:color="auto" w:fill="auto"/>
          </w:tcPr>
          <w:p w14:paraId="691D2B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856" w:type="dxa"/>
            <w:tcBorders>
              <w:top w:val="nil"/>
              <w:left w:val="nil"/>
              <w:bottom w:val="nil"/>
              <w:right w:val="nil"/>
            </w:tcBorders>
            <w:shd w:val="clear" w:color="auto" w:fill="auto"/>
          </w:tcPr>
          <w:p w14:paraId="1F1C40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3,257</w:t>
            </w:r>
          </w:p>
        </w:tc>
        <w:tc>
          <w:tcPr>
            <w:tcW w:w="576" w:type="dxa"/>
            <w:tcBorders>
              <w:top w:val="nil"/>
              <w:left w:val="nil"/>
              <w:bottom w:val="nil"/>
              <w:right w:val="nil"/>
            </w:tcBorders>
            <w:shd w:val="clear" w:color="auto" w:fill="auto"/>
          </w:tcPr>
          <w:p w14:paraId="19E703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0.450</w:t>
            </w:r>
          </w:p>
        </w:tc>
        <w:tc>
          <w:tcPr>
            <w:tcW w:w="656" w:type="dxa"/>
            <w:tcBorders>
              <w:top w:val="nil"/>
              <w:left w:val="nil"/>
              <w:bottom w:val="nil"/>
              <w:right w:val="nil"/>
            </w:tcBorders>
            <w:shd w:val="clear" w:color="auto" w:fill="auto"/>
          </w:tcPr>
          <w:p w14:paraId="4E8D71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42.830</w:t>
            </w:r>
          </w:p>
        </w:tc>
        <w:tc>
          <w:tcPr>
            <w:tcW w:w="510" w:type="dxa"/>
            <w:tcBorders>
              <w:top w:val="nil"/>
              <w:left w:val="nil"/>
              <w:bottom w:val="nil"/>
              <w:right w:val="nil"/>
            </w:tcBorders>
            <w:shd w:val="clear" w:color="auto" w:fill="auto"/>
          </w:tcPr>
          <w:p w14:paraId="235AAB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687E072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5E647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42127.079</w:t>
            </w:r>
          </w:p>
        </w:tc>
        <w:tc>
          <w:tcPr>
            <w:tcW w:w="554" w:type="dxa"/>
            <w:tcBorders>
              <w:top w:val="nil"/>
              <w:left w:val="nil"/>
              <w:bottom w:val="nil"/>
              <w:right w:val="nil"/>
            </w:tcBorders>
            <w:shd w:val="clear" w:color="auto" w:fill="auto"/>
          </w:tcPr>
          <w:p w14:paraId="2E52DB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39.9</w:t>
            </w:r>
          </w:p>
        </w:tc>
        <w:tc>
          <w:tcPr>
            <w:tcW w:w="736" w:type="dxa"/>
            <w:tcBorders>
              <w:top w:val="nil"/>
              <w:left w:val="nil"/>
              <w:bottom w:val="nil"/>
              <w:right w:val="nil"/>
            </w:tcBorders>
            <w:shd w:val="clear" w:color="auto" w:fill="auto"/>
          </w:tcPr>
          <w:p w14:paraId="3BB73A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0.546</w:t>
            </w:r>
          </w:p>
        </w:tc>
        <w:tc>
          <w:tcPr>
            <w:tcW w:w="576" w:type="dxa"/>
            <w:tcBorders>
              <w:top w:val="nil"/>
              <w:left w:val="nil"/>
              <w:bottom w:val="nil"/>
              <w:right w:val="nil"/>
            </w:tcBorders>
            <w:shd w:val="clear" w:color="auto" w:fill="auto"/>
          </w:tcPr>
          <w:p w14:paraId="7F4D5D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0.458</w:t>
            </w:r>
          </w:p>
        </w:tc>
        <w:tc>
          <w:tcPr>
            <w:tcW w:w="816" w:type="dxa"/>
            <w:tcBorders>
              <w:top w:val="nil"/>
              <w:left w:val="nil"/>
              <w:bottom w:val="nil"/>
              <w:right w:val="nil"/>
            </w:tcBorders>
            <w:shd w:val="clear" w:color="auto" w:fill="auto"/>
          </w:tcPr>
          <w:p w14:paraId="56175E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29.073</w:t>
            </w:r>
          </w:p>
        </w:tc>
        <w:tc>
          <w:tcPr>
            <w:tcW w:w="519" w:type="dxa"/>
            <w:tcBorders>
              <w:top w:val="nil"/>
              <w:left w:val="nil"/>
              <w:bottom w:val="nil"/>
              <w:right w:val="nil"/>
            </w:tcBorders>
            <w:shd w:val="clear" w:color="auto" w:fill="auto"/>
          </w:tcPr>
          <w:p w14:paraId="599E8A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22382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75F7C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526C1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ADC65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534BC85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1D5085C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0.010</w:t>
            </w:r>
          </w:p>
        </w:tc>
        <w:tc>
          <w:tcPr>
            <w:tcW w:w="720" w:type="dxa"/>
            <w:tcBorders>
              <w:top w:val="nil"/>
              <w:left w:val="nil"/>
              <w:bottom w:val="nil"/>
              <w:right w:val="nil"/>
            </w:tcBorders>
          </w:tcPr>
          <w:p w14:paraId="3529A9B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0.230</w:t>
            </w:r>
          </w:p>
        </w:tc>
      </w:tr>
      <w:tr w:rsidR="00E06CD3" w:rsidRPr="00E06CD3" w14:paraId="15CEDBBC" w14:textId="77777777" w:rsidTr="0042499A">
        <w:tc>
          <w:tcPr>
            <w:tcW w:w="2326" w:type="dxa"/>
            <w:tcBorders>
              <w:top w:val="nil"/>
              <w:left w:val="nil"/>
              <w:bottom w:val="nil"/>
              <w:right w:val="nil"/>
            </w:tcBorders>
            <w:shd w:val="clear" w:color="auto" w:fill="auto"/>
          </w:tcPr>
          <w:p w14:paraId="67B600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Song et al. (2018)</w:t>
            </w:r>
          </w:p>
        </w:tc>
        <w:tc>
          <w:tcPr>
            <w:tcW w:w="536" w:type="dxa"/>
            <w:tcBorders>
              <w:top w:val="nil"/>
              <w:left w:val="nil"/>
              <w:bottom w:val="nil"/>
              <w:right w:val="nil"/>
            </w:tcBorders>
            <w:shd w:val="clear" w:color="auto" w:fill="auto"/>
          </w:tcPr>
          <w:p w14:paraId="4C4840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0AD520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311</w:t>
            </w:r>
          </w:p>
        </w:tc>
        <w:tc>
          <w:tcPr>
            <w:tcW w:w="856" w:type="dxa"/>
            <w:tcBorders>
              <w:top w:val="nil"/>
              <w:left w:val="nil"/>
              <w:bottom w:val="nil"/>
              <w:right w:val="nil"/>
            </w:tcBorders>
            <w:shd w:val="clear" w:color="auto" w:fill="auto"/>
          </w:tcPr>
          <w:p w14:paraId="2D432B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131</w:t>
            </w:r>
          </w:p>
        </w:tc>
        <w:tc>
          <w:tcPr>
            <w:tcW w:w="576" w:type="dxa"/>
            <w:tcBorders>
              <w:top w:val="nil"/>
              <w:left w:val="nil"/>
              <w:bottom w:val="nil"/>
              <w:right w:val="nil"/>
            </w:tcBorders>
            <w:shd w:val="clear" w:color="auto" w:fill="auto"/>
          </w:tcPr>
          <w:p w14:paraId="04D604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0.511</w:t>
            </w:r>
          </w:p>
        </w:tc>
        <w:tc>
          <w:tcPr>
            <w:tcW w:w="656" w:type="dxa"/>
            <w:tcBorders>
              <w:top w:val="nil"/>
              <w:left w:val="nil"/>
              <w:bottom w:val="nil"/>
              <w:right w:val="nil"/>
            </w:tcBorders>
            <w:shd w:val="clear" w:color="auto" w:fill="auto"/>
          </w:tcPr>
          <w:p w14:paraId="216F11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6.900</w:t>
            </w:r>
          </w:p>
        </w:tc>
        <w:tc>
          <w:tcPr>
            <w:tcW w:w="510" w:type="dxa"/>
            <w:tcBorders>
              <w:top w:val="nil"/>
              <w:left w:val="nil"/>
              <w:bottom w:val="nil"/>
              <w:right w:val="nil"/>
            </w:tcBorders>
            <w:shd w:val="clear" w:color="auto" w:fill="auto"/>
          </w:tcPr>
          <w:p w14:paraId="3CEFEF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CA</w:t>
            </w:r>
          </w:p>
        </w:tc>
        <w:tc>
          <w:tcPr>
            <w:tcW w:w="236" w:type="dxa"/>
            <w:tcBorders>
              <w:top w:val="nil"/>
              <w:left w:val="nil"/>
              <w:bottom w:val="nil"/>
              <w:right w:val="nil"/>
            </w:tcBorders>
          </w:tcPr>
          <w:p w14:paraId="5BB8992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3D818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46329.089</w:t>
            </w:r>
          </w:p>
        </w:tc>
        <w:tc>
          <w:tcPr>
            <w:tcW w:w="554" w:type="dxa"/>
            <w:tcBorders>
              <w:top w:val="nil"/>
              <w:left w:val="nil"/>
              <w:bottom w:val="nil"/>
              <w:right w:val="nil"/>
            </w:tcBorders>
            <w:shd w:val="clear" w:color="auto" w:fill="auto"/>
          </w:tcPr>
          <w:p w14:paraId="244118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32.7</w:t>
            </w:r>
          </w:p>
        </w:tc>
        <w:tc>
          <w:tcPr>
            <w:tcW w:w="736" w:type="dxa"/>
            <w:tcBorders>
              <w:top w:val="nil"/>
              <w:left w:val="nil"/>
              <w:bottom w:val="nil"/>
              <w:right w:val="nil"/>
            </w:tcBorders>
            <w:shd w:val="clear" w:color="auto" w:fill="auto"/>
          </w:tcPr>
          <w:p w14:paraId="706664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33181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D52B1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4.028</w:t>
            </w:r>
          </w:p>
        </w:tc>
        <w:tc>
          <w:tcPr>
            <w:tcW w:w="519" w:type="dxa"/>
            <w:tcBorders>
              <w:top w:val="nil"/>
              <w:left w:val="nil"/>
              <w:bottom w:val="nil"/>
              <w:right w:val="nil"/>
            </w:tcBorders>
            <w:shd w:val="clear" w:color="auto" w:fill="auto"/>
          </w:tcPr>
          <w:p w14:paraId="286F4E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511A62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7C3B83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121FE6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6CD63B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376" w:type="dxa"/>
            <w:tcBorders>
              <w:top w:val="nil"/>
              <w:left w:val="nil"/>
              <w:bottom w:val="nil"/>
              <w:right w:val="nil"/>
            </w:tcBorders>
          </w:tcPr>
          <w:p w14:paraId="7304195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F4CB9C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0.110</w:t>
            </w:r>
          </w:p>
        </w:tc>
        <w:tc>
          <w:tcPr>
            <w:tcW w:w="720" w:type="dxa"/>
            <w:tcBorders>
              <w:top w:val="nil"/>
              <w:left w:val="nil"/>
              <w:bottom w:val="nil"/>
              <w:right w:val="nil"/>
            </w:tcBorders>
          </w:tcPr>
          <w:p w14:paraId="3D80EB4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0.110</w:t>
            </w:r>
          </w:p>
        </w:tc>
      </w:tr>
      <w:tr w:rsidR="00E06CD3" w:rsidRPr="00E06CD3" w14:paraId="18BFCEDB" w14:textId="77777777" w:rsidTr="0042499A">
        <w:tc>
          <w:tcPr>
            <w:tcW w:w="2326" w:type="dxa"/>
            <w:tcBorders>
              <w:top w:val="nil"/>
              <w:left w:val="nil"/>
              <w:bottom w:val="nil"/>
              <w:right w:val="nil"/>
            </w:tcBorders>
            <w:shd w:val="clear" w:color="auto" w:fill="auto"/>
          </w:tcPr>
          <w:p w14:paraId="3BD086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Stamos et al. (2020) Study 1</w:t>
            </w:r>
          </w:p>
        </w:tc>
        <w:tc>
          <w:tcPr>
            <w:tcW w:w="536" w:type="dxa"/>
            <w:tcBorders>
              <w:top w:val="nil"/>
              <w:left w:val="nil"/>
              <w:bottom w:val="nil"/>
              <w:right w:val="nil"/>
            </w:tcBorders>
            <w:shd w:val="clear" w:color="auto" w:fill="auto"/>
          </w:tcPr>
          <w:p w14:paraId="49B46B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298858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312</w:t>
            </w:r>
          </w:p>
        </w:tc>
        <w:tc>
          <w:tcPr>
            <w:tcW w:w="856" w:type="dxa"/>
            <w:tcBorders>
              <w:top w:val="nil"/>
              <w:left w:val="nil"/>
              <w:bottom w:val="nil"/>
              <w:right w:val="nil"/>
            </w:tcBorders>
            <w:shd w:val="clear" w:color="auto" w:fill="auto"/>
          </w:tcPr>
          <w:p w14:paraId="6EB184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300</w:t>
            </w:r>
          </w:p>
        </w:tc>
        <w:tc>
          <w:tcPr>
            <w:tcW w:w="576" w:type="dxa"/>
            <w:tcBorders>
              <w:top w:val="nil"/>
              <w:left w:val="nil"/>
              <w:bottom w:val="nil"/>
              <w:right w:val="nil"/>
            </w:tcBorders>
            <w:shd w:val="clear" w:color="auto" w:fill="auto"/>
          </w:tcPr>
          <w:p w14:paraId="2B360C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0.343</w:t>
            </w:r>
          </w:p>
        </w:tc>
        <w:tc>
          <w:tcPr>
            <w:tcW w:w="656" w:type="dxa"/>
            <w:tcBorders>
              <w:top w:val="nil"/>
              <w:left w:val="nil"/>
              <w:bottom w:val="nil"/>
              <w:right w:val="nil"/>
            </w:tcBorders>
            <w:shd w:val="clear" w:color="auto" w:fill="auto"/>
          </w:tcPr>
          <w:p w14:paraId="537B32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25.290</w:t>
            </w:r>
          </w:p>
        </w:tc>
        <w:tc>
          <w:tcPr>
            <w:tcW w:w="510" w:type="dxa"/>
            <w:tcBorders>
              <w:top w:val="nil"/>
              <w:left w:val="nil"/>
              <w:bottom w:val="nil"/>
              <w:right w:val="nil"/>
            </w:tcBorders>
            <w:shd w:val="clear" w:color="auto" w:fill="auto"/>
          </w:tcPr>
          <w:p w14:paraId="3847E9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9D0448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5E14A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61163.327</w:t>
            </w:r>
          </w:p>
        </w:tc>
        <w:tc>
          <w:tcPr>
            <w:tcW w:w="554" w:type="dxa"/>
            <w:tcBorders>
              <w:top w:val="nil"/>
              <w:left w:val="nil"/>
              <w:bottom w:val="nil"/>
              <w:right w:val="nil"/>
            </w:tcBorders>
            <w:shd w:val="clear" w:color="auto" w:fill="auto"/>
          </w:tcPr>
          <w:p w14:paraId="2EF311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3E0452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6E831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4D0FD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35.542</w:t>
            </w:r>
          </w:p>
        </w:tc>
        <w:tc>
          <w:tcPr>
            <w:tcW w:w="519" w:type="dxa"/>
            <w:tcBorders>
              <w:top w:val="nil"/>
              <w:left w:val="nil"/>
              <w:bottom w:val="nil"/>
              <w:right w:val="nil"/>
            </w:tcBorders>
            <w:shd w:val="clear" w:color="auto" w:fill="auto"/>
          </w:tcPr>
          <w:p w14:paraId="70A1FF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1C301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126DC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AF235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8F5F8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4E7C5EB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44B29B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0.057</w:t>
            </w:r>
          </w:p>
        </w:tc>
        <w:tc>
          <w:tcPr>
            <w:tcW w:w="720" w:type="dxa"/>
            <w:tcBorders>
              <w:top w:val="nil"/>
              <w:left w:val="nil"/>
              <w:bottom w:val="nil"/>
              <w:right w:val="nil"/>
            </w:tcBorders>
          </w:tcPr>
          <w:p w14:paraId="228D108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0.057</w:t>
            </w:r>
          </w:p>
        </w:tc>
      </w:tr>
      <w:tr w:rsidR="00E06CD3" w:rsidRPr="00E06CD3" w14:paraId="2B0B7869" w14:textId="77777777" w:rsidTr="0042499A">
        <w:tc>
          <w:tcPr>
            <w:tcW w:w="2326" w:type="dxa"/>
            <w:tcBorders>
              <w:top w:val="nil"/>
              <w:left w:val="nil"/>
              <w:bottom w:val="nil"/>
              <w:right w:val="nil"/>
            </w:tcBorders>
            <w:shd w:val="clear" w:color="auto" w:fill="auto"/>
          </w:tcPr>
          <w:p w14:paraId="116F69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Stamos et al. (2020) Study S4</w:t>
            </w:r>
          </w:p>
        </w:tc>
        <w:tc>
          <w:tcPr>
            <w:tcW w:w="536" w:type="dxa"/>
            <w:tcBorders>
              <w:top w:val="nil"/>
              <w:left w:val="nil"/>
              <w:bottom w:val="nil"/>
              <w:right w:val="nil"/>
            </w:tcBorders>
            <w:shd w:val="clear" w:color="auto" w:fill="auto"/>
          </w:tcPr>
          <w:p w14:paraId="7A3A80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315F28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313</w:t>
            </w:r>
          </w:p>
        </w:tc>
        <w:tc>
          <w:tcPr>
            <w:tcW w:w="856" w:type="dxa"/>
            <w:tcBorders>
              <w:top w:val="nil"/>
              <w:left w:val="nil"/>
              <w:bottom w:val="nil"/>
              <w:right w:val="nil"/>
            </w:tcBorders>
            <w:shd w:val="clear" w:color="auto" w:fill="auto"/>
          </w:tcPr>
          <w:p w14:paraId="2A9DC2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w:t>
            </w:r>
          </w:p>
        </w:tc>
        <w:tc>
          <w:tcPr>
            <w:tcW w:w="576" w:type="dxa"/>
            <w:tcBorders>
              <w:top w:val="nil"/>
              <w:left w:val="nil"/>
              <w:bottom w:val="nil"/>
              <w:right w:val="nil"/>
            </w:tcBorders>
            <w:shd w:val="clear" w:color="auto" w:fill="auto"/>
          </w:tcPr>
          <w:p w14:paraId="0149BB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04AA28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22.650</w:t>
            </w:r>
          </w:p>
        </w:tc>
        <w:tc>
          <w:tcPr>
            <w:tcW w:w="510" w:type="dxa"/>
            <w:tcBorders>
              <w:top w:val="nil"/>
              <w:left w:val="nil"/>
              <w:bottom w:val="nil"/>
              <w:right w:val="nil"/>
            </w:tcBorders>
            <w:shd w:val="clear" w:color="auto" w:fill="auto"/>
          </w:tcPr>
          <w:p w14:paraId="0EE7BA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BE</w:t>
            </w:r>
          </w:p>
        </w:tc>
        <w:tc>
          <w:tcPr>
            <w:tcW w:w="236" w:type="dxa"/>
            <w:tcBorders>
              <w:top w:val="nil"/>
              <w:left w:val="nil"/>
              <w:bottom w:val="nil"/>
              <w:right w:val="nil"/>
            </w:tcBorders>
          </w:tcPr>
          <w:p w14:paraId="6AFC383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90607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49277.103</w:t>
            </w:r>
          </w:p>
        </w:tc>
        <w:tc>
          <w:tcPr>
            <w:tcW w:w="554" w:type="dxa"/>
            <w:tcBorders>
              <w:top w:val="nil"/>
              <w:left w:val="nil"/>
              <w:bottom w:val="nil"/>
              <w:right w:val="nil"/>
            </w:tcBorders>
            <w:shd w:val="clear" w:color="auto" w:fill="auto"/>
          </w:tcPr>
          <w:p w14:paraId="27503F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28.1</w:t>
            </w:r>
          </w:p>
        </w:tc>
        <w:tc>
          <w:tcPr>
            <w:tcW w:w="736" w:type="dxa"/>
            <w:tcBorders>
              <w:top w:val="nil"/>
              <w:left w:val="nil"/>
              <w:bottom w:val="nil"/>
              <w:right w:val="nil"/>
            </w:tcBorders>
            <w:shd w:val="clear" w:color="auto" w:fill="auto"/>
          </w:tcPr>
          <w:p w14:paraId="4CA955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73494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73D82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370.180</w:t>
            </w:r>
          </w:p>
        </w:tc>
        <w:tc>
          <w:tcPr>
            <w:tcW w:w="519" w:type="dxa"/>
            <w:tcBorders>
              <w:top w:val="nil"/>
              <w:left w:val="nil"/>
              <w:bottom w:val="nil"/>
              <w:right w:val="nil"/>
            </w:tcBorders>
            <w:shd w:val="clear" w:color="auto" w:fill="auto"/>
          </w:tcPr>
          <w:p w14:paraId="6DBC60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w:t>
            </w:r>
          </w:p>
        </w:tc>
        <w:tc>
          <w:tcPr>
            <w:tcW w:w="667" w:type="dxa"/>
            <w:tcBorders>
              <w:top w:val="nil"/>
              <w:left w:val="nil"/>
              <w:bottom w:val="nil"/>
              <w:right w:val="nil"/>
            </w:tcBorders>
            <w:shd w:val="clear" w:color="auto" w:fill="auto"/>
          </w:tcPr>
          <w:p w14:paraId="6EDB2F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69BA52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81</w:t>
            </w:r>
          </w:p>
        </w:tc>
        <w:tc>
          <w:tcPr>
            <w:tcW w:w="456" w:type="dxa"/>
            <w:tcBorders>
              <w:top w:val="nil"/>
              <w:left w:val="nil"/>
              <w:bottom w:val="nil"/>
              <w:right w:val="nil"/>
            </w:tcBorders>
            <w:shd w:val="clear" w:color="auto" w:fill="auto"/>
          </w:tcPr>
          <w:p w14:paraId="2BEFCB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65</w:t>
            </w:r>
          </w:p>
        </w:tc>
        <w:tc>
          <w:tcPr>
            <w:tcW w:w="510" w:type="dxa"/>
            <w:tcBorders>
              <w:top w:val="nil"/>
              <w:left w:val="nil"/>
              <w:bottom w:val="nil"/>
              <w:right w:val="nil"/>
            </w:tcBorders>
            <w:shd w:val="clear" w:color="auto" w:fill="auto"/>
          </w:tcPr>
          <w:p w14:paraId="2965E7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w:t>
            </w:r>
          </w:p>
        </w:tc>
        <w:tc>
          <w:tcPr>
            <w:tcW w:w="376" w:type="dxa"/>
            <w:tcBorders>
              <w:top w:val="nil"/>
              <w:left w:val="nil"/>
              <w:bottom w:val="nil"/>
              <w:right w:val="nil"/>
            </w:tcBorders>
          </w:tcPr>
          <w:p w14:paraId="07D8C40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1E54F6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0.170</w:t>
            </w:r>
          </w:p>
        </w:tc>
        <w:tc>
          <w:tcPr>
            <w:tcW w:w="720" w:type="dxa"/>
            <w:tcBorders>
              <w:top w:val="nil"/>
              <w:left w:val="nil"/>
              <w:bottom w:val="nil"/>
              <w:right w:val="nil"/>
            </w:tcBorders>
          </w:tcPr>
          <w:p w14:paraId="752517B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0.170</w:t>
            </w:r>
          </w:p>
        </w:tc>
      </w:tr>
      <w:tr w:rsidR="00E06CD3" w:rsidRPr="00E06CD3" w14:paraId="066F640B" w14:textId="77777777" w:rsidTr="0042499A">
        <w:tc>
          <w:tcPr>
            <w:tcW w:w="2326" w:type="dxa"/>
            <w:tcBorders>
              <w:top w:val="nil"/>
              <w:left w:val="nil"/>
              <w:bottom w:val="nil"/>
              <w:right w:val="nil"/>
            </w:tcBorders>
            <w:shd w:val="clear" w:color="auto" w:fill="auto"/>
          </w:tcPr>
          <w:p w14:paraId="72171F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Stern (1973) Knoxville</w:t>
            </w:r>
          </w:p>
        </w:tc>
        <w:tc>
          <w:tcPr>
            <w:tcW w:w="536" w:type="dxa"/>
            <w:tcBorders>
              <w:top w:val="nil"/>
              <w:left w:val="nil"/>
              <w:bottom w:val="nil"/>
              <w:right w:val="nil"/>
            </w:tcBorders>
            <w:shd w:val="clear" w:color="auto" w:fill="auto"/>
          </w:tcPr>
          <w:p w14:paraId="7C12C7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1972</w:t>
            </w:r>
          </w:p>
        </w:tc>
        <w:tc>
          <w:tcPr>
            <w:tcW w:w="456" w:type="dxa"/>
            <w:tcBorders>
              <w:top w:val="nil"/>
              <w:left w:val="nil"/>
              <w:bottom w:val="nil"/>
              <w:right w:val="nil"/>
            </w:tcBorders>
            <w:shd w:val="clear" w:color="auto" w:fill="auto"/>
          </w:tcPr>
          <w:p w14:paraId="7788CD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314</w:t>
            </w:r>
          </w:p>
        </w:tc>
        <w:tc>
          <w:tcPr>
            <w:tcW w:w="856" w:type="dxa"/>
            <w:tcBorders>
              <w:top w:val="nil"/>
              <w:left w:val="nil"/>
              <w:bottom w:val="nil"/>
              <w:right w:val="nil"/>
            </w:tcBorders>
            <w:shd w:val="clear" w:color="auto" w:fill="auto"/>
          </w:tcPr>
          <w:p w14:paraId="563BF9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173</w:t>
            </w:r>
          </w:p>
        </w:tc>
        <w:tc>
          <w:tcPr>
            <w:tcW w:w="576" w:type="dxa"/>
            <w:tcBorders>
              <w:top w:val="nil"/>
              <w:left w:val="nil"/>
              <w:bottom w:val="nil"/>
              <w:right w:val="nil"/>
            </w:tcBorders>
            <w:shd w:val="clear" w:color="auto" w:fill="auto"/>
          </w:tcPr>
          <w:p w14:paraId="55DD8A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0.353</w:t>
            </w:r>
          </w:p>
        </w:tc>
        <w:tc>
          <w:tcPr>
            <w:tcW w:w="656" w:type="dxa"/>
            <w:tcBorders>
              <w:top w:val="nil"/>
              <w:left w:val="nil"/>
              <w:bottom w:val="nil"/>
              <w:right w:val="nil"/>
            </w:tcBorders>
            <w:shd w:val="clear" w:color="auto" w:fill="auto"/>
          </w:tcPr>
          <w:p w14:paraId="2F1021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8E561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2D51FE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534AE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410C45A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w:t>
            </w:r>
          </w:p>
        </w:tc>
        <w:tc>
          <w:tcPr>
            <w:tcW w:w="736" w:type="dxa"/>
            <w:tcBorders>
              <w:top w:val="nil"/>
              <w:left w:val="nil"/>
              <w:bottom w:val="nil"/>
              <w:right w:val="nil"/>
            </w:tcBorders>
            <w:shd w:val="clear" w:color="auto" w:fill="auto"/>
          </w:tcPr>
          <w:p w14:paraId="0ED8F1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3A49A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CCEAA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22.917</w:t>
            </w:r>
          </w:p>
        </w:tc>
        <w:tc>
          <w:tcPr>
            <w:tcW w:w="519" w:type="dxa"/>
            <w:tcBorders>
              <w:top w:val="nil"/>
              <w:left w:val="nil"/>
              <w:bottom w:val="nil"/>
              <w:right w:val="nil"/>
            </w:tcBorders>
            <w:shd w:val="clear" w:color="auto" w:fill="auto"/>
          </w:tcPr>
          <w:p w14:paraId="2F73A1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217BB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38570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1149BD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4E524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8D1A2B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D5CD77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0.050</w:t>
            </w:r>
          </w:p>
        </w:tc>
        <w:tc>
          <w:tcPr>
            <w:tcW w:w="720" w:type="dxa"/>
            <w:tcBorders>
              <w:top w:val="nil"/>
              <w:left w:val="nil"/>
              <w:bottom w:val="nil"/>
              <w:right w:val="nil"/>
            </w:tcBorders>
          </w:tcPr>
          <w:p w14:paraId="2DC1FF6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0.050</w:t>
            </w:r>
          </w:p>
        </w:tc>
      </w:tr>
      <w:tr w:rsidR="00E06CD3" w:rsidRPr="00E06CD3" w14:paraId="57302CEF" w14:textId="77777777" w:rsidTr="0042499A">
        <w:tc>
          <w:tcPr>
            <w:tcW w:w="2326" w:type="dxa"/>
            <w:tcBorders>
              <w:top w:val="nil"/>
              <w:left w:val="nil"/>
              <w:bottom w:val="nil"/>
              <w:right w:val="nil"/>
            </w:tcBorders>
            <w:shd w:val="clear" w:color="auto" w:fill="auto"/>
          </w:tcPr>
          <w:p w14:paraId="7A5D9C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Stern (1973) Johnson City</w:t>
            </w:r>
          </w:p>
        </w:tc>
        <w:tc>
          <w:tcPr>
            <w:tcW w:w="536" w:type="dxa"/>
            <w:tcBorders>
              <w:top w:val="nil"/>
              <w:left w:val="nil"/>
              <w:bottom w:val="nil"/>
              <w:right w:val="nil"/>
            </w:tcBorders>
            <w:shd w:val="clear" w:color="auto" w:fill="auto"/>
          </w:tcPr>
          <w:p w14:paraId="7453C9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1972</w:t>
            </w:r>
          </w:p>
        </w:tc>
        <w:tc>
          <w:tcPr>
            <w:tcW w:w="456" w:type="dxa"/>
            <w:tcBorders>
              <w:top w:val="nil"/>
              <w:left w:val="nil"/>
              <w:bottom w:val="nil"/>
              <w:right w:val="nil"/>
            </w:tcBorders>
            <w:shd w:val="clear" w:color="auto" w:fill="auto"/>
          </w:tcPr>
          <w:p w14:paraId="4D64D8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315</w:t>
            </w:r>
          </w:p>
        </w:tc>
        <w:tc>
          <w:tcPr>
            <w:tcW w:w="856" w:type="dxa"/>
            <w:tcBorders>
              <w:top w:val="nil"/>
              <w:left w:val="nil"/>
              <w:bottom w:val="nil"/>
              <w:right w:val="nil"/>
            </w:tcBorders>
            <w:shd w:val="clear" w:color="auto" w:fill="auto"/>
          </w:tcPr>
          <w:p w14:paraId="30CC29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173</w:t>
            </w:r>
          </w:p>
        </w:tc>
        <w:tc>
          <w:tcPr>
            <w:tcW w:w="576" w:type="dxa"/>
            <w:tcBorders>
              <w:top w:val="nil"/>
              <w:left w:val="nil"/>
              <w:bottom w:val="nil"/>
              <w:right w:val="nil"/>
            </w:tcBorders>
            <w:shd w:val="clear" w:color="auto" w:fill="auto"/>
          </w:tcPr>
          <w:p w14:paraId="23684B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0.318</w:t>
            </w:r>
          </w:p>
        </w:tc>
        <w:tc>
          <w:tcPr>
            <w:tcW w:w="656" w:type="dxa"/>
            <w:tcBorders>
              <w:top w:val="nil"/>
              <w:left w:val="nil"/>
              <w:bottom w:val="nil"/>
              <w:right w:val="nil"/>
            </w:tcBorders>
            <w:shd w:val="clear" w:color="auto" w:fill="auto"/>
          </w:tcPr>
          <w:p w14:paraId="7336DB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AA20E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560737C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DF2CB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67C2F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w:t>
            </w:r>
          </w:p>
        </w:tc>
        <w:tc>
          <w:tcPr>
            <w:tcW w:w="736" w:type="dxa"/>
            <w:tcBorders>
              <w:top w:val="nil"/>
              <w:left w:val="nil"/>
              <w:bottom w:val="nil"/>
              <w:right w:val="nil"/>
            </w:tcBorders>
            <w:shd w:val="clear" w:color="auto" w:fill="auto"/>
          </w:tcPr>
          <w:p w14:paraId="354356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3694D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9C4B9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22.917</w:t>
            </w:r>
          </w:p>
        </w:tc>
        <w:tc>
          <w:tcPr>
            <w:tcW w:w="519" w:type="dxa"/>
            <w:tcBorders>
              <w:top w:val="nil"/>
              <w:left w:val="nil"/>
              <w:bottom w:val="nil"/>
              <w:right w:val="nil"/>
            </w:tcBorders>
            <w:shd w:val="clear" w:color="auto" w:fill="auto"/>
          </w:tcPr>
          <w:p w14:paraId="7B0F76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B4D2D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AD392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1A32B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BB7FC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05FECE2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B36DC5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c>
          <w:tcPr>
            <w:tcW w:w="720" w:type="dxa"/>
            <w:tcBorders>
              <w:top w:val="nil"/>
              <w:left w:val="nil"/>
              <w:bottom w:val="nil"/>
              <w:right w:val="nil"/>
            </w:tcBorders>
          </w:tcPr>
          <w:p w14:paraId="22B00EB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r>
      <w:tr w:rsidR="00E06CD3" w:rsidRPr="00E06CD3" w14:paraId="240721D6" w14:textId="77777777" w:rsidTr="0042499A">
        <w:tc>
          <w:tcPr>
            <w:tcW w:w="2326" w:type="dxa"/>
            <w:tcBorders>
              <w:top w:val="nil"/>
              <w:left w:val="nil"/>
              <w:bottom w:val="nil"/>
              <w:right w:val="nil"/>
            </w:tcBorders>
            <w:shd w:val="clear" w:color="auto" w:fill="auto"/>
          </w:tcPr>
          <w:p w14:paraId="6E38B3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Stern (1973) Paterson</w:t>
            </w:r>
          </w:p>
        </w:tc>
        <w:tc>
          <w:tcPr>
            <w:tcW w:w="536" w:type="dxa"/>
            <w:tcBorders>
              <w:top w:val="nil"/>
              <w:left w:val="nil"/>
              <w:bottom w:val="nil"/>
              <w:right w:val="nil"/>
            </w:tcBorders>
            <w:shd w:val="clear" w:color="auto" w:fill="auto"/>
          </w:tcPr>
          <w:p w14:paraId="103BC3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1972</w:t>
            </w:r>
          </w:p>
        </w:tc>
        <w:tc>
          <w:tcPr>
            <w:tcW w:w="456" w:type="dxa"/>
            <w:tcBorders>
              <w:top w:val="nil"/>
              <w:left w:val="nil"/>
              <w:bottom w:val="nil"/>
              <w:right w:val="nil"/>
            </w:tcBorders>
            <w:shd w:val="clear" w:color="auto" w:fill="auto"/>
          </w:tcPr>
          <w:p w14:paraId="5FD994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316</w:t>
            </w:r>
          </w:p>
        </w:tc>
        <w:tc>
          <w:tcPr>
            <w:tcW w:w="856" w:type="dxa"/>
            <w:tcBorders>
              <w:top w:val="nil"/>
              <w:left w:val="nil"/>
              <w:bottom w:val="nil"/>
              <w:right w:val="nil"/>
            </w:tcBorders>
            <w:shd w:val="clear" w:color="auto" w:fill="auto"/>
          </w:tcPr>
          <w:p w14:paraId="39174E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171</w:t>
            </w:r>
          </w:p>
        </w:tc>
        <w:tc>
          <w:tcPr>
            <w:tcW w:w="576" w:type="dxa"/>
            <w:tcBorders>
              <w:top w:val="nil"/>
              <w:left w:val="nil"/>
              <w:bottom w:val="nil"/>
              <w:right w:val="nil"/>
            </w:tcBorders>
            <w:shd w:val="clear" w:color="auto" w:fill="auto"/>
          </w:tcPr>
          <w:p w14:paraId="4E2E6C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0.345</w:t>
            </w:r>
          </w:p>
        </w:tc>
        <w:tc>
          <w:tcPr>
            <w:tcW w:w="656" w:type="dxa"/>
            <w:tcBorders>
              <w:top w:val="nil"/>
              <w:left w:val="nil"/>
              <w:bottom w:val="nil"/>
              <w:right w:val="nil"/>
            </w:tcBorders>
            <w:shd w:val="clear" w:color="auto" w:fill="auto"/>
          </w:tcPr>
          <w:p w14:paraId="660E7A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48C08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B2E709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FA207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66113C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w:t>
            </w:r>
          </w:p>
        </w:tc>
        <w:tc>
          <w:tcPr>
            <w:tcW w:w="736" w:type="dxa"/>
            <w:tcBorders>
              <w:top w:val="nil"/>
              <w:left w:val="nil"/>
              <w:bottom w:val="nil"/>
              <w:right w:val="nil"/>
            </w:tcBorders>
            <w:shd w:val="clear" w:color="auto" w:fill="auto"/>
          </w:tcPr>
          <w:p w14:paraId="3E4EBB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D7F22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15EBE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22.917</w:t>
            </w:r>
          </w:p>
        </w:tc>
        <w:tc>
          <w:tcPr>
            <w:tcW w:w="519" w:type="dxa"/>
            <w:tcBorders>
              <w:top w:val="nil"/>
              <w:left w:val="nil"/>
              <w:bottom w:val="nil"/>
              <w:right w:val="nil"/>
            </w:tcBorders>
            <w:shd w:val="clear" w:color="auto" w:fill="auto"/>
          </w:tcPr>
          <w:p w14:paraId="6AAE69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010EB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4283F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7721D0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7537F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43F42F4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9C5B83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0.280</w:t>
            </w:r>
          </w:p>
        </w:tc>
        <w:tc>
          <w:tcPr>
            <w:tcW w:w="720" w:type="dxa"/>
            <w:tcBorders>
              <w:top w:val="nil"/>
              <w:left w:val="nil"/>
              <w:bottom w:val="nil"/>
              <w:right w:val="nil"/>
            </w:tcBorders>
          </w:tcPr>
          <w:p w14:paraId="0139DE0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0.280</w:t>
            </w:r>
          </w:p>
        </w:tc>
      </w:tr>
      <w:tr w:rsidR="00E06CD3" w:rsidRPr="00E06CD3" w14:paraId="13E5DAA5" w14:textId="77777777" w:rsidTr="0042499A">
        <w:tc>
          <w:tcPr>
            <w:tcW w:w="2326" w:type="dxa"/>
            <w:tcBorders>
              <w:top w:val="nil"/>
              <w:left w:val="nil"/>
              <w:bottom w:val="nil"/>
              <w:right w:val="nil"/>
            </w:tcBorders>
            <w:shd w:val="clear" w:color="auto" w:fill="auto"/>
          </w:tcPr>
          <w:p w14:paraId="40A9D5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Stern (1973) Linden</w:t>
            </w:r>
          </w:p>
        </w:tc>
        <w:tc>
          <w:tcPr>
            <w:tcW w:w="536" w:type="dxa"/>
            <w:tcBorders>
              <w:top w:val="nil"/>
              <w:left w:val="nil"/>
              <w:bottom w:val="nil"/>
              <w:right w:val="nil"/>
            </w:tcBorders>
            <w:shd w:val="clear" w:color="auto" w:fill="auto"/>
          </w:tcPr>
          <w:p w14:paraId="4E63FA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1972</w:t>
            </w:r>
          </w:p>
        </w:tc>
        <w:tc>
          <w:tcPr>
            <w:tcW w:w="456" w:type="dxa"/>
            <w:tcBorders>
              <w:top w:val="nil"/>
              <w:left w:val="nil"/>
              <w:bottom w:val="nil"/>
              <w:right w:val="nil"/>
            </w:tcBorders>
            <w:shd w:val="clear" w:color="auto" w:fill="auto"/>
          </w:tcPr>
          <w:p w14:paraId="6C9945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317</w:t>
            </w:r>
          </w:p>
        </w:tc>
        <w:tc>
          <w:tcPr>
            <w:tcW w:w="856" w:type="dxa"/>
            <w:tcBorders>
              <w:top w:val="nil"/>
              <w:left w:val="nil"/>
              <w:bottom w:val="nil"/>
              <w:right w:val="nil"/>
            </w:tcBorders>
            <w:shd w:val="clear" w:color="auto" w:fill="auto"/>
          </w:tcPr>
          <w:p w14:paraId="4F06F8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168</w:t>
            </w:r>
          </w:p>
        </w:tc>
        <w:tc>
          <w:tcPr>
            <w:tcW w:w="576" w:type="dxa"/>
            <w:tcBorders>
              <w:top w:val="nil"/>
              <w:left w:val="nil"/>
              <w:bottom w:val="nil"/>
              <w:right w:val="nil"/>
            </w:tcBorders>
            <w:shd w:val="clear" w:color="auto" w:fill="auto"/>
          </w:tcPr>
          <w:p w14:paraId="596A8A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0.381</w:t>
            </w:r>
          </w:p>
        </w:tc>
        <w:tc>
          <w:tcPr>
            <w:tcW w:w="656" w:type="dxa"/>
            <w:tcBorders>
              <w:top w:val="nil"/>
              <w:left w:val="nil"/>
              <w:bottom w:val="nil"/>
              <w:right w:val="nil"/>
            </w:tcBorders>
            <w:shd w:val="clear" w:color="auto" w:fill="auto"/>
          </w:tcPr>
          <w:p w14:paraId="67602D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FB65A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1BAF2E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C05AB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409C21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w:t>
            </w:r>
          </w:p>
        </w:tc>
        <w:tc>
          <w:tcPr>
            <w:tcW w:w="736" w:type="dxa"/>
            <w:tcBorders>
              <w:top w:val="nil"/>
              <w:left w:val="nil"/>
              <w:bottom w:val="nil"/>
              <w:right w:val="nil"/>
            </w:tcBorders>
            <w:shd w:val="clear" w:color="auto" w:fill="auto"/>
          </w:tcPr>
          <w:p w14:paraId="40B934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C133C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90D5C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22.917</w:t>
            </w:r>
          </w:p>
        </w:tc>
        <w:tc>
          <w:tcPr>
            <w:tcW w:w="519" w:type="dxa"/>
            <w:tcBorders>
              <w:top w:val="nil"/>
              <w:left w:val="nil"/>
              <w:bottom w:val="nil"/>
              <w:right w:val="nil"/>
            </w:tcBorders>
            <w:shd w:val="clear" w:color="auto" w:fill="auto"/>
          </w:tcPr>
          <w:p w14:paraId="00A825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DA6CC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30B70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8E1DB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BA132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6103FED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155A8E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c>
          <w:tcPr>
            <w:tcW w:w="720" w:type="dxa"/>
            <w:tcBorders>
              <w:top w:val="nil"/>
              <w:left w:val="nil"/>
              <w:bottom w:val="nil"/>
              <w:right w:val="nil"/>
            </w:tcBorders>
          </w:tcPr>
          <w:p w14:paraId="7E3D620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r>
      <w:tr w:rsidR="00E06CD3" w:rsidRPr="00E06CD3" w14:paraId="10322F68" w14:textId="77777777" w:rsidTr="0042499A">
        <w:tc>
          <w:tcPr>
            <w:tcW w:w="2326" w:type="dxa"/>
            <w:tcBorders>
              <w:top w:val="nil"/>
              <w:left w:val="nil"/>
              <w:bottom w:val="nil"/>
              <w:right w:val="nil"/>
            </w:tcBorders>
            <w:shd w:val="clear" w:color="auto" w:fill="auto"/>
          </w:tcPr>
          <w:p w14:paraId="74019F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Stern (1973) North Caldwell</w:t>
            </w:r>
          </w:p>
        </w:tc>
        <w:tc>
          <w:tcPr>
            <w:tcW w:w="536" w:type="dxa"/>
            <w:tcBorders>
              <w:top w:val="nil"/>
              <w:left w:val="nil"/>
              <w:bottom w:val="nil"/>
              <w:right w:val="nil"/>
            </w:tcBorders>
            <w:shd w:val="clear" w:color="auto" w:fill="auto"/>
          </w:tcPr>
          <w:p w14:paraId="7D4D9D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1972</w:t>
            </w:r>
          </w:p>
        </w:tc>
        <w:tc>
          <w:tcPr>
            <w:tcW w:w="456" w:type="dxa"/>
            <w:tcBorders>
              <w:top w:val="nil"/>
              <w:left w:val="nil"/>
              <w:bottom w:val="nil"/>
              <w:right w:val="nil"/>
            </w:tcBorders>
            <w:shd w:val="clear" w:color="auto" w:fill="auto"/>
          </w:tcPr>
          <w:p w14:paraId="25A1B7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318</w:t>
            </w:r>
          </w:p>
        </w:tc>
        <w:tc>
          <w:tcPr>
            <w:tcW w:w="856" w:type="dxa"/>
            <w:tcBorders>
              <w:top w:val="nil"/>
              <w:left w:val="nil"/>
              <w:bottom w:val="nil"/>
              <w:right w:val="nil"/>
            </w:tcBorders>
            <w:shd w:val="clear" w:color="auto" w:fill="auto"/>
          </w:tcPr>
          <w:p w14:paraId="47F7B0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162</w:t>
            </w:r>
          </w:p>
        </w:tc>
        <w:tc>
          <w:tcPr>
            <w:tcW w:w="576" w:type="dxa"/>
            <w:tcBorders>
              <w:top w:val="nil"/>
              <w:left w:val="nil"/>
              <w:bottom w:val="nil"/>
              <w:right w:val="nil"/>
            </w:tcBorders>
            <w:shd w:val="clear" w:color="auto" w:fill="auto"/>
          </w:tcPr>
          <w:p w14:paraId="043B35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0.451</w:t>
            </w:r>
          </w:p>
        </w:tc>
        <w:tc>
          <w:tcPr>
            <w:tcW w:w="656" w:type="dxa"/>
            <w:tcBorders>
              <w:top w:val="nil"/>
              <w:left w:val="nil"/>
              <w:bottom w:val="nil"/>
              <w:right w:val="nil"/>
            </w:tcBorders>
            <w:shd w:val="clear" w:color="auto" w:fill="auto"/>
          </w:tcPr>
          <w:p w14:paraId="6E8829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8A788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E31A35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15512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17A0AD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w:t>
            </w:r>
          </w:p>
        </w:tc>
        <w:tc>
          <w:tcPr>
            <w:tcW w:w="736" w:type="dxa"/>
            <w:tcBorders>
              <w:top w:val="nil"/>
              <w:left w:val="nil"/>
              <w:bottom w:val="nil"/>
              <w:right w:val="nil"/>
            </w:tcBorders>
            <w:shd w:val="clear" w:color="auto" w:fill="auto"/>
          </w:tcPr>
          <w:p w14:paraId="0A3821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65BED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FBD5E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22.917</w:t>
            </w:r>
          </w:p>
        </w:tc>
        <w:tc>
          <w:tcPr>
            <w:tcW w:w="519" w:type="dxa"/>
            <w:tcBorders>
              <w:top w:val="nil"/>
              <w:left w:val="nil"/>
              <w:bottom w:val="nil"/>
              <w:right w:val="nil"/>
            </w:tcBorders>
            <w:shd w:val="clear" w:color="auto" w:fill="auto"/>
          </w:tcPr>
          <w:p w14:paraId="0EEFAB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B903B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74F50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8D76A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B0FF1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67D17C1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A920A9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0.080</w:t>
            </w:r>
          </w:p>
        </w:tc>
        <w:tc>
          <w:tcPr>
            <w:tcW w:w="720" w:type="dxa"/>
            <w:tcBorders>
              <w:top w:val="nil"/>
              <w:left w:val="nil"/>
              <w:bottom w:val="nil"/>
              <w:right w:val="nil"/>
            </w:tcBorders>
          </w:tcPr>
          <w:p w14:paraId="7FAC4DD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0.080</w:t>
            </w:r>
          </w:p>
        </w:tc>
      </w:tr>
      <w:tr w:rsidR="00E06CD3" w:rsidRPr="00E06CD3" w14:paraId="266FF9EB" w14:textId="77777777" w:rsidTr="0042499A">
        <w:tc>
          <w:tcPr>
            <w:tcW w:w="2326" w:type="dxa"/>
            <w:tcBorders>
              <w:top w:val="nil"/>
              <w:left w:val="nil"/>
              <w:bottom w:val="nil"/>
              <w:right w:val="nil"/>
            </w:tcBorders>
            <w:shd w:val="clear" w:color="auto" w:fill="auto"/>
          </w:tcPr>
          <w:p w14:paraId="705172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Suter &amp; Gmür (2018)</w:t>
            </w:r>
          </w:p>
        </w:tc>
        <w:tc>
          <w:tcPr>
            <w:tcW w:w="536" w:type="dxa"/>
            <w:tcBorders>
              <w:top w:val="nil"/>
              <w:left w:val="nil"/>
              <w:bottom w:val="nil"/>
              <w:right w:val="nil"/>
            </w:tcBorders>
            <w:shd w:val="clear" w:color="auto" w:fill="auto"/>
          </w:tcPr>
          <w:p w14:paraId="7FA5BB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1407FA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319</w:t>
            </w:r>
          </w:p>
        </w:tc>
        <w:tc>
          <w:tcPr>
            <w:tcW w:w="856" w:type="dxa"/>
            <w:tcBorders>
              <w:top w:val="nil"/>
              <w:left w:val="nil"/>
              <w:bottom w:val="nil"/>
              <w:right w:val="nil"/>
            </w:tcBorders>
            <w:shd w:val="clear" w:color="auto" w:fill="auto"/>
          </w:tcPr>
          <w:p w14:paraId="1112F5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1,263</w:t>
            </w:r>
          </w:p>
        </w:tc>
        <w:tc>
          <w:tcPr>
            <w:tcW w:w="576" w:type="dxa"/>
            <w:tcBorders>
              <w:top w:val="nil"/>
              <w:left w:val="nil"/>
              <w:bottom w:val="nil"/>
              <w:right w:val="nil"/>
            </w:tcBorders>
            <w:shd w:val="clear" w:color="auto" w:fill="auto"/>
          </w:tcPr>
          <w:p w14:paraId="1F5CC2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449B22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50.000</w:t>
            </w:r>
          </w:p>
        </w:tc>
        <w:tc>
          <w:tcPr>
            <w:tcW w:w="510" w:type="dxa"/>
            <w:tcBorders>
              <w:top w:val="nil"/>
              <w:left w:val="nil"/>
              <w:bottom w:val="nil"/>
              <w:right w:val="nil"/>
            </w:tcBorders>
            <w:shd w:val="clear" w:color="auto" w:fill="auto"/>
          </w:tcPr>
          <w:p w14:paraId="0E78A8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CH</w:t>
            </w:r>
          </w:p>
        </w:tc>
        <w:tc>
          <w:tcPr>
            <w:tcW w:w="236" w:type="dxa"/>
            <w:tcBorders>
              <w:top w:val="nil"/>
              <w:left w:val="nil"/>
              <w:bottom w:val="nil"/>
              <w:right w:val="nil"/>
            </w:tcBorders>
          </w:tcPr>
          <w:p w14:paraId="45F53F4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C893C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68132.404</w:t>
            </w:r>
          </w:p>
        </w:tc>
        <w:tc>
          <w:tcPr>
            <w:tcW w:w="554" w:type="dxa"/>
            <w:tcBorders>
              <w:top w:val="nil"/>
              <w:left w:val="nil"/>
              <w:bottom w:val="nil"/>
              <w:right w:val="nil"/>
            </w:tcBorders>
            <w:shd w:val="clear" w:color="auto" w:fill="auto"/>
          </w:tcPr>
          <w:p w14:paraId="67E656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33.0</w:t>
            </w:r>
          </w:p>
        </w:tc>
        <w:tc>
          <w:tcPr>
            <w:tcW w:w="736" w:type="dxa"/>
            <w:tcBorders>
              <w:top w:val="nil"/>
              <w:left w:val="nil"/>
              <w:bottom w:val="nil"/>
              <w:right w:val="nil"/>
            </w:tcBorders>
            <w:shd w:val="clear" w:color="auto" w:fill="auto"/>
          </w:tcPr>
          <w:p w14:paraId="0A9A10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0.547</w:t>
            </w:r>
          </w:p>
        </w:tc>
        <w:tc>
          <w:tcPr>
            <w:tcW w:w="576" w:type="dxa"/>
            <w:tcBorders>
              <w:top w:val="nil"/>
              <w:left w:val="nil"/>
              <w:bottom w:val="nil"/>
              <w:right w:val="nil"/>
            </w:tcBorders>
            <w:shd w:val="clear" w:color="auto" w:fill="auto"/>
          </w:tcPr>
          <w:p w14:paraId="5380DD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0.296</w:t>
            </w:r>
          </w:p>
        </w:tc>
        <w:tc>
          <w:tcPr>
            <w:tcW w:w="816" w:type="dxa"/>
            <w:tcBorders>
              <w:top w:val="nil"/>
              <w:left w:val="nil"/>
              <w:bottom w:val="nil"/>
              <w:right w:val="nil"/>
            </w:tcBorders>
            <w:shd w:val="clear" w:color="auto" w:fill="auto"/>
          </w:tcPr>
          <w:p w14:paraId="11AF22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211.932</w:t>
            </w:r>
          </w:p>
        </w:tc>
        <w:tc>
          <w:tcPr>
            <w:tcW w:w="519" w:type="dxa"/>
            <w:tcBorders>
              <w:top w:val="nil"/>
              <w:left w:val="nil"/>
              <w:bottom w:val="nil"/>
              <w:right w:val="nil"/>
            </w:tcBorders>
            <w:shd w:val="clear" w:color="auto" w:fill="auto"/>
          </w:tcPr>
          <w:p w14:paraId="06C5FD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w:t>
            </w:r>
          </w:p>
        </w:tc>
        <w:tc>
          <w:tcPr>
            <w:tcW w:w="667" w:type="dxa"/>
            <w:tcBorders>
              <w:top w:val="nil"/>
              <w:left w:val="nil"/>
              <w:bottom w:val="nil"/>
              <w:right w:val="nil"/>
            </w:tcBorders>
            <w:shd w:val="clear" w:color="auto" w:fill="auto"/>
          </w:tcPr>
          <w:p w14:paraId="748EE5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28F973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04D435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w:t>
            </w:r>
          </w:p>
        </w:tc>
        <w:tc>
          <w:tcPr>
            <w:tcW w:w="510" w:type="dxa"/>
            <w:tcBorders>
              <w:top w:val="nil"/>
              <w:left w:val="nil"/>
              <w:bottom w:val="nil"/>
              <w:right w:val="nil"/>
            </w:tcBorders>
            <w:shd w:val="clear" w:color="auto" w:fill="auto"/>
          </w:tcPr>
          <w:p w14:paraId="5C1D30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w:t>
            </w:r>
          </w:p>
        </w:tc>
        <w:tc>
          <w:tcPr>
            <w:tcW w:w="376" w:type="dxa"/>
            <w:tcBorders>
              <w:top w:val="nil"/>
              <w:left w:val="nil"/>
              <w:bottom w:val="nil"/>
              <w:right w:val="nil"/>
            </w:tcBorders>
          </w:tcPr>
          <w:p w14:paraId="2FA973A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2C5F3F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0.108</w:t>
            </w:r>
          </w:p>
        </w:tc>
        <w:tc>
          <w:tcPr>
            <w:tcW w:w="720" w:type="dxa"/>
            <w:tcBorders>
              <w:top w:val="nil"/>
              <w:left w:val="nil"/>
              <w:bottom w:val="nil"/>
              <w:right w:val="nil"/>
            </w:tcBorders>
          </w:tcPr>
          <w:p w14:paraId="4F2DADC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0.108</w:t>
            </w:r>
          </w:p>
        </w:tc>
      </w:tr>
      <w:tr w:rsidR="00E06CD3" w:rsidRPr="00E06CD3" w14:paraId="70BB3F42" w14:textId="77777777" w:rsidTr="0042499A">
        <w:tc>
          <w:tcPr>
            <w:tcW w:w="2326" w:type="dxa"/>
            <w:tcBorders>
              <w:top w:val="nil"/>
              <w:left w:val="nil"/>
              <w:bottom w:val="nil"/>
              <w:right w:val="nil"/>
            </w:tcBorders>
            <w:shd w:val="clear" w:color="auto" w:fill="auto"/>
          </w:tcPr>
          <w:p w14:paraId="30D36B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Sutter &amp; </w:t>
            </w:r>
            <w:proofErr w:type="spellStart"/>
            <w:r w:rsidRPr="00E06CD3">
              <w:rPr>
                <w:rFonts w:ascii="Times New Roman" w:eastAsia="等线" w:hAnsi="Times New Roman" w:cs="Times New Roman"/>
                <w:sz w:val="16"/>
                <w:szCs w:val="16"/>
              </w:rPr>
              <w:t>Untertrifaller</w:t>
            </w:r>
            <w:proofErr w:type="spellEnd"/>
            <w:r w:rsidRPr="00E06CD3">
              <w:rPr>
                <w:rFonts w:ascii="Times New Roman" w:eastAsia="等线" w:hAnsi="Times New Roman" w:cs="Times New Roman"/>
                <w:sz w:val="16"/>
                <w:szCs w:val="16"/>
              </w:rPr>
              <w:t xml:space="preserve"> (2020)</w:t>
            </w:r>
          </w:p>
        </w:tc>
        <w:tc>
          <w:tcPr>
            <w:tcW w:w="536" w:type="dxa"/>
            <w:tcBorders>
              <w:top w:val="nil"/>
              <w:left w:val="nil"/>
              <w:bottom w:val="nil"/>
              <w:right w:val="nil"/>
            </w:tcBorders>
            <w:shd w:val="clear" w:color="auto" w:fill="auto"/>
          </w:tcPr>
          <w:p w14:paraId="39C8A5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618A4C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320</w:t>
            </w:r>
          </w:p>
        </w:tc>
        <w:tc>
          <w:tcPr>
            <w:tcW w:w="856" w:type="dxa"/>
            <w:tcBorders>
              <w:top w:val="nil"/>
              <w:left w:val="nil"/>
              <w:bottom w:val="nil"/>
              <w:right w:val="nil"/>
            </w:tcBorders>
            <w:shd w:val="clear" w:color="auto" w:fill="auto"/>
          </w:tcPr>
          <w:p w14:paraId="11A691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328</w:t>
            </w:r>
          </w:p>
        </w:tc>
        <w:tc>
          <w:tcPr>
            <w:tcW w:w="576" w:type="dxa"/>
            <w:tcBorders>
              <w:top w:val="nil"/>
              <w:left w:val="nil"/>
              <w:bottom w:val="nil"/>
              <w:right w:val="nil"/>
            </w:tcBorders>
            <w:shd w:val="clear" w:color="auto" w:fill="auto"/>
          </w:tcPr>
          <w:p w14:paraId="3E3695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0.530</w:t>
            </w:r>
          </w:p>
        </w:tc>
        <w:tc>
          <w:tcPr>
            <w:tcW w:w="656" w:type="dxa"/>
            <w:tcBorders>
              <w:top w:val="nil"/>
              <w:left w:val="nil"/>
              <w:bottom w:val="nil"/>
              <w:right w:val="nil"/>
            </w:tcBorders>
            <w:shd w:val="clear" w:color="auto" w:fill="auto"/>
          </w:tcPr>
          <w:p w14:paraId="4F0B09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4.491</w:t>
            </w:r>
          </w:p>
        </w:tc>
        <w:tc>
          <w:tcPr>
            <w:tcW w:w="510" w:type="dxa"/>
            <w:tcBorders>
              <w:top w:val="nil"/>
              <w:left w:val="nil"/>
              <w:bottom w:val="nil"/>
              <w:right w:val="nil"/>
            </w:tcBorders>
            <w:shd w:val="clear" w:color="auto" w:fill="auto"/>
          </w:tcPr>
          <w:p w14:paraId="757B8C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IT</w:t>
            </w:r>
          </w:p>
        </w:tc>
        <w:tc>
          <w:tcPr>
            <w:tcW w:w="236" w:type="dxa"/>
            <w:tcBorders>
              <w:top w:val="nil"/>
              <w:left w:val="nil"/>
              <w:bottom w:val="nil"/>
              <w:right w:val="nil"/>
            </w:tcBorders>
          </w:tcPr>
          <w:p w14:paraId="1FB95A7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4CF7B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43126.205</w:t>
            </w:r>
          </w:p>
        </w:tc>
        <w:tc>
          <w:tcPr>
            <w:tcW w:w="554" w:type="dxa"/>
            <w:tcBorders>
              <w:top w:val="nil"/>
              <w:left w:val="nil"/>
              <w:bottom w:val="nil"/>
              <w:right w:val="nil"/>
            </w:tcBorders>
            <w:shd w:val="clear" w:color="auto" w:fill="auto"/>
          </w:tcPr>
          <w:p w14:paraId="46B00E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34.6</w:t>
            </w:r>
          </w:p>
        </w:tc>
        <w:tc>
          <w:tcPr>
            <w:tcW w:w="736" w:type="dxa"/>
            <w:tcBorders>
              <w:top w:val="nil"/>
              <w:left w:val="nil"/>
              <w:bottom w:val="nil"/>
              <w:right w:val="nil"/>
            </w:tcBorders>
            <w:shd w:val="clear" w:color="auto" w:fill="auto"/>
          </w:tcPr>
          <w:p w14:paraId="6B1F31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6C162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3EB0D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201.981</w:t>
            </w:r>
          </w:p>
        </w:tc>
        <w:tc>
          <w:tcPr>
            <w:tcW w:w="519" w:type="dxa"/>
            <w:tcBorders>
              <w:top w:val="nil"/>
              <w:left w:val="nil"/>
              <w:bottom w:val="nil"/>
              <w:right w:val="nil"/>
            </w:tcBorders>
            <w:shd w:val="clear" w:color="auto" w:fill="auto"/>
          </w:tcPr>
          <w:p w14:paraId="4B7A6F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33199C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789998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3776E8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67B4D4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376" w:type="dxa"/>
            <w:tcBorders>
              <w:top w:val="nil"/>
              <w:left w:val="nil"/>
              <w:bottom w:val="nil"/>
              <w:right w:val="nil"/>
            </w:tcBorders>
          </w:tcPr>
          <w:p w14:paraId="489128A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3D2491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0.044</w:t>
            </w:r>
          </w:p>
        </w:tc>
        <w:tc>
          <w:tcPr>
            <w:tcW w:w="720" w:type="dxa"/>
            <w:tcBorders>
              <w:top w:val="nil"/>
              <w:left w:val="nil"/>
              <w:bottom w:val="nil"/>
              <w:right w:val="nil"/>
            </w:tcBorders>
          </w:tcPr>
          <w:p w14:paraId="3549F14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0.044</w:t>
            </w:r>
          </w:p>
        </w:tc>
      </w:tr>
      <w:tr w:rsidR="00E06CD3" w:rsidRPr="00E06CD3" w14:paraId="3C72E110" w14:textId="77777777" w:rsidTr="0042499A">
        <w:tc>
          <w:tcPr>
            <w:tcW w:w="2326" w:type="dxa"/>
            <w:tcBorders>
              <w:top w:val="nil"/>
              <w:left w:val="nil"/>
              <w:bottom w:val="nil"/>
              <w:right w:val="nil"/>
            </w:tcBorders>
            <w:shd w:val="clear" w:color="auto" w:fill="auto"/>
          </w:tcPr>
          <w:p w14:paraId="5A76C5D4"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Sweijen</w:t>
            </w:r>
            <w:proofErr w:type="spellEnd"/>
            <w:r w:rsidRPr="00E06CD3">
              <w:rPr>
                <w:rFonts w:ascii="Times New Roman" w:eastAsia="等线" w:hAnsi="Times New Roman" w:cs="Times New Roman"/>
                <w:sz w:val="16"/>
                <w:szCs w:val="16"/>
              </w:rPr>
              <w:t xml:space="preserve"> et al. (2022)</w:t>
            </w:r>
          </w:p>
        </w:tc>
        <w:tc>
          <w:tcPr>
            <w:tcW w:w="536" w:type="dxa"/>
            <w:tcBorders>
              <w:top w:val="nil"/>
              <w:left w:val="nil"/>
              <w:bottom w:val="nil"/>
              <w:right w:val="nil"/>
            </w:tcBorders>
            <w:shd w:val="clear" w:color="auto" w:fill="auto"/>
          </w:tcPr>
          <w:p w14:paraId="199043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E8553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321</w:t>
            </w:r>
          </w:p>
        </w:tc>
        <w:tc>
          <w:tcPr>
            <w:tcW w:w="856" w:type="dxa"/>
            <w:tcBorders>
              <w:top w:val="nil"/>
              <w:left w:val="nil"/>
              <w:bottom w:val="nil"/>
              <w:right w:val="nil"/>
            </w:tcBorders>
            <w:shd w:val="clear" w:color="auto" w:fill="auto"/>
          </w:tcPr>
          <w:p w14:paraId="6BEDD5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823</w:t>
            </w:r>
          </w:p>
        </w:tc>
        <w:tc>
          <w:tcPr>
            <w:tcW w:w="576" w:type="dxa"/>
            <w:tcBorders>
              <w:top w:val="nil"/>
              <w:left w:val="nil"/>
              <w:bottom w:val="nil"/>
              <w:right w:val="nil"/>
            </w:tcBorders>
            <w:shd w:val="clear" w:color="auto" w:fill="auto"/>
          </w:tcPr>
          <w:p w14:paraId="1E2D98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0.288</w:t>
            </w:r>
          </w:p>
        </w:tc>
        <w:tc>
          <w:tcPr>
            <w:tcW w:w="656" w:type="dxa"/>
            <w:tcBorders>
              <w:top w:val="nil"/>
              <w:left w:val="nil"/>
              <w:bottom w:val="nil"/>
              <w:right w:val="nil"/>
            </w:tcBorders>
            <w:shd w:val="clear" w:color="auto" w:fill="auto"/>
          </w:tcPr>
          <w:p w14:paraId="564C45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18.120</w:t>
            </w:r>
          </w:p>
        </w:tc>
        <w:tc>
          <w:tcPr>
            <w:tcW w:w="510" w:type="dxa"/>
            <w:tcBorders>
              <w:top w:val="nil"/>
              <w:left w:val="nil"/>
              <w:bottom w:val="nil"/>
              <w:right w:val="nil"/>
            </w:tcBorders>
            <w:shd w:val="clear" w:color="auto" w:fill="auto"/>
          </w:tcPr>
          <w:p w14:paraId="471E5B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72AD217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6EAFD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52511.416</w:t>
            </w:r>
          </w:p>
        </w:tc>
        <w:tc>
          <w:tcPr>
            <w:tcW w:w="554" w:type="dxa"/>
            <w:tcBorders>
              <w:top w:val="nil"/>
              <w:left w:val="nil"/>
              <w:bottom w:val="nil"/>
              <w:right w:val="nil"/>
            </w:tcBorders>
            <w:shd w:val="clear" w:color="auto" w:fill="auto"/>
          </w:tcPr>
          <w:p w14:paraId="30051A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26.0</w:t>
            </w:r>
          </w:p>
        </w:tc>
        <w:tc>
          <w:tcPr>
            <w:tcW w:w="736" w:type="dxa"/>
            <w:tcBorders>
              <w:top w:val="nil"/>
              <w:left w:val="nil"/>
              <w:bottom w:val="nil"/>
              <w:right w:val="nil"/>
            </w:tcBorders>
            <w:shd w:val="clear" w:color="auto" w:fill="auto"/>
          </w:tcPr>
          <w:p w14:paraId="4EC7B6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EC2A8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CC611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518.013</w:t>
            </w:r>
          </w:p>
        </w:tc>
        <w:tc>
          <w:tcPr>
            <w:tcW w:w="519" w:type="dxa"/>
            <w:tcBorders>
              <w:top w:val="nil"/>
              <w:left w:val="nil"/>
              <w:bottom w:val="nil"/>
              <w:right w:val="nil"/>
            </w:tcBorders>
            <w:shd w:val="clear" w:color="auto" w:fill="auto"/>
          </w:tcPr>
          <w:p w14:paraId="058C23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6C44C4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253672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34DA3C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333F8D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2AD94DD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5</w:t>
            </w:r>
          </w:p>
        </w:tc>
        <w:tc>
          <w:tcPr>
            <w:tcW w:w="780" w:type="dxa"/>
            <w:tcBorders>
              <w:top w:val="nil"/>
              <w:left w:val="nil"/>
              <w:bottom w:val="nil"/>
              <w:right w:val="nil"/>
            </w:tcBorders>
          </w:tcPr>
          <w:p w14:paraId="6D8CBE7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0.047</w:t>
            </w:r>
          </w:p>
        </w:tc>
        <w:tc>
          <w:tcPr>
            <w:tcW w:w="720" w:type="dxa"/>
            <w:tcBorders>
              <w:top w:val="nil"/>
              <w:left w:val="nil"/>
              <w:bottom w:val="nil"/>
              <w:right w:val="nil"/>
            </w:tcBorders>
          </w:tcPr>
          <w:p w14:paraId="4B7401B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0.005</w:t>
            </w:r>
          </w:p>
        </w:tc>
      </w:tr>
      <w:tr w:rsidR="00E06CD3" w:rsidRPr="00E06CD3" w14:paraId="555C5254" w14:textId="77777777" w:rsidTr="0042499A">
        <w:tc>
          <w:tcPr>
            <w:tcW w:w="2326" w:type="dxa"/>
            <w:tcBorders>
              <w:top w:val="nil"/>
              <w:left w:val="nil"/>
              <w:bottom w:val="nil"/>
              <w:right w:val="nil"/>
            </w:tcBorders>
            <w:shd w:val="clear" w:color="auto" w:fill="auto"/>
          </w:tcPr>
          <w:p w14:paraId="1E30E7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Sze et al. (2012)</w:t>
            </w:r>
          </w:p>
        </w:tc>
        <w:tc>
          <w:tcPr>
            <w:tcW w:w="536" w:type="dxa"/>
            <w:tcBorders>
              <w:top w:val="nil"/>
              <w:left w:val="nil"/>
              <w:bottom w:val="nil"/>
              <w:right w:val="nil"/>
            </w:tcBorders>
            <w:shd w:val="clear" w:color="auto" w:fill="auto"/>
          </w:tcPr>
          <w:p w14:paraId="553D28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2010</w:t>
            </w:r>
          </w:p>
        </w:tc>
        <w:tc>
          <w:tcPr>
            <w:tcW w:w="456" w:type="dxa"/>
            <w:tcBorders>
              <w:top w:val="nil"/>
              <w:left w:val="nil"/>
              <w:bottom w:val="nil"/>
              <w:right w:val="nil"/>
            </w:tcBorders>
            <w:shd w:val="clear" w:color="auto" w:fill="auto"/>
          </w:tcPr>
          <w:p w14:paraId="263AA3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322</w:t>
            </w:r>
          </w:p>
        </w:tc>
        <w:tc>
          <w:tcPr>
            <w:tcW w:w="856" w:type="dxa"/>
            <w:tcBorders>
              <w:top w:val="nil"/>
              <w:left w:val="nil"/>
              <w:bottom w:val="nil"/>
              <w:right w:val="nil"/>
            </w:tcBorders>
            <w:shd w:val="clear" w:color="auto" w:fill="auto"/>
          </w:tcPr>
          <w:p w14:paraId="3296DA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213</w:t>
            </w:r>
          </w:p>
        </w:tc>
        <w:tc>
          <w:tcPr>
            <w:tcW w:w="576" w:type="dxa"/>
            <w:tcBorders>
              <w:top w:val="nil"/>
              <w:left w:val="nil"/>
              <w:bottom w:val="nil"/>
              <w:right w:val="nil"/>
            </w:tcBorders>
            <w:shd w:val="clear" w:color="auto" w:fill="auto"/>
          </w:tcPr>
          <w:p w14:paraId="6050BA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0.330</w:t>
            </w:r>
          </w:p>
        </w:tc>
        <w:tc>
          <w:tcPr>
            <w:tcW w:w="656" w:type="dxa"/>
            <w:tcBorders>
              <w:top w:val="nil"/>
              <w:left w:val="nil"/>
              <w:bottom w:val="nil"/>
              <w:right w:val="nil"/>
            </w:tcBorders>
            <w:shd w:val="clear" w:color="auto" w:fill="auto"/>
          </w:tcPr>
          <w:p w14:paraId="141C1A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44.591</w:t>
            </w:r>
          </w:p>
        </w:tc>
        <w:tc>
          <w:tcPr>
            <w:tcW w:w="510" w:type="dxa"/>
            <w:tcBorders>
              <w:top w:val="nil"/>
              <w:left w:val="nil"/>
              <w:bottom w:val="nil"/>
              <w:right w:val="nil"/>
            </w:tcBorders>
            <w:shd w:val="clear" w:color="auto" w:fill="auto"/>
          </w:tcPr>
          <w:p w14:paraId="153279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C76546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90EB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54225.311</w:t>
            </w:r>
          </w:p>
        </w:tc>
        <w:tc>
          <w:tcPr>
            <w:tcW w:w="554" w:type="dxa"/>
            <w:tcBorders>
              <w:top w:val="nil"/>
              <w:left w:val="nil"/>
              <w:bottom w:val="nil"/>
              <w:right w:val="nil"/>
            </w:tcBorders>
            <w:shd w:val="clear" w:color="auto" w:fill="auto"/>
          </w:tcPr>
          <w:p w14:paraId="3CA59A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40.0</w:t>
            </w:r>
          </w:p>
        </w:tc>
        <w:tc>
          <w:tcPr>
            <w:tcW w:w="736" w:type="dxa"/>
            <w:tcBorders>
              <w:top w:val="nil"/>
              <w:left w:val="nil"/>
              <w:bottom w:val="nil"/>
              <w:right w:val="nil"/>
            </w:tcBorders>
            <w:shd w:val="clear" w:color="auto" w:fill="auto"/>
          </w:tcPr>
          <w:p w14:paraId="382621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29E7EF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41DAE3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33.816</w:t>
            </w:r>
          </w:p>
        </w:tc>
        <w:tc>
          <w:tcPr>
            <w:tcW w:w="519" w:type="dxa"/>
            <w:tcBorders>
              <w:top w:val="nil"/>
              <w:left w:val="nil"/>
              <w:bottom w:val="nil"/>
              <w:right w:val="nil"/>
            </w:tcBorders>
            <w:shd w:val="clear" w:color="auto" w:fill="auto"/>
          </w:tcPr>
          <w:p w14:paraId="054A16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65209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43BDC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7900B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C1A4E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95BD33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2C31BB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c>
          <w:tcPr>
            <w:tcW w:w="720" w:type="dxa"/>
            <w:tcBorders>
              <w:top w:val="nil"/>
              <w:left w:val="nil"/>
              <w:bottom w:val="nil"/>
              <w:right w:val="nil"/>
            </w:tcBorders>
          </w:tcPr>
          <w:p w14:paraId="420BAF9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r>
      <w:tr w:rsidR="00E06CD3" w:rsidRPr="00E06CD3" w14:paraId="76AD8E14" w14:textId="77777777" w:rsidTr="0042499A">
        <w:tc>
          <w:tcPr>
            <w:tcW w:w="2326" w:type="dxa"/>
            <w:tcBorders>
              <w:top w:val="nil"/>
              <w:left w:val="nil"/>
              <w:bottom w:val="nil"/>
              <w:right w:val="nil"/>
            </w:tcBorders>
            <w:shd w:val="clear" w:color="auto" w:fill="auto"/>
          </w:tcPr>
          <w:p w14:paraId="51CF40DF"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Taghian</w:t>
            </w:r>
            <w:proofErr w:type="spellEnd"/>
            <w:r w:rsidRPr="00E06CD3">
              <w:rPr>
                <w:rFonts w:ascii="Times New Roman" w:eastAsia="等线" w:hAnsi="Times New Roman" w:cs="Times New Roman"/>
                <w:sz w:val="16"/>
                <w:szCs w:val="16"/>
              </w:rPr>
              <w:t xml:space="preserve"> et al. (2019)</w:t>
            </w:r>
          </w:p>
        </w:tc>
        <w:tc>
          <w:tcPr>
            <w:tcW w:w="536" w:type="dxa"/>
            <w:tcBorders>
              <w:top w:val="nil"/>
              <w:left w:val="nil"/>
              <w:bottom w:val="nil"/>
              <w:right w:val="nil"/>
            </w:tcBorders>
            <w:shd w:val="clear" w:color="auto" w:fill="auto"/>
          </w:tcPr>
          <w:p w14:paraId="16F89B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5A7189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323</w:t>
            </w:r>
          </w:p>
        </w:tc>
        <w:tc>
          <w:tcPr>
            <w:tcW w:w="856" w:type="dxa"/>
            <w:tcBorders>
              <w:top w:val="nil"/>
              <w:left w:val="nil"/>
              <w:bottom w:val="nil"/>
              <w:right w:val="nil"/>
            </w:tcBorders>
            <w:shd w:val="clear" w:color="auto" w:fill="auto"/>
          </w:tcPr>
          <w:p w14:paraId="50C0B9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207</w:t>
            </w:r>
          </w:p>
        </w:tc>
        <w:tc>
          <w:tcPr>
            <w:tcW w:w="576" w:type="dxa"/>
            <w:tcBorders>
              <w:top w:val="nil"/>
              <w:left w:val="nil"/>
              <w:bottom w:val="nil"/>
              <w:right w:val="nil"/>
            </w:tcBorders>
            <w:shd w:val="clear" w:color="auto" w:fill="auto"/>
          </w:tcPr>
          <w:p w14:paraId="0C86C1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0.589</w:t>
            </w:r>
          </w:p>
        </w:tc>
        <w:tc>
          <w:tcPr>
            <w:tcW w:w="656" w:type="dxa"/>
            <w:tcBorders>
              <w:top w:val="nil"/>
              <w:left w:val="nil"/>
              <w:bottom w:val="nil"/>
              <w:right w:val="nil"/>
            </w:tcBorders>
            <w:shd w:val="clear" w:color="auto" w:fill="auto"/>
          </w:tcPr>
          <w:p w14:paraId="28AA8C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1CDF8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AU</w:t>
            </w:r>
          </w:p>
        </w:tc>
        <w:tc>
          <w:tcPr>
            <w:tcW w:w="236" w:type="dxa"/>
            <w:tcBorders>
              <w:top w:val="nil"/>
              <w:left w:val="nil"/>
              <w:bottom w:val="nil"/>
              <w:right w:val="nil"/>
            </w:tcBorders>
          </w:tcPr>
          <w:p w14:paraId="45C5D02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0D058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47092.191</w:t>
            </w:r>
          </w:p>
        </w:tc>
        <w:tc>
          <w:tcPr>
            <w:tcW w:w="554" w:type="dxa"/>
            <w:tcBorders>
              <w:top w:val="nil"/>
              <w:left w:val="nil"/>
              <w:bottom w:val="nil"/>
              <w:right w:val="nil"/>
            </w:tcBorders>
            <w:shd w:val="clear" w:color="auto" w:fill="auto"/>
          </w:tcPr>
          <w:p w14:paraId="63CF58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481DA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4AFB6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3EA02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3.197</w:t>
            </w:r>
          </w:p>
        </w:tc>
        <w:tc>
          <w:tcPr>
            <w:tcW w:w="519" w:type="dxa"/>
            <w:tcBorders>
              <w:top w:val="nil"/>
              <w:left w:val="nil"/>
              <w:bottom w:val="nil"/>
              <w:right w:val="nil"/>
            </w:tcBorders>
            <w:shd w:val="clear" w:color="auto" w:fill="auto"/>
          </w:tcPr>
          <w:p w14:paraId="43756A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0A8997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5B8AEB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7B6E23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4B51D7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376" w:type="dxa"/>
            <w:tcBorders>
              <w:top w:val="nil"/>
              <w:left w:val="nil"/>
              <w:bottom w:val="nil"/>
              <w:right w:val="nil"/>
            </w:tcBorders>
          </w:tcPr>
          <w:p w14:paraId="7C79CBE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78FDE5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0.062</w:t>
            </w:r>
          </w:p>
        </w:tc>
        <w:tc>
          <w:tcPr>
            <w:tcW w:w="720" w:type="dxa"/>
            <w:tcBorders>
              <w:top w:val="nil"/>
              <w:left w:val="nil"/>
              <w:bottom w:val="nil"/>
              <w:right w:val="nil"/>
            </w:tcBorders>
          </w:tcPr>
          <w:p w14:paraId="15519AD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0.095</w:t>
            </w:r>
          </w:p>
        </w:tc>
      </w:tr>
      <w:tr w:rsidR="00E06CD3" w:rsidRPr="00E06CD3" w14:paraId="1D0A0F86" w14:textId="77777777" w:rsidTr="0042499A">
        <w:tc>
          <w:tcPr>
            <w:tcW w:w="2326" w:type="dxa"/>
            <w:tcBorders>
              <w:top w:val="nil"/>
              <w:left w:val="nil"/>
              <w:bottom w:val="nil"/>
              <w:right w:val="nil"/>
            </w:tcBorders>
            <w:shd w:val="clear" w:color="auto" w:fill="auto"/>
          </w:tcPr>
          <w:p w14:paraId="7B3098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Tang &amp; Morrow-Howell (2008)</w:t>
            </w:r>
          </w:p>
        </w:tc>
        <w:tc>
          <w:tcPr>
            <w:tcW w:w="536" w:type="dxa"/>
            <w:tcBorders>
              <w:top w:val="nil"/>
              <w:left w:val="nil"/>
              <w:bottom w:val="nil"/>
              <w:right w:val="nil"/>
            </w:tcBorders>
            <w:shd w:val="clear" w:color="auto" w:fill="auto"/>
          </w:tcPr>
          <w:p w14:paraId="1244A9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2002</w:t>
            </w:r>
          </w:p>
        </w:tc>
        <w:tc>
          <w:tcPr>
            <w:tcW w:w="456" w:type="dxa"/>
            <w:tcBorders>
              <w:top w:val="nil"/>
              <w:left w:val="nil"/>
              <w:bottom w:val="nil"/>
              <w:right w:val="nil"/>
            </w:tcBorders>
            <w:shd w:val="clear" w:color="auto" w:fill="auto"/>
          </w:tcPr>
          <w:p w14:paraId="6F3870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324</w:t>
            </w:r>
          </w:p>
        </w:tc>
        <w:tc>
          <w:tcPr>
            <w:tcW w:w="856" w:type="dxa"/>
            <w:tcBorders>
              <w:top w:val="nil"/>
              <w:left w:val="nil"/>
              <w:bottom w:val="nil"/>
              <w:right w:val="nil"/>
            </w:tcBorders>
            <w:shd w:val="clear" w:color="auto" w:fill="auto"/>
          </w:tcPr>
          <w:p w14:paraId="6339D7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16,415</w:t>
            </w:r>
          </w:p>
        </w:tc>
        <w:tc>
          <w:tcPr>
            <w:tcW w:w="576" w:type="dxa"/>
            <w:tcBorders>
              <w:top w:val="nil"/>
              <w:left w:val="nil"/>
              <w:bottom w:val="nil"/>
              <w:right w:val="nil"/>
            </w:tcBorders>
            <w:shd w:val="clear" w:color="auto" w:fill="auto"/>
          </w:tcPr>
          <w:p w14:paraId="3D10F2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0.425</w:t>
            </w:r>
          </w:p>
        </w:tc>
        <w:tc>
          <w:tcPr>
            <w:tcW w:w="656" w:type="dxa"/>
            <w:tcBorders>
              <w:top w:val="nil"/>
              <w:left w:val="nil"/>
              <w:bottom w:val="nil"/>
              <w:right w:val="nil"/>
            </w:tcBorders>
            <w:shd w:val="clear" w:color="auto" w:fill="auto"/>
          </w:tcPr>
          <w:p w14:paraId="4E2C7F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73.660</w:t>
            </w:r>
          </w:p>
        </w:tc>
        <w:tc>
          <w:tcPr>
            <w:tcW w:w="510" w:type="dxa"/>
            <w:tcBorders>
              <w:top w:val="nil"/>
              <w:left w:val="nil"/>
              <w:bottom w:val="nil"/>
              <w:right w:val="nil"/>
            </w:tcBorders>
            <w:shd w:val="clear" w:color="auto" w:fill="auto"/>
          </w:tcPr>
          <w:p w14:paraId="1C23C0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229C72B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6E8F7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50884.191</w:t>
            </w:r>
          </w:p>
        </w:tc>
        <w:tc>
          <w:tcPr>
            <w:tcW w:w="554" w:type="dxa"/>
            <w:tcBorders>
              <w:top w:val="nil"/>
              <w:left w:val="nil"/>
              <w:bottom w:val="nil"/>
              <w:right w:val="nil"/>
            </w:tcBorders>
            <w:shd w:val="clear" w:color="auto" w:fill="auto"/>
          </w:tcPr>
          <w:p w14:paraId="125C4B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40.4</w:t>
            </w:r>
          </w:p>
        </w:tc>
        <w:tc>
          <w:tcPr>
            <w:tcW w:w="736" w:type="dxa"/>
            <w:tcBorders>
              <w:top w:val="nil"/>
              <w:left w:val="nil"/>
              <w:bottom w:val="nil"/>
              <w:right w:val="nil"/>
            </w:tcBorders>
            <w:shd w:val="clear" w:color="auto" w:fill="auto"/>
          </w:tcPr>
          <w:p w14:paraId="79BC05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D2D47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D2E97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31.394</w:t>
            </w:r>
          </w:p>
        </w:tc>
        <w:tc>
          <w:tcPr>
            <w:tcW w:w="519" w:type="dxa"/>
            <w:tcBorders>
              <w:top w:val="nil"/>
              <w:left w:val="nil"/>
              <w:bottom w:val="nil"/>
              <w:right w:val="nil"/>
            </w:tcBorders>
            <w:shd w:val="clear" w:color="auto" w:fill="auto"/>
          </w:tcPr>
          <w:p w14:paraId="4F7658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A2262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642728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D3EDB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F81A5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25D30CF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CA62E3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0.154</w:t>
            </w:r>
          </w:p>
        </w:tc>
        <w:tc>
          <w:tcPr>
            <w:tcW w:w="720" w:type="dxa"/>
            <w:tcBorders>
              <w:top w:val="nil"/>
              <w:left w:val="nil"/>
              <w:bottom w:val="nil"/>
              <w:right w:val="nil"/>
            </w:tcBorders>
          </w:tcPr>
          <w:p w14:paraId="7E47A17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0.246</w:t>
            </w:r>
          </w:p>
        </w:tc>
      </w:tr>
      <w:tr w:rsidR="00E06CD3" w:rsidRPr="00E06CD3" w14:paraId="0FFE740E" w14:textId="77777777" w:rsidTr="0042499A">
        <w:tc>
          <w:tcPr>
            <w:tcW w:w="2326" w:type="dxa"/>
            <w:tcBorders>
              <w:top w:val="nil"/>
              <w:left w:val="nil"/>
              <w:bottom w:val="nil"/>
              <w:right w:val="nil"/>
            </w:tcBorders>
            <w:shd w:val="clear" w:color="auto" w:fill="auto"/>
          </w:tcPr>
          <w:p w14:paraId="260251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Taniguchi (2012)</w:t>
            </w:r>
          </w:p>
        </w:tc>
        <w:tc>
          <w:tcPr>
            <w:tcW w:w="536" w:type="dxa"/>
            <w:tcBorders>
              <w:top w:val="nil"/>
              <w:left w:val="nil"/>
              <w:bottom w:val="nil"/>
              <w:right w:val="nil"/>
            </w:tcBorders>
            <w:shd w:val="clear" w:color="auto" w:fill="auto"/>
          </w:tcPr>
          <w:p w14:paraId="420298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2009</w:t>
            </w:r>
          </w:p>
        </w:tc>
        <w:tc>
          <w:tcPr>
            <w:tcW w:w="456" w:type="dxa"/>
            <w:tcBorders>
              <w:top w:val="nil"/>
              <w:left w:val="nil"/>
              <w:bottom w:val="nil"/>
              <w:right w:val="nil"/>
            </w:tcBorders>
            <w:shd w:val="clear" w:color="auto" w:fill="auto"/>
          </w:tcPr>
          <w:p w14:paraId="789D9E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325</w:t>
            </w:r>
          </w:p>
        </w:tc>
        <w:tc>
          <w:tcPr>
            <w:tcW w:w="856" w:type="dxa"/>
            <w:tcBorders>
              <w:top w:val="nil"/>
              <w:left w:val="nil"/>
              <w:bottom w:val="nil"/>
              <w:right w:val="nil"/>
            </w:tcBorders>
            <w:shd w:val="clear" w:color="auto" w:fill="auto"/>
          </w:tcPr>
          <w:p w14:paraId="51D5A0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13,133</w:t>
            </w:r>
          </w:p>
        </w:tc>
        <w:tc>
          <w:tcPr>
            <w:tcW w:w="576" w:type="dxa"/>
            <w:tcBorders>
              <w:top w:val="nil"/>
              <w:left w:val="nil"/>
              <w:bottom w:val="nil"/>
              <w:right w:val="nil"/>
            </w:tcBorders>
            <w:shd w:val="clear" w:color="auto" w:fill="auto"/>
          </w:tcPr>
          <w:p w14:paraId="0B7015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0.485</w:t>
            </w:r>
          </w:p>
        </w:tc>
        <w:tc>
          <w:tcPr>
            <w:tcW w:w="656" w:type="dxa"/>
            <w:tcBorders>
              <w:top w:val="nil"/>
              <w:left w:val="nil"/>
              <w:bottom w:val="nil"/>
              <w:right w:val="nil"/>
            </w:tcBorders>
            <w:shd w:val="clear" w:color="auto" w:fill="auto"/>
          </w:tcPr>
          <w:p w14:paraId="65E480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44.261</w:t>
            </w:r>
          </w:p>
        </w:tc>
        <w:tc>
          <w:tcPr>
            <w:tcW w:w="510" w:type="dxa"/>
            <w:tcBorders>
              <w:top w:val="nil"/>
              <w:left w:val="nil"/>
              <w:bottom w:val="nil"/>
              <w:right w:val="nil"/>
            </w:tcBorders>
            <w:shd w:val="clear" w:color="auto" w:fill="auto"/>
          </w:tcPr>
          <w:p w14:paraId="0A347D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ABF049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D2103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52757.073</w:t>
            </w:r>
          </w:p>
        </w:tc>
        <w:tc>
          <w:tcPr>
            <w:tcW w:w="554" w:type="dxa"/>
            <w:tcBorders>
              <w:top w:val="nil"/>
              <w:left w:val="nil"/>
              <w:bottom w:val="nil"/>
              <w:right w:val="nil"/>
            </w:tcBorders>
            <w:shd w:val="clear" w:color="auto" w:fill="auto"/>
          </w:tcPr>
          <w:p w14:paraId="66A095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39A0D4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69F523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7C588D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33.536</w:t>
            </w:r>
          </w:p>
        </w:tc>
        <w:tc>
          <w:tcPr>
            <w:tcW w:w="519" w:type="dxa"/>
            <w:tcBorders>
              <w:top w:val="nil"/>
              <w:left w:val="nil"/>
              <w:bottom w:val="nil"/>
              <w:right w:val="nil"/>
            </w:tcBorders>
            <w:shd w:val="clear" w:color="auto" w:fill="auto"/>
          </w:tcPr>
          <w:p w14:paraId="6C31A9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84533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1CCB7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5A111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F3BEA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26E102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36E7F8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0.016</w:t>
            </w:r>
          </w:p>
        </w:tc>
        <w:tc>
          <w:tcPr>
            <w:tcW w:w="720" w:type="dxa"/>
            <w:tcBorders>
              <w:top w:val="nil"/>
              <w:left w:val="nil"/>
              <w:bottom w:val="nil"/>
              <w:right w:val="nil"/>
            </w:tcBorders>
          </w:tcPr>
          <w:p w14:paraId="611F7CA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r>
      <w:tr w:rsidR="00E06CD3" w:rsidRPr="00E06CD3" w14:paraId="2139C117" w14:textId="77777777" w:rsidTr="0042499A">
        <w:tc>
          <w:tcPr>
            <w:tcW w:w="2326" w:type="dxa"/>
            <w:tcBorders>
              <w:top w:val="nil"/>
              <w:left w:val="nil"/>
              <w:bottom w:val="nil"/>
              <w:right w:val="nil"/>
            </w:tcBorders>
            <w:shd w:val="clear" w:color="auto" w:fill="auto"/>
          </w:tcPr>
          <w:p w14:paraId="2FB6FE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Taniguchi &amp; Marshall (2014)</w:t>
            </w:r>
          </w:p>
        </w:tc>
        <w:tc>
          <w:tcPr>
            <w:tcW w:w="536" w:type="dxa"/>
            <w:tcBorders>
              <w:top w:val="nil"/>
              <w:left w:val="nil"/>
              <w:bottom w:val="nil"/>
              <w:right w:val="nil"/>
            </w:tcBorders>
            <w:shd w:val="clear" w:color="auto" w:fill="auto"/>
          </w:tcPr>
          <w:p w14:paraId="1A5F7D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2005</w:t>
            </w:r>
          </w:p>
        </w:tc>
        <w:tc>
          <w:tcPr>
            <w:tcW w:w="456" w:type="dxa"/>
            <w:tcBorders>
              <w:top w:val="nil"/>
              <w:left w:val="nil"/>
              <w:bottom w:val="nil"/>
              <w:right w:val="nil"/>
            </w:tcBorders>
            <w:shd w:val="clear" w:color="auto" w:fill="auto"/>
          </w:tcPr>
          <w:p w14:paraId="5C5128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326</w:t>
            </w:r>
          </w:p>
        </w:tc>
        <w:tc>
          <w:tcPr>
            <w:tcW w:w="856" w:type="dxa"/>
            <w:tcBorders>
              <w:top w:val="nil"/>
              <w:left w:val="nil"/>
              <w:bottom w:val="nil"/>
              <w:right w:val="nil"/>
            </w:tcBorders>
            <w:shd w:val="clear" w:color="auto" w:fill="auto"/>
          </w:tcPr>
          <w:p w14:paraId="309C95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1,954</w:t>
            </w:r>
          </w:p>
        </w:tc>
        <w:tc>
          <w:tcPr>
            <w:tcW w:w="576" w:type="dxa"/>
            <w:tcBorders>
              <w:top w:val="nil"/>
              <w:left w:val="nil"/>
              <w:bottom w:val="nil"/>
              <w:right w:val="nil"/>
            </w:tcBorders>
            <w:shd w:val="clear" w:color="auto" w:fill="auto"/>
          </w:tcPr>
          <w:p w14:paraId="021A2B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0.484</w:t>
            </w:r>
          </w:p>
        </w:tc>
        <w:tc>
          <w:tcPr>
            <w:tcW w:w="656" w:type="dxa"/>
            <w:tcBorders>
              <w:top w:val="nil"/>
              <w:left w:val="nil"/>
              <w:bottom w:val="nil"/>
              <w:right w:val="nil"/>
            </w:tcBorders>
            <w:shd w:val="clear" w:color="auto" w:fill="auto"/>
          </w:tcPr>
          <w:p w14:paraId="40F498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49.931</w:t>
            </w:r>
          </w:p>
        </w:tc>
        <w:tc>
          <w:tcPr>
            <w:tcW w:w="510" w:type="dxa"/>
            <w:tcBorders>
              <w:top w:val="nil"/>
              <w:left w:val="nil"/>
              <w:bottom w:val="nil"/>
              <w:right w:val="nil"/>
            </w:tcBorders>
            <w:shd w:val="clear" w:color="auto" w:fill="auto"/>
          </w:tcPr>
          <w:p w14:paraId="0285A3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JP</w:t>
            </w:r>
          </w:p>
        </w:tc>
        <w:tc>
          <w:tcPr>
            <w:tcW w:w="236" w:type="dxa"/>
            <w:tcBorders>
              <w:top w:val="nil"/>
              <w:left w:val="nil"/>
              <w:bottom w:val="nil"/>
              <w:right w:val="nil"/>
            </w:tcBorders>
          </w:tcPr>
          <w:p w14:paraId="5BF0217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64060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40079.840</w:t>
            </w:r>
          </w:p>
        </w:tc>
        <w:tc>
          <w:tcPr>
            <w:tcW w:w="554" w:type="dxa"/>
            <w:tcBorders>
              <w:top w:val="nil"/>
              <w:left w:val="nil"/>
              <w:bottom w:val="nil"/>
              <w:right w:val="nil"/>
            </w:tcBorders>
            <w:shd w:val="clear" w:color="auto" w:fill="auto"/>
          </w:tcPr>
          <w:p w14:paraId="0EC1B9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8FE0D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0.862</w:t>
            </w:r>
          </w:p>
        </w:tc>
        <w:tc>
          <w:tcPr>
            <w:tcW w:w="576" w:type="dxa"/>
            <w:tcBorders>
              <w:top w:val="nil"/>
              <w:left w:val="nil"/>
              <w:bottom w:val="nil"/>
              <w:right w:val="nil"/>
            </w:tcBorders>
            <w:shd w:val="clear" w:color="auto" w:fill="auto"/>
          </w:tcPr>
          <w:p w14:paraId="055D87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0.276</w:t>
            </w:r>
          </w:p>
        </w:tc>
        <w:tc>
          <w:tcPr>
            <w:tcW w:w="816" w:type="dxa"/>
            <w:tcBorders>
              <w:top w:val="nil"/>
              <w:left w:val="nil"/>
              <w:bottom w:val="nil"/>
              <w:right w:val="nil"/>
            </w:tcBorders>
            <w:shd w:val="clear" w:color="auto" w:fill="auto"/>
          </w:tcPr>
          <w:p w14:paraId="702F5A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350.543</w:t>
            </w:r>
          </w:p>
        </w:tc>
        <w:tc>
          <w:tcPr>
            <w:tcW w:w="519" w:type="dxa"/>
            <w:tcBorders>
              <w:top w:val="nil"/>
              <w:left w:val="nil"/>
              <w:bottom w:val="nil"/>
              <w:right w:val="nil"/>
            </w:tcBorders>
            <w:shd w:val="clear" w:color="auto" w:fill="auto"/>
          </w:tcPr>
          <w:p w14:paraId="63A90B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w:t>
            </w:r>
          </w:p>
        </w:tc>
        <w:tc>
          <w:tcPr>
            <w:tcW w:w="667" w:type="dxa"/>
            <w:tcBorders>
              <w:top w:val="nil"/>
              <w:left w:val="nil"/>
              <w:bottom w:val="nil"/>
              <w:right w:val="nil"/>
            </w:tcBorders>
            <w:shd w:val="clear" w:color="auto" w:fill="auto"/>
          </w:tcPr>
          <w:p w14:paraId="6725566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0.191</w:t>
            </w:r>
          </w:p>
        </w:tc>
        <w:tc>
          <w:tcPr>
            <w:tcW w:w="456" w:type="dxa"/>
            <w:tcBorders>
              <w:top w:val="nil"/>
              <w:left w:val="nil"/>
              <w:bottom w:val="nil"/>
              <w:right w:val="nil"/>
            </w:tcBorders>
            <w:shd w:val="clear" w:color="auto" w:fill="auto"/>
          </w:tcPr>
          <w:p w14:paraId="1E71B8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62</w:t>
            </w:r>
          </w:p>
        </w:tc>
        <w:tc>
          <w:tcPr>
            <w:tcW w:w="456" w:type="dxa"/>
            <w:tcBorders>
              <w:top w:val="nil"/>
              <w:left w:val="nil"/>
              <w:bottom w:val="nil"/>
              <w:right w:val="nil"/>
            </w:tcBorders>
            <w:shd w:val="clear" w:color="auto" w:fill="auto"/>
          </w:tcPr>
          <w:p w14:paraId="0BCED1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510" w:type="dxa"/>
            <w:tcBorders>
              <w:top w:val="nil"/>
              <w:left w:val="nil"/>
              <w:bottom w:val="nil"/>
              <w:right w:val="nil"/>
            </w:tcBorders>
            <w:shd w:val="clear" w:color="auto" w:fill="auto"/>
          </w:tcPr>
          <w:p w14:paraId="1839B1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376" w:type="dxa"/>
            <w:tcBorders>
              <w:top w:val="nil"/>
              <w:left w:val="nil"/>
              <w:bottom w:val="nil"/>
              <w:right w:val="nil"/>
            </w:tcBorders>
          </w:tcPr>
          <w:p w14:paraId="16A5E3B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51DB4A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0.058</w:t>
            </w:r>
          </w:p>
        </w:tc>
        <w:tc>
          <w:tcPr>
            <w:tcW w:w="720" w:type="dxa"/>
            <w:tcBorders>
              <w:top w:val="nil"/>
              <w:left w:val="nil"/>
              <w:bottom w:val="nil"/>
              <w:right w:val="nil"/>
            </w:tcBorders>
          </w:tcPr>
          <w:p w14:paraId="0FA7537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0.063</w:t>
            </w:r>
          </w:p>
        </w:tc>
      </w:tr>
      <w:tr w:rsidR="00E06CD3" w:rsidRPr="00E06CD3" w14:paraId="1C088654" w14:textId="77777777" w:rsidTr="0042499A">
        <w:tc>
          <w:tcPr>
            <w:tcW w:w="2326" w:type="dxa"/>
            <w:tcBorders>
              <w:top w:val="nil"/>
              <w:left w:val="nil"/>
              <w:bottom w:val="nil"/>
              <w:right w:val="nil"/>
            </w:tcBorders>
            <w:shd w:val="clear" w:color="auto" w:fill="auto"/>
          </w:tcPr>
          <w:p w14:paraId="3FB1666C"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Australia</w:t>
            </w:r>
          </w:p>
        </w:tc>
        <w:tc>
          <w:tcPr>
            <w:tcW w:w="536" w:type="dxa"/>
            <w:tcBorders>
              <w:top w:val="nil"/>
              <w:left w:val="nil"/>
              <w:bottom w:val="nil"/>
              <w:right w:val="nil"/>
            </w:tcBorders>
            <w:shd w:val="clear" w:color="auto" w:fill="auto"/>
          </w:tcPr>
          <w:p w14:paraId="13B319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58EAC1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327</w:t>
            </w:r>
          </w:p>
        </w:tc>
        <w:tc>
          <w:tcPr>
            <w:tcW w:w="856" w:type="dxa"/>
            <w:tcBorders>
              <w:top w:val="nil"/>
              <w:left w:val="nil"/>
              <w:bottom w:val="nil"/>
              <w:right w:val="nil"/>
            </w:tcBorders>
            <w:shd w:val="clear" w:color="auto" w:fill="auto"/>
          </w:tcPr>
          <w:p w14:paraId="4101C2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1,480</w:t>
            </w:r>
          </w:p>
        </w:tc>
        <w:tc>
          <w:tcPr>
            <w:tcW w:w="576" w:type="dxa"/>
            <w:tcBorders>
              <w:top w:val="nil"/>
              <w:left w:val="nil"/>
              <w:bottom w:val="nil"/>
              <w:right w:val="nil"/>
            </w:tcBorders>
            <w:shd w:val="clear" w:color="auto" w:fill="auto"/>
          </w:tcPr>
          <w:p w14:paraId="7B7F2D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0.430</w:t>
            </w:r>
          </w:p>
        </w:tc>
        <w:tc>
          <w:tcPr>
            <w:tcW w:w="656" w:type="dxa"/>
            <w:tcBorders>
              <w:top w:val="nil"/>
              <w:left w:val="nil"/>
              <w:bottom w:val="nil"/>
              <w:right w:val="nil"/>
            </w:tcBorders>
            <w:shd w:val="clear" w:color="auto" w:fill="auto"/>
          </w:tcPr>
          <w:p w14:paraId="590F64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32.090</w:t>
            </w:r>
          </w:p>
        </w:tc>
        <w:tc>
          <w:tcPr>
            <w:tcW w:w="510" w:type="dxa"/>
            <w:tcBorders>
              <w:top w:val="nil"/>
              <w:left w:val="nil"/>
              <w:bottom w:val="nil"/>
              <w:right w:val="nil"/>
            </w:tcBorders>
            <w:shd w:val="clear" w:color="auto" w:fill="auto"/>
          </w:tcPr>
          <w:p w14:paraId="3E9928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AU</w:t>
            </w:r>
          </w:p>
        </w:tc>
        <w:tc>
          <w:tcPr>
            <w:tcW w:w="236" w:type="dxa"/>
            <w:tcBorders>
              <w:top w:val="nil"/>
              <w:left w:val="nil"/>
              <w:bottom w:val="nil"/>
              <w:right w:val="nil"/>
            </w:tcBorders>
          </w:tcPr>
          <w:p w14:paraId="14B31E3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69B50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48587.660</w:t>
            </w:r>
          </w:p>
        </w:tc>
        <w:tc>
          <w:tcPr>
            <w:tcW w:w="554" w:type="dxa"/>
            <w:tcBorders>
              <w:top w:val="nil"/>
              <w:left w:val="nil"/>
              <w:bottom w:val="nil"/>
              <w:right w:val="nil"/>
            </w:tcBorders>
            <w:shd w:val="clear" w:color="auto" w:fill="auto"/>
          </w:tcPr>
          <w:p w14:paraId="7F6224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326E0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0.663</w:t>
            </w:r>
          </w:p>
        </w:tc>
        <w:tc>
          <w:tcPr>
            <w:tcW w:w="576" w:type="dxa"/>
            <w:tcBorders>
              <w:top w:val="nil"/>
              <w:left w:val="nil"/>
              <w:bottom w:val="nil"/>
              <w:right w:val="nil"/>
            </w:tcBorders>
            <w:shd w:val="clear" w:color="auto" w:fill="auto"/>
          </w:tcPr>
          <w:p w14:paraId="357EDF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0.231</w:t>
            </w:r>
          </w:p>
        </w:tc>
        <w:tc>
          <w:tcPr>
            <w:tcW w:w="816" w:type="dxa"/>
            <w:tcBorders>
              <w:top w:val="nil"/>
              <w:left w:val="nil"/>
              <w:bottom w:val="nil"/>
              <w:right w:val="nil"/>
            </w:tcBorders>
            <w:shd w:val="clear" w:color="auto" w:fill="auto"/>
          </w:tcPr>
          <w:p w14:paraId="5F5D4E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3.335</w:t>
            </w:r>
          </w:p>
        </w:tc>
        <w:tc>
          <w:tcPr>
            <w:tcW w:w="519" w:type="dxa"/>
            <w:tcBorders>
              <w:top w:val="nil"/>
              <w:left w:val="nil"/>
              <w:bottom w:val="nil"/>
              <w:right w:val="nil"/>
            </w:tcBorders>
            <w:shd w:val="clear" w:color="auto" w:fill="auto"/>
          </w:tcPr>
          <w:p w14:paraId="19ABEF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7406D5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4542FC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35E219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3DFA51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376" w:type="dxa"/>
            <w:tcBorders>
              <w:top w:val="nil"/>
              <w:left w:val="nil"/>
              <w:bottom w:val="nil"/>
              <w:right w:val="nil"/>
            </w:tcBorders>
          </w:tcPr>
          <w:p w14:paraId="4EF094D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E8A397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c>
          <w:tcPr>
            <w:tcW w:w="720" w:type="dxa"/>
            <w:tcBorders>
              <w:top w:val="nil"/>
              <w:left w:val="nil"/>
              <w:bottom w:val="nil"/>
              <w:right w:val="nil"/>
            </w:tcBorders>
          </w:tcPr>
          <w:p w14:paraId="17CC849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0.230</w:t>
            </w:r>
          </w:p>
        </w:tc>
      </w:tr>
      <w:tr w:rsidR="00E06CD3" w:rsidRPr="00E06CD3" w14:paraId="31D4EFF3" w14:textId="77777777" w:rsidTr="0042499A">
        <w:tc>
          <w:tcPr>
            <w:tcW w:w="2326" w:type="dxa"/>
            <w:tcBorders>
              <w:top w:val="nil"/>
              <w:left w:val="nil"/>
              <w:bottom w:val="nil"/>
              <w:right w:val="nil"/>
            </w:tcBorders>
            <w:shd w:val="clear" w:color="auto" w:fill="auto"/>
          </w:tcPr>
          <w:p w14:paraId="0E1611B2"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China</w:t>
            </w:r>
          </w:p>
        </w:tc>
        <w:tc>
          <w:tcPr>
            <w:tcW w:w="536" w:type="dxa"/>
            <w:tcBorders>
              <w:top w:val="nil"/>
              <w:left w:val="nil"/>
              <w:bottom w:val="nil"/>
              <w:right w:val="nil"/>
            </w:tcBorders>
            <w:shd w:val="clear" w:color="auto" w:fill="auto"/>
          </w:tcPr>
          <w:p w14:paraId="7FB190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5A04A9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328</w:t>
            </w:r>
          </w:p>
        </w:tc>
        <w:tc>
          <w:tcPr>
            <w:tcW w:w="856" w:type="dxa"/>
            <w:tcBorders>
              <w:top w:val="nil"/>
              <w:left w:val="nil"/>
              <w:bottom w:val="nil"/>
              <w:right w:val="nil"/>
            </w:tcBorders>
            <w:shd w:val="clear" w:color="auto" w:fill="auto"/>
          </w:tcPr>
          <w:p w14:paraId="7FF2F9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599</w:t>
            </w:r>
          </w:p>
        </w:tc>
        <w:tc>
          <w:tcPr>
            <w:tcW w:w="576" w:type="dxa"/>
            <w:tcBorders>
              <w:top w:val="nil"/>
              <w:left w:val="nil"/>
              <w:bottom w:val="nil"/>
              <w:right w:val="nil"/>
            </w:tcBorders>
            <w:shd w:val="clear" w:color="auto" w:fill="auto"/>
          </w:tcPr>
          <w:p w14:paraId="274B86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0.330</w:t>
            </w:r>
          </w:p>
        </w:tc>
        <w:tc>
          <w:tcPr>
            <w:tcW w:w="656" w:type="dxa"/>
            <w:tcBorders>
              <w:top w:val="nil"/>
              <w:left w:val="nil"/>
              <w:bottom w:val="nil"/>
              <w:right w:val="nil"/>
            </w:tcBorders>
            <w:shd w:val="clear" w:color="auto" w:fill="auto"/>
          </w:tcPr>
          <w:p w14:paraId="1778B8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25.430</w:t>
            </w:r>
          </w:p>
        </w:tc>
        <w:tc>
          <w:tcPr>
            <w:tcW w:w="510" w:type="dxa"/>
            <w:tcBorders>
              <w:top w:val="nil"/>
              <w:left w:val="nil"/>
              <w:bottom w:val="nil"/>
              <w:right w:val="nil"/>
            </w:tcBorders>
            <w:shd w:val="clear" w:color="auto" w:fill="auto"/>
          </w:tcPr>
          <w:p w14:paraId="0D3FD4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4D26BA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77890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6741E1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6574E3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035B9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80985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60621E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F3C91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1B409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2DD3A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C29B4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04BA47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0F25ED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0.017</w:t>
            </w:r>
          </w:p>
        </w:tc>
        <w:tc>
          <w:tcPr>
            <w:tcW w:w="720" w:type="dxa"/>
            <w:tcBorders>
              <w:top w:val="nil"/>
              <w:left w:val="nil"/>
              <w:bottom w:val="nil"/>
              <w:right w:val="nil"/>
            </w:tcBorders>
          </w:tcPr>
          <w:p w14:paraId="7D2C917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0.024</w:t>
            </w:r>
          </w:p>
        </w:tc>
      </w:tr>
      <w:tr w:rsidR="00E06CD3" w:rsidRPr="00E06CD3" w14:paraId="21B5C61F" w14:textId="77777777" w:rsidTr="0042499A">
        <w:tc>
          <w:tcPr>
            <w:tcW w:w="2326" w:type="dxa"/>
            <w:tcBorders>
              <w:top w:val="nil"/>
              <w:left w:val="nil"/>
              <w:bottom w:val="nil"/>
              <w:right w:val="nil"/>
            </w:tcBorders>
            <w:shd w:val="clear" w:color="auto" w:fill="auto"/>
          </w:tcPr>
          <w:p w14:paraId="51060AD4"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France</w:t>
            </w:r>
          </w:p>
        </w:tc>
        <w:tc>
          <w:tcPr>
            <w:tcW w:w="536" w:type="dxa"/>
            <w:tcBorders>
              <w:top w:val="nil"/>
              <w:left w:val="nil"/>
              <w:bottom w:val="nil"/>
              <w:right w:val="nil"/>
            </w:tcBorders>
            <w:shd w:val="clear" w:color="auto" w:fill="auto"/>
          </w:tcPr>
          <w:p w14:paraId="6FDA40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22F403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329</w:t>
            </w:r>
          </w:p>
        </w:tc>
        <w:tc>
          <w:tcPr>
            <w:tcW w:w="856" w:type="dxa"/>
            <w:tcBorders>
              <w:top w:val="nil"/>
              <w:left w:val="nil"/>
              <w:bottom w:val="nil"/>
              <w:right w:val="nil"/>
            </w:tcBorders>
            <w:shd w:val="clear" w:color="auto" w:fill="auto"/>
          </w:tcPr>
          <w:p w14:paraId="0631BE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528</w:t>
            </w:r>
          </w:p>
        </w:tc>
        <w:tc>
          <w:tcPr>
            <w:tcW w:w="576" w:type="dxa"/>
            <w:tcBorders>
              <w:top w:val="nil"/>
              <w:left w:val="nil"/>
              <w:bottom w:val="nil"/>
              <w:right w:val="nil"/>
            </w:tcBorders>
            <w:shd w:val="clear" w:color="auto" w:fill="auto"/>
          </w:tcPr>
          <w:p w14:paraId="3D5327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0.420</w:t>
            </w:r>
          </w:p>
        </w:tc>
        <w:tc>
          <w:tcPr>
            <w:tcW w:w="656" w:type="dxa"/>
            <w:tcBorders>
              <w:top w:val="nil"/>
              <w:left w:val="nil"/>
              <w:bottom w:val="nil"/>
              <w:right w:val="nil"/>
            </w:tcBorders>
            <w:shd w:val="clear" w:color="auto" w:fill="auto"/>
          </w:tcPr>
          <w:p w14:paraId="3A20F1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33.540</w:t>
            </w:r>
          </w:p>
        </w:tc>
        <w:tc>
          <w:tcPr>
            <w:tcW w:w="510" w:type="dxa"/>
            <w:tcBorders>
              <w:top w:val="nil"/>
              <w:left w:val="nil"/>
              <w:bottom w:val="nil"/>
              <w:right w:val="nil"/>
            </w:tcBorders>
            <w:shd w:val="clear" w:color="auto" w:fill="auto"/>
          </w:tcPr>
          <w:p w14:paraId="1CCAE1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FR</w:t>
            </w:r>
          </w:p>
        </w:tc>
        <w:tc>
          <w:tcPr>
            <w:tcW w:w="236" w:type="dxa"/>
            <w:tcBorders>
              <w:top w:val="nil"/>
              <w:left w:val="nil"/>
              <w:bottom w:val="nil"/>
              <w:right w:val="nil"/>
            </w:tcBorders>
          </w:tcPr>
          <w:p w14:paraId="2E2864D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EB1AA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42780.184</w:t>
            </w:r>
          </w:p>
        </w:tc>
        <w:tc>
          <w:tcPr>
            <w:tcW w:w="554" w:type="dxa"/>
            <w:tcBorders>
              <w:top w:val="nil"/>
              <w:left w:val="nil"/>
              <w:bottom w:val="nil"/>
              <w:right w:val="nil"/>
            </w:tcBorders>
            <w:shd w:val="clear" w:color="auto" w:fill="auto"/>
          </w:tcPr>
          <w:p w14:paraId="60E130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30.7</w:t>
            </w:r>
          </w:p>
        </w:tc>
        <w:tc>
          <w:tcPr>
            <w:tcW w:w="736" w:type="dxa"/>
            <w:tcBorders>
              <w:top w:val="nil"/>
              <w:left w:val="nil"/>
              <w:bottom w:val="nil"/>
              <w:right w:val="nil"/>
            </w:tcBorders>
            <w:shd w:val="clear" w:color="auto" w:fill="auto"/>
          </w:tcPr>
          <w:p w14:paraId="3A0EE8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0.620</w:t>
            </w:r>
          </w:p>
        </w:tc>
        <w:tc>
          <w:tcPr>
            <w:tcW w:w="576" w:type="dxa"/>
            <w:tcBorders>
              <w:top w:val="nil"/>
              <w:left w:val="nil"/>
              <w:bottom w:val="nil"/>
              <w:right w:val="nil"/>
            </w:tcBorders>
            <w:shd w:val="clear" w:color="auto" w:fill="auto"/>
          </w:tcPr>
          <w:p w14:paraId="68E952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0.265</w:t>
            </w:r>
          </w:p>
        </w:tc>
        <w:tc>
          <w:tcPr>
            <w:tcW w:w="816" w:type="dxa"/>
            <w:tcBorders>
              <w:top w:val="nil"/>
              <w:left w:val="nil"/>
              <w:bottom w:val="nil"/>
              <w:right w:val="nil"/>
            </w:tcBorders>
            <w:shd w:val="clear" w:color="auto" w:fill="auto"/>
          </w:tcPr>
          <w:p w14:paraId="5A0CFF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123.405</w:t>
            </w:r>
          </w:p>
        </w:tc>
        <w:tc>
          <w:tcPr>
            <w:tcW w:w="519" w:type="dxa"/>
            <w:tcBorders>
              <w:top w:val="nil"/>
              <w:left w:val="nil"/>
              <w:bottom w:val="nil"/>
              <w:right w:val="nil"/>
            </w:tcBorders>
            <w:shd w:val="clear" w:color="auto" w:fill="auto"/>
          </w:tcPr>
          <w:p w14:paraId="3FA5AB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51B5E9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ADAEF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74</w:t>
            </w:r>
          </w:p>
        </w:tc>
        <w:tc>
          <w:tcPr>
            <w:tcW w:w="456" w:type="dxa"/>
            <w:tcBorders>
              <w:top w:val="nil"/>
              <w:left w:val="nil"/>
              <w:bottom w:val="nil"/>
              <w:right w:val="nil"/>
            </w:tcBorders>
            <w:shd w:val="clear" w:color="auto" w:fill="auto"/>
          </w:tcPr>
          <w:p w14:paraId="4C119F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5B0F09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376" w:type="dxa"/>
            <w:tcBorders>
              <w:top w:val="nil"/>
              <w:left w:val="nil"/>
              <w:bottom w:val="nil"/>
              <w:right w:val="nil"/>
            </w:tcBorders>
          </w:tcPr>
          <w:p w14:paraId="43C7A7F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D849FC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0.110</w:t>
            </w:r>
          </w:p>
        </w:tc>
        <w:tc>
          <w:tcPr>
            <w:tcW w:w="720" w:type="dxa"/>
            <w:tcBorders>
              <w:top w:val="nil"/>
              <w:left w:val="nil"/>
              <w:bottom w:val="nil"/>
              <w:right w:val="nil"/>
            </w:tcBorders>
          </w:tcPr>
          <w:p w14:paraId="43F178D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0.113</w:t>
            </w:r>
          </w:p>
        </w:tc>
      </w:tr>
      <w:tr w:rsidR="00E06CD3" w:rsidRPr="00E06CD3" w14:paraId="2576A2C0" w14:textId="77777777" w:rsidTr="0042499A">
        <w:tc>
          <w:tcPr>
            <w:tcW w:w="2326" w:type="dxa"/>
            <w:tcBorders>
              <w:top w:val="nil"/>
              <w:left w:val="nil"/>
              <w:bottom w:val="nil"/>
              <w:right w:val="nil"/>
            </w:tcBorders>
            <w:shd w:val="clear" w:color="auto" w:fill="auto"/>
          </w:tcPr>
          <w:p w14:paraId="557E49F5"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Germany</w:t>
            </w:r>
          </w:p>
        </w:tc>
        <w:tc>
          <w:tcPr>
            <w:tcW w:w="536" w:type="dxa"/>
            <w:tcBorders>
              <w:top w:val="nil"/>
              <w:left w:val="nil"/>
              <w:bottom w:val="nil"/>
              <w:right w:val="nil"/>
            </w:tcBorders>
            <w:shd w:val="clear" w:color="auto" w:fill="auto"/>
          </w:tcPr>
          <w:p w14:paraId="68E82C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2E0A69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330</w:t>
            </w:r>
          </w:p>
        </w:tc>
        <w:tc>
          <w:tcPr>
            <w:tcW w:w="856" w:type="dxa"/>
            <w:tcBorders>
              <w:top w:val="nil"/>
              <w:left w:val="nil"/>
              <w:bottom w:val="nil"/>
              <w:right w:val="nil"/>
            </w:tcBorders>
            <w:shd w:val="clear" w:color="auto" w:fill="auto"/>
          </w:tcPr>
          <w:p w14:paraId="6080BE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500</w:t>
            </w:r>
          </w:p>
        </w:tc>
        <w:tc>
          <w:tcPr>
            <w:tcW w:w="576" w:type="dxa"/>
            <w:tcBorders>
              <w:top w:val="nil"/>
              <w:left w:val="nil"/>
              <w:bottom w:val="nil"/>
              <w:right w:val="nil"/>
            </w:tcBorders>
            <w:shd w:val="clear" w:color="auto" w:fill="auto"/>
          </w:tcPr>
          <w:p w14:paraId="460646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0.590</w:t>
            </w:r>
          </w:p>
        </w:tc>
        <w:tc>
          <w:tcPr>
            <w:tcW w:w="656" w:type="dxa"/>
            <w:tcBorders>
              <w:top w:val="nil"/>
              <w:left w:val="nil"/>
              <w:bottom w:val="nil"/>
              <w:right w:val="nil"/>
            </w:tcBorders>
            <w:shd w:val="clear" w:color="auto" w:fill="auto"/>
          </w:tcPr>
          <w:p w14:paraId="79D97A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28.460</w:t>
            </w:r>
          </w:p>
        </w:tc>
        <w:tc>
          <w:tcPr>
            <w:tcW w:w="510" w:type="dxa"/>
            <w:tcBorders>
              <w:top w:val="nil"/>
              <w:left w:val="nil"/>
              <w:bottom w:val="nil"/>
              <w:right w:val="nil"/>
            </w:tcBorders>
            <w:shd w:val="clear" w:color="auto" w:fill="auto"/>
          </w:tcPr>
          <w:p w14:paraId="274EC7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DE</w:t>
            </w:r>
          </w:p>
        </w:tc>
        <w:tc>
          <w:tcPr>
            <w:tcW w:w="236" w:type="dxa"/>
            <w:tcBorders>
              <w:top w:val="nil"/>
              <w:left w:val="nil"/>
              <w:bottom w:val="nil"/>
              <w:right w:val="nil"/>
            </w:tcBorders>
          </w:tcPr>
          <w:p w14:paraId="1442599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07452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53506.054</w:t>
            </w:r>
          </w:p>
        </w:tc>
        <w:tc>
          <w:tcPr>
            <w:tcW w:w="554" w:type="dxa"/>
            <w:tcBorders>
              <w:top w:val="nil"/>
              <w:left w:val="nil"/>
              <w:bottom w:val="nil"/>
              <w:right w:val="nil"/>
            </w:tcBorders>
            <w:shd w:val="clear" w:color="auto" w:fill="auto"/>
          </w:tcPr>
          <w:p w14:paraId="19916F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B6BA8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C30AC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24F36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238.017</w:t>
            </w:r>
          </w:p>
        </w:tc>
        <w:tc>
          <w:tcPr>
            <w:tcW w:w="519" w:type="dxa"/>
            <w:tcBorders>
              <w:top w:val="nil"/>
              <w:left w:val="nil"/>
              <w:bottom w:val="nil"/>
              <w:right w:val="nil"/>
            </w:tcBorders>
            <w:shd w:val="clear" w:color="auto" w:fill="auto"/>
          </w:tcPr>
          <w:p w14:paraId="53F36A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3C4188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3913EF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4CE1EB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121DEB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57</w:t>
            </w:r>
          </w:p>
        </w:tc>
        <w:tc>
          <w:tcPr>
            <w:tcW w:w="376" w:type="dxa"/>
            <w:tcBorders>
              <w:top w:val="nil"/>
              <w:left w:val="nil"/>
              <w:bottom w:val="nil"/>
              <w:right w:val="nil"/>
            </w:tcBorders>
          </w:tcPr>
          <w:p w14:paraId="5396086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DCDF8A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0.044</w:t>
            </w:r>
          </w:p>
        </w:tc>
        <w:tc>
          <w:tcPr>
            <w:tcW w:w="720" w:type="dxa"/>
            <w:tcBorders>
              <w:top w:val="nil"/>
              <w:left w:val="nil"/>
              <w:bottom w:val="nil"/>
              <w:right w:val="nil"/>
            </w:tcBorders>
          </w:tcPr>
          <w:p w14:paraId="21C88A8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0.225</w:t>
            </w:r>
          </w:p>
        </w:tc>
      </w:tr>
      <w:tr w:rsidR="00E06CD3" w:rsidRPr="00E06CD3" w14:paraId="59A76E7C" w14:textId="77777777" w:rsidTr="0042499A">
        <w:tc>
          <w:tcPr>
            <w:tcW w:w="2326" w:type="dxa"/>
            <w:tcBorders>
              <w:top w:val="nil"/>
              <w:left w:val="nil"/>
              <w:bottom w:val="nil"/>
              <w:right w:val="nil"/>
            </w:tcBorders>
            <w:shd w:val="clear" w:color="auto" w:fill="auto"/>
          </w:tcPr>
          <w:p w14:paraId="534E6D73"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Indonesia</w:t>
            </w:r>
          </w:p>
        </w:tc>
        <w:tc>
          <w:tcPr>
            <w:tcW w:w="536" w:type="dxa"/>
            <w:tcBorders>
              <w:top w:val="nil"/>
              <w:left w:val="nil"/>
              <w:bottom w:val="nil"/>
              <w:right w:val="nil"/>
            </w:tcBorders>
            <w:shd w:val="clear" w:color="auto" w:fill="auto"/>
          </w:tcPr>
          <w:p w14:paraId="02C9BC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10507D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331</w:t>
            </w:r>
          </w:p>
        </w:tc>
        <w:tc>
          <w:tcPr>
            <w:tcW w:w="856" w:type="dxa"/>
            <w:tcBorders>
              <w:top w:val="nil"/>
              <w:left w:val="nil"/>
              <w:bottom w:val="nil"/>
              <w:right w:val="nil"/>
            </w:tcBorders>
            <w:shd w:val="clear" w:color="auto" w:fill="auto"/>
          </w:tcPr>
          <w:p w14:paraId="7ADDD2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523</w:t>
            </w:r>
          </w:p>
        </w:tc>
        <w:tc>
          <w:tcPr>
            <w:tcW w:w="576" w:type="dxa"/>
            <w:tcBorders>
              <w:top w:val="nil"/>
              <w:left w:val="nil"/>
              <w:bottom w:val="nil"/>
              <w:right w:val="nil"/>
            </w:tcBorders>
            <w:shd w:val="clear" w:color="auto" w:fill="auto"/>
          </w:tcPr>
          <w:p w14:paraId="2AE921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0.330</w:t>
            </w:r>
          </w:p>
        </w:tc>
        <w:tc>
          <w:tcPr>
            <w:tcW w:w="656" w:type="dxa"/>
            <w:tcBorders>
              <w:top w:val="nil"/>
              <w:left w:val="nil"/>
              <w:bottom w:val="nil"/>
              <w:right w:val="nil"/>
            </w:tcBorders>
            <w:shd w:val="clear" w:color="auto" w:fill="auto"/>
          </w:tcPr>
          <w:p w14:paraId="4CAB8B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21.220</w:t>
            </w:r>
          </w:p>
        </w:tc>
        <w:tc>
          <w:tcPr>
            <w:tcW w:w="510" w:type="dxa"/>
            <w:tcBorders>
              <w:top w:val="nil"/>
              <w:left w:val="nil"/>
              <w:bottom w:val="nil"/>
              <w:right w:val="nil"/>
            </w:tcBorders>
            <w:shd w:val="clear" w:color="auto" w:fill="auto"/>
          </w:tcPr>
          <w:p w14:paraId="6C09FB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ID</w:t>
            </w:r>
          </w:p>
        </w:tc>
        <w:tc>
          <w:tcPr>
            <w:tcW w:w="236" w:type="dxa"/>
            <w:tcBorders>
              <w:top w:val="nil"/>
              <w:left w:val="nil"/>
              <w:bottom w:val="nil"/>
              <w:right w:val="nil"/>
            </w:tcBorders>
          </w:tcPr>
          <w:p w14:paraId="55FE808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F947F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11205.547</w:t>
            </w:r>
          </w:p>
        </w:tc>
        <w:tc>
          <w:tcPr>
            <w:tcW w:w="554" w:type="dxa"/>
            <w:tcBorders>
              <w:top w:val="nil"/>
              <w:left w:val="nil"/>
              <w:bottom w:val="nil"/>
              <w:right w:val="nil"/>
            </w:tcBorders>
            <w:shd w:val="clear" w:color="auto" w:fill="auto"/>
          </w:tcPr>
          <w:p w14:paraId="1EEC12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37.6</w:t>
            </w:r>
          </w:p>
        </w:tc>
        <w:tc>
          <w:tcPr>
            <w:tcW w:w="736" w:type="dxa"/>
            <w:tcBorders>
              <w:top w:val="nil"/>
              <w:left w:val="nil"/>
              <w:bottom w:val="nil"/>
              <w:right w:val="nil"/>
            </w:tcBorders>
            <w:shd w:val="clear" w:color="auto" w:fill="auto"/>
          </w:tcPr>
          <w:p w14:paraId="6190051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D1FE5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BAF59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144.796</w:t>
            </w:r>
          </w:p>
        </w:tc>
        <w:tc>
          <w:tcPr>
            <w:tcW w:w="519" w:type="dxa"/>
            <w:tcBorders>
              <w:top w:val="nil"/>
              <w:left w:val="nil"/>
              <w:bottom w:val="nil"/>
              <w:right w:val="nil"/>
            </w:tcBorders>
            <w:shd w:val="clear" w:color="auto" w:fill="auto"/>
          </w:tcPr>
          <w:p w14:paraId="10FD3A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0.82</w:t>
            </w:r>
          </w:p>
        </w:tc>
        <w:tc>
          <w:tcPr>
            <w:tcW w:w="667" w:type="dxa"/>
            <w:tcBorders>
              <w:top w:val="nil"/>
              <w:left w:val="nil"/>
              <w:bottom w:val="nil"/>
              <w:right w:val="nil"/>
            </w:tcBorders>
            <w:shd w:val="clear" w:color="auto" w:fill="auto"/>
          </w:tcPr>
          <w:p w14:paraId="5DC056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0.502</w:t>
            </w:r>
          </w:p>
        </w:tc>
        <w:tc>
          <w:tcPr>
            <w:tcW w:w="456" w:type="dxa"/>
            <w:tcBorders>
              <w:top w:val="nil"/>
              <w:left w:val="nil"/>
              <w:bottom w:val="nil"/>
              <w:right w:val="nil"/>
            </w:tcBorders>
            <w:shd w:val="clear" w:color="auto" w:fill="auto"/>
          </w:tcPr>
          <w:p w14:paraId="36C1CA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w:t>
            </w:r>
          </w:p>
        </w:tc>
        <w:tc>
          <w:tcPr>
            <w:tcW w:w="456" w:type="dxa"/>
            <w:tcBorders>
              <w:top w:val="nil"/>
              <w:left w:val="nil"/>
              <w:bottom w:val="nil"/>
              <w:right w:val="nil"/>
            </w:tcBorders>
            <w:shd w:val="clear" w:color="auto" w:fill="auto"/>
          </w:tcPr>
          <w:p w14:paraId="437DB9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78</w:t>
            </w:r>
          </w:p>
        </w:tc>
        <w:tc>
          <w:tcPr>
            <w:tcW w:w="510" w:type="dxa"/>
            <w:tcBorders>
              <w:top w:val="nil"/>
              <w:left w:val="nil"/>
              <w:bottom w:val="nil"/>
              <w:right w:val="nil"/>
            </w:tcBorders>
            <w:shd w:val="clear" w:color="auto" w:fill="auto"/>
          </w:tcPr>
          <w:p w14:paraId="493276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w:t>
            </w:r>
          </w:p>
        </w:tc>
        <w:tc>
          <w:tcPr>
            <w:tcW w:w="376" w:type="dxa"/>
            <w:tcBorders>
              <w:top w:val="nil"/>
              <w:left w:val="nil"/>
              <w:bottom w:val="nil"/>
              <w:right w:val="nil"/>
            </w:tcBorders>
          </w:tcPr>
          <w:p w14:paraId="3963948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C46A4F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c>
          <w:tcPr>
            <w:tcW w:w="720" w:type="dxa"/>
            <w:tcBorders>
              <w:top w:val="nil"/>
              <w:left w:val="nil"/>
              <w:bottom w:val="nil"/>
              <w:right w:val="nil"/>
            </w:tcBorders>
          </w:tcPr>
          <w:p w14:paraId="7D34477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0.172</w:t>
            </w:r>
          </w:p>
        </w:tc>
      </w:tr>
      <w:tr w:rsidR="00E06CD3" w:rsidRPr="00E06CD3" w14:paraId="33E9F344" w14:textId="77777777" w:rsidTr="0042499A">
        <w:tc>
          <w:tcPr>
            <w:tcW w:w="2326" w:type="dxa"/>
            <w:tcBorders>
              <w:top w:val="nil"/>
              <w:left w:val="nil"/>
              <w:bottom w:val="nil"/>
              <w:right w:val="nil"/>
            </w:tcBorders>
            <w:shd w:val="clear" w:color="auto" w:fill="auto"/>
          </w:tcPr>
          <w:p w14:paraId="0746706E"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Italy</w:t>
            </w:r>
          </w:p>
        </w:tc>
        <w:tc>
          <w:tcPr>
            <w:tcW w:w="536" w:type="dxa"/>
            <w:tcBorders>
              <w:top w:val="nil"/>
              <w:left w:val="nil"/>
              <w:bottom w:val="nil"/>
              <w:right w:val="nil"/>
            </w:tcBorders>
            <w:shd w:val="clear" w:color="auto" w:fill="auto"/>
          </w:tcPr>
          <w:p w14:paraId="3453D6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0F4E0D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332</w:t>
            </w:r>
          </w:p>
        </w:tc>
        <w:tc>
          <w:tcPr>
            <w:tcW w:w="856" w:type="dxa"/>
            <w:tcBorders>
              <w:top w:val="nil"/>
              <w:left w:val="nil"/>
              <w:bottom w:val="nil"/>
              <w:right w:val="nil"/>
            </w:tcBorders>
            <w:shd w:val="clear" w:color="auto" w:fill="auto"/>
          </w:tcPr>
          <w:p w14:paraId="405FCB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500</w:t>
            </w:r>
          </w:p>
        </w:tc>
        <w:tc>
          <w:tcPr>
            <w:tcW w:w="576" w:type="dxa"/>
            <w:tcBorders>
              <w:top w:val="nil"/>
              <w:left w:val="nil"/>
              <w:bottom w:val="nil"/>
              <w:right w:val="nil"/>
            </w:tcBorders>
            <w:shd w:val="clear" w:color="auto" w:fill="auto"/>
          </w:tcPr>
          <w:p w14:paraId="36058F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0.570</w:t>
            </w:r>
          </w:p>
        </w:tc>
        <w:tc>
          <w:tcPr>
            <w:tcW w:w="656" w:type="dxa"/>
            <w:tcBorders>
              <w:top w:val="nil"/>
              <w:left w:val="nil"/>
              <w:bottom w:val="nil"/>
              <w:right w:val="nil"/>
            </w:tcBorders>
            <w:shd w:val="clear" w:color="auto" w:fill="auto"/>
          </w:tcPr>
          <w:p w14:paraId="0E6C4E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27.480</w:t>
            </w:r>
          </w:p>
        </w:tc>
        <w:tc>
          <w:tcPr>
            <w:tcW w:w="510" w:type="dxa"/>
            <w:tcBorders>
              <w:top w:val="nil"/>
              <w:left w:val="nil"/>
              <w:bottom w:val="nil"/>
              <w:right w:val="nil"/>
            </w:tcBorders>
            <w:shd w:val="clear" w:color="auto" w:fill="auto"/>
          </w:tcPr>
          <w:p w14:paraId="6C15EA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IT</w:t>
            </w:r>
          </w:p>
        </w:tc>
        <w:tc>
          <w:tcPr>
            <w:tcW w:w="236" w:type="dxa"/>
            <w:tcBorders>
              <w:top w:val="nil"/>
              <w:left w:val="nil"/>
              <w:bottom w:val="nil"/>
              <w:right w:val="nil"/>
            </w:tcBorders>
          </w:tcPr>
          <w:p w14:paraId="1FC6873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E3CFC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39991.885</w:t>
            </w:r>
          </w:p>
        </w:tc>
        <w:tc>
          <w:tcPr>
            <w:tcW w:w="554" w:type="dxa"/>
            <w:tcBorders>
              <w:top w:val="nil"/>
              <w:left w:val="nil"/>
              <w:bottom w:val="nil"/>
              <w:right w:val="nil"/>
            </w:tcBorders>
            <w:shd w:val="clear" w:color="auto" w:fill="auto"/>
          </w:tcPr>
          <w:p w14:paraId="24A420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35.2</w:t>
            </w:r>
          </w:p>
        </w:tc>
        <w:tc>
          <w:tcPr>
            <w:tcW w:w="736" w:type="dxa"/>
            <w:tcBorders>
              <w:top w:val="nil"/>
              <w:left w:val="nil"/>
              <w:bottom w:val="nil"/>
              <w:right w:val="nil"/>
            </w:tcBorders>
            <w:shd w:val="clear" w:color="auto" w:fill="auto"/>
          </w:tcPr>
          <w:p w14:paraId="477E83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B8E1C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5E54B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200.999</w:t>
            </w:r>
          </w:p>
        </w:tc>
        <w:tc>
          <w:tcPr>
            <w:tcW w:w="519" w:type="dxa"/>
            <w:tcBorders>
              <w:top w:val="nil"/>
              <w:left w:val="nil"/>
              <w:bottom w:val="nil"/>
              <w:right w:val="nil"/>
            </w:tcBorders>
            <w:shd w:val="clear" w:color="auto" w:fill="auto"/>
          </w:tcPr>
          <w:p w14:paraId="7884C5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0.74</w:t>
            </w:r>
          </w:p>
        </w:tc>
        <w:tc>
          <w:tcPr>
            <w:tcW w:w="667" w:type="dxa"/>
            <w:tcBorders>
              <w:top w:val="nil"/>
              <w:left w:val="nil"/>
              <w:bottom w:val="nil"/>
              <w:right w:val="nil"/>
            </w:tcBorders>
            <w:shd w:val="clear" w:color="auto" w:fill="auto"/>
          </w:tcPr>
          <w:p w14:paraId="1891AF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−0.060</w:t>
            </w:r>
          </w:p>
        </w:tc>
        <w:tc>
          <w:tcPr>
            <w:tcW w:w="456" w:type="dxa"/>
            <w:tcBorders>
              <w:top w:val="nil"/>
              <w:left w:val="nil"/>
              <w:bottom w:val="nil"/>
              <w:right w:val="nil"/>
            </w:tcBorders>
            <w:shd w:val="clear" w:color="auto" w:fill="auto"/>
          </w:tcPr>
          <w:p w14:paraId="280998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w:t>
            </w:r>
          </w:p>
        </w:tc>
        <w:tc>
          <w:tcPr>
            <w:tcW w:w="456" w:type="dxa"/>
            <w:tcBorders>
              <w:top w:val="nil"/>
              <w:left w:val="nil"/>
              <w:bottom w:val="nil"/>
              <w:right w:val="nil"/>
            </w:tcBorders>
            <w:shd w:val="clear" w:color="auto" w:fill="auto"/>
          </w:tcPr>
          <w:p w14:paraId="133801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510" w:type="dxa"/>
            <w:tcBorders>
              <w:top w:val="nil"/>
              <w:left w:val="nil"/>
              <w:bottom w:val="nil"/>
              <w:right w:val="nil"/>
            </w:tcBorders>
            <w:shd w:val="clear" w:color="auto" w:fill="auto"/>
          </w:tcPr>
          <w:p w14:paraId="668E72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376" w:type="dxa"/>
            <w:tcBorders>
              <w:top w:val="nil"/>
              <w:left w:val="nil"/>
              <w:bottom w:val="nil"/>
              <w:right w:val="nil"/>
            </w:tcBorders>
          </w:tcPr>
          <w:p w14:paraId="372BB36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28DA4C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0.042</w:t>
            </w:r>
          </w:p>
        </w:tc>
        <w:tc>
          <w:tcPr>
            <w:tcW w:w="720" w:type="dxa"/>
            <w:tcBorders>
              <w:top w:val="nil"/>
              <w:left w:val="nil"/>
              <w:bottom w:val="nil"/>
              <w:right w:val="nil"/>
            </w:tcBorders>
          </w:tcPr>
          <w:p w14:paraId="2EF624A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0.111</w:t>
            </w:r>
          </w:p>
        </w:tc>
      </w:tr>
      <w:tr w:rsidR="00E06CD3" w:rsidRPr="00E06CD3" w14:paraId="1631E1EC" w14:textId="77777777" w:rsidTr="0042499A">
        <w:tc>
          <w:tcPr>
            <w:tcW w:w="2326" w:type="dxa"/>
            <w:tcBorders>
              <w:top w:val="nil"/>
              <w:left w:val="nil"/>
              <w:bottom w:val="nil"/>
              <w:right w:val="nil"/>
            </w:tcBorders>
            <w:shd w:val="clear" w:color="auto" w:fill="auto"/>
          </w:tcPr>
          <w:p w14:paraId="31263931"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Netherlands</w:t>
            </w:r>
          </w:p>
        </w:tc>
        <w:tc>
          <w:tcPr>
            <w:tcW w:w="536" w:type="dxa"/>
            <w:tcBorders>
              <w:top w:val="nil"/>
              <w:left w:val="nil"/>
              <w:bottom w:val="nil"/>
              <w:right w:val="nil"/>
            </w:tcBorders>
            <w:shd w:val="clear" w:color="auto" w:fill="auto"/>
          </w:tcPr>
          <w:p w14:paraId="226CDD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56EC3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333</w:t>
            </w:r>
          </w:p>
        </w:tc>
        <w:tc>
          <w:tcPr>
            <w:tcW w:w="856" w:type="dxa"/>
            <w:tcBorders>
              <w:top w:val="nil"/>
              <w:left w:val="nil"/>
              <w:bottom w:val="nil"/>
              <w:right w:val="nil"/>
            </w:tcBorders>
            <w:shd w:val="clear" w:color="auto" w:fill="auto"/>
          </w:tcPr>
          <w:p w14:paraId="455099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413</w:t>
            </w:r>
          </w:p>
        </w:tc>
        <w:tc>
          <w:tcPr>
            <w:tcW w:w="576" w:type="dxa"/>
            <w:tcBorders>
              <w:top w:val="nil"/>
              <w:left w:val="nil"/>
              <w:bottom w:val="nil"/>
              <w:right w:val="nil"/>
            </w:tcBorders>
            <w:shd w:val="clear" w:color="auto" w:fill="auto"/>
          </w:tcPr>
          <w:p w14:paraId="401A63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0.610</w:t>
            </w:r>
          </w:p>
        </w:tc>
        <w:tc>
          <w:tcPr>
            <w:tcW w:w="656" w:type="dxa"/>
            <w:tcBorders>
              <w:top w:val="nil"/>
              <w:left w:val="nil"/>
              <w:bottom w:val="nil"/>
              <w:right w:val="nil"/>
            </w:tcBorders>
            <w:shd w:val="clear" w:color="auto" w:fill="auto"/>
          </w:tcPr>
          <w:p w14:paraId="4F5E96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27.160</w:t>
            </w:r>
          </w:p>
        </w:tc>
        <w:tc>
          <w:tcPr>
            <w:tcW w:w="510" w:type="dxa"/>
            <w:tcBorders>
              <w:top w:val="nil"/>
              <w:left w:val="nil"/>
              <w:bottom w:val="nil"/>
              <w:right w:val="nil"/>
            </w:tcBorders>
            <w:shd w:val="clear" w:color="auto" w:fill="auto"/>
          </w:tcPr>
          <w:p w14:paraId="7AB0FC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72D83AC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C5498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52511.416</w:t>
            </w:r>
          </w:p>
        </w:tc>
        <w:tc>
          <w:tcPr>
            <w:tcW w:w="554" w:type="dxa"/>
            <w:tcBorders>
              <w:top w:val="nil"/>
              <w:left w:val="nil"/>
              <w:bottom w:val="nil"/>
              <w:right w:val="nil"/>
            </w:tcBorders>
            <w:shd w:val="clear" w:color="auto" w:fill="auto"/>
          </w:tcPr>
          <w:p w14:paraId="046FF6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26.0</w:t>
            </w:r>
          </w:p>
        </w:tc>
        <w:tc>
          <w:tcPr>
            <w:tcW w:w="736" w:type="dxa"/>
            <w:tcBorders>
              <w:top w:val="nil"/>
              <w:left w:val="nil"/>
              <w:bottom w:val="nil"/>
              <w:right w:val="nil"/>
            </w:tcBorders>
            <w:shd w:val="clear" w:color="auto" w:fill="auto"/>
          </w:tcPr>
          <w:p w14:paraId="5662F8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DEB5B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91A20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518.013</w:t>
            </w:r>
          </w:p>
        </w:tc>
        <w:tc>
          <w:tcPr>
            <w:tcW w:w="519" w:type="dxa"/>
            <w:tcBorders>
              <w:top w:val="nil"/>
              <w:left w:val="nil"/>
              <w:bottom w:val="nil"/>
              <w:right w:val="nil"/>
            </w:tcBorders>
            <w:shd w:val="clear" w:color="auto" w:fill="auto"/>
          </w:tcPr>
          <w:p w14:paraId="3A5F35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718A16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5983FB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3741FF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79F3C8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7FE6BB6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1AF69D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0.082</w:t>
            </w:r>
          </w:p>
        </w:tc>
        <w:tc>
          <w:tcPr>
            <w:tcW w:w="720" w:type="dxa"/>
            <w:tcBorders>
              <w:top w:val="nil"/>
              <w:left w:val="nil"/>
              <w:bottom w:val="nil"/>
              <w:right w:val="nil"/>
            </w:tcBorders>
          </w:tcPr>
          <w:p w14:paraId="517BD1F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0.196</w:t>
            </w:r>
          </w:p>
        </w:tc>
      </w:tr>
      <w:tr w:rsidR="00E06CD3" w:rsidRPr="00E06CD3" w14:paraId="084D1980" w14:textId="77777777" w:rsidTr="0042499A">
        <w:tc>
          <w:tcPr>
            <w:tcW w:w="2326" w:type="dxa"/>
            <w:tcBorders>
              <w:top w:val="nil"/>
              <w:left w:val="nil"/>
              <w:bottom w:val="nil"/>
              <w:right w:val="nil"/>
            </w:tcBorders>
            <w:shd w:val="clear" w:color="auto" w:fill="auto"/>
          </w:tcPr>
          <w:p w14:paraId="12B4C645"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Thailand</w:t>
            </w:r>
          </w:p>
        </w:tc>
        <w:tc>
          <w:tcPr>
            <w:tcW w:w="536" w:type="dxa"/>
            <w:tcBorders>
              <w:top w:val="nil"/>
              <w:left w:val="nil"/>
              <w:bottom w:val="nil"/>
              <w:right w:val="nil"/>
            </w:tcBorders>
            <w:shd w:val="clear" w:color="auto" w:fill="auto"/>
          </w:tcPr>
          <w:p w14:paraId="3C270D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12A7A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334</w:t>
            </w:r>
          </w:p>
        </w:tc>
        <w:tc>
          <w:tcPr>
            <w:tcW w:w="856" w:type="dxa"/>
            <w:tcBorders>
              <w:top w:val="nil"/>
              <w:left w:val="nil"/>
              <w:bottom w:val="nil"/>
              <w:right w:val="nil"/>
            </w:tcBorders>
            <w:shd w:val="clear" w:color="auto" w:fill="auto"/>
          </w:tcPr>
          <w:p w14:paraId="15B83D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330</w:t>
            </w:r>
          </w:p>
        </w:tc>
        <w:tc>
          <w:tcPr>
            <w:tcW w:w="576" w:type="dxa"/>
            <w:tcBorders>
              <w:top w:val="nil"/>
              <w:left w:val="nil"/>
              <w:bottom w:val="nil"/>
              <w:right w:val="nil"/>
            </w:tcBorders>
            <w:shd w:val="clear" w:color="auto" w:fill="auto"/>
          </w:tcPr>
          <w:p w14:paraId="580F35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0.200</w:t>
            </w:r>
          </w:p>
        </w:tc>
        <w:tc>
          <w:tcPr>
            <w:tcW w:w="656" w:type="dxa"/>
            <w:tcBorders>
              <w:top w:val="nil"/>
              <w:left w:val="nil"/>
              <w:bottom w:val="nil"/>
              <w:right w:val="nil"/>
            </w:tcBorders>
            <w:shd w:val="clear" w:color="auto" w:fill="auto"/>
          </w:tcPr>
          <w:p w14:paraId="5A8AD0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34.970</w:t>
            </w:r>
          </w:p>
        </w:tc>
        <w:tc>
          <w:tcPr>
            <w:tcW w:w="510" w:type="dxa"/>
            <w:tcBorders>
              <w:top w:val="nil"/>
              <w:left w:val="nil"/>
              <w:bottom w:val="nil"/>
              <w:right w:val="nil"/>
            </w:tcBorders>
            <w:shd w:val="clear" w:color="auto" w:fill="auto"/>
          </w:tcPr>
          <w:p w14:paraId="1A7D7B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TH</w:t>
            </w:r>
          </w:p>
        </w:tc>
        <w:tc>
          <w:tcPr>
            <w:tcW w:w="236" w:type="dxa"/>
            <w:tcBorders>
              <w:top w:val="nil"/>
              <w:left w:val="nil"/>
              <w:bottom w:val="nil"/>
              <w:right w:val="nil"/>
            </w:tcBorders>
          </w:tcPr>
          <w:p w14:paraId="5AEA27F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40CDD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5CA66A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w:t>
            </w:r>
          </w:p>
        </w:tc>
        <w:tc>
          <w:tcPr>
            <w:tcW w:w="736" w:type="dxa"/>
            <w:tcBorders>
              <w:top w:val="nil"/>
              <w:left w:val="nil"/>
              <w:bottom w:val="nil"/>
              <w:right w:val="nil"/>
            </w:tcBorders>
            <w:shd w:val="clear" w:color="auto" w:fill="auto"/>
          </w:tcPr>
          <w:p w14:paraId="775646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0.851</w:t>
            </w:r>
          </w:p>
        </w:tc>
        <w:tc>
          <w:tcPr>
            <w:tcW w:w="576" w:type="dxa"/>
            <w:tcBorders>
              <w:top w:val="nil"/>
              <w:left w:val="nil"/>
              <w:bottom w:val="nil"/>
              <w:right w:val="nil"/>
            </w:tcBorders>
            <w:shd w:val="clear" w:color="auto" w:fill="auto"/>
          </w:tcPr>
          <w:p w14:paraId="43D517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0.356</w:t>
            </w:r>
          </w:p>
        </w:tc>
        <w:tc>
          <w:tcPr>
            <w:tcW w:w="816" w:type="dxa"/>
            <w:tcBorders>
              <w:top w:val="nil"/>
              <w:left w:val="nil"/>
              <w:bottom w:val="nil"/>
              <w:right w:val="nil"/>
            </w:tcBorders>
            <w:shd w:val="clear" w:color="auto" w:fill="auto"/>
          </w:tcPr>
          <w:p w14:paraId="60F458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139.904</w:t>
            </w:r>
          </w:p>
        </w:tc>
        <w:tc>
          <w:tcPr>
            <w:tcW w:w="519" w:type="dxa"/>
            <w:tcBorders>
              <w:top w:val="nil"/>
              <w:left w:val="nil"/>
              <w:bottom w:val="nil"/>
              <w:right w:val="nil"/>
            </w:tcBorders>
            <w:shd w:val="clear" w:color="auto" w:fill="auto"/>
          </w:tcPr>
          <w:p w14:paraId="18E8AB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0.94</w:t>
            </w:r>
          </w:p>
        </w:tc>
        <w:tc>
          <w:tcPr>
            <w:tcW w:w="667" w:type="dxa"/>
            <w:tcBorders>
              <w:top w:val="nil"/>
              <w:left w:val="nil"/>
              <w:bottom w:val="nil"/>
              <w:right w:val="nil"/>
            </w:tcBorders>
            <w:shd w:val="clear" w:color="auto" w:fill="auto"/>
          </w:tcPr>
          <w:p w14:paraId="310D89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0.254</w:t>
            </w:r>
          </w:p>
        </w:tc>
        <w:tc>
          <w:tcPr>
            <w:tcW w:w="456" w:type="dxa"/>
            <w:tcBorders>
              <w:top w:val="nil"/>
              <w:left w:val="nil"/>
              <w:bottom w:val="nil"/>
              <w:right w:val="nil"/>
            </w:tcBorders>
            <w:shd w:val="clear" w:color="auto" w:fill="auto"/>
          </w:tcPr>
          <w:p w14:paraId="6F6EFA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w:t>
            </w:r>
          </w:p>
        </w:tc>
        <w:tc>
          <w:tcPr>
            <w:tcW w:w="456" w:type="dxa"/>
            <w:tcBorders>
              <w:top w:val="nil"/>
              <w:left w:val="nil"/>
              <w:bottom w:val="nil"/>
              <w:right w:val="nil"/>
            </w:tcBorders>
            <w:shd w:val="clear" w:color="auto" w:fill="auto"/>
          </w:tcPr>
          <w:p w14:paraId="0F9DBB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64</w:t>
            </w:r>
          </w:p>
        </w:tc>
        <w:tc>
          <w:tcPr>
            <w:tcW w:w="510" w:type="dxa"/>
            <w:tcBorders>
              <w:top w:val="nil"/>
              <w:left w:val="nil"/>
              <w:bottom w:val="nil"/>
              <w:right w:val="nil"/>
            </w:tcBorders>
            <w:shd w:val="clear" w:color="auto" w:fill="auto"/>
          </w:tcPr>
          <w:p w14:paraId="3132EA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26710F2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A5E79A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0.126</w:t>
            </w:r>
          </w:p>
        </w:tc>
        <w:tc>
          <w:tcPr>
            <w:tcW w:w="720" w:type="dxa"/>
            <w:tcBorders>
              <w:top w:val="nil"/>
              <w:left w:val="nil"/>
              <w:bottom w:val="nil"/>
              <w:right w:val="nil"/>
            </w:tcBorders>
          </w:tcPr>
          <w:p w14:paraId="756D972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0.060</w:t>
            </w:r>
          </w:p>
        </w:tc>
      </w:tr>
      <w:tr w:rsidR="00E06CD3" w:rsidRPr="00E06CD3" w14:paraId="648954F0" w14:textId="77777777" w:rsidTr="0042499A">
        <w:tc>
          <w:tcPr>
            <w:tcW w:w="2326" w:type="dxa"/>
            <w:tcBorders>
              <w:top w:val="nil"/>
              <w:left w:val="nil"/>
              <w:bottom w:val="nil"/>
              <w:right w:val="nil"/>
            </w:tcBorders>
            <w:shd w:val="clear" w:color="auto" w:fill="auto"/>
          </w:tcPr>
          <w:p w14:paraId="10D80511"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United Kingdom</w:t>
            </w:r>
          </w:p>
        </w:tc>
        <w:tc>
          <w:tcPr>
            <w:tcW w:w="536" w:type="dxa"/>
            <w:tcBorders>
              <w:top w:val="nil"/>
              <w:left w:val="nil"/>
              <w:bottom w:val="nil"/>
              <w:right w:val="nil"/>
            </w:tcBorders>
            <w:shd w:val="clear" w:color="auto" w:fill="auto"/>
          </w:tcPr>
          <w:p w14:paraId="4A470E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22F7CC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335</w:t>
            </w:r>
          </w:p>
        </w:tc>
        <w:tc>
          <w:tcPr>
            <w:tcW w:w="856" w:type="dxa"/>
            <w:tcBorders>
              <w:top w:val="nil"/>
              <w:left w:val="nil"/>
              <w:bottom w:val="nil"/>
              <w:right w:val="nil"/>
            </w:tcBorders>
            <w:shd w:val="clear" w:color="auto" w:fill="auto"/>
          </w:tcPr>
          <w:p w14:paraId="177144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550</w:t>
            </w:r>
          </w:p>
        </w:tc>
        <w:tc>
          <w:tcPr>
            <w:tcW w:w="576" w:type="dxa"/>
            <w:tcBorders>
              <w:top w:val="nil"/>
              <w:left w:val="nil"/>
              <w:bottom w:val="nil"/>
              <w:right w:val="nil"/>
            </w:tcBorders>
            <w:shd w:val="clear" w:color="auto" w:fill="auto"/>
          </w:tcPr>
          <w:p w14:paraId="6F61B0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0.360</w:t>
            </w:r>
          </w:p>
        </w:tc>
        <w:tc>
          <w:tcPr>
            <w:tcW w:w="656" w:type="dxa"/>
            <w:tcBorders>
              <w:top w:val="nil"/>
              <w:left w:val="nil"/>
              <w:bottom w:val="nil"/>
              <w:right w:val="nil"/>
            </w:tcBorders>
            <w:shd w:val="clear" w:color="auto" w:fill="auto"/>
          </w:tcPr>
          <w:p w14:paraId="11B054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37.370</w:t>
            </w:r>
          </w:p>
        </w:tc>
        <w:tc>
          <w:tcPr>
            <w:tcW w:w="510" w:type="dxa"/>
            <w:tcBorders>
              <w:top w:val="nil"/>
              <w:left w:val="nil"/>
              <w:bottom w:val="nil"/>
              <w:right w:val="nil"/>
            </w:tcBorders>
            <w:shd w:val="clear" w:color="auto" w:fill="auto"/>
          </w:tcPr>
          <w:p w14:paraId="34B463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GB</w:t>
            </w:r>
          </w:p>
        </w:tc>
        <w:tc>
          <w:tcPr>
            <w:tcW w:w="236" w:type="dxa"/>
            <w:tcBorders>
              <w:top w:val="nil"/>
              <w:left w:val="nil"/>
              <w:bottom w:val="nil"/>
              <w:right w:val="nil"/>
            </w:tcBorders>
          </w:tcPr>
          <w:p w14:paraId="0767533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1EF9D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41219.445</w:t>
            </w:r>
          </w:p>
        </w:tc>
        <w:tc>
          <w:tcPr>
            <w:tcW w:w="554" w:type="dxa"/>
            <w:tcBorders>
              <w:top w:val="nil"/>
              <w:left w:val="nil"/>
              <w:bottom w:val="nil"/>
              <w:right w:val="nil"/>
            </w:tcBorders>
            <w:shd w:val="clear" w:color="auto" w:fill="auto"/>
          </w:tcPr>
          <w:p w14:paraId="007726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32.6</w:t>
            </w:r>
          </w:p>
        </w:tc>
        <w:tc>
          <w:tcPr>
            <w:tcW w:w="736" w:type="dxa"/>
            <w:tcBorders>
              <w:top w:val="nil"/>
              <w:left w:val="nil"/>
              <w:bottom w:val="nil"/>
              <w:right w:val="nil"/>
            </w:tcBorders>
            <w:shd w:val="clear" w:color="auto" w:fill="auto"/>
          </w:tcPr>
          <w:p w14:paraId="760DF1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0.631</w:t>
            </w:r>
          </w:p>
        </w:tc>
        <w:tc>
          <w:tcPr>
            <w:tcW w:w="576" w:type="dxa"/>
            <w:tcBorders>
              <w:top w:val="nil"/>
              <w:left w:val="nil"/>
              <w:bottom w:val="nil"/>
              <w:right w:val="nil"/>
            </w:tcBorders>
            <w:shd w:val="clear" w:color="auto" w:fill="auto"/>
          </w:tcPr>
          <w:p w14:paraId="0FEDB0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0.179</w:t>
            </w:r>
          </w:p>
        </w:tc>
        <w:tc>
          <w:tcPr>
            <w:tcW w:w="816" w:type="dxa"/>
            <w:tcBorders>
              <w:top w:val="nil"/>
              <w:left w:val="nil"/>
              <w:bottom w:val="nil"/>
              <w:right w:val="nil"/>
            </w:tcBorders>
            <w:shd w:val="clear" w:color="auto" w:fill="auto"/>
          </w:tcPr>
          <w:p w14:paraId="2CAA00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277.275</w:t>
            </w:r>
          </w:p>
        </w:tc>
        <w:tc>
          <w:tcPr>
            <w:tcW w:w="519" w:type="dxa"/>
            <w:tcBorders>
              <w:top w:val="nil"/>
              <w:left w:val="nil"/>
              <w:bottom w:val="nil"/>
              <w:right w:val="nil"/>
            </w:tcBorders>
            <w:shd w:val="clear" w:color="auto" w:fill="auto"/>
          </w:tcPr>
          <w:p w14:paraId="10F00D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6430B1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3B0B65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3F417C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4E5D78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376" w:type="dxa"/>
            <w:tcBorders>
              <w:top w:val="nil"/>
              <w:left w:val="nil"/>
              <w:bottom w:val="nil"/>
              <w:right w:val="nil"/>
            </w:tcBorders>
          </w:tcPr>
          <w:p w14:paraId="5919AE7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946DD9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0.158</w:t>
            </w:r>
          </w:p>
        </w:tc>
        <w:tc>
          <w:tcPr>
            <w:tcW w:w="720" w:type="dxa"/>
            <w:tcBorders>
              <w:top w:val="nil"/>
              <w:left w:val="nil"/>
              <w:bottom w:val="nil"/>
              <w:right w:val="nil"/>
            </w:tcBorders>
          </w:tcPr>
          <w:p w14:paraId="3EAF422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0.206</w:t>
            </w:r>
          </w:p>
        </w:tc>
      </w:tr>
      <w:tr w:rsidR="00E06CD3" w:rsidRPr="00E06CD3" w14:paraId="66499D94" w14:textId="77777777" w:rsidTr="0042499A">
        <w:tc>
          <w:tcPr>
            <w:tcW w:w="2326" w:type="dxa"/>
            <w:tcBorders>
              <w:top w:val="nil"/>
              <w:left w:val="nil"/>
              <w:bottom w:val="nil"/>
              <w:right w:val="nil"/>
            </w:tcBorders>
            <w:shd w:val="clear" w:color="auto" w:fill="auto"/>
          </w:tcPr>
          <w:p w14:paraId="038C70AE"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Tanjitpiyanond</w:t>
            </w:r>
            <w:proofErr w:type="spellEnd"/>
            <w:r w:rsidRPr="00E06CD3">
              <w:rPr>
                <w:rFonts w:ascii="Times New Roman" w:eastAsia="等线" w:hAnsi="Times New Roman" w:cs="Times New Roman"/>
                <w:sz w:val="16"/>
                <w:szCs w:val="16"/>
              </w:rPr>
              <w:t xml:space="preserve"> et al. (2022) United States</w:t>
            </w:r>
          </w:p>
        </w:tc>
        <w:tc>
          <w:tcPr>
            <w:tcW w:w="536" w:type="dxa"/>
            <w:tcBorders>
              <w:top w:val="nil"/>
              <w:left w:val="nil"/>
              <w:bottom w:val="nil"/>
              <w:right w:val="nil"/>
            </w:tcBorders>
            <w:shd w:val="clear" w:color="auto" w:fill="auto"/>
          </w:tcPr>
          <w:p w14:paraId="3DCB6F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0811C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336</w:t>
            </w:r>
          </w:p>
        </w:tc>
        <w:tc>
          <w:tcPr>
            <w:tcW w:w="856" w:type="dxa"/>
            <w:tcBorders>
              <w:top w:val="nil"/>
              <w:left w:val="nil"/>
              <w:bottom w:val="nil"/>
              <w:right w:val="nil"/>
            </w:tcBorders>
            <w:shd w:val="clear" w:color="auto" w:fill="auto"/>
          </w:tcPr>
          <w:p w14:paraId="341CF7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500</w:t>
            </w:r>
          </w:p>
        </w:tc>
        <w:tc>
          <w:tcPr>
            <w:tcW w:w="576" w:type="dxa"/>
            <w:tcBorders>
              <w:top w:val="nil"/>
              <w:left w:val="nil"/>
              <w:bottom w:val="nil"/>
              <w:right w:val="nil"/>
            </w:tcBorders>
            <w:shd w:val="clear" w:color="auto" w:fill="auto"/>
          </w:tcPr>
          <w:p w14:paraId="5651F9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0.550</w:t>
            </w:r>
          </w:p>
        </w:tc>
        <w:tc>
          <w:tcPr>
            <w:tcW w:w="656" w:type="dxa"/>
            <w:tcBorders>
              <w:top w:val="nil"/>
              <w:left w:val="nil"/>
              <w:bottom w:val="nil"/>
              <w:right w:val="nil"/>
            </w:tcBorders>
            <w:shd w:val="clear" w:color="auto" w:fill="auto"/>
          </w:tcPr>
          <w:p w14:paraId="21E040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32.450</w:t>
            </w:r>
          </w:p>
        </w:tc>
        <w:tc>
          <w:tcPr>
            <w:tcW w:w="510" w:type="dxa"/>
            <w:tcBorders>
              <w:top w:val="nil"/>
              <w:left w:val="nil"/>
              <w:bottom w:val="nil"/>
              <w:right w:val="nil"/>
            </w:tcBorders>
            <w:shd w:val="clear" w:color="auto" w:fill="auto"/>
          </w:tcPr>
          <w:p w14:paraId="3328FE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6C8909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76061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61845.785</w:t>
            </w:r>
          </w:p>
        </w:tc>
        <w:tc>
          <w:tcPr>
            <w:tcW w:w="554" w:type="dxa"/>
            <w:tcBorders>
              <w:top w:val="nil"/>
              <w:left w:val="nil"/>
              <w:bottom w:val="nil"/>
              <w:right w:val="nil"/>
            </w:tcBorders>
            <w:shd w:val="clear" w:color="auto" w:fill="auto"/>
          </w:tcPr>
          <w:p w14:paraId="677EBC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39.7</w:t>
            </w:r>
          </w:p>
        </w:tc>
        <w:tc>
          <w:tcPr>
            <w:tcW w:w="736" w:type="dxa"/>
            <w:tcBorders>
              <w:top w:val="nil"/>
              <w:left w:val="nil"/>
              <w:bottom w:val="nil"/>
              <w:right w:val="nil"/>
            </w:tcBorders>
            <w:shd w:val="clear" w:color="auto" w:fill="auto"/>
          </w:tcPr>
          <w:p w14:paraId="04131A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6BFEA8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23908C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36.241</w:t>
            </w:r>
          </w:p>
        </w:tc>
        <w:tc>
          <w:tcPr>
            <w:tcW w:w="519" w:type="dxa"/>
            <w:tcBorders>
              <w:top w:val="nil"/>
              <w:left w:val="nil"/>
              <w:bottom w:val="nil"/>
              <w:right w:val="nil"/>
            </w:tcBorders>
            <w:shd w:val="clear" w:color="auto" w:fill="auto"/>
          </w:tcPr>
          <w:p w14:paraId="7B6462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553069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3D5CC6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B3E8D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19D878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2F824A3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465B09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0.137</w:t>
            </w:r>
          </w:p>
        </w:tc>
        <w:tc>
          <w:tcPr>
            <w:tcW w:w="720" w:type="dxa"/>
            <w:tcBorders>
              <w:top w:val="nil"/>
              <w:left w:val="nil"/>
              <w:bottom w:val="nil"/>
              <w:right w:val="nil"/>
            </w:tcBorders>
          </w:tcPr>
          <w:p w14:paraId="3C355D5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0.181</w:t>
            </w:r>
          </w:p>
        </w:tc>
      </w:tr>
      <w:tr w:rsidR="00E06CD3" w:rsidRPr="00E06CD3" w14:paraId="2D601887" w14:textId="77777777" w:rsidTr="0042499A">
        <w:tc>
          <w:tcPr>
            <w:tcW w:w="2326" w:type="dxa"/>
            <w:tcBorders>
              <w:top w:val="nil"/>
              <w:left w:val="nil"/>
              <w:bottom w:val="nil"/>
              <w:right w:val="nil"/>
            </w:tcBorders>
            <w:shd w:val="clear" w:color="auto" w:fill="auto"/>
          </w:tcPr>
          <w:p w14:paraId="312F16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Terrier et al. (2021)</w:t>
            </w:r>
          </w:p>
        </w:tc>
        <w:tc>
          <w:tcPr>
            <w:tcW w:w="536" w:type="dxa"/>
            <w:tcBorders>
              <w:top w:val="nil"/>
              <w:left w:val="nil"/>
              <w:bottom w:val="nil"/>
              <w:right w:val="nil"/>
            </w:tcBorders>
            <w:shd w:val="clear" w:color="auto" w:fill="auto"/>
          </w:tcPr>
          <w:p w14:paraId="7682D1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13B11C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337</w:t>
            </w:r>
          </w:p>
        </w:tc>
        <w:tc>
          <w:tcPr>
            <w:tcW w:w="856" w:type="dxa"/>
            <w:tcBorders>
              <w:top w:val="nil"/>
              <w:left w:val="nil"/>
              <w:bottom w:val="nil"/>
              <w:right w:val="nil"/>
            </w:tcBorders>
            <w:shd w:val="clear" w:color="auto" w:fill="auto"/>
          </w:tcPr>
          <w:p w14:paraId="0CABB6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363</w:t>
            </w:r>
          </w:p>
        </w:tc>
        <w:tc>
          <w:tcPr>
            <w:tcW w:w="576" w:type="dxa"/>
            <w:tcBorders>
              <w:top w:val="nil"/>
              <w:left w:val="nil"/>
              <w:bottom w:val="nil"/>
              <w:right w:val="nil"/>
            </w:tcBorders>
            <w:shd w:val="clear" w:color="auto" w:fill="auto"/>
          </w:tcPr>
          <w:p w14:paraId="329567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0.355</w:t>
            </w:r>
          </w:p>
        </w:tc>
        <w:tc>
          <w:tcPr>
            <w:tcW w:w="656" w:type="dxa"/>
            <w:tcBorders>
              <w:top w:val="nil"/>
              <w:left w:val="nil"/>
              <w:bottom w:val="nil"/>
              <w:right w:val="nil"/>
            </w:tcBorders>
            <w:shd w:val="clear" w:color="auto" w:fill="auto"/>
          </w:tcPr>
          <w:p w14:paraId="28B57A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538F3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FR</w:t>
            </w:r>
          </w:p>
        </w:tc>
        <w:tc>
          <w:tcPr>
            <w:tcW w:w="236" w:type="dxa"/>
            <w:tcBorders>
              <w:top w:val="nil"/>
              <w:left w:val="nil"/>
              <w:bottom w:val="nil"/>
              <w:right w:val="nil"/>
            </w:tcBorders>
          </w:tcPr>
          <w:p w14:paraId="04F3405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F810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46866.254</w:t>
            </w:r>
          </w:p>
        </w:tc>
        <w:tc>
          <w:tcPr>
            <w:tcW w:w="554" w:type="dxa"/>
            <w:tcBorders>
              <w:top w:val="nil"/>
              <w:left w:val="nil"/>
              <w:bottom w:val="nil"/>
              <w:right w:val="nil"/>
            </w:tcBorders>
            <w:shd w:val="clear" w:color="auto" w:fill="auto"/>
          </w:tcPr>
          <w:p w14:paraId="01A31E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31.2</w:t>
            </w:r>
          </w:p>
        </w:tc>
        <w:tc>
          <w:tcPr>
            <w:tcW w:w="736" w:type="dxa"/>
            <w:tcBorders>
              <w:top w:val="nil"/>
              <w:left w:val="nil"/>
              <w:bottom w:val="nil"/>
              <w:right w:val="nil"/>
            </w:tcBorders>
            <w:shd w:val="clear" w:color="auto" w:fill="auto"/>
          </w:tcPr>
          <w:p w14:paraId="69D7B8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3DA70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E2B31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123.070</w:t>
            </w:r>
          </w:p>
        </w:tc>
        <w:tc>
          <w:tcPr>
            <w:tcW w:w="519" w:type="dxa"/>
            <w:tcBorders>
              <w:top w:val="nil"/>
              <w:left w:val="nil"/>
              <w:bottom w:val="nil"/>
              <w:right w:val="nil"/>
            </w:tcBorders>
            <w:shd w:val="clear" w:color="auto" w:fill="auto"/>
          </w:tcPr>
          <w:p w14:paraId="1A2923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3749A3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1F1AB2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74</w:t>
            </w:r>
          </w:p>
        </w:tc>
        <w:tc>
          <w:tcPr>
            <w:tcW w:w="456" w:type="dxa"/>
            <w:tcBorders>
              <w:top w:val="nil"/>
              <w:left w:val="nil"/>
              <w:bottom w:val="nil"/>
              <w:right w:val="nil"/>
            </w:tcBorders>
            <w:shd w:val="clear" w:color="auto" w:fill="auto"/>
          </w:tcPr>
          <w:p w14:paraId="5E4AE8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7AB7D2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376" w:type="dxa"/>
            <w:tcBorders>
              <w:top w:val="nil"/>
              <w:left w:val="nil"/>
              <w:bottom w:val="nil"/>
              <w:right w:val="nil"/>
            </w:tcBorders>
          </w:tcPr>
          <w:p w14:paraId="2D394A4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09E28CF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0.023</w:t>
            </w:r>
          </w:p>
        </w:tc>
        <w:tc>
          <w:tcPr>
            <w:tcW w:w="720" w:type="dxa"/>
            <w:tcBorders>
              <w:top w:val="nil"/>
              <w:left w:val="nil"/>
              <w:bottom w:val="nil"/>
              <w:right w:val="nil"/>
            </w:tcBorders>
          </w:tcPr>
          <w:p w14:paraId="5345873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0.170</w:t>
            </w:r>
          </w:p>
        </w:tc>
      </w:tr>
      <w:tr w:rsidR="00E06CD3" w:rsidRPr="00E06CD3" w14:paraId="70EB467F" w14:textId="77777777" w:rsidTr="0042499A">
        <w:tc>
          <w:tcPr>
            <w:tcW w:w="2326" w:type="dxa"/>
            <w:tcBorders>
              <w:top w:val="nil"/>
              <w:left w:val="nil"/>
              <w:bottom w:val="nil"/>
              <w:right w:val="nil"/>
            </w:tcBorders>
            <w:shd w:val="clear" w:color="auto" w:fill="auto"/>
          </w:tcPr>
          <w:p w14:paraId="5A99AF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Thoits &amp; Hewitt (2001)</w:t>
            </w:r>
          </w:p>
        </w:tc>
        <w:tc>
          <w:tcPr>
            <w:tcW w:w="536" w:type="dxa"/>
            <w:tcBorders>
              <w:top w:val="nil"/>
              <w:left w:val="nil"/>
              <w:bottom w:val="nil"/>
              <w:right w:val="nil"/>
            </w:tcBorders>
            <w:shd w:val="clear" w:color="auto" w:fill="auto"/>
          </w:tcPr>
          <w:p w14:paraId="54F1DE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1986</w:t>
            </w:r>
          </w:p>
        </w:tc>
        <w:tc>
          <w:tcPr>
            <w:tcW w:w="456" w:type="dxa"/>
            <w:tcBorders>
              <w:top w:val="nil"/>
              <w:left w:val="nil"/>
              <w:bottom w:val="nil"/>
              <w:right w:val="nil"/>
            </w:tcBorders>
            <w:shd w:val="clear" w:color="auto" w:fill="auto"/>
          </w:tcPr>
          <w:p w14:paraId="5DEB89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338</w:t>
            </w:r>
          </w:p>
        </w:tc>
        <w:tc>
          <w:tcPr>
            <w:tcW w:w="856" w:type="dxa"/>
            <w:tcBorders>
              <w:top w:val="nil"/>
              <w:left w:val="nil"/>
              <w:bottom w:val="nil"/>
              <w:right w:val="nil"/>
            </w:tcBorders>
            <w:shd w:val="clear" w:color="auto" w:fill="auto"/>
          </w:tcPr>
          <w:p w14:paraId="2FF64C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3,617</w:t>
            </w:r>
          </w:p>
        </w:tc>
        <w:tc>
          <w:tcPr>
            <w:tcW w:w="576" w:type="dxa"/>
            <w:tcBorders>
              <w:top w:val="nil"/>
              <w:left w:val="nil"/>
              <w:bottom w:val="nil"/>
              <w:right w:val="nil"/>
            </w:tcBorders>
            <w:shd w:val="clear" w:color="auto" w:fill="auto"/>
          </w:tcPr>
          <w:p w14:paraId="16EA8F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0.375</w:t>
            </w:r>
          </w:p>
        </w:tc>
        <w:tc>
          <w:tcPr>
            <w:tcW w:w="656" w:type="dxa"/>
            <w:tcBorders>
              <w:top w:val="nil"/>
              <w:left w:val="nil"/>
              <w:bottom w:val="nil"/>
              <w:right w:val="nil"/>
            </w:tcBorders>
            <w:shd w:val="clear" w:color="auto" w:fill="auto"/>
          </w:tcPr>
          <w:p w14:paraId="3FA069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54.000</w:t>
            </w:r>
          </w:p>
        </w:tc>
        <w:tc>
          <w:tcPr>
            <w:tcW w:w="510" w:type="dxa"/>
            <w:tcBorders>
              <w:top w:val="nil"/>
              <w:left w:val="nil"/>
              <w:bottom w:val="nil"/>
              <w:right w:val="nil"/>
            </w:tcBorders>
            <w:shd w:val="clear" w:color="auto" w:fill="auto"/>
          </w:tcPr>
          <w:p w14:paraId="08082D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CD69D0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5253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415E41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37.6</w:t>
            </w:r>
          </w:p>
        </w:tc>
        <w:tc>
          <w:tcPr>
            <w:tcW w:w="736" w:type="dxa"/>
            <w:tcBorders>
              <w:top w:val="nil"/>
              <w:left w:val="nil"/>
              <w:bottom w:val="nil"/>
              <w:right w:val="nil"/>
            </w:tcBorders>
            <w:shd w:val="clear" w:color="auto" w:fill="auto"/>
          </w:tcPr>
          <w:p w14:paraId="57F5E8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FD722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B65239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26.218</w:t>
            </w:r>
          </w:p>
        </w:tc>
        <w:tc>
          <w:tcPr>
            <w:tcW w:w="519" w:type="dxa"/>
            <w:tcBorders>
              <w:top w:val="nil"/>
              <w:left w:val="nil"/>
              <w:bottom w:val="nil"/>
              <w:right w:val="nil"/>
            </w:tcBorders>
            <w:shd w:val="clear" w:color="auto" w:fill="auto"/>
          </w:tcPr>
          <w:p w14:paraId="021230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ED187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74FBB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8D1E2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6E64F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B8E9E2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956818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0.190</w:t>
            </w:r>
          </w:p>
        </w:tc>
        <w:tc>
          <w:tcPr>
            <w:tcW w:w="720" w:type="dxa"/>
            <w:tcBorders>
              <w:top w:val="nil"/>
              <w:left w:val="nil"/>
              <w:bottom w:val="nil"/>
              <w:right w:val="nil"/>
            </w:tcBorders>
          </w:tcPr>
          <w:p w14:paraId="16B3204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0.240</w:t>
            </w:r>
          </w:p>
        </w:tc>
      </w:tr>
      <w:tr w:rsidR="00E06CD3" w:rsidRPr="00E06CD3" w14:paraId="408E09C7" w14:textId="77777777" w:rsidTr="0042499A">
        <w:tc>
          <w:tcPr>
            <w:tcW w:w="2326" w:type="dxa"/>
            <w:tcBorders>
              <w:top w:val="nil"/>
              <w:left w:val="nil"/>
              <w:bottom w:val="nil"/>
              <w:right w:val="nil"/>
            </w:tcBorders>
            <w:shd w:val="clear" w:color="auto" w:fill="auto"/>
          </w:tcPr>
          <w:p w14:paraId="0CFC61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Truhan et al. (2022)</w:t>
            </w:r>
          </w:p>
        </w:tc>
        <w:tc>
          <w:tcPr>
            <w:tcW w:w="536" w:type="dxa"/>
            <w:tcBorders>
              <w:top w:val="nil"/>
              <w:left w:val="nil"/>
              <w:bottom w:val="nil"/>
              <w:right w:val="nil"/>
            </w:tcBorders>
            <w:shd w:val="clear" w:color="auto" w:fill="auto"/>
          </w:tcPr>
          <w:p w14:paraId="49273D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017DA3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339</w:t>
            </w:r>
          </w:p>
        </w:tc>
        <w:tc>
          <w:tcPr>
            <w:tcW w:w="856" w:type="dxa"/>
            <w:tcBorders>
              <w:top w:val="nil"/>
              <w:left w:val="nil"/>
              <w:bottom w:val="nil"/>
              <w:right w:val="nil"/>
            </w:tcBorders>
            <w:shd w:val="clear" w:color="auto" w:fill="auto"/>
          </w:tcPr>
          <w:p w14:paraId="4BE7D9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257</w:t>
            </w:r>
          </w:p>
        </w:tc>
        <w:tc>
          <w:tcPr>
            <w:tcW w:w="576" w:type="dxa"/>
            <w:tcBorders>
              <w:top w:val="nil"/>
              <w:left w:val="nil"/>
              <w:bottom w:val="nil"/>
              <w:right w:val="nil"/>
            </w:tcBorders>
            <w:shd w:val="clear" w:color="auto" w:fill="auto"/>
          </w:tcPr>
          <w:p w14:paraId="189FD7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0.486</w:t>
            </w:r>
          </w:p>
        </w:tc>
        <w:tc>
          <w:tcPr>
            <w:tcW w:w="656" w:type="dxa"/>
            <w:tcBorders>
              <w:top w:val="nil"/>
              <w:left w:val="nil"/>
              <w:bottom w:val="nil"/>
              <w:right w:val="nil"/>
            </w:tcBorders>
            <w:shd w:val="clear" w:color="auto" w:fill="auto"/>
          </w:tcPr>
          <w:p w14:paraId="47137C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13.650</w:t>
            </w:r>
          </w:p>
        </w:tc>
        <w:tc>
          <w:tcPr>
            <w:tcW w:w="510" w:type="dxa"/>
            <w:tcBorders>
              <w:top w:val="nil"/>
              <w:left w:val="nil"/>
              <w:bottom w:val="nil"/>
              <w:right w:val="nil"/>
            </w:tcBorders>
            <w:shd w:val="clear" w:color="auto" w:fill="auto"/>
          </w:tcPr>
          <w:p w14:paraId="519BA7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GB</w:t>
            </w:r>
          </w:p>
        </w:tc>
        <w:tc>
          <w:tcPr>
            <w:tcW w:w="236" w:type="dxa"/>
            <w:tcBorders>
              <w:top w:val="nil"/>
              <w:left w:val="nil"/>
              <w:bottom w:val="nil"/>
              <w:right w:val="nil"/>
            </w:tcBorders>
          </w:tcPr>
          <w:p w14:paraId="5B6BDB9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3D37F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73CA72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88701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E5025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3C8B3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55A39B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008D4D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47EACE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15FA41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3CAF16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376" w:type="dxa"/>
            <w:tcBorders>
              <w:top w:val="nil"/>
              <w:left w:val="nil"/>
              <w:bottom w:val="nil"/>
              <w:right w:val="nil"/>
            </w:tcBorders>
          </w:tcPr>
          <w:p w14:paraId="1DBD9F7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E9B9C0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0.168</w:t>
            </w:r>
          </w:p>
        </w:tc>
        <w:tc>
          <w:tcPr>
            <w:tcW w:w="720" w:type="dxa"/>
            <w:tcBorders>
              <w:top w:val="nil"/>
              <w:left w:val="nil"/>
              <w:bottom w:val="nil"/>
              <w:right w:val="nil"/>
            </w:tcBorders>
          </w:tcPr>
          <w:p w14:paraId="02BDA5C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0.168</w:t>
            </w:r>
          </w:p>
        </w:tc>
      </w:tr>
      <w:tr w:rsidR="00E06CD3" w:rsidRPr="00E06CD3" w14:paraId="55DDE162" w14:textId="77777777" w:rsidTr="0042499A">
        <w:tc>
          <w:tcPr>
            <w:tcW w:w="2326" w:type="dxa"/>
            <w:tcBorders>
              <w:top w:val="nil"/>
              <w:left w:val="nil"/>
              <w:bottom w:val="nil"/>
              <w:right w:val="nil"/>
            </w:tcBorders>
            <w:shd w:val="clear" w:color="auto" w:fill="auto"/>
          </w:tcPr>
          <w:p w14:paraId="2419F7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Tse et al. (2022) United </w:t>
            </w:r>
            <w:r w:rsidRPr="00E06CD3">
              <w:rPr>
                <w:rFonts w:ascii="Times New Roman" w:eastAsia="等线" w:hAnsi="Times New Roman" w:cs="Times New Roman"/>
                <w:sz w:val="16"/>
                <w:szCs w:val="16"/>
              </w:rPr>
              <w:lastRenderedPageBreak/>
              <w:t>Kingdom</w:t>
            </w:r>
          </w:p>
        </w:tc>
        <w:tc>
          <w:tcPr>
            <w:tcW w:w="536" w:type="dxa"/>
            <w:tcBorders>
              <w:top w:val="nil"/>
              <w:left w:val="nil"/>
              <w:bottom w:val="nil"/>
              <w:right w:val="nil"/>
            </w:tcBorders>
            <w:shd w:val="clear" w:color="auto" w:fill="auto"/>
          </w:tcPr>
          <w:p w14:paraId="1338E3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lastRenderedPageBreak/>
              <w:t>2020</w:t>
            </w:r>
          </w:p>
        </w:tc>
        <w:tc>
          <w:tcPr>
            <w:tcW w:w="456" w:type="dxa"/>
            <w:tcBorders>
              <w:top w:val="nil"/>
              <w:left w:val="nil"/>
              <w:bottom w:val="nil"/>
              <w:right w:val="nil"/>
            </w:tcBorders>
            <w:shd w:val="clear" w:color="auto" w:fill="auto"/>
          </w:tcPr>
          <w:p w14:paraId="086A9B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340</w:t>
            </w:r>
          </w:p>
        </w:tc>
        <w:tc>
          <w:tcPr>
            <w:tcW w:w="856" w:type="dxa"/>
            <w:tcBorders>
              <w:top w:val="nil"/>
              <w:left w:val="nil"/>
              <w:bottom w:val="nil"/>
              <w:right w:val="nil"/>
            </w:tcBorders>
            <w:shd w:val="clear" w:color="auto" w:fill="auto"/>
          </w:tcPr>
          <w:p w14:paraId="7CDF1E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251</w:t>
            </w:r>
          </w:p>
        </w:tc>
        <w:tc>
          <w:tcPr>
            <w:tcW w:w="576" w:type="dxa"/>
            <w:tcBorders>
              <w:top w:val="nil"/>
              <w:left w:val="nil"/>
              <w:bottom w:val="nil"/>
              <w:right w:val="nil"/>
            </w:tcBorders>
            <w:shd w:val="clear" w:color="auto" w:fill="auto"/>
          </w:tcPr>
          <w:p w14:paraId="16B28A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5A67A6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58.200</w:t>
            </w:r>
          </w:p>
        </w:tc>
        <w:tc>
          <w:tcPr>
            <w:tcW w:w="510" w:type="dxa"/>
            <w:tcBorders>
              <w:top w:val="nil"/>
              <w:left w:val="nil"/>
              <w:bottom w:val="nil"/>
              <w:right w:val="nil"/>
            </w:tcBorders>
            <w:shd w:val="clear" w:color="auto" w:fill="auto"/>
          </w:tcPr>
          <w:p w14:paraId="557A1D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GB</w:t>
            </w:r>
          </w:p>
        </w:tc>
        <w:tc>
          <w:tcPr>
            <w:tcW w:w="236" w:type="dxa"/>
            <w:tcBorders>
              <w:top w:val="nil"/>
              <w:left w:val="nil"/>
              <w:bottom w:val="nil"/>
              <w:right w:val="nil"/>
            </w:tcBorders>
          </w:tcPr>
          <w:p w14:paraId="48D7B6F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69317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41219.445</w:t>
            </w:r>
          </w:p>
        </w:tc>
        <w:tc>
          <w:tcPr>
            <w:tcW w:w="554" w:type="dxa"/>
            <w:tcBorders>
              <w:top w:val="nil"/>
              <w:left w:val="nil"/>
              <w:bottom w:val="nil"/>
              <w:right w:val="nil"/>
            </w:tcBorders>
            <w:shd w:val="clear" w:color="auto" w:fill="auto"/>
          </w:tcPr>
          <w:p w14:paraId="23EE91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32.6</w:t>
            </w:r>
          </w:p>
        </w:tc>
        <w:tc>
          <w:tcPr>
            <w:tcW w:w="736" w:type="dxa"/>
            <w:tcBorders>
              <w:top w:val="nil"/>
              <w:left w:val="nil"/>
              <w:bottom w:val="nil"/>
              <w:right w:val="nil"/>
            </w:tcBorders>
            <w:shd w:val="clear" w:color="auto" w:fill="auto"/>
          </w:tcPr>
          <w:p w14:paraId="12637E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0.702</w:t>
            </w:r>
          </w:p>
        </w:tc>
        <w:tc>
          <w:tcPr>
            <w:tcW w:w="576" w:type="dxa"/>
            <w:tcBorders>
              <w:top w:val="nil"/>
              <w:left w:val="nil"/>
              <w:bottom w:val="nil"/>
              <w:right w:val="nil"/>
            </w:tcBorders>
            <w:shd w:val="clear" w:color="auto" w:fill="auto"/>
          </w:tcPr>
          <w:p w14:paraId="0DEBD0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0.281</w:t>
            </w:r>
          </w:p>
        </w:tc>
        <w:tc>
          <w:tcPr>
            <w:tcW w:w="816" w:type="dxa"/>
            <w:tcBorders>
              <w:top w:val="nil"/>
              <w:left w:val="nil"/>
              <w:bottom w:val="nil"/>
              <w:right w:val="nil"/>
            </w:tcBorders>
            <w:shd w:val="clear" w:color="auto" w:fill="auto"/>
          </w:tcPr>
          <w:p w14:paraId="2AA1DE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277.275</w:t>
            </w:r>
          </w:p>
        </w:tc>
        <w:tc>
          <w:tcPr>
            <w:tcW w:w="519" w:type="dxa"/>
            <w:tcBorders>
              <w:top w:val="nil"/>
              <w:left w:val="nil"/>
              <w:bottom w:val="nil"/>
              <w:right w:val="nil"/>
            </w:tcBorders>
            <w:shd w:val="clear" w:color="auto" w:fill="auto"/>
          </w:tcPr>
          <w:p w14:paraId="1ED083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405732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6C391F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666766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27D996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376" w:type="dxa"/>
            <w:tcBorders>
              <w:top w:val="nil"/>
              <w:left w:val="nil"/>
              <w:bottom w:val="nil"/>
              <w:right w:val="nil"/>
            </w:tcBorders>
          </w:tcPr>
          <w:p w14:paraId="6E8E5B8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65A05A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0.063</w:t>
            </w:r>
          </w:p>
        </w:tc>
        <w:tc>
          <w:tcPr>
            <w:tcW w:w="720" w:type="dxa"/>
            <w:tcBorders>
              <w:top w:val="nil"/>
              <w:left w:val="nil"/>
              <w:bottom w:val="nil"/>
              <w:right w:val="nil"/>
            </w:tcBorders>
          </w:tcPr>
          <w:p w14:paraId="2698FAE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0.011</w:t>
            </w:r>
          </w:p>
        </w:tc>
      </w:tr>
      <w:tr w:rsidR="00E06CD3" w:rsidRPr="00E06CD3" w14:paraId="304E17D2" w14:textId="77777777" w:rsidTr="0042499A">
        <w:tc>
          <w:tcPr>
            <w:tcW w:w="2326" w:type="dxa"/>
            <w:tcBorders>
              <w:top w:val="nil"/>
              <w:left w:val="nil"/>
              <w:bottom w:val="nil"/>
              <w:right w:val="nil"/>
            </w:tcBorders>
            <w:shd w:val="clear" w:color="auto" w:fill="auto"/>
          </w:tcPr>
          <w:p w14:paraId="3C1C3D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Tse et al. (2022) United States</w:t>
            </w:r>
          </w:p>
        </w:tc>
        <w:tc>
          <w:tcPr>
            <w:tcW w:w="536" w:type="dxa"/>
            <w:tcBorders>
              <w:top w:val="nil"/>
              <w:left w:val="nil"/>
              <w:bottom w:val="nil"/>
              <w:right w:val="nil"/>
            </w:tcBorders>
            <w:shd w:val="clear" w:color="auto" w:fill="auto"/>
          </w:tcPr>
          <w:p w14:paraId="22687E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1DC9D1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341</w:t>
            </w:r>
          </w:p>
        </w:tc>
        <w:tc>
          <w:tcPr>
            <w:tcW w:w="856" w:type="dxa"/>
            <w:tcBorders>
              <w:top w:val="nil"/>
              <w:left w:val="nil"/>
              <w:bottom w:val="nil"/>
              <w:right w:val="nil"/>
            </w:tcBorders>
            <w:shd w:val="clear" w:color="auto" w:fill="auto"/>
          </w:tcPr>
          <w:p w14:paraId="6287AB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268</w:t>
            </w:r>
          </w:p>
        </w:tc>
        <w:tc>
          <w:tcPr>
            <w:tcW w:w="576" w:type="dxa"/>
            <w:tcBorders>
              <w:top w:val="nil"/>
              <w:left w:val="nil"/>
              <w:bottom w:val="nil"/>
              <w:right w:val="nil"/>
            </w:tcBorders>
            <w:shd w:val="clear" w:color="auto" w:fill="auto"/>
          </w:tcPr>
          <w:p w14:paraId="09BAA4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0.478</w:t>
            </w:r>
          </w:p>
        </w:tc>
        <w:tc>
          <w:tcPr>
            <w:tcW w:w="656" w:type="dxa"/>
            <w:tcBorders>
              <w:top w:val="nil"/>
              <w:left w:val="nil"/>
              <w:bottom w:val="nil"/>
              <w:right w:val="nil"/>
            </w:tcBorders>
            <w:shd w:val="clear" w:color="auto" w:fill="auto"/>
          </w:tcPr>
          <w:p w14:paraId="585645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40.560</w:t>
            </w:r>
          </w:p>
        </w:tc>
        <w:tc>
          <w:tcPr>
            <w:tcW w:w="510" w:type="dxa"/>
            <w:tcBorders>
              <w:top w:val="nil"/>
              <w:left w:val="nil"/>
              <w:bottom w:val="nil"/>
              <w:right w:val="nil"/>
            </w:tcBorders>
            <w:shd w:val="clear" w:color="auto" w:fill="auto"/>
          </w:tcPr>
          <w:p w14:paraId="00A326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0E066B0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745E6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61845.785</w:t>
            </w:r>
          </w:p>
        </w:tc>
        <w:tc>
          <w:tcPr>
            <w:tcW w:w="554" w:type="dxa"/>
            <w:tcBorders>
              <w:top w:val="nil"/>
              <w:left w:val="nil"/>
              <w:bottom w:val="nil"/>
              <w:right w:val="nil"/>
            </w:tcBorders>
            <w:shd w:val="clear" w:color="auto" w:fill="auto"/>
          </w:tcPr>
          <w:p w14:paraId="3F9B6B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39.7</w:t>
            </w:r>
          </w:p>
        </w:tc>
        <w:tc>
          <w:tcPr>
            <w:tcW w:w="736" w:type="dxa"/>
            <w:tcBorders>
              <w:top w:val="nil"/>
              <w:left w:val="nil"/>
              <w:bottom w:val="nil"/>
              <w:right w:val="nil"/>
            </w:tcBorders>
            <w:shd w:val="clear" w:color="auto" w:fill="auto"/>
          </w:tcPr>
          <w:p w14:paraId="487243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629792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6BD1B8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36.241</w:t>
            </w:r>
          </w:p>
        </w:tc>
        <w:tc>
          <w:tcPr>
            <w:tcW w:w="519" w:type="dxa"/>
            <w:tcBorders>
              <w:top w:val="nil"/>
              <w:left w:val="nil"/>
              <w:bottom w:val="nil"/>
              <w:right w:val="nil"/>
            </w:tcBorders>
            <w:shd w:val="clear" w:color="auto" w:fill="auto"/>
          </w:tcPr>
          <w:p w14:paraId="67AE42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233008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4C24D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D1944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D7200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72C60C6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2D7623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c>
          <w:tcPr>
            <w:tcW w:w="720" w:type="dxa"/>
            <w:tcBorders>
              <w:top w:val="nil"/>
              <w:left w:val="nil"/>
              <w:bottom w:val="nil"/>
              <w:right w:val="nil"/>
            </w:tcBorders>
          </w:tcPr>
          <w:p w14:paraId="0BE0209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0.139</w:t>
            </w:r>
          </w:p>
        </w:tc>
      </w:tr>
      <w:tr w:rsidR="00E06CD3" w:rsidRPr="00E06CD3" w14:paraId="7AD38185" w14:textId="77777777" w:rsidTr="0042499A">
        <w:tc>
          <w:tcPr>
            <w:tcW w:w="2326" w:type="dxa"/>
            <w:tcBorders>
              <w:top w:val="nil"/>
              <w:left w:val="nil"/>
              <w:bottom w:val="nil"/>
              <w:right w:val="nil"/>
            </w:tcBorders>
            <w:shd w:val="clear" w:color="auto" w:fill="auto"/>
          </w:tcPr>
          <w:p w14:paraId="3EF48F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Tse et al. (2022) Germany</w:t>
            </w:r>
          </w:p>
        </w:tc>
        <w:tc>
          <w:tcPr>
            <w:tcW w:w="536" w:type="dxa"/>
            <w:tcBorders>
              <w:top w:val="nil"/>
              <w:left w:val="nil"/>
              <w:bottom w:val="nil"/>
              <w:right w:val="nil"/>
            </w:tcBorders>
            <w:shd w:val="clear" w:color="auto" w:fill="auto"/>
          </w:tcPr>
          <w:p w14:paraId="4724D0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6A5B64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342</w:t>
            </w:r>
          </w:p>
        </w:tc>
        <w:tc>
          <w:tcPr>
            <w:tcW w:w="856" w:type="dxa"/>
            <w:tcBorders>
              <w:top w:val="nil"/>
              <w:left w:val="nil"/>
              <w:bottom w:val="nil"/>
              <w:right w:val="nil"/>
            </w:tcBorders>
            <w:shd w:val="clear" w:color="auto" w:fill="auto"/>
          </w:tcPr>
          <w:p w14:paraId="4F2C14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197</w:t>
            </w:r>
          </w:p>
        </w:tc>
        <w:tc>
          <w:tcPr>
            <w:tcW w:w="576" w:type="dxa"/>
            <w:tcBorders>
              <w:top w:val="nil"/>
              <w:left w:val="nil"/>
              <w:bottom w:val="nil"/>
              <w:right w:val="nil"/>
            </w:tcBorders>
            <w:shd w:val="clear" w:color="auto" w:fill="auto"/>
          </w:tcPr>
          <w:p w14:paraId="690D6A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0.492</w:t>
            </w:r>
          </w:p>
        </w:tc>
        <w:tc>
          <w:tcPr>
            <w:tcW w:w="656" w:type="dxa"/>
            <w:tcBorders>
              <w:top w:val="nil"/>
              <w:left w:val="nil"/>
              <w:bottom w:val="nil"/>
              <w:right w:val="nil"/>
            </w:tcBorders>
            <w:shd w:val="clear" w:color="auto" w:fill="auto"/>
          </w:tcPr>
          <w:p w14:paraId="42A9ED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48.160</w:t>
            </w:r>
          </w:p>
        </w:tc>
        <w:tc>
          <w:tcPr>
            <w:tcW w:w="510" w:type="dxa"/>
            <w:tcBorders>
              <w:top w:val="nil"/>
              <w:left w:val="nil"/>
              <w:bottom w:val="nil"/>
              <w:right w:val="nil"/>
            </w:tcBorders>
            <w:shd w:val="clear" w:color="auto" w:fill="auto"/>
          </w:tcPr>
          <w:p w14:paraId="0C1B82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DE</w:t>
            </w:r>
          </w:p>
        </w:tc>
        <w:tc>
          <w:tcPr>
            <w:tcW w:w="236" w:type="dxa"/>
            <w:tcBorders>
              <w:top w:val="nil"/>
              <w:left w:val="nil"/>
              <w:bottom w:val="nil"/>
              <w:right w:val="nil"/>
            </w:tcBorders>
          </w:tcPr>
          <w:p w14:paraId="16715EE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6516F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53506.054</w:t>
            </w:r>
          </w:p>
        </w:tc>
        <w:tc>
          <w:tcPr>
            <w:tcW w:w="554" w:type="dxa"/>
            <w:tcBorders>
              <w:top w:val="nil"/>
              <w:left w:val="nil"/>
              <w:bottom w:val="nil"/>
              <w:right w:val="nil"/>
            </w:tcBorders>
            <w:shd w:val="clear" w:color="auto" w:fill="auto"/>
          </w:tcPr>
          <w:p w14:paraId="4D1DF7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1B18D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0.293</w:t>
            </w:r>
          </w:p>
        </w:tc>
        <w:tc>
          <w:tcPr>
            <w:tcW w:w="576" w:type="dxa"/>
            <w:tcBorders>
              <w:top w:val="nil"/>
              <w:left w:val="nil"/>
              <w:bottom w:val="nil"/>
              <w:right w:val="nil"/>
            </w:tcBorders>
            <w:shd w:val="clear" w:color="auto" w:fill="auto"/>
          </w:tcPr>
          <w:p w14:paraId="639E2D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0.392</w:t>
            </w:r>
          </w:p>
        </w:tc>
        <w:tc>
          <w:tcPr>
            <w:tcW w:w="816" w:type="dxa"/>
            <w:tcBorders>
              <w:top w:val="nil"/>
              <w:left w:val="nil"/>
              <w:bottom w:val="nil"/>
              <w:right w:val="nil"/>
            </w:tcBorders>
            <w:shd w:val="clear" w:color="auto" w:fill="auto"/>
          </w:tcPr>
          <w:p w14:paraId="46395D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238.017</w:t>
            </w:r>
          </w:p>
        </w:tc>
        <w:tc>
          <w:tcPr>
            <w:tcW w:w="519" w:type="dxa"/>
            <w:tcBorders>
              <w:top w:val="nil"/>
              <w:left w:val="nil"/>
              <w:bottom w:val="nil"/>
              <w:right w:val="nil"/>
            </w:tcBorders>
            <w:shd w:val="clear" w:color="auto" w:fill="auto"/>
          </w:tcPr>
          <w:p w14:paraId="21BE9B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2863A0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11050A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09832C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0843AB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57</w:t>
            </w:r>
          </w:p>
        </w:tc>
        <w:tc>
          <w:tcPr>
            <w:tcW w:w="376" w:type="dxa"/>
            <w:tcBorders>
              <w:top w:val="nil"/>
              <w:left w:val="nil"/>
              <w:bottom w:val="nil"/>
              <w:right w:val="nil"/>
            </w:tcBorders>
          </w:tcPr>
          <w:p w14:paraId="258B9CA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804850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0.025</w:t>
            </w:r>
          </w:p>
        </w:tc>
        <w:tc>
          <w:tcPr>
            <w:tcW w:w="720" w:type="dxa"/>
            <w:tcBorders>
              <w:top w:val="nil"/>
              <w:left w:val="nil"/>
              <w:bottom w:val="nil"/>
              <w:right w:val="nil"/>
            </w:tcBorders>
          </w:tcPr>
          <w:p w14:paraId="60716F9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0.028</w:t>
            </w:r>
          </w:p>
        </w:tc>
      </w:tr>
      <w:tr w:rsidR="00E06CD3" w:rsidRPr="00E06CD3" w14:paraId="52C85AF8" w14:textId="77777777" w:rsidTr="0042499A">
        <w:tc>
          <w:tcPr>
            <w:tcW w:w="2326" w:type="dxa"/>
            <w:tcBorders>
              <w:top w:val="nil"/>
              <w:left w:val="nil"/>
              <w:bottom w:val="nil"/>
              <w:right w:val="nil"/>
            </w:tcBorders>
            <w:shd w:val="clear" w:color="auto" w:fill="auto"/>
          </w:tcPr>
          <w:p w14:paraId="1F1CC0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Tse et al. (2022) Hong Kong</w:t>
            </w:r>
          </w:p>
        </w:tc>
        <w:tc>
          <w:tcPr>
            <w:tcW w:w="536" w:type="dxa"/>
            <w:tcBorders>
              <w:top w:val="nil"/>
              <w:left w:val="nil"/>
              <w:bottom w:val="nil"/>
              <w:right w:val="nil"/>
            </w:tcBorders>
            <w:shd w:val="clear" w:color="auto" w:fill="auto"/>
          </w:tcPr>
          <w:p w14:paraId="2D2331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3A29F6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343</w:t>
            </w:r>
          </w:p>
        </w:tc>
        <w:tc>
          <w:tcPr>
            <w:tcW w:w="856" w:type="dxa"/>
            <w:tcBorders>
              <w:top w:val="nil"/>
              <w:left w:val="nil"/>
              <w:bottom w:val="nil"/>
              <w:right w:val="nil"/>
            </w:tcBorders>
            <w:shd w:val="clear" w:color="auto" w:fill="auto"/>
          </w:tcPr>
          <w:p w14:paraId="76E0C4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w:t>
            </w:r>
          </w:p>
        </w:tc>
        <w:tc>
          <w:tcPr>
            <w:tcW w:w="576" w:type="dxa"/>
            <w:tcBorders>
              <w:top w:val="nil"/>
              <w:left w:val="nil"/>
              <w:bottom w:val="nil"/>
              <w:right w:val="nil"/>
            </w:tcBorders>
            <w:shd w:val="clear" w:color="auto" w:fill="auto"/>
          </w:tcPr>
          <w:p w14:paraId="27DAFA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0.485</w:t>
            </w:r>
          </w:p>
        </w:tc>
        <w:tc>
          <w:tcPr>
            <w:tcW w:w="656" w:type="dxa"/>
            <w:tcBorders>
              <w:top w:val="nil"/>
              <w:left w:val="nil"/>
              <w:bottom w:val="nil"/>
              <w:right w:val="nil"/>
            </w:tcBorders>
            <w:shd w:val="clear" w:color="auto" w:fill="auto"/>
          </w:tcPr>
          <w:p w14:paraId="16CEE0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42.440</w:t>
            </w:r>
          </w:p>
        </w:tc>
        <w:tc>
          <w:tcPr>
            <w:tcW w:w="510" w:type="dxa"/>
            <w:tcBorders>
              <w:top w:val="nil"/>
              <w:left w:val="nil"/>
              <w:bottom w:val="nil"/>
              <w:right w:val="nil"/>
            </w:tcBorders>
            <w:shd w:val="clear" w:color="auto" w:fill="auto"/>
          </w:tcPr>
          <w:p w14:paraId="1976A8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HK</w:t>
            </w:r>
          </w:p>
        </w:tc>
        <w:tc>
          <w:tcPr>
            <w:tcW w:w="236" w:type="dxa"/>
            <w:tcBorders>
              <w:top w:val="nil"/>
              <w:left w:val="nil"/>
              <w:bottom w:val="nil"/>
              <w:right w:val="nil"/>
            </w:tcBorders>
          </w:tcPr>
          <w:p w14:paraId="78222C7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210C3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59160.729</w:t>
            </w:r>
          </w:p>
        </w:tc>
        <w:tc>
          <w:tcPr>
            <w:tcW w:w="554" w:type="dxa"/>
            <w:tcBorders>
              <w:top w:val="nil"/>
              <w:left w:val="nil"/>
              <w:bottom w:val="nil"/>
              <w:right w:val="nil"/>
            </w:tcBorders>
            <w:shd w:val="clear" w:color="auto" w:fill="auto"/>
          </w:tcPr>
          <w:p w14:paraId="6825D9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F0996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DDE74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A35A1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7124.762</w:t>
            </w:r>
          </w:p>
        </w:tc>
        <w:tc>
          <w:tcPr>
            <w:tcW w:w="519" w:type="dxa"/>
            <w:tcBorders>
              <w:top w:val="nil"/>
              <w:left w:val="nil"/>
              <w:bottom w:val="nil"/>
              <w:right w:val="nil"/>
            </w:tcBorders>
            <w:shd w:val="clear" w:color="auto" w:fill="auto"/>
          </w:tcPr>
          <w:p w14:paraId="567A7D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34244F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6FFF4B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300F47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552522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93</w:t>
            </w:r>
          </w:p>
        </w:tc>
        <w:tc>
          <w:tcPr>
            <w:tcW w:w="376" w:type="dxa"/>
            <w:tcBorders>
              <w:top w:val="nil"/>
              <w:left w:val="nil"/>
              <w:bottom w:val="nil"/>
              <w:right w:val="nil"/>
            </w:tcBorders>
          </w:tcPr>
          <w:p w14:paraId="11B23F1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E2A35E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0.063</w:t>
            </w:r>
          </w:p>
        </w:tc>
        <w:tc>
          <w:tcPr>
            <w:tcW w:w="720" w:type="dxa"/>
            <w:tcBorders>
              <w:top w:val="nil"/>
              <w:left w:val="nil"/>
              <w:bottom w:val="nil"/>
              <w:right w:val="nil"/>
            </w:tcBorders>
          </w:tcPr>
          <w:p w14:paraId="3462F11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0.217</w:t>
            </w:r>
          </w:p>
        </w:tc>
      </w:tr>
      <w:tr w:rsidR="00E06CD3" w:rsidRPr="00E06CD3" w14:paraId="1CD98D26" w14:textId="77777777" w:rsidTr="0042499A">
        <w:tc>
          <w:tcPr>
            <w:tcW w:w="2326" w:type="dxa"/>
            <w:tcBorders>
              <w:top w:val="nil"/>
              <w:left w:val="nil"/>
              <w:bottom w:val="nil"/>
              <w:right w:val="nil"/>
            </w:tcBorders>
            <w:shd w:val="clear" w:color="auto" w:fill="auto"/>
          </w:tcPr>
          <w:p w14:paraId="6B56C4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Tu et al. (2022)</w:t>
            </w:r>
          </w:p>
        </w:tc>
        <w:tc>
          <w:tcPr>
            <w:tcW w:w="536" w:type="dxa"/>
            <w:tcBorders>
              <w:top w:val="nil"/>
              <w:left w:val="nil"/>
              <w:bottom w:val="nil"/>
              <w:right w:val="nil"/>
            </w:tcBorders>
            <w:shd w:val="clear" w:color="auto" w:fill="auto"/>
          </w:tcPr>
          <w:p w14:paraId="7ACA69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424828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344</w:t>
            </w:r>
          </w:p>
        </w:tc>
        <w:tc>
          <w:tcPr>
            <w:tcW w:w="856" w:type="dxa"/>
            <w:tcBorders>
              <w:top w:val="nil"/>
              <w:left w:val="nil"/>
              <w:bottom w:val="nil"/>
              <w:right w:val="nil"/>
            </w:tcBorders>
            <w:shd w:val="clear" w:color="auto" w:fill="auto"/>
          </w:tcPr>
          <w:p w14:paraId="6553B99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125,626</w:t>
            </w:r>
          </w:p>
        </w:tc>
        <w:tc>
          <w:tcPr>
            <w:tcW w:w="576" w:type="dxa"/>
            <w:tcBorders>
              <w:top w:val="nil"/>
              <w:left w:val="nil"/>
              <w:bottom w:val="nil"/>
              <w:right w:val="nil"/>
            </w:tcBorders>
            <w:shd w:val="clear" w:color="auto" w:fill="auto"/>
          </w:tcPr>
          <w:p w14:paraId="5802B4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0.592</w:t>
            </w:r>
          </w:p>
        </w:tc>
        <w:tc>
          <w:tcPr>
            <w:tcW w:w="656" w:type="dxa"/>
            <w:tcBorders>
              <w:top w:val="nil"/>
              <w:left w:val="nil"/>
              <w:bottom w:val="nil"/>
              <w:right w:val="nil"/>
            </w:tcBorders>
            <w:shd w:val="clear" w:color="auto" w:fill="auto"/>
          </w:tcPr>
          <w:p w14:paraId="7AC0A3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33.810</w:t>
            </w:r>
          </w:p>
        </w:tc>
        <w:tc>
          <w:tcPr>
            <w:tcW w:w="510" w:type="dxa"/>
            <w:tcBorders>
              <w:top w:val="nil"/>
              <w:left w:val="nil"/>
              <w:bottom w:val="nil"/>
              <w:right w:val="nil"/>
            </w:tcBorders>
            <w:shd w:val="clear" w:color="auto" w:fill="auto"/>
          </w:tcPr>
          <w:p w14:paraId="4B5682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0E8612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DE33C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10346.768</w:t>
            </w:r>
          </w:p>
        </w:tc>
        <w:tc>
          <w:tcPr>
            <w:tcW w:w="554" w:type="dxa"/>
            <w:tcBorders>
              <w:top w:val="nil"/>
              <w:left w:val="nil"/>
              <w:bottom w:val="nil"/>
              <w:right w:val="nil"/>
            </w:tcBorders>
            <w:shd w:val="clear" w:color="auto" w:fill="auto"/>
          </w:tcPr>
          <w:p w14:paraId="118D45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42.2</w:t>
            </w:r>
          </w:p>
        </w:tc>
        <w:tc>
          <w:tcPr>
            <w:tcW w:w="736" w:type="dxa"/>
            <w:tcBorders>
              <w:top w:val="nil"/>
              <w:left w:val="nil"/>
              <w:bottom w:val="nil"/>
              <w:right w:val="nil"/>
            </w:tcBorders>
            <w:shd w:val="clear" w:color="auto" w:fill="auto"/>
          </w:tcPr>
          <w:p w14:paraId="73BD2A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0.528</w:t>
            </w:r>
          </w:p>
        </w:tc>
        <w:tc>
          <w:tcPr>
            <w:tcW w:w="576" w:type="dxa"/>
            <w:tcBorders>
              <w:top w:val="nil"/>
              <w:left w:val="nil"/>
              <w:bottom w:val="nil"/>
              <w:right w:val="nil"/>
            </w:tcBorders>
            <w:shd w:val="clear" w:color="auto" w:fill="auto"/>
          </w:tcPr>
          <w:p w14:paraId="3B0C22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0.453</w:t>
            </w:r>
          </w:p>
        </w:tc>
        <w:tc>
          <w:tcPr>
            <w:tcW w:w="816" w:type="dxa"/>
            <w:tcBorders>
              <w:top w:val="nil"/>
              <w:left w:val="nil"/>
              <w:bottom w:val="nil"/>
              <w:right w:val="nil"/>
            </w:tcBorders>
            <w:shd w:val="clear" w:color="auto" w:fill="auto"/>
          </w:tcPr>
          <w:p w14:paraId="5BA430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144.244</w:t>
            </w:r>
          </w:p>
        </w:tc>
        <w:tc>
          <w:tcPr>
            <w:tcW w:w="519" w:type="dxa"/>
            <w:tcBorders>
              <w:top w:val="nil"/>
              <w:left w:val="nil"/>
              <w:bottom w:val="nil"/>
              <w:right w:val="nil"/>
            </w:tcBorders>
            <w:shd w:val="clear" w:color="auto" w:fill="auto"/>
          </w:tcPr>
          <w:p w14:paraId="44D8AE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79FA66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2C0A3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35BA1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D3CEB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0425B6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CBA68B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c>
          <w:tcPr>
            <w:tcW w:w="720" w:type="dxa"/>
            <w:tcBorders>
              <w:top w:val="nil"/>
              <w:left w:val="nil"/>
              <w:bottom w:val="nil"/>
              <w:right w:val="nil"/>
            </w:tcBorders>
          </w:tcPr>
          <w:p w14:paraId="364F576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r>
      <w:tr w:rsidR="00E06CD3" w:rsidRPr="00E06CD3" w14:paraId="5DC70F9E" w14:textId="77777777" w:rsidTr="0042499A">
        <w:tc>
          <w:tcPr>
            <w:tcW w:w="2326" w:type="dxa"/>
            <w:tcBorders>
              <w:top w:val="nil"/>
              <w:left w:val="nil"/>
              <w:bottom w:val="nil"/>
              <w:right w:val="nil"/>
            </w:tcBorders>
            <w:shd w:val="clear" w:color="auto" w:fill="auto"/>
          </w:tcPr>
          <w:p w14:paraId="6108A6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Tune (1968)</w:t>
            </w:r>
          </w:p>
        </w:tc>
        <w:tc>
          <w:tcPr>
            <w:tcW w:w="536" w:type="dxa"/>
            <w:tcBorders>
              <w:top w:val="nil"/>
              <w:left w:val="nil"/>
              <w:bottom w:val="nil"/>
              <w:right w:val="nil"/>
            </w:tcBorders>
            <w:shd w:val="clear" w:color="auto" w:fill="auto"/>
          </w:tcPr>
          <w:p w14:paraId="23DAD4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1967</w:t>
            </w:r>
          </w:p>
        </w:tc>
        <w:tc>
          <w:tcPr>
            <w:tcW w:w="456" w:type="dxa"/>
            <w:tcBorders>
              <w:top w:val="nil"/>
              <w:left w:val="nil"/>
              <w:bottom w:val="nil"/>
              <w:right w:val="nil"/>
            </w:tcBorders>
            <w:shd w:val="clear" w:color="auto" w:fill="auto"/>
          </w:tcPr>
          <w:p w14:paraId="1D0D69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345</w:t>
            </w:r>
          </w:p>
        </w:tc>
        <w:tc>
          <w:tcPr>
            <w:tcW w:w="856" w:type="dxa"/>
            <w:tcBorders>
              <w:top w:val="nil"/>
              <w:left w:val="nil"/>
              <w:bottom w:val="nil"/>
              <w:right w:val="nil"/>
            </w:tcBorders>
            <w:shd w:val="clear" w:color="auto" w:fill="auto"/>
          </w:tcPr>
          <w:p w14:paraId="26A578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606</w:t>
            </w:r>
          </w:p>
        </w:tc>
        <w:tc>
          <w:tcPr>
            <w:tcW w:w="576" w:type="dxa"/>
            <w:tcBorders>
              <w:top w:val="nil"/>
              <w:left w:val="nil"/>
              <w:bottom w:val="nil"/>
              <w:right w:val="nil"/>
            </w:tcBorders>
            <w:shd w:val="clear" w:color="auto" w:fill="auto"/>
          </w:tcPr>
          <w:p w14:paraId="3504D5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0.530</w:t>
            </w:r>
          </w:p>
        </w:tc>
        <w:tc>
          <w:tcPr>
            <w:tcW w:w="656" w:type="dxa"/>
            <w:tcBorders>
              <w:top w:val="nil"/>
              <w:left w:val="nil"/>
              <w:bottom w:val="nil"/>
              <w:right w:val="nil"/>
            </w:tcBorders>
            <w:shd w:val="clear" w:color="auto" w:fill="auto"/>
          </w:tcPr>
          <w:p w14:paraId="1574CE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D2FCD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GB</w:t>
            </w:r>
          </w:p>
        </w:tc>
        <w:tc>
          <w:tcPr>
            <w:tcW w:w="236" w:type="dxa"/>
            <w:tcBorders>
              <w:top w:val="nil"/>
              <w:left w:val="nil"/>
              <w:bottom w:val="nil"/>
              <w:right w:val="nil"/>
            </w:tcBorders>
          </w:tcPr>
          <w:p w14:paraId="6DEB4E3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72550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6D8D3B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E3A10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48806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15BA2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227.105</w:t>
            </w:r>
          </w:p>
        </w:tc>
        <w:tc>
          <w:tcPr>
            <w:tcW w:w="519" w:type="dxa"/>
            <w:tcBorders>
              <w:top w:val="nil"/>
              <w:left w:val="nil"/>
              <w:bottom w:val="nil"/>
              <w:right w:val="nil"/>
            </w:tcBorders>
            <w:shd w:val="clear" w:color="auto" w:fill="auto"/>
          </w:tcPr>
          <w:p w14:paraId="53672A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w:t>
            </w:r>
          </w:p>
        </w:tc>
        <w:tc>
          <w:tcPr>
            <w:tcW w:w="667" w:type="dxa"/>
            <w:tcBorders>
              <w:top w:val="nil"/>
              <w:left w:val="nil"/>
              <w:bottom w:val="nil"/>
              <w:right w:val="nil"/>
            </w:tcBorders>
            <w:shd w:val="clear" w:color="auto" w:fill="auto"/>
          </w:tcPr>
          <w:p w14:paraId="37DBDC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−0.207</w:t>
            </w:r>
          </w:p>
        </w:tc>
        <w:tc>
          <w:tcPr>
            <w:tcW w:w="456" w:type="dxa"/>
            <w:tcBorders>
              <w:top w:val="nil"/>
              <w:left w:val="nil"/>
              <w:bottom w:val="nil"/>
              <w:right w:val="nil"/>
            </w:tcBorders>
            <w:shd w:val="clear" w:color="auto" w:fill="auto"/>
          </w:tcPr>
          <w:p w14:paraId="089F401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76</w:t>
            </w:r>
          </w:p>
        </w:tc>
        <w:tc>
          <w:tcPr>
            <w:tcW w:w="456" w:type="dxa"/>
            <w:tcBorders>
              <w:top w:val="nil"/>
              <w:left w:val="nil"/>
              <w:bottom w:val="nil"/>
              <w:right w:val="nil"/>
            </w:tcBorders>
            <w:shd w:val="clear" w:color="auto" w:fill="auto"/>
          </w:tcPr>
          <w:p w14:paraId="606A0B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5F43EA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376" w:type="dxa"/>
            <w:tcBorders>
              <w:top w:val="nil"/>
              <w:left w:val="nil"/>
              <w:bottom w:val="nil"/>
              <w:right w:val="nil"/>
            </w:tcBorders>
          </w:tcPr>
          <w:p w14:paraId="35907C0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2F2B63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0.153</w:t>
            </w:r>
          </w:p>
        </w:tc>
        <w:tc>
          <w:tcPr>
            <w:tcW w:w="720" w:type="dxa"/>
            <w:tcBorders>
              <w:top w:val="nil"/>
              <w:left w:val="nil"/>
              <w:bottom w:val="nil"/>
              <w:right w:val="nil"/>
            </w:tcBorders>
          </w:tcPr>
          <w:p w14:paraId="3445332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0.153</w:t>
            </w:r>
          </w:p>
        </w:tc>
      </w:tr>
      <w:tr w:rsidR="00E06CD3" w:rsidRPr="00E06CD3" w14:paraId="2C35B893" w14:textId="77777777" w:rsidTr="0042499A">
        <w:tc>
          <w:tcPr>
            <w:tcW w:w="2326" w:type="dxa"/>
            <w:tcBorders>
              <w:top w:val="nil"/>
              <w:left w:val="nil"/>
              <w:bottom w:val="nil"/>
              <w:right w:val="nil"/>
            </w:tcBorders>
            <w:shd w:val="clear" w:color="auto" w:fill="auto"/>
          </w:tcPr>
          <w:p w14:paraId="38AF0B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Tutić &amp; Liebe (2020)</w:t>
            </w:r>
          </w:p>
        </w:tc>
        <w:tc>
          <w:tcPr>
            <w:tcW w:w="536" w:type="dxa"/>
            <w:tcBorders>
              <w:top w:val="nil"/>
              <w:left w:val="nil"/>
              <w:bottom w:val="nil"/>
              <w:right w:val="nil"/>
            </w:tcBorders>
            <w:shd w:val="clear" w:color="auto" w:fill="auto"/>
          </w:tcPr>
          <w:p w14:paraId="2E6089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488F70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346</w:t>
            </w:r>
          </w:p>
        </w:tc>
        <w:tc>
          <w:tcPr>
            <w:tcW w:w="856" w:type="dxa"/>
            <w:tcBorders>
              <w:top w:val="nil"/>
              <w:left w:val="nil"/>
              <w:bottom w:val="nil"/>
              <w:right w:val="nil"/>
            </w:tcBorders>
            <w:shd w:val="clear" w:color="auto" w:fill="auto"/>
          </w:tcPr>
          <w:p w14:paraId="41D3C6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1,003</w:t>
            </w:r>
          </w:p>
        </w:tc>
        <w:tc>
          <w:tcPr>
            <w:tcW w:w="576" w:type="dxa"/>
            <w:tcBorders>
              <w:top w:val="nil"/>
              <w:left w:val="nil"/>
              <w:bottom w:val="nil"/>
              <w:right w:val="nil"/>
            </w:tcBorders>
            <w:shd w:val="clear" w:color="auto" w:fill="auto"/>
          </w:tcPr>
          <w:p w14:paraId="74612A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0.480</w:t>
            </w:r>
          </w:p>
        </w:tc>
        <w:tc>
          <w:tcPr>
            <w:tcW w:w="656" w:type="dxa"/>
            <w:tcBorders>
              <w:top w:val="nil"/>
              <w:left w:val="nil"/>
              <w:bottom w:val="nil"/>
              <w:right w:val="nil"/>
            </w:tcBorders>
            <w:shd w:val="clear" w:color="auto" w:fill="auto"/>
          </w:tcPr>
          <w:p w14:paraId="4EA750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50.120</w:t>
            </w:r>
          </w:p>
        </w:tc>
        <w:tc>
          <w:tcPr>
            <w:tcW w:w="510" w:type="dxa"/>
            <w:tcBorders>
              <w:top w:val="nil"/>
              <w:left w:val="nil"/>
              <w:bottom w:val="nil"/>
              <w:right w:val="nil"/>
            </w:tcBorders>
            <w:shd w:val="clear" w:color="auto" w:fill="auto"/>
          </w:tcPr>
          <w:p w14:paraId="03CEEC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44ACA5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4422D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61163.327</w:t>
            </w:r>
          </w:p>
        </w:tc>
        <w:tc>
          <w:tcPr>
            <w:tcW w:w="554" w:type="dxa"/>
            <w:tcBorders>
              <w:top w:val="nil"/>
              <w:left w:val="nil"/>
              <w:bottom w:val="nil"/>
              <w:right w:val="nil"/>
            </w:tcBorders>
            <w:shd w:val="clear" w:color="auto" w:fill="auto"/>
          </w:tcPr>
          <w:p w14:paraId="69DB27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1784AE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0.494</w:t>
            </w:r>
          </w:p>
        </w:tc>
        <w:tc>
          <w:tcPr>
            <w:tcW w:w="576" w:type="dxa"/>
            <w:tcBorders>
              <w:top w:val="nil"/>
              <w:left w:val="nil"/>
              <w:bottom w:val="nil"/>
              <w:right w:val="nil"/>
            </w:tcBorders>
            <w:shd w:val="clear" w:color="auto" w:fill="auto"/>
          </w:tcPr>
          <w:p w14:paraId="582D3A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0.439</w:t>
            </w:r>
          </w:p>
        </w:tc>
        <w:tc>
          <w:tcPr>
            <w:tcW w:w="816" w:type="dxa"/>
            <w:tcBorders>
              <w:top w:val="nil"/>
              <w:left w:val="nil"/>
              <w:bottom w:val="nil"/>
              <w:right w:val="nil"/>
            </w:tcBorders>
            <w:shd w:val="clear" w:color="auto" w:fill="auto"/>
          </w:tcPr>
          <w:p w14:paraId="5A3D2B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35.542</w:t>
            </w:r>
          </w:p>
        </w:tc>
        <w:tc>
          <w:tcPr>
            <w:tcW w:w="519" w:type="dxa"/>
            <w:tcBorders>
              <w:top w:val="nil"/>
              <w:left w:val="nil"/>
              <w:bottom w:val="nil"/>
              <w:right w:val="nil"/>
            </w:tcBorders>
            <w:shd w:val="clear" w:color="auto" w:fill="auto"/>
          </w:tcPr>
          <w:p w14:paraId="77CAA3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33F6CE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1E6BB1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24896A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6CDD0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5DEF9B1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C1DC09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c>
          <w:tcPr>
            <w:tcW w:w="720" w:type="dxa"/>
            <w:tcBorders>
              <w:top w:val="nil"/>
              <w:left w:val="nil"/>
              <w:bottom w:val="nil"/>
              <w:right w:val="nil"/>
            </w:tcBorders>
          </w:tcPr>
          <w:p w14:paraId="2C71FE4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r>
      <w:tr w:rsidR="00E06CD3" w:rsidRPr="00E06CD3" w14:paraId="0E1EC39C" w14:textId="77777777" w:rsidTr="0042499A">
        <w:tc>
          <w:tcPr>
            <w:tcW w:w="2326" w:type="dxa"/>
            <w:tcBorders>
              <w:top w:val="nil"/>
              <w:left w:val="nil"/>
              <w:bottom w:val="nil"/>
              <w:right w:val="nil"/>
            </w:tcBorders>
            <w:shd w:val="clear" w:color="auto" w:fill="auto"/>
          </w:tcPr>
          <w:p w14:paraId="23F6A8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Tutić &amp; Liebe (2021)</w:t>
            </w:r>
          </w:p>
        </w:tc>
        <w:tc>
          <w:tcPr>
            <w:tcW w:w="536" w:type="dxa"/>
            <w:tcBorders>
              <w:top w:val="nil"/>
              <w:left w:val="nil"/>
              <w:bottom w:val="nil"/>
              <w:right w:val="nil"/>
            </w:tcBorders>
            <w:shd w:val="clear" w:color="auto" w:fill="auto"/>
          </w:tcPr>
          <w:p w14:paraId="48B4ED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600DC4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347</w:t>
            </w:r>
          </w:p>
        </w:tc>
        <w:tc>
          <w:tcPr>
            <w:tcW w:w="856" w:type="dxa"/>
            <w:tcBorders>
              <w:top w:val="nil"/>
              <w:left w:val="nil"/>
              <w:bottom w:val="nil"/>
              <w:right w:val="nil"/>
            </w:tcBorders>
            <w:shd w:val="clear" w:color="auto" w:fill="auto"/>
          </w:tcPr>
          <w:p w14:paraId="0B3C5D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629</w:t>
            </w:r>
          </w:p>
        </w:tc>
        <w:tc>
          <w:tcPr>
            <w:tcW w:w="576" w:type="dxa"/>
            <w:tcBorders>
              <w:top w:val="nil"/>
              <w:left w:val="nil"/>
              <w:bottom w:val="nil"/>
              <w:right w:val="nil"/>
            </w:tcBorders>
            <w:shd w:val="clear" w:color="auto" w:fill="auto"/>
          </w:tcPr>
          <w:p w14:paraId="25D067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0.550</w:t>
            </w:r>
          </w:p>
        </w:tc>
        <w:tc>
          <w:tcPr>
            <w:tcW w:w="656" w:type="dxa"/>
            <w:tcBorders>
              <w:top w:val="nil"/>
              <w:left w:val="nil"/>
              <w:bottom w:val="nil"/>
              <w:right w:val="nil"/>
            </w:tcBorders>
            <w:shd w:val="clear" w:color="auto" w:fill="auto"/>
          </w:tcPr>
          <w:p w14:paraId="47117B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15.300</w:t>
            </w:r>
          </w:p>
        </w:tc>
        <w:tc>
          <w:tcPr>
            <w:tcW w:w="510" w:type="dxa"/>
            <w:tcBorders>
              <w:top w:val="nil"/>
              <w:left w:val="nil"/>
              <w:bottom w:val="nil"/>
              <w:right w:val="nil"/>
            </w:tcBorders>
            <w:shd w:val="clear" w:color="auto" w:fill="auto"/>
          </w:tcPr>
          <w:p w14:paraId="04CE5D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DE</w:t>
            </w:r>
          </w:p>
        </w:tc>
        <w:tc>
          <w:tcPr>
            <w:tcW w:w="236" w:type="dxa"/>
            <w:tcBorders>
              <w:top w:val="nil"/>
              <w:left w:val="nil"/>
              <w:bottom w:val="nil"/>
              <w:right w:val="nil"/>
            </w:tcBorders>
          </w:tcPr>
          <w:p w14:paraId="7BDEE66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13A18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47413.821</w:t>
            </w:r>
          </w:p>
        </w:tc>
        <w:tc>
          <w:tcPr>
            <w:tcW w:w="554" w:type="dxa"/>
            <w:tcBorders>
              <w:top w:val="nil"/>
              <w:left w:val="nil"/>
              <w:bottom w:val="nil"/>
              <w:right w:val="nil"/>
            </w:tcBorders>
            <w:shd w:val="clear" w:color="auto" w:fill="auto"/>
          </w:tcPr>
          <w:p w14:paraId="1CD9DF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30.9</w:t>
            </w:r>
          </w:p>
        </w:tc>
        <w:tc>
          <w:tcPr>
            <w:tcW w:w="736" w:type="dxa"/>
            <w:tcBorders>
              <w:top w:val="nil"/>
              <w:left w:val="nil"/>
              <w:bottom w:val="nil"/>
              <w:right w:val="nil"/>
            </w:tcBorders>
            <w:shd w:val="clear" w:color="auto" w:fill="auto"/>
          </w:tcPr>
          <w:p w14:paraId="6D5D81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748DB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115E1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235.522</w:t>
            </w:r>
          </w:p>
        </w:tc>
        <w:tc>
          <w:tcPr>
            <w:tcW w:w="519" w:type="dxa"/>
            <w:tcBorders>
              <w:top w:val="nil"/>
              <w:left w:val="nil"/>
              <w:bottom w:val="nil"/>
              <w:right w:val="nil"/>
            </w:tcBorders>
            <w:shd w:val="clear" w:color="auto" w:fill="auto"/>
          </w:tcPr>
          <w:p w14:paraId="3F695E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4856E1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0.129</w:t>
            </w:r>
          </w:p>
        </w:tc>
        <w:tc>
          <w:tcPr>
            <w:tcW w:w="456" w:type="dxa"/>
            <w:tcBorders>
              <w:top w:val="nil"/>
              <w:left w:val="nil"/>
              <w:bottom w:val="nil"/>
              <w:right w:val="nil"/>
            </w:tcBorders>
            <w:shd w:val="clear" w:color="auto" w:fill="auto"/>
          </w:tcPr>
          <w:p w14:paraId="482108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79</w:t>
            </w:r>
          </w:p>
        </w:tc>
        <w:tc>
          <w:tcPr>
            <w:tcW w:w="456" w:type="dxa"/>
            <w:tcBorders>
              <w:top w:val="nil"/>
              <w:left w:val="nil"/>
              <w:bottom w:val="nil"/>
              <w:right w:val="nil"/>
            </w:tcBorders>
            <w:shd w:val="clear" w:color="auto" w:fill="auto"/>
          </w:tcPr>
          <w:p w14:paraId="36477C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w:t>
            </w:r>
          </w:p>
        </w:tc>
        <w:tc>
          <w:tcPr>
            <w:tcW w:w="510" w:type="dxa"/>
            <w:tcBorders>
              <w:top w:val="nil"/>
              <w:left w:val="nil"/>
              <w:bottom w:val="nil"/>
              <w:right w:val="nil"/>
            </w:tcBorders>
            <w:shd w:val="clear" w:color="auto" w:fill="auto"/>
          </w:tcPr>
          <w:p w14:paraId="6F79C2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57</w:t>
            </w:r>
          </w:p>
        </w:tc>
        <w:tc>
          <w:tcPr>
            <w:tcW w:w="376" w:type="dxa"/>
            <w:tcBorders>
              <w:top w:val="nil"/>
              <w:left w:val="nil"/>
              <w:bottom w:val="nil"/>
              <w:right w:val="nil"/>
            </w:tcBorders>
          </w:tcPr>
          <w:p w14:paraId="70D1B53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8215EC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0.020</w:t>
            </w:r>
          </w:p>
        </w:tc>
        <w:tc>
          <w:tcPr>
            <w:tcW w:w="720" w:type="dxa"/>
            <w:tcBorders>
              <w:top w:val="nil"/>
              <w:left w:val="nil"/>
              <w:bottom w:val="nil"/>
              <w:right w:val="nil"/>
            </w:tcBorders>
          </w:tcPr>
          <w:p w14:paraId="733D34C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0.154</w:t>
            </w:r>
          </w:p>
        </w:tc>
      </w:tr>
      <w:tr w:rsidR="00E06CD3" w:rsidRPr="00E06CD3" w14:paraId="2891C426" w14:textId="77777777" w:rsidTr="0042499A">
        <w:tc>
          <w:tcPr>
            <w:tcW w:w="2326" w:type="dxa"/>
            <w:tcBorders>
              <w:top w:val="nil"/>
              <w:left w:val="nil"/>
              <w:bottom w:val="nil"/>
              <w:right w:val="nil"/>
            </w:tcBorders>
            <w:shd w:val="clear" w:color="auto" w:fill="auto"/>
          </w:tcPr>
          <w:p w14:paraId="4D4301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van den Heuvel et al. (2023) </w:t>
            </w:r>
          </w:p>
        </w:tc>
        <w:tc>
          <w:tcPr>
            <w:tcW w:w="536" w:type="dxa"/>
            <w:tcBorders>
              <w:top w:val="nil"/>
              <w:left w:val="nil"/>
              <w:bottom w:val="nil"/>
              <w:right w:val="nil"/>
            </w:tcBorders>
            <w:shd w:val="clear" w:color="auto" w:fill="auto"/>
          </w:tcPr>
          <w:p w14:paraId="1E96BC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17BEAB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348</w:t>
            </w:r>
          </w:p>
        </w:tc>
        <w:tc>
          <w:tcPr>
            <w:tcW w:w="856" w:type="dxa"/>
            <w:tcBorders>
              <w:top w:val="nil"/>
              <w:left w:val="nil"/>
              <w:bottom w:val="nil"/>
              <w:right w:val="nil"/>
            </w:tcBorders>
            <w:shd w:val="clear" w:color="auto" w:fill="auto"/>
          </w:tcPr>
          <w:p w14:paraId="08C03F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63</w:t>
            </w:r>
          </w:p>
        </w:tc>
        <w:tc>
          <w:tcPr>
            <w:tcW w:w="576" w:type="dxa"/>
            <w:tcBorders>
              <w:top w:val="nil"/>
              <w:left w:val="nil"/>
              <w:bottom w:val="nil"/>
              <w:right w:val="nil"/>
            </w:tcBorders>
            <w:shd w:val="clear" w:color="auto" w:fill="auto"/>
          </w:tcPr>
          <w:p w14:paraId="524B97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0.492</w:t>
            </w:r>
          </w:p>
        </w:tc>
        <w:tc>
          <w:tcPr>
            <w:tcW w:w="656" w:type="dxa"/>
            <w:tcBorders>
              <w:top w:val="nil"/>
              <w:left w:val="nil"/>
              <w:bottom w:val="nil"/>
              <w:right w:val="nil"/>
            </w:tcBorders>
            <w:shd w:val="clear" w:color="auto" w:fill="auto"/>
          </w:tcPr>
          <w:p w14:paraId="3910EB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5.110</w:t>
            </w:r>
          </w:p>
        </w:tc>
        <w:tc>
          <w:tcPr>
            <w:tcW w:w="510" w:type="dxa"/>
            <w:tcBorders>
              <w:top w:val="nil"/>
              <w:left w:val="nil"/>
              <w:bottom w:val="nil"/>
              <w:right w:val="nil"/>
            </w:tcBorders>
            <w:shd w:val="clear" w:color="auto" w:fill="auto"/>
          </w:tcPr>
          <w:p w14:paraId="59270C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4A1E22C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1286B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55762.332</w:t>
            </w:r>
          </w:p>
        </w:tc>
        <w:tc>
          <w:tcPr>
            <w:tcW w:w="554" w:type="dxa"/>
            <w:tcBorders>
              <w:top w:val="nil"/>
              <w:left w:val="nil"/>
              <w:bottom w:val="nil"/>
              <w:right w:val="nil"/>
            </w:tcBorders>
            <w:shd w:val="clear" w:color="auto" w:fill="auto"/>
          </w:tcPr>
          <w:p w14:paraId="06B022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28.1</w:t>
            </w:r>
          </w:p>
        </w:tc>
        <w:tc>
          <w:tcPr>
            <w:tcW w:w="736" w:type="dxa"/>
            <w:tcBorders>
              <w:top w:val="nil"/>
              <w:left w:val="nil"/>
              <w:bottom w:val="nil"/>
              <w:right w:val="nil"/>
            </w:tcBorders>
            <w:shd w:val="clear" w:color="auto" w:fill="auto"/>
          </w:tcPr>
          <w:p w14:paraId="2E39B9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78453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A7AD1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511.780</w:t>
            </w:r>
          </w:p>
        </w:tc>
        <w:tc>
          <w:tcPr>
            <w:tcW w:w="519" w:type="dxa"/>
            <w:tcBorders>
              <w:top w:val="nil"/>
              <w:left w:val="nil"/>
              <w:bottom w:val="nil"/>
              <w:right w:val="nil"/>
            </w:tcBorders>
            <w:shd w:val="clear" w:color="auto" w:fill="auto"/>
          </w:tcPr>
          <w:p w14:paraId="44B0A9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487369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0EAABC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471D27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448268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0F0E67A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6AA19B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c>
          <w:tcPr>
            <w:tcW w:w="720" w:type="dxa"/>
            <w:tcBorders>
              <w:top w:val="nil"/>
              <w:left w:val="nil"/>
              <w:bottom w:val="nil"/>
              <w:right w:val="nil"/>
            </w:tcBorders>
          </w:tcPr>
          <w:p w14:paraId="36A9BBA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0.548</w:t>
            </w:r>
          </w:p>
        </w:tc>
      </w:tr>
      <w:tr w:rsidR="00E06CD3" w:rsidRPr="00E06CD3" w14:paraId="513CC10C" w14:textId="77777777" w:rsidTr="0042499A">
        <w:tc>
          <w:tcPr>
            <w:tcW w:w="2326" w:type="dxa"/>
            <w:tcBorders>
              <w:top w:val="nil"/>
              <w:left w:val="nil"/>
              <w:bottom w:val="nil"/>
              <w:right w:val="nil"/>
            </w:tcBorders>
            <w:shd w:val="clear" w:color="auto" w:fill="auto"/>
          </w:tcPr>
          <w:p w14:paraId="7B1EB9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Van </w:t>
            </w:r>
            <w:proofErr w:type="spellStart"/>
            <w:r w:rsidRPr="00E06CD3">
              <w:rPr>
                <w:rFonts w:ascii="Times New Roman" w:eastAsia="等线" w:hAnsi="Times New Roman" w:cs="Times New Roman"/>
                <w:sz w:val="16"/>
                <w:szCs w:val="16"/>
              </w:rPr>
              <w:t>Doesum</w:t>
            </w:r>
            <w:proofErr w:type="spellEnd"/>
            <w:r w:rsidRPr="00E06CD3">
              <w:rPr>
                <w:rFonts w:ascii="Times New Roman" w:eastAsia="等线" w:hAnsi="Times New Roman" w:cs="Times New Roman"/>
                <w:sz w:val="16"/>
                <w:szCs w:val="16"/>
              </w:rPr>
              <w:t xml:space="preserve"> et al. (2017) Study 1</w:t>
            </w:r>
          </w:p>
        </w:tc>
        <w:tc>
          <w:tcPr>
            <w:tcW w:w="536" w:type="dxa"/>
            <w:tcBorders>
              <w:top w:val="nil"/>
              <w:left w:val="nil"/>
              <w:bottom w:val="nil"/>
              <w:right w:val="nil"/>
            </w:tcBorders>
            <w:shd w:val="clear" w:color="auto" w:fill="auto"/>
          </w:tcPr>
          <w:p w14:paraId="64C4F8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738FBF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349</w:t>
            </w:r>
          </w:p>
        </w:tc>
        <w:tc>
          <w:tcPr>
            <w:tcW w:w="856" w:type="dxa"/>
            <w:tcBorders>
              <w:top w:val="nil"/>
              <w:left w:val="nil"/>
              <w:bottom w:val="nil"/>
              <w:right w:val="nil"/>
            </w:tcBorders>
            <w:shd w:val="clear" w:color="auto" w:fill="auto"/>
          </w:tcPr>
          <w:p w14:paraId="6CAB91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226</w:t>
            </w:r>
          </w:p>
        </w:tc>
        <w:tc>
          <w:tcPr>
            <w:tcW w:w="576" w:type="dxa"/>
            <w:tcBorders>
              <w:top w:val="nil"/>
              <w:left w:val="nil"/>
              <w:bottom w:val="nil"/>
              <w:right w:val="nil"/>
            </w:tcBorders>
            <w:shd w:val="clear" w:color="auto" w:fill="auto"/>
          </w:tcPr>
          <w:p w14:paraId="0CF3AD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0.442</w:t>
            </w:r>
          </w:p>
        </w:tc>
        <w:tc>
          <w:tcPr>
            <w:tcW w:w="656" w:type="dxa"/>
            <w:tcBorders>
              <w:top w:val="nil"/>
              <w:left w:val="nil"/>
              <w:bottom w:val="nil"/>
              <w:right w:val="nil"/>
            </w:tcBorders>
            <w:shd w:val="clear" w:color="auto" w:fill="auto"/>
          </w:tcPr>
          <w:p w14:paraId="7B6004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37.440</w:t>
            </w:r>
          </w:p>
        </w:tc>
        <w:tc>
          <w:tcPr>
            <w:tcW w:w="510" w:type="dxa"/>
            <w:tcBorders>
              <w:top w:val="nil"/>
              <w:left w:val="nil"/>
              <w:bottom w:val="nil"/>
              <w:right w:val="nil"/>
            </w:tcBorders>
            <w:shd w:val="clear" w:color="auto" w:fill="auto"/>
          </w:tcPr>
          <w:p w14:paraId="2D9825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0DF575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326F2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182C85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7EF7E3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06D56D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44D6DF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024FEC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F379A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32403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79411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67921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3D4B70D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1233C23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0.110</w:t>
            </w:r>
          </w:p>
        </w:tc>
        <w:tc>
          <w:tcPr>
            <w:tcW w:w="720" w:type="dxa"/>
            <w:tcBorders>
              <w:top w:val="nil"/>
              <w:left w:val="nil"/>
              <w:bottom w:val="nil"/>
              <w:right w:val="nil"/>
            </w:tcBorders>
          </w:tcPr>
          <w:p w14:paraId="66AE8BF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r>
      <w:tr w:rsidR="00E06CD3" w:rsidRPr="00E06CD3" w14:paraId="028647AD" w14:textId="77777777" w:rsidTr="0042499A">
        <w:tc>
          <w:tcPr>
            <w:tcW w:w="2326" w:type="dxa"/>
            <w:tcBorders>
              <w:top w:val="nil"/>
              <w:left w:val="nil"/>
              <w:bottom w:val="nil"/>
              <w:right w:val="nil"/>
            </w:tcBorders>
            <w:shd w:val="clear" w:color="auto" w:fill="auto"/>
          </w:tcPr>
          <w:p w14:paraId="22C6D1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Van </w:t>
            </w:r>
            <w:proofErr w:type="spellStart"/>
            <w:r w:rsidRPr="00E06CD3">
              <w:rPr>
                <w:rFonts w:ascii="Times New Roman" w:eastAsia="等线" w:hAnsi="Times New Roman" w:cs="Times New Roman"/>
                <w:sz w:val="16"/>
                <w:szCs w:val="16"/>
              </w:rPr>
              <w:t>Doesum</w:t>
            </w:r>
            <w:proofErr w:type="spellEnd"/>
            <w:r w:rsidRPr="00E06CD3">
              <w:rPr>
                <w:rFonts w:ascii="Times New Roman" w:eastAsia="等线" w:hAnsi="Times New Roman" w:cs="Times New Roman"/>
                <w:sz w:val="16"/>
                <w:szCs w:val="16"/>
              </w:rPr>
              <w:t xml:space="preserve"> et al. (2017) Study 2</w:t>
            </w:r>
          </w:p>
        </w:tc>
        <w:tc>
          <w:tcPr>
            <w:tcW w:w="536" w:type="dxa"/>
            <w:tcBorders>
              <w:top w:val="nil"/>
              <w:left w:val="nil"/>
              <w:bottom w:val="nil"/>
              <w:right w:val="nil"/>
            </w:tcBorders>
            <w:shd w:val="clear" w:color="auto" w:fill="auto"/>
          </w:tcPr>
          <w:p w14:paraId="4057B4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7FC33A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w:t>
            </w:r>
          </w:p>
        </w:tc>
        <w:tc>
          <w:tcPr>
            <w:tcW w:w="856" w:type="dxa"/>
            <w:tcBorders>
              <w:top w:val="nil"/>
              <w:left w:val="nil"/>
              <w:bottom w:val="nil"/>
              <w:right w:val="nil"/>
            </w:tcBorders>
            <w:shd w:val="clear" w:color="auto" w:fill="auto"/>
          </w:tcPr>
          <w:p w14:paraId="7FA2C9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300</w:t>
            </w:r>
          </w:p>
        </w:tc>
        <w:tc>
          <w:tcPr>
            <w:tcW w:w="576" w:type="dxa"/>
            <w:tcBorders>
              <w:top w:val="nil"/>
              <w:left w:val="nil"/>
              <w:bottom w:val="nil"/>
              <w:right w:val="nil"/>
            </w:tcBorders>
            <w:shd w:val="clear" w:color="auto" w:fill="auto"/>
          </w:tcPr>
          <w:p w14:paraId="232159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0.460</w:t>
            </w:r>
          </w:p>
        </w:tc>
        <w:tc>
          <w:tcPr>
            <w:tcW w:w="656" w:type="dxa"/>
            <w:tcBorders>
              <w:top w:val="nil"/>
              <w:left w:val="nil"/>
              <w:bottom w:val="nil"/>
              <w:right w:val="nil"/>
            </w:tcBorders>
            <w:shd w:val="clear" w:color="auto" w:fill="auto"/>
          </w:tcPr>
          <w:p w14:paraId="517B41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36.720</w:t>
            </w:r>
          </w:p>
        </w:tc>
        <w:tc>
          <w:tcPr>
            <w:tcW w:w="510" w:type="dxa"/>
            <w:tcBorders>
              <w:top w:val="nil"/>
              <w:left w:val="nil"/>
              <w:bottom w:val="nil"/>
              <w:right w:val="nil"/>
            </w:tcBorders>
            <w:shd w:val="clear" w:color="auto" w:fill="auto"/>
          </w:tcPr>
          <w:p w14:paraId="009485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5CC4550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FEA1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59570.019</w:t>
            </w:r>
          </w:p>
        </w:tc>
        <w:tc>
          <w:tcPr>
            <w:tcW w:w="554" w:type="dxa"/>
            <w:tcBorders>
              <w:top w:val="nil"/>
              <w:left w:val="nil"/>
              <w:bottom w:val="nil"/>
              <w:right w:val="nil"/>
            </w:tcBorders>
            <w:shd w:val="clear" w:color="auto" w:fill="auto"/>
          </w:tcPr>
          <w:p w14:paraId="2D8DF8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736" w:type="dxa"/>
            <w:tcBorders>
              <w:top w:val="nil"/>
              <w:left w:val="nil"/>
              <w:bottom w:val="nil"/>
              <w:right w:val="nil"/>
            </w:tcBorders>
            <w:shd w:val="clear" w:color="auto" w:fill="auto"/>
          </w:tcPr>
          <w:p w14:paraId="3A8E30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0.481</w:t>
            </w:r>
          </w:p>
        </w:tc>
        <w:tc>
          <w:tcPr>
            <w:tcW w:w="576" w:type="dxa"/>
            <w:tcBorders>
              <w:top w:val="nil"/>
              <w:left w:val="nil"/>
              <w:bottom w:val="nil"/>
              <w:right w:val="nil"/>
            </w:tcBorders>
            <w:shd w:val="clear" w:color="auto" w:fill="auto"/>
          </w:tcPr>
          <w:p w14:paraId="7BD563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0.389</w:t>
            </w:r>
          </w:p>
        </w:tc>
        <w:tc>
          <w:tcPr>
            <w:tcW w:w="816" w:type="dxa"/>
            <w:tcBorders>
              <w:top w:val="nil"/>
              <w:left w:val="nil"/>
              <w:bottom w:val="nil"/>
              <w:right w:val="nil"/>
            </w:tcBorders>
            <w:shd w:val="clear" w:color="auto" w:fill="auto"/>
          </w:tcPr>
          <w:p w14:paraId="446248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35.063</w:t>
            </w:r>
          </w:p>
        </w:tc>
        <w:tc>
          <w:tcPr>
            <w:tcW w:w="519" w:type="dxa"/>
            <w:tcBorders>
              <w:top w:val="nil"/>
              <w:left w:val="nil"/>
              <w:bottom w:val="nil"/>
              <w:right w:val="nil"/>
            </w:tcBorders>
            <w:shd w:val="clear" w:color="auto" w:fill="auto"/>
          </w:tcPr>
          <w:p w14:paraId="0975C4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5F96F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D3E43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68B5FE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8E54A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3A34360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000958A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0.100</w:t>
            </w:r>
          </w:p>
        </w:tc>
        <w:tc>
          <w:tcPr>
            <w:tcW w:w="720" w:type="dxa"/>
            <w:tcBorders>
              <w:top w:val="nil"/>
              <w:left w:val="nil"/>
              <w:bottom w:val="nil"/>
              <w:right w:val="nil"/>
            </w:tcBorders>
          </w:tcPr>
          <w:p w14:paraId="0199C0C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r>
      <w:tr w:rsidR="00E06CD3" w:rsidRPr="00E06CD3" w14:paraId="024E6E0C" w14:textId="77777777" w:rsidTr="0042499A">
        <w:tc>
          <w:tcPr>
            <w:tcW w:w="2326" w:type="dxa"/>
            <w:tcBorders>
              <w:top w:val="nil"/>
              <w:left w:val="nil"/>
              <w:bottom w:val="nil"/>
              <w:right w:val="nil"/>
            </w:tcBorders>
            <w:shd w:val="clear" w:color="auto" w:fill="auto"/>
          </w:tcPr>
          <w:p w14:paraId="747878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Van </w:t>
            </w:r>
            <w:proofErr w:type="spellStart"/>
            <w:r w:rsidRPr="00E06CD3">
              <w:rPr>
                <w:rFonts w:ascii="Times New Roman" w:eastAsia="等线" w:hAnsi="Times New Roman" w:cs="Times New Roman"/>
                <w:sz w:val="16"/>
                <w:szCs w:val="16"/>
              </w:rPr>
              <w:t>Doesum</w:t>
            </w:r>
            <w:proofErr w:type="spellEnd"/>
            <w:r w:rsidRPr="00E06CD3">
              <w:rPr>
                <w:rFonts w:ascii="Times New Roman" w:eastAsia="等线" w:hAnsi="Times New Roman" w:cs="Times New Roman"/>
                <w:sz w:val="16"/>
                <w:szCs w:val="16"/>
              </w:rPr>
              <w:t xml:space="preserve"> et al. (2022) Study 3</w:t>
            </w:r>
          </w:p>
        </w:tc>
        <w:tc>
          <w:tcPr>
            <w:tcW w:w="536" w:type="dxa"/>
            <w:tcBorders>
              <w:top w:val="nil"/>
              <w:left w:val="nil"/>
              <w:bottom w:val="nil"/>
              <w:right w:val="nil"/>
            </w:tcBorders>
            <w:shd w:val="clear" w:color="auto" w:fill="auto"/>
          </w:tcPr>
          <w:p w14:paraId="4CBD56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169EC5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351</w:t>
            </w:r>
          </w:p>
        </w:tc>
        <w:tc>
          <w:tcPr>
            <w:tcW w:w="856" w:type="dxa"/>
            <w:tcBorders>
              <w:top w:val="nil"/>
              <w:left w:val="nil"/>
              <w:bottom w:val="nil"/>
              <w:right w:val="nil"/>
            </w:tcBorders>
            <w:shd w:val="clear" w:color="auto" w:fill="auto"/>
          </w:tcPr>
          <w:p w14:paraId="641AD7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w:t>
            </w:r>
          </w:p>
        </w:tc>
        <w:tc>
          <w:tcPr>
            <w:tcW w:w="576" w:type="dxa"/>
            <w:tcBorders>
              <w:top w:val="nil"/>
              <w:left w:val="nil"/>
              <w:bottom w:val="nil"/>
              <w:right w:val="nil"/>
            </w:tcBorders>
            <w:shd w:val="clear" w:color="auto" w:fill="auto"/>
          </w:tcPr>
          <w:p w14:paraId="74BA01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0.242</w:t>
            </w:r>
          </w:p>
        </w:tc>
        <w:tc>
          <w:tcPr>
            <w:tcW w:w="656" w:type="dxa"/>
            <w:tcBorders>
              <w:top w:val="nil"/>
              <w:left w:val="nil"/>
              <w:bottom w:val="nil"/>
              <w:right w:val="nil"/>
            </w:tcBorders>
            <w:shd w:val="clear" w:color="auto" w:fill="auto"/>
          </w:tcPr>
          <w:p w14:paraId="1EE769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21.630</w:t>
            </w:r>
          </w:p>
        </w:tc>
        <w:tc>
          <w:tcPr>
            <w:tcW w:w="510" w:type="dxa"/>
            <w:tcBorders>
              <w:top w:val="nil"/>
              <w:left w:val="nil"/>
              <w:bottom w:val="nil"/>
              <w:right w:val="nil"/>
            </w:tcBorders>
            <w:shd w:val="clear" w:color="auto" w:fill="auto"/>
          </w:tcPr>
          <w:p w14:paraId="2ECE41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39A47D2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66315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55646.602</w:t>
            </w:r>
          </w:p>
        </w:tc>
        <w:tc>
          <w:tcPr>
            <w:tcW w:w="554" w:type="dxa"/>
            <w:tcBorders>
              <w:top w:val="nil"/>
              <w:left w:val="nil"/>
              <w:bottom w:val="nil"/>
              <w:right w:val="nil"/>
            </w:tcBorders>
            <w:shd w:val="clear" w:color="auto" w:fill="auto"/>
          </w:tcPr>
          <w:p w14:paraId="52397D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29.2</w:t>
            </w:r>
          </w:p>
        </w:tc>
        <w:tc>
          <w:tcPr>
            <w:tcW w:w="736" w:type="dxa"/>
            <w:tcBorders>
              <w:top w:val="nil"/>
              <w:left w:val="nil"/>
              <w:bottom w:val="nil"/>
              <w:right w:val="nil"/>
            </w:tcBorders>
            <w:shd w:val="clear" w:color="auto" w:fill="auto"/>
          </w:tcPr>
          <w:p w14:paraId="02849A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41658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845BC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515.143</w:t>
            </w:r>
          </w:p>
        </w:tc>
        <w:tc>
          <w:tcPr>
            <w:tcW w:w="519" w:type="dxa"/>
            <w:tcBorders>
              <w:top w:val="nil"/>
              <w:left w:val="nil"/>
              <w:bottom w:val="nil"/>
              <w:right w:val="nil"/>
            </w:tcBorders>
            <w:shd w:val="clear" w:color="auto" w:fill="auto"/>
          </w:tcPr>
          <w:p w14:paraId="065DF6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5DBA47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4E6674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4B7D8F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2AEE57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43BF425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B61FB7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0.130</w:t>
            </w:r>
          </w:p>
        </w:tc>
        <w:tc>
          <w:tcPr>
            <w:tcW w:w="720" w:type="dxa"/>
            <w:tcBorders>
              <w:top w:val="nil"/>
              <w:left w:val="nil"/>
              <w:bottom w:val="nil"/>
              <w:right w:val="nil"/>
            </w:tcBorders>
          </w:tcPr>
          <w:p w14:paraId="18F8227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0.130</w:t>
            </w:r>
          </w:p>
        </w:tc>
      </w:tr>
      <w:tr w:rsidR="00E06CD3" w:rsidRPr="00E06CD3" w14:paraId="1D5EB5BE" w14:textId="77777777" w:rsidTr="0042499A">
        <w:tc>
          <w:tcPr>
            <w:tcW w:w="2326" w:type="dxa"/>
            <w:tcBorders>
              <w:top w:val="nil"/>
              <w:left w:val="nil"/>
              <w:bottom w:val="nil"/>
              <w:right w:val="nil"/>
            </w:tcBorders>
            <w:shd w:val="clear" w:color="auto" w:fill="auto"/>
          </w:tcPr>
          <w:p w14:paraId="15E074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Van Horn (2002)</w:t>
            </w:r>
          </w:p>
        </w:tc>
        <w:tc>
          <w:tcPr>
            <w:tcW w:w="536" w:type="dxa"/>
            <w:tcBorders>
              <w:top w:val="nil"/>
              <w:left w:val="nil"/>
              <w:bottom w:val="nil"/>
              <w:right w:val="nil"/>
            </w:tcBorders>
            <w:shd w:val="clear" w:color="auto" w:fill="auto"/>
          </w:tcPr>
          <w:p w14:paraId="5EED26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2001</w:t>
            </w:r>
          </w:p>
        </w:tc>
        <w:tc>
          <w:tcPr>
            <w:tcW w:w="456" w:type="dxa"/>
            <w:tcBorders>
              <w:top w:val="nil"/>
              <w:left w:val="nil"/>
              <w:bottom w:val="nil"/>
              <w:right w:val="nil"/>
            </w:tcBorders>
            <w:shd w:val="clear" w:color="auto" w:fill="auto"/>
          </w:tcPr>
          <w:p w14:paraId="4AE05C6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352</w:t>
            </w:r>
          </w:p>
        </w:tc>
        <w:tc>
          <w:tcPr>
            <w:tcW w:w="856" w:type="dxa"/>
            <w:tcBorders>
              <w:top w:val="nil"/>
              <w:left w:val="nil"/>
              <w:bottom w:val="nil"/>
              <w:right w:val="nil"/>
            </w:tcBorders>
            <w:shd w:val="clear" w:color="auto" w:fill="auto"/>
          </w:tcPr>
          <w:p w14:paraId="1C46CE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541</w:t>
            </w:r>
          </w:p>
        </w:tc>
        <w:tc>
          <w:tcPr>
            <w:tcW w:w="576" w:type="dxa"/>
            <w:tcBorders>
              <w:top w:val="nil"/>
              <w:left w:val="nil"/>
              <w:bottom w:val="nil"/>
              <w:right w:val="nil"/>
            </w:tcBorders>
            <w:shd w:val="clear" w:color="auto" w:fill="auto"/>
          </w:tcPr>
          <w:p w14:paraId="6362D1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0.571</w:t>
            </w:r>
          </w:p>
        </w:tc>
        <w:tc>
          <w:tcPr>
            <w:tcW w:w="656" w:type="dxa"/>
            <w:tcBorders>
              <w:top w:val="nil"/>
              <w:left w:val="nil"/>
              <w:bottom w:val="nil"/>
              <w:right w:val="nil"/>
            </w:tcBorders>
            <w:shd w:val="clear" w:color="auto" w:fill="auto"/>
          </w:tcPr>
          <w:p w14:paraId="6112B9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66A2E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527DA95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9D54E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50641.069</w:t>
            </w:r>
          </w:p>
        </w:tc>
        <w:tc>
          <w:tcPr>
            <w:tcW w:w="554" w:type="dxa"/>
            <w:tcBorders>
              <w:top w:val="nil"/>
              <w:left w:val="nil"/>
              <w:bottom w:val="nil"/>
              <w:right w:val="nil"/>
            </w:tcBorders>
            <w:shd w:val="clear" w:color="auto" w:fill="auto"/>
          </w:tcPr>
          <w:p w14:paraId="47281E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693677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991A0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2D244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31.104</w:t>
            </w:r>
          </w:p>
        </w:tc>
        <w:tc>
          <w:tcPr>
            <w:tcW w:w="519" w:type="dxa"/>
            <w:tcBorders>
              <w:top w:val="nil"/>
              <w:left w:val="nil"/>
              <w:bottom w:val="nil"/>
              <w:right w:val="nil"/>
            </w:tcBorders>
            <w:shd w:val="clear" w:color="auto" w:fill="auto"/>
          </w:tcPr>
          <w:p w14:paraId="27A215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03077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2E6ADE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4E745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47556C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6BAA437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DEB268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0.016</w:t>
            </w:r>
          </w:p>
        </w:tc>
        <w:tc>
          <w:tcPr>
            <w:tcW w:w="720" w:type="dxa"/>
            <w:tcBorders>
              <w:top w:val="nil"/>
              <w:left w:val="nil"/>
              <w:bottom w:val="nil"/>
              <w:right w:val="nil"/>
            </w:tcBorders>
          </w:tcPr>
          <w:p w14:paraId="41315A3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0.016</w:t>
            </w:r>
          </w:p>
        </w:tc>
      </w:tr>
      <w:tr w:rsidR="00E06CD3" w:rsidRPr="00E06CD3" w14:paraId="4FB454DC" w14:textId="77777777" w:rsidTr="0042499A">
        <w:tc>
          <w:tcPr>
            <w:tcW w:w="2326" w:type="dxa"/>
            <w:tcBorders>
              <w:top w:val="nil"/>
              <w:left w:val="nil"/>
              <w:bottom w:val="nil"/>
              <w:right w:val="nil"/>
            </w:tcBorders>
            <w:shd w:val="clear" w:color="auto" w:fill="auto"/>
          </w:tcPr>
          <w:p w14:paraId="556EF1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van Langen et al. (2014)</w:t>
            </w:r>
          </w:p>
        </w:tc>
        <w:tc>
          <w:tcPr>
            <w:tcW w:w="536" w:type="dxa"/>
            <w:tcBorders>
              <w:top w:val="nil"/>
              <w:left w:val="nil"/>
              <w:bottom w:val="nil"/>
              <w:right w:val="nil"/>
            </w:tcBorders>
            <w:shd w:val="clear" w:color="auto" w:fill="auto"/>
          </w:tcPr>
          <w:p w14:paraId="1C3832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32E546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353</w:t>
            </w:r>
          </w:p>
        </w:tc>
        <w:tc>
          <w:tcPr>
            <w:tcW w:w="856" w:type="dxa"/>
            <w:tcBorders>
              <w:top w:val="nil"/>
              <w:left w:val="nil"/>
              <w:bottom w:val="nil"/>
              <w:right w:val="nil"/>
            </w:tcBorders>
            <w:shd w:val="clear" w:color="auto" w:fill="auto"/>
          </w:tcPr>
          <w:p w14:paraId="20C91A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264</w:t>
            </w:r>
          </w:p>
        </w:tc>
        <w:tc>
          <w:tcPr>
            <w:tcW w:w="576" w:type="dxa"/>
            <w:tcBorders>
              <w:top w:val="nil"/>
              <w:left w:val="nil"/>
              <w:bottom w:val="nil"/>
              <w:right w:val="nil"/>
            </w:tcBorders>
            <w:shd w:val="clear" w:color="auto" w:fill="auto"/>
          </w:tcPr>
          <w:p w14:paraId="5E00F9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0.000</w:t>
            </w:r>
          </w:p>
        </w:tc>
        <w:tc>
          <w:tcPr>
            <w:tcW w:w="656" w:type="dxa"/>
            <w:tcBorders>
              <w:top w:val="nil"/>
              <w:left w:val="nil"/>
              <w:bottom w:val="nil"/>
              <w:right w:val="nil"/>
            </w:tcBorders>
            <w:shd w:val="clear" w:color="auto" w:fill="auto"/>
          </w:tcPr>
          <w:p w14:paraId="667034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18.920</w:t>
            </w:r>
          </w:p>
        </w:tc>
        <w:tc>
          <w:tcPr>
            <w:tcW w:w="510" w:type="dxa"/>
            <w:tcBorders>
              <w:top w:val="nil"/>
              <w:left w:val="nil"/>
              <w:bottom w:val="nil"/>
              <w:right w:val="nil"/>
            </w:tcBorders>
            <w:shd w:val="clear" w:color="auto" w:fill="auto"/>
          </w:tcPr>
          <w:p w14:paraId="799582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77B24FA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A780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51262.797</w:t>
            </w:r>
          </w:p>
        </w:tc>
        <w:tc>
          <w:tcPr>
            <w:tcW w:w="554" w:type="dxa"/>
            <w:tcBorders>
              <w:top w:val="nil"/>
              <w:left w:val="nil"/>
              <w:bottom w:val="nil"/>
              <w:right w:val="nil"/>
            </w:tcBorders>
            <w:shd w:val="clear" w:color="auto" w:fill="auto"/>
          </w:tcPr>
          <w:p w14:paraId="4B081A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28.6</w:t>
            </w:r>
          </w:p>
        </w:tc>
        <w:tc>
          <w:tcPr>
            <w:tcW w:w="736" w:type="dxa"/>
            <w:tcBorders>
              <w:top w:val="nil"/>
              <w:left w:val="nil"/>
              <w:bottom w:val="nil"/>
              <w:right w:val="nil"/>
            </w:tcBorders>
            <w:shd w:val="clear" w:color="auto" w:fill="auto"/>
          </w:tcPr>
          <w:p w14:paraId="10E49D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D7899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6A18B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500.594</w:t>
            </w:r>
          </w:p>
        </w:tc>
        <w:tc>
          <w:tcPr>
            <w:tcW w:w="519" w:type="dxa"/>
            <w:tcBorders>
              <w:top w:val="nil"/>
              <w:left w:val="nil"/>
              <w:bottom w:val="nil"/>
              <w:right w:val="nil"/>
            </w:tcBorders>
            <w:shd w:val="clear" w:color="auto" w:fill="auto"/>
          </w:tcPr>
          <w:p w14:paraId="7E5ECB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15AB3C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653011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002665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5C0BA6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58080E6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81C5F8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0.110</w:t>
            </w:r>
          </w:p>
        </w:tc>
        <w:tc>
          <w:tcPr>
            <w:tcW w:w="720" w:type="dxa"/>
            <w:tcBorders>
              <w:top w:val="nil"/>
              <w:left w:val="nil"/>
              <w:bottom w:val="nil"/>
              <w:right w:val="nil"/>
            </w:tcBorders>
          </w:tcPr>
          <w:p w14:paraId="0389920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0.110</w:t>
            </w:r>
          </w:p>
        </w:tc>
      </w:tr>
      <w:tr w:rsidR="00E06CD3" w:rsidRPr="00E06CD3" w14:paraId="09AEA920" w14:textId="77777777" w:rsidTr="0042499A">
        <w:tc>
          <w:tcPr>
            <w:tcW w:w="2326" w:type="dxa"/>
            <w:tcBorders>
              <w:top w:val="nil"/>
              <w:left w:val="nil"/>
              <w:bottom w:val="nil"/>
              <w:right w:val="nil"/>
            </w:tcBorders>
            <w:shd w:val="clear" w:color="auto" w:fill="auto"/>
          </w:tcPr>
          <w:p w14:paraId="542863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Veenstra et al. (2008) girls</w:t>
            </w:r>
          </w:p>
        </w:tc>
        <w:tc>
          <w:tcPr>
            <w:tcW w:w="536" w:type="dxa"/>
            <w:tcBorders>
              <w:top w:val="nil"/>
              <w:left w:val="nil"/>
              <w:bottom w:val="nil"/>
              <w:right w:val="nil"/>
            </w:tcBorders>
            <w:shd w:val="clear" w:color="auto" w:fill="auto"/>
          </w:tcPr>
          <w:p w14:paraId="2C8B53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2001</w:t>
            </w:r>
          </w:p>
        </w:tc>
        <w:tc>
          <w:tcPr>
            <w:tcW w:w="456" w:type="dxa"/>
            <w:tcBorders>
              <w:top w:val="nil"/>
              <w:left w:val="nil"/>
              <w:bottom w:val="nil"/>
              <w:right w:val="nil"/>
            </w:tcBorders>
            <w:shd w:val="clear" w:color="auto" w:fill="auto"/>
          </w:tcPr>
          <w:p w14:paraId="78039D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354</w:t>
            </w:r>
          </w:p>
        </w:tc>
        <w:tc>
          <w:tcPr>
            <w:tcW w:w="856" w:type="dxa"/>
            <w:tcBorders>
              <w:top w:val="nil"/>
              <w:left w:val="nil"/>
              <w:bottom w:val="nil"/>
              <w:right w:val="nil"/>
            </w:tcBorders>
            <w:shd w:val="clear" w:color="auto" w:fill="auto"/>
          </w:tcPr>
          <w:p w14:paraId="3DBB26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1,133</w:t>
            </w:r>
          </w:p>
        </w:tc>
        <w:tc>
          <w:tcPr>
            <w:tcW w:w="576" w:type="dxa"/>
            <w:tcBorders>
              <w:top w:val="nil"/>
              <w:left w:val="nil"/>
              <w:bottom w:val="nil"/>
              <w:right w:val="nil"/>
            </w:tcBorders>
            <w:shd w:val="clear" w:color="auto" w:fill="auto"/>
          </w:tcPr>
          <w:p w14:paraId="4FC1F1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0.000</w:t>
            </w:r>
          </w:p>
        </w:tc>
        <w:tc>
          <w:tcPr>
            <w:tcW w:w="656" w:type="dxa"/>
            <w:tcBorders>
              <w:top w:val="nil"/>
              <w:left w:val="nil"/>
              <w:bottom w:val="nil"/>
              <w:right w:val="nil"/>
            </w:tcBorders>
            <w:shd w:val="clear" w:color="auto" w:fill="auto"/>
          </w:tcPr>
          <w:p w14:paraId="5E51B0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11.090</w:t>
            </w:r>
          </w:p>
        </w:tc>
        <w:tc>
          <w:tcPr>
            <w:tcW w:w="510" w:type="dxa"/>
            <w:tcBorders>
              <w:top w:val="nil"/>
              <w:left w:val="nil"/>
              <w:bottom w:val="nil"/>
              <w:right w:val="nil"/>
            </w:tcBorders>
            <w:shd w:val="clear" w:color="auto" w:fill="auto"/>
          </w:tcPr>
          <w:p w14:paraId="7EFDF5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6FB960F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5C8FE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47452.711</w:t>
            </w:r>
          </w:p>
        </w:tc>
        <w:tc>
          <w:tcPr>
            <w:tcW w:w="554" w:type="dxa"/>
            <w:tcBorders>
              <w:top w:val="nil"/>
              <w:left w:val="nil"/>
              <w:bottom w:val="nil"/>
              <w:right w:val="nil"/>
            </w:tcBorders>
            <w:shd w:val="clear" w:color="auto" w:fill="auto"/>
          </w:tcPr>
          <w:p w14:paraId="7AC726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516CD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0.726</w:t>
            </w:r>
          </w:p>
        </w:tc>
        <w:tc>
          <w:tcPr>
            <w:tcW w:w="576" w:type="dxa"/>
            <w:tcBorders>
              <w:top w:val="nil"/>
              <w:left w:val="nil"/>
              <w:bottom w:val="nil"/>
              <w:right w:val="nil"/>
            </w:tcBorders>
            <w:shd w:val="clear" w:color="auto" w:fill="auto"/>
          </w:tcPr>
          <w:p w14:paraId="16E3A3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0.246</w:t>
            </w:r>
          </w:p>
        </w:tc>
        <w:tc>
          <w:tcPr>
            <w:tcW w:w="816" w:type="dxa"/>
            <w:tcBorders>
              <w:top w:val="nil"/>
              <w:left w:val="nil"/>
              <w:bottom w:val="nil"/>
              <w:right w:val="nil"/>
            </w:tcBorders>
            <w:shd w:val="clear" w:color="auto" w:fill="auto"/>
          </w:tcPr>
          <w:p w14:paraId="35F98D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475.302</w:t>
            </w:r>
          </w:p>
        </w:tc>
        <w:tc>
          <w:tcPr>
            <w:tcW w:w="519" w:type="dxa"/>
            <w:tcBorders>
              <w:top w:val="nil"/>
              <w:left w:val="nil"/>
              <w:bottom w:val="nil"/>
              <w:right w:val="nil"/>
            </w:tcBorders>
            <w:shd w:val="clear" w:color="auto" w:fill="auto"/>
          </w:tcPr>
          <w:p w14:paraId="41BD53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173784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47D0AF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2BF5FC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16ED6B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42162D1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7CDA6D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0.020</w:t>
            </w:r>
          </w:p>
        </w:tc>
        <w:tc>
          <w:tcPr>
            <w:tcW w:w="720" w:type="dxa"/>
            <w:tcBorders>
              <w:top w:val="nil"/>
              <w:left w:val="nil"/>
              <w:bottom w:val="nil"/>
              <w:right w:val="nil"/>
            </w:tcBorders>
          </w:tcPr>
          <w:p w14:paraId="5787A41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0.270</w:t>
            </w:r>
          </w:p>
        </w:tc>
      </w:tr>
      <w:tr w:rsidR="00E06CD3" w:rsidRPr="00E06CD3" w14:paraId="63C76BDD" w14:textId="77777777" w:rsidTr="0042499A">
        <w:tc>
          <w:tcPr>
            <w:tcW w:w="2326" w:type="dxa"/>
            <w:tcBorders>
              <w:top w:val="nil"/>
              <w:left w:val="nil"/>
              <w:bottom w:val="nil"/>
              <w:right w:val="nil"/>
            </w:tcBorders>
            <w:shd w:val="clear" w:color="auto" w:fill="auto"/>
          </w:tcPr>
          <w:p w14:paraId="0C9AEE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Veenstra et al. (2008) boys</w:t>
            </w:r>
          </w:p>
        </w:tc>
        <w:tc>
          <w:tcPr>
            <w:tcW w:w="536" w:type="dxa"/>
            <w:tcBorders>
              <w:top w:val="nil"/>
              <w:left w:val="nil"/>
              <w:bottom w:val="nil"/>
              <w:right w:val="nil"/>
            </w:tcBorders>
            <w:shd w:val="clear" w:color="auto" w:fill="auto"/>
          </w:tcPr>
          <w:p w14:paraId="2ECB78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2001</w:t>
            </w:r>
          </w:p>
        </w:tc>
        <w:tc>
          <w:tcPr>
            <w:tcW w:w="456" w:type="dxa"/>
            <w:tcBorders>
              <w:top w:val="nil"/>
              <w:left w:val="nil"/>
              <w:bottom w:val="nil"/>
              <w:right w:val="nil"/>
            </w:tcBorders>
            <w:shd w:val="clear" w:color="auto" w:fill="auto"/>
          </w:tcPr>
          <w:p w14:paraId="4EDA67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355</w:t>
            </w:r>
          </w:p>
        </w:tc>
        <w:tc>
          <w:tcPr>
            <w:tcW w:w="856" w:type="dxa"/>
            <w:tcBorders>
              <w:top w:val="nil"/>
              <w:left w:val="nil"/>
              <w:bottom w:val="nil"/>
              <w:right w:val="nil"/>
            </w:tcBorders>
            <w:shd w:val="clear" w:color="auto" w:fill="auto"/>
          </w:tcPr>
          <w:p w14:paraId="2BC31D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1,097</w:t>
            </w:r>
          </w:p>
        </w:tc>
        <w:tc>
          <w:tcPr>
            <w:tcW w:w="576" w:type="dxa"/>
            <w:tcBorders>
              <w:top w:val="nil"/>
              <w:left w:val="nil"/>
              <w:bottom w:val="nil"/>
              <w:right w:val="nil"/>
            </w:tcBorders>
            <w:shd w:val="clear" w:color="auto" w:fill="auto"/>
          </w:tcPr>
          <w:p w14:paraId="774823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1.000</w:t>
            </w:r>
          </w:p>
        </w:tc>
        <w:tc>
          <w:tcPr>
            <w:tcW w:w="656" w:type="dxa"/>
            <w:tcBorders>
              <w:top w:val="nil"/>
              <w:left w:val="nil"/>
              <w:bottom w:val="nil"/>
              <w:right w:val="nil"/>
            </w:tcBorders>
            <w:shd w:val="clear" w:color="auto" w:fill="auto"/>
          </w:tcPr>
          <w:p w14:paraId="2575DB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11.090</w:t>
            </w:r>
          </w:p>
        </w:tc>
        <w:tc>
          <w:tcPr>
            <w:tcW w:w="510" w:type="dxa"/>
            <w:tcBorders>
              <w:top w:val="nil"/>
              <w:left w:val="nil"/>
              <w:bottom w:val="nil"/>
              <w:right w:val="nil"/>
            </w:tcBorders>
            <w:shd w:val="clear" w:color="auto" w:fill="auto"/>
          </w:tcPr>
          <w:p w14:paraId="357685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1EDFEE3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FC23F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47452.711</w:t>
            </w:r>
          </w:p>
        </w:tc>
        <w:tc>
          <w:tcPr>
            <w:tcW w:w="554" w:type="dxa"/>
            <w:tcBorders>
              <w:top w:val="nil"/>
              <w:left w:val="nil"/>
              <w:bottom w:val="nil"/>
              <w:right w:val="nil"/>
            </w:tcBorders>
            <w:shd w:val="clear" w:color="auto" w:fill="auto"/>
          </w:tcPr>
          <w:p w14:paraId="2A08CA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E4347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0.726</w:t>
            </w:r>
          </w:p>
        </w:tc>
        <w:tc>
          <w:tcPr>
            <w:tcW w:w="576" w:type="dxa"/>
            <w:tcBorders>
              <w:top w:val="nil"/>
              <w:left w:val="nil"/>
              <w:bottom w:val="nil"/>
              <w:right w:val="nil"/>
            </w:tcBorders>
            <w:shd w:val="clear" w:color="auto" w:fill="auto"/>
          </w:tcPr>
          <w:p w14:paraId="660C5C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0.246</w:t>
            </w:r>
          </w:p>
        </w:tc>
        <w:tc>
          <w:tcPr>
            <w:tcW w:w="816" w:type="dxa"/>
            <w:tcBorders>
              <w:top w:val="nil"/>
              <w:left w:val="nil"/>
              <w:bottom w:val="nil"/>
              <w:right w:val="nil"/>
            </w:tcBorders>
            <w:shd w:val="clear" w:color="auto" w:fill="auto"/>
          </w:tcPr>
          <w:p w14:paraId="034999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475.302</w:t>
            </w:r>
          </w:p>
        </w:tc>
        <w:tc>
          <w:tcPr>
            <w:tcW w:w="519" w:type="dxa"/>
            <w:tcBorders>
              <w:top w:val="nil"/>
              <w:left w:val="nil"/>
              <w:bottom w:val="nil"/>
              <w:right w:val="nil"/>
            </w:tcBorders>
            <w:shd w:val="clear" w:color="auto" w:fill="auto"/>
          </w:tcPr>
          <w:p w14:paraId="398618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685E60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079D27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32F0AD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5633C7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57D94D1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670791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0.110</w:t>
            </w:r>
          </w:p>
        </w:tc>
        <w:tc>
          <w:tcPr>
            <w:tcW w:w="720" w:type="dxa"/>
            <w:tcBorders>
              <w:top w:val="nil"/>
              <w:left w:val="nil"/>
              <w:bottom w:val="nil"/>
              <w:right w:val="nil"/>
            </w:tcBorders>
          </w:tcPr>
          <w:p w14:paraId="63E1AD6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0.300</w:t>
            </w:r>
          </w:p>
        </w:tc>
      </w:tr>
      <w:tr w:rsidR="00E06CD3" w:rsidRPr="00E06CD3" w14:paraId="371AF8A8" w14:textId="77777777" w:rsidTr="0042499A">
        <w:tc>
          <w:tcPr>
            <w:tcW w:w="2326" w:type="dxa"/>
            <w:tcBorders>
              <w:top w:val="nil"/>
              <w:left w:val="nil"/>
              <w:bottom w:val="nil"/>
              <w:right w:val="nil"/>
            </w:tcBorders>
            <w:shd w:val="clear" w:color="auto" w:fill="auto"/>
          </w:tcPr>
          <w:p w14:paraId="7481F6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H. Wang et al. (2021)</w:t>
            </w:r>
          </w:p>
        </w:tc>
        <w:tc>
          <w:tcPr>
            <w:tcW w:w="536" w:type="dxa"/>
            <w:tcBorders>
              <w:top w:val="nil"/>
              <w:left w:val="nil"/>
              <w:bottom w:val="nil"/>
              <w:right w:val="nil"/>
            </w:tcBorders>
            <w:shd w:val="clear" w:color="auto" w:fill="auto"/>
          </w:tcPr>
          <w:p w14:paraId="38E3C1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148BA2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356</w:t>
            </w:r>
          </w:p>
        </w:tc>
        <w:tc>
          <w:tcPr>
            <w:tcW w:w="856" w:type="dxa"/>
            <w:tcBorders>
              <w:top w:val="nil"/>
              <w:left w:val="nil"/>
              <w:bottom w:val="nil"/>
              <w:right w:val="nil"/>
            </w:tcBorders>
            <w:shd w:val="clear" w:color="auto" w:fill="auto"/>
          </w:tcPr>
          <w:p w14:paraId="4BF3A4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590</w:t>
            </w:r>
          </w:p>
        </w:tc>
        <w:tc>
          <w:tcPr>
            <w:tcW w:w="576" w:type="dxa"/>
            <w:tcBorders>
              <w:top w:val="nil"/>
              <w:left w:val="nil"/>
              <w:bottom w:val="nil"/>
              <w:right w:val="nil"/>
            </w:tcBorders>
            <w:shd w:val="clear" w:color="auto" w:fill="auto"/>
          </w:tcPr>
          <w:p w14:paraId="5D05D5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0.642</w:t>
            </w:r>
          </w:p>
        </w:tc>
        <w:tc>
          <w:tcPr>
            <w:tcW w:w="656" w:type="dxa"/>
            <w:tcBorders>
              <w:top w:val="nil"/>
              <w:left w:val="nil"/>
              <w:bottom w:val="nil"/>
              <w:right w:val="nil"/>
            </w:tcBorders>
            <w:shd w:val="clear" w:color="auto" w:fill="auto"/>
          </w:tcPr>
          <w:p w14:paraId="43DDE8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15.620</w:t>
            </w:r>
          </w:p>
        </w:tc>
        <w:tc>
          <w:tcPr>
            <w:tcW w:w="510" w:type="dxa"/>
            <w:tcBorders>
              <w:top w:val="nil"/>
              <w:left w:val="nil"/>
              <w:bottom w:val="nil"/>
              <w:right w:val="nil"/>
            </w:tcBorders>
            <w:shd w:val="clear" w:color="auto" w:fill="auto"/>
          </w:tcPr>
          <w:p w14:paraId="331FCB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5D0C09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478DE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7BF26F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1EBC9F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541D6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9DF92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6105EB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B1A75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11038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64B6E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6E4CB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2829DA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7E6F97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0.293</w:t>
            </w:r>
          </w:p>
        </w:tc>
        <w:tc>
          <w:tcPr>
            <w:tcW w:w="720" w:type="dxa"/>
            <w:tcBorders>
              <w:top w:val="nil"/>
              <w:left w:val="nil"/>
              <w:bottom w:val="nil"/>
              <w:right w:val="nil"/>
            </w:tcBorders>
          </w:tcPr>
          <w:p w14:paraId="32FD365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0.293</w:t>
            </w:r>
          </w:p>
        </w:tc>
      </w:tr>
      <w:tr w:rsidR="00E06CD3" w:rsidRPr="00E06CD3" w14:paraId="4E270E29" w14:textId="77777777" w:rsidTr="0042499A">
        <w:tc>
          <w:tcPr>
            <w:tcW w:w="2326" w:type="dxa"/>
            <w:tcBorders>
              <w:top w:val="nil"/>
              <w:left w:val="nil"/>
              <w:bottom w:val="nil"/>
              <w:right w:val="nil"/>
            </w:tcBorders>
            <w:shd w:val="clear" w:color="auto" w:fill="auto"/>
          </w:tcPr>
          <w:p w14:paraId="20C216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 Wang et al. (2017)</w:t>
            </w:r>
          </w:p>
        </w:tc>
        <w:tc>
          <w:tcPr>
            <w:tcW w:w="536" w:type="dxa"/>
            <w:tcBorders>
              <w:top w:val="nil"/>
              <w:left w:val="nil"/>
              <w:bottom w:val="nil"/>
              <w:right w:val="nil"/>
            </w:tcBorders>
            <w:shd w:val="clear" w:color="auto" w:fill="auto"/>
          </w:tcPr>
          <w:p w14:paraId="50DF71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2008</w:t>
            </w:r>
          </w:p>
        </w:tc>
        <w:tc>
          <w:tcPr>
            <w:tcW w:w="456" w:type="dxa"/>
            <w:tcBorders>
              <w:top w:val="nil"/>
              <w:left w:val="nil"/>
              <w:bottom w:val="nil"/>
              <w:right w:val="nil"/>
            </w:tcBorders>
            <w:shd w:val="clear" w:color="auto" w:fill="auto"/>
          </w:tcPr>
          <w:p w14:paraId="270F456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357</w:t>
            </w:r>
          </w:p>
        </w:tc>
        <w:tc>
          <w:tcPr>
            <w:tcW w:w="856" w:type="dxa"/>
            <w:tcBorders>
              <w:top w:val="nil"/>
              <w:left w:val="nil"/>
              <w:bottom w:val="nil"/>
              <w:right w:val="nil"/>
            </w:tcBorders>
            <w:shd w:val="clear" w:color="auto" w:fill="auto"/>
          </w:tcPr>
          <w:p w14:paraId="0FE756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14,882</w:t>
            </w:r>
          </w:p>
        </w:tc>
        <w:tc>
          <w:tcPr>
            <w:tcW w:w="576" w:type="dxa"/>
            <w:tcBorders>
              <w:top w:val="nil"/>
              <w:left w:val="nil"/>
              <w:bottom w:val="nil"/>
              <w:right w:val="nil"/>
            </w:tcBorders>
            <w:shd w:val="clear" w:color="auto" w:fill="auto"/>
          </w:tcPr>
          <w:p w14:paraId="38FB53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0.454</w:t>
            </w:r>
          </w:p>
        </w:tc>
        <w:tc>
          <w:tcPr>
            <w:tcW w:w="656" w:type="dxa"/>
            <w:tcBorders>
              <w:top w:val="nil"/>
              <w:left w:val="nil"/>
              <w:bottom w:val="nil"/>
              <w:right w:val="nil"/>
            </w:tcBorders>
            <w:shd w:val="clear" w:color="auto" w:fill="auto"/>
          </w:tcPr>
          <w:p w14:paraId="1CC682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67AAA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CA</w:t>
            </w:r>
          </w:p>
        </w:tc>
        <w:tc>
          <w:tcPr>
            <w:tcW w:w="236" w:type="dxa"/>
            <w:tcBorders>
              <w:top w:val="nil"/>
              <w:left w:val="nil"/>
              <w:bottom w:val="nil"/>
              <w:right w:val="nil"/>
            </w:tcBorders>
          </w:tcPr>
          <w:p w14:paraId="2AE8857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55501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46469.239</w:t>
            </w:r>
          </w:p>
        </w:tc>
        <w:tc>
          <w:tcPr>
            <w:tcW w:w="554" w:type="dxa"/>
            <w:tcBorders>
              <w:top w:val="nil"/>
              <w:left w:val="nil"/>
              <w:bottom w:val="nil"/>
              <w:right w:val="nil"/>
            </w:tcBorders>
            <w:shd w:val="clear" w:color="auto" w:fill="auto"/>
          </w:tcPr>
          <w:p w14:paraId="192FC1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33.9</w:t>
            </w:r>
          </w:p>
        </w:tc>
        <w:tc>
          <w:tcPr>
            <w:tcW w:w="736" w:type="dxa"/>
            <w:tcBorders>
              <w:top w:val="nil"/>
              <w:left w:val="nil"/>
              <w:bottom w:val="nil"/>
              <w:right w:val="nil"/>
            </w:tcBorders>
            <w:shd w:val="clear" w:color="auto" w:fill="auto"/>
          </w:tcPr>
          <w:p w14:paraId="5819FE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84930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AD31D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3.708</w:t>
            </w:r>
          </w:p>
        </w:tc>
        <w:tc>
          <w:tcPr>
            <w:tcW w:w="519" w:type="dxa"/>
            <w:tcBorders>
              <w:top w:val="nil"/>
              <w:left w:val="nil"/>
              <w:bottom w:val="nil"/>
              <w:right w:val="nil"/>
            </w:tcBorders>
            <w:shd w:val="clear" w:color="auto" w:fill="auto"/>
          </w:tcPr>
          <w:p w14:paraId="001FFD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66540D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418E031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00191D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5E9C5E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376" w:type="dxa"/>
            <w:tcBorders>
              <w:top w:val="nil"/>
              <w:left w:val="nil"/>
              <w:bottom w:val="nil"/>
              <w:right w:val="nil"/>
            </w:tcBorders>
          </w:tcPr>
          <w:p w14:paraId="5BA37DA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tcPr>
          <w:p w14:paraId="2A1860A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0.020</w:t>
            </w:r>
          </w:p>
        </w:tc>
        <w:tc>
          <w:tcPr>
            <w:tcW w:w="720" w:type="dxa"/>
            <w:tcBorders>
              <w:top w:val="nil"/>
              <w:left w:val="nil"/>
              <w:bottom w:val="nil"/>
              <w:right w:val="nil"/>
            </w:tcBorders>
          </w:tcPr>
          <w:p w14:paraId="044109F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0.119</w:t>
            </w:r>
          </w:p>
        </w:tc>
      </w:tr>
      <w:tr w:rsidR="00E06CD3" w:rsidRPr="00E06CD3" w14:paraId="2B67E320" w14:textId="77777777" w:rsidTr="0042499A">
        <w:tc>
          <w:tcPr>
            <w:tcW w:w="2326" w:type="dxa"/>
            <w:tcBorders>
              <w:top w:val="nil"/>
              <w:left w:val="nil"/>
              <w:bottom w:val="nil"/>
              <w:right w:val="nil"/>
            </w:tcBorders>
            <w:shd w:val="clear" w:color="auto" w:fill="auto"/>
          </w:tcPr>
          <w:p w14:paraId="4B5709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Wang, Yang, Hu, &amp; Chen (2021)</w:t>
            </w:r>
          </w:p>
        </w:tc>
        <w:tc>
          <w:tcPr>
            <w:tcW w:w="536" w:type="dxa"/>
            <w:tcBorders>
              <w:top w:val="nil"/>
              <w:left w:val="nil"/>
              <w:bottom w:val="nil"/>
              <w:right w:val="nil"/>
            </w:tcBorders>
            <w:shd w:val="clear" w:color="auto" w:fill="auto"/>
          </w:tcPr>
          <w:p w14:paraId="651F94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79E3C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358</w:t>
            </w:r>
          </w:p>
        </w:tc>
        <w:tc>
          <w:tcPr>
            <w:tcW w:w="856" w:type="dxa"/>
            <w:tcBorders>
              <w:top w:val="nil"/>
              <w:left w:val="nil"/>
              <w:bottom w:val="nil"/>
              <w:right w:val="nil"/>
            </w:tcBorders>
            <w:shd w:val="clear" w:color="auto" w:fill="auto"/>
          </w:tcPr>
          <w:p w14:paraId="5C81C5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1052</w:t>
            </w:r>
          </w:p>
        </w:tc>
        <w:tc>
          <w:tcPr>
            <w:tcW w:w="576" w:type="dxa"/>
            <w:tcBorders>
              <w:top w:val="nil"/>
              <w:left w:val="nil"/>
              <w:bottom w:val="nil"/>
              <w:right w:val="nil"/>
            </w:tcBorders>
            <w:shd w:val="clear" w:color="auto" w:fill="auto"/>
          </w:tcPr>
          <w:p w14:paraId="79890C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0.340</w:t>
            </w:r>
          </w:p>
        </w:tc>
        <w:tc>
          <w:tcPr>
            <w:tcW w:w="656" w:type="dxa"/>
            <w:tcBorders>
              <w:top w:val="nil"/>
              <w:left w:val="nil"/>
              <w:bottom w:val="nil"/>
              <w:right w:val="nil"/>
            </w:tcBorders>
            <w:shd w:val="clear" w:color="auto" w:fill="auto"/>
          </w:tcPr>
          <w:p w14:paraId="19AA0E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34.450</w:t>
            </w:r>
          </w:p>
        </w:tc>
        <w:tc>
          <w:tcPr>
            <w:tcW w:w="510" w:type="dxa"/>
            <w:tcBorders>
              <w:top w:val="nil"/>
              <w:left w:val="nil"/>
              <w:bottom w:val="nil"/>
              <w:right w:val="nil"/>
            </w:tcBorders>
            <w:shd w:val="clear" w:color="auto" w:fill="auto"/>
          </w:tcPr>
          <w:p w14:paraId="2C0338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28A460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DAE60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05AC77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44607D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44AA26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4E8861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61111F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8EC8D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60A82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C41B7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02963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6F3EF6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17353E8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0.150</w:t>
            </w:r>
          </w:p>
        </w:tc>
        <w:tc>
          <w:tcPr>
            <w:tcW w:w="720" w:type="dxa"/>
            <w:tcBorders>
              <w:top w:val="nil"/>
              <w:left w:val="nil"/>
              <w:bottom w:val="nil"/>
              <w:right w:val="nil"/>
            </w:tcBorders>
          </w:tcPr>
          <w:p w14:paraId="70ACACA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0.150</w:t>
            </w:r>
          </w:p>
        </w:tc>
      </w:tr>
      <w:tr w:rsidR="00E06CD3" w:rsidRPr="00E06CD3" w14:paraId="1E6218C6" w14:textId="77777777" w:rsidTr="0042499A">
        <w:tc>
          <w:tcPr>
            <w:tcW w:w="2326" w:type="dxa"/>
            <w:tcBorders>
              <w:top w:val="nil"/>
              <w:left w:val="nil"/>
              <w:bottom w:val="nil"/>
              <w:right w:val="nil"/>
            </w:tcBorders>
            <w:shd w:val="clear" w:color="auto" w:fill="auto"/>
          </w:tcPr>
          <w:p w14:paraId="4B810A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Wang, Yang, Zhang, &amp; Hu (2021)</w:t>
            </w:r>
          </w:p>
        </w:tc>
        <w:tc>
          <w:tcPr>
            <w:tcW w:w="536" w:type="dxa"/>
            <w:tcBorders>
              <w:top w:val="nil"/>
              <w:left w:val="nil"/>
              <w:bottom w:val="nil"/>
              <w:right w:val="nil"/>
            </w:tcBorders>
            <w:shd w:val="clear" w:color="auto" w:fill="auto"/>
          </w:tcPr>
          <w:p w14:paraId="307BF1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1DFD7B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359</w:t>
            </w:r>
          </w:p>
        </w:tc>
        <w:tc>
          <w:tcPr>
            <w:tcW w:w="856" w:type="dxa"/>
            <w:tcBorders>
              <w:top w:val="nil"/>
              <w:left w:val="nil"/>
              <w:bottom w:val="nil"/>
              <w:right w:val="nil"/>
            </w:tcBorders>
            <w:shd w:val="clear" w:color="auto" w:fill="auto"/>
          </w:tcPr>
          <w:p w14:paraId="207991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477</w:t>
            </w:r>
          </w:p>
        </w:tc>
        <w:tc>
          <w:tcPr>
            <w:tcW w:w="576" w:type="dxa"/>
            <w:tcBorders>
              <w:top w:val="nil"/>
              <w:left w:val="nil"/>
              <w:bottom w:val="nil"/>
              <w:right w:val="nil"/>
            </w:tcBorders>
            <w:shd w:val="clear" w:color="auto" w:fill="auto"/>
          </w:tcPr>
          <w:p w14:paraId="72C684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0.675</w:t>
            </w:r>
          </w:p>
        </w:tc>
        <w:tc>
          <w:tcPr>
            <w:tcW w:w="656" w:type="dxa"/>
            <w:tcBorders>
              <w:top w:val="nil"/>
              <w:left w:val="nil"/>
              <w:bottom w:val="nil"/>
              <w:right w:val="nil"/>
            </w:tcBorders>
            <w:shd w:val="clear" w:color="auto" w:fill="auto"/>
          </w:tcPr>
          <w:p w14:paraId="44CDF9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30.630</w:t>
            </w:r>
          </w:p>
        </w:tc>
        <w:tc>
          <w:tcPr>
            <w:tcW w:w="510" w:type="dxa"/>
            <w:tcBorders>
              <w:top w:val="nil"/>
              <w:left w:val="nil"/>
              <w:bottom w:val="nil"/>
              <w:right w:val="nil"/>
            </w:tcBorders>
            <w:shd w:val="clear" w:color="auto" w:fill="auto"/>
          </w:tcPr>
          <w:p w14:paraId="2CEE5A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F23DE5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E1677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2EF5D1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76329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24B9F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A27FD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7B3280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B6D7F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2B74F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D6FFE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C82EA1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3A6D87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2CB8C1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0.180</w:t>
            </w:r>
          </w:p>
        </w:tc>
        <w:tc>
          <w:tcPr>
            <w:tcW w:w="720" w:type="dxa"/>
            <w:tcBorders>
              <w:top w:val="nil"/>
              <w:left w:val="nil"/>
              <w:bottom w:val="nil"/>
              <w:right w:val="nil"/>
            </w:tcBorders>
          </w:tcPr>
          <w:p w14:paraId="05C980E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0.180</w:t>
            </w:r>
          </w:p>
        </w:tc>
      </w:tr>
      <w:tr w:rsidR="00E06CD3" w:rsidRPr="00E06CD3" w14:paraId="1DAE391E" w14:textId="77777777" w:rsidTr="0042499A">
        <w:tc>
          <w:tcPr>
            <w:tcW w:w="2326" w:type="dxa"/>
            <w:tcBorders>
              <w:top w:val="nil"/>
              <w:left w:val="nil"/>
              <w:bottom w:val="nil"/>
              <w:right w:val="nil"/>
            </w:tcBorders>
            <w:shd w:val="clear" w:color="auto" w:fill="auto"/>
          </w:tcPr>
          <w:p w14:paraId="345D20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Warburton &amp; Stirling (2007)</w:t>
            </w:r>
          </w:p>
        </w:tc>
        <w:tc>
          <w:tcPr>
            <w:tcW w:w="536" w:type="dxa"/>
            <w:tcBorders>
              <w:top w:val="nil"/>
              <w:left w:val="nil"/>
              <w:bottom w:val="nil"/>
              <w:right w:val="nil"/>
            </w:tcBorders>
            <w:shd w:val="clear" w:color="auto" w:fill="auto"/>
          </w:tcPr>
          <w:p w14:paraId="73A253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2002</w:t>
            </w:r>
          </w:p>
        </w:tc>
        <w:tc>
          <w:tcPr>
            <w:tcW w:w="456" w:type="dxa"/>
            <w:tcBorders>
              <w:top w:val="nil"/>
              <w:left w:val="nil"/>
              <w:bottom w:val="nil"/>
              <w:right w:val="nil"/>
            </w:tcBorders>
            <w:shd w:val="clear" w:color="auto" w:fill="auto"/>
          </w:tcPr>
          <w:p w14:paraId="356D46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360</w:t>
            </w:r>
          </w:p>
        </w:tc>
        <w:tc>
          <w:tcPr>
            <w:tcW w:w="856" w:type="dxa"/>
            <w:tcBorders>
              <w:top w:val="nil"/>
              <w:left w:val="nil"/>
              <w:bottom w:val="nil"/>
              <w:right w:val="nil"/>
            </w:tcBorders>
            <w:shd w:val="clear" w:color="auto" w:fill="auto"/>
          </w:tcPr>
          <w:p w14:paraId="3C47F7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4,792</w:t>
            </w:r>
          </w:p>
        </w:tc>
        <w:tc>
          <w:tcPr>
            <w:tcW w:w="576" w:type="dxa"/>
            <w:tcBorders>
              <w:top w:val="nil"/>
              <w:left w:val="nil"/>
              <w:bottom w:val="nil"/>
              <w:right w:val="nil"/>
            </w:tcBorders>
            <w:shd w:val="clear" w:color="auto" w:fill="auto"/>
          </w:tcPr>
          <w:p w14:paraId="300002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0.550</w:t>
            </w:r>
          </w:p>
        </w:tc>
        <w:tc>
          <w:tcPr>
            <w:tcW w:w="656" w:type="dxa"/>
            <w:tcBorders>
              <w:top w:val="nil"/>
              <w:left w:val="nil"/>
              <w:bottom w:val="nil"/>
              <w:right w:val="nil"/>
            </w:tcBorders>
            <w:shd w:val="clear" w:color="auto" w:fill="auto"/>
          </w:tcPr>
          <w:p w14:paraId="0B5B0E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F4923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AU</w:t>
            </w:r>
          </w:p>
        </w:tc>
        <w:tc>
          <w:tcPr>
            <w:tcW w:w="236" w:type="dxa"/>
            <w:tcBorders>
              <w:top w:val="nil"/>
              <w:left w:val="nil"/>
              <w:bottom w:val="nil"/>
              <w:right w:val="nil"/>
            </w:tcBorders>
          </w:tcPr>
          <w:p w14:paraId="73D6DF1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3977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35785.736</w:t>
            </w:r>
          </w:p>
        </w:tc>
        <w:tc>
          <w:tcPr>
            <w:tcW w:w="554" w:type="dxa"/>
            <w:tcBorders>
              <w:top w:val="nil"/>
              <w:left w:val="nil"/>
              <w:bottom w:val="nil"/>
              <w:right w:val="nil"/>
            </w:tcBorders>
            <w:shd w:val="clear" w:color="auto" w:fill="auto"/>
          </w:tcPr>
          <w:p w14:paraId="58AD5D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DE057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29A88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D7928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2.538</w:t>
            </w:r>
          </w:p>
        </w:tc>
        <w:tc>
          <w:tcPr>
            <w:tcW w:w="519" w:type="dxa"/>
            <w:tcBorders>
              <w:top w:val="nil"/>
              <w:left w:val="nil"/>
              <w:bottom w:val="nil"/>
              <w:right w:val="nil"/>
            </w:tcBorders>
            <w:shd w:val="clear" w:color="auto" w:fill="auto"/>
          </w:tcPr>
          <w:p w14:paraId="1C1F8B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0.34</w:t>
            </w:r>
          </w:p>
        </w:tc>
        <w:tc>
          <w:tcPr>
            <w:tcW w:w="667" w:type="dxa"/>
            <w:tcBorders>
              <w:top w:val="nil"/>
              <w:left w:val="nil"/>
              <w:bottom w:val="nil"/>
              <w:right w:val="nil"/>
            </w:tcBorders>
            <w:shd w:val="clear" w:color="auto" w:fill="auto"/>
          </w:tcPr>
          <w:p w14:paraId="013B7D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−0.053</w:t>
            </w:r>
          </w:p>
        </w:tc>
        <w:tc>
          <w:tcPr>
            <w:tcW w:w="456" w:type="dxa"/>
            <w:tcBorders>
              <w:top w:val="nil"/>
              <w:left w:val="nil"/>
              <w:bottom w:val="nil"/>
              <w:right w:val="nil"/>
            </w:tcBorders>
            <w:shd w:val="clear" w:color="auto" w:fill="auto"/>
          </w:tcPr>
          <w:p w14:paraId="623EB0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73</w:t>
            </w:r>
          </w:p>
        </w:tc>
        <w:tc>
          <w:tcPr>
            <w:tcW w:w="456" w:type="dxa"/>
            <w:tcBorders>
              <w:top w:val="nil"/>
              <w:left w:val="nil"/>
              <w:bottom w:val="nil"/>
              <w:right w:val="nil"/>
            </w:tcBorders>
            <w:shd w:val="clear" w:color="auto" w:fill="auto"/>
          </w:tcPr>
          <w:p w14:paraId="1A00F1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31470B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376" w:type="dxa"/>
            <w:tcBorders>
              <w:top w:val="nil"/>
              <w:left w:val="nil"/>
              <w:bottom w:val="nil"/>
              <w:right w:val="nil"/>
            </w:tcBorders>
          </w:tcPr>
          <w:p w14:paraId="7671CCD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06CD48B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0.013</w:t>
            </w:r>
          </w:p>
        </w:tc>
        <w:tc>
          <w:tcPr>
            <w:tcW w:w="720" w:type="dxa"/>
            <w:tcBorders>
              <w:top w:val="nil"/>
              <w:left w:val="nil"/>
              <w:bottom w:val="nil"/>
              <w:right w:val="nil"/>
            </w:tcBorders>
          </w:tcPr>
          <w:p w14:paraId="0C6BC69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0.037</w:t>
            </w:r>
          </w:p>
        </w:tc>
      </w:tr>
      <w:tr w:rsidR="00E06CD3" w:rsidRPr="00E06CD3" w14:paraId="3FAB8412" w14:textId="77777777" w:rsidTr="0042499A">
        <w:tc>
          <w:tcPr>
            <w:tcW w:w="2326" w:type="dxa"/>
            <w:tcBorders>
              <w:top w:val="nil"/>
              <w:left w:val="nil"/>
              <w:bottom w:val="nil"/>
              <w:right w:val="nil"/>
            </w:tcBorders>
            <w:shd w:val="clear" w:color="auto" w:fill="auto"/>
          </w:tcPr>
          <w:p w14:paraId="3FD1F8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Webb &amp; Abzug (2008)</w:t>
            </w:r>
          </w:p>
        </w:tc>
        <w:tc>
          <w:tcPr>
            <w:tcW w:w="536" w:type="dxa"/>
            <w:tcBorders>
              <w:top w:val="nil"/>
              <w:left w:val="nil"/>
              <w:bottom w:val="nil"/>
              <w:right w:val="nil"/>
            </w:tcBorders>
            <w:shd w:val="clear" w:color="auto" w:fill="auto"/>
          </w:tcPr>
          <w:p w14:paraId="753582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2003</w:t>
            </w:r>
          </w:p>
        </w:tc>
        <w:tc>
          <w:tcPr>
            <w:tcW w:w="456" w:type="dxa"/>
            <w:tcBorders>
              <w:top w:val="nil"/>
              <w:left w:val="nil"/>
              <w:bottom w:val="nil"/>
              <w:right w:val="nil"/>
            </w:tcBorders>
            <w:shd w:val="clear" w:color="auto" w:fill="auto"/>
          </w:tcPr>
          <w:p w14:paraId="20CB66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361</w:t>
            </w:r>
          </w:p>
        </w:tc>
        <w:tc>
          <w:tcPr>
            <w:tcW w:w="856" w:type="dxa"/>
            <w:tcBorders>
              <w:top w:val="nil"/>
              <w:left w:val="nil"/>
              <w:bottom w:val="nil"/>
              <w:right w:val="nil"/>
            </w:tcBorders>
            <w:shd w:val="clear" w:color="auto" w:fill="auto"/>
          </w:tcPr>
          <w:p w14:paraId="36212E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11,520</w:t>
            </w:r>
          </w:p>
        </w:tc>
        <w:tc>
          <w:tcPr>
            <w:tcW w:w="576" w:type="dxa"/>
            <w:tcBorders>
              <w:top w:val="nil"/>
              <w:left w:val="nil"/>
              <w:bottom w:val="nil"/>
              <w:right w:val="nil"/>
            </w:tcBorders>
            <w:shd w:val="clear" w:color="auto" w:fill="auto"/>
          </w:tcPr>
          <w:p w14:paraId="320C84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0.529</w:t>
            </w:r>
          </w:p>
        </w:tc>
        <w:tc>
          <w:tcPr>
            <w:tcW w:w="656" w:type="dxa"/>
            <w:tcBorders>
              <w:top w:val="nil"/>
              <w:left w:val="nil"/>
              <w:bottom w:val="nil"/>
              <w:right w:val="nil"/>
            </w:tcBorders>
            <w:shd w:val="clear" w:color="auto" w:fill="auto"/>
          </w:tcPr>
          <w:p w14:paraId="2533A9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48.000</w:t>
            </w:r>
          </w:p>
        </w:tc>
        <w:tc>
          <w:tcPr>
            <w:tcW w:w="510" w:type="dxa"/>
            <w:tcBorders>
              <w:top w:val="nil"/>
              <w:left w:val="nil"/>
              <w:bottom w:val="nil"/>
              <w:right w:val="nil"/>
            </w:tcBorders>
            <w:shd w:val="clear" w:color="auto" w:fill="auto"/>
          </w:tcPr>
          <w:p w14:paraId="49F814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4D25A21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7C934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51547.218</w:t>
            </w:r>
          </w:p>
        </w:tc>
        <w:tc>
          <w:tcPr>
            <w:tcW w:w="554" w:type="dxa"/>
            <w:tcBorders>
              <w:top w:val="nil"/>
              <w:left w:val="nil"/>
              <w:bottom w:val="nil"/>
              <w:right w:val="nil"/>
            </w:tcBorders>
            <w:shd w:val="clear" w:color="auto" w:fill="auto"/>
          </w:tcPr>
          <w:p w14:paraId="3CF42B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7E2643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0.546</w:t>
            </w:r>
          </w:p>
        </w:tc>
        <w:tc>
          <w:tcPr>
            <w:tcW w:w="576" w:type="dxa"/>
            <w:tcBorders>
              <w:top w:val="nil"/>
              <w:left w:val="nil"/>
              <w:bottom w:val="nil"/>
              <w:right w:val="nil"/>
            </w:tcBorders>
            <w:shd w:val="clear" w:color="auto" w:fill="auto"/>
          </w:tcPr>
          <w:p w14:paraId="1CF9B6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0.458</w:t>
            </w:r>
          </w:p>
        </w:tc>
        <w:tc>
          <w:tcPr>
            <w:tcW w:w="816" w:type="dxa"/>
            <w:tcBorders>
              <w:top w:val="nil"/>
              <w:left w:val="nil"/>
              <w:bottom w:val="nil"/>
              <w:right w:val="nil"/>
            </w:tcBorders>
            <w:shd w:val="clear" w:color="auto" w:fill="auto"/>
          </w:tcPr>
          <w:p w14:paraId="32D5CE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31.665</w:t>
            </w:r>
          </w:p>
        </w:tc>
        <w:tc>
          <w:tcPr>
            <w:tcW w:w="519" w:type="dxa"/>
            <w:tcBorders>
              <w:top w:val="nil"/>
              <w:left w:val="nil"/>
              <w:bottom w:val="nil"/>
              <w:right w:val="nil"/>
            </w:tcBorders>
            <w:shd w:val="clear" w:color="auto" w:fill="auto"/>
          </w:tcPr>
          <w:p w14:paraId="4F5822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330BA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7F6DDD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4CB6D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B38A4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BB53A1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5</w:t>
            </w:r>
          </w:p>
        </w:tc>
        <w:tc>
          <w:tcPr>
            <w:tcW w:w="780" w:type="dxa"/>
            <w:tcBorders>
              <w:top w:val="nil"/>
              <w:left w:val="nil"/>
              <w:bottom w:val="nil"/>
              <w:right w:val="nil"/>
            </w:tcBorders>
          </w:tcPr>
          <w:p w14:paraId="1282F66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0.000</w:t>
            </w:r>
          </w:p>
        </w:tc>
        <w:tc>
          <w:tcPr>
            <w:tcW w:w="720" w:type="dxa"/>
            <w:tcBorders>
              <w:top w:val="nil"/>
              <w:left w:val="nil"/>
              <w:bottom w:val="nil"/>
              <w:right w:val="nil"/>
            </w:tcBorders>
          </w:tcPr>
          <w:p w14:paraId="45328F2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0.299</w:t>
            </w:r>
          </w:p>
        </w:tc>
      </w:tr>
      <w:tr w:rsidR="00E06CD3" w:rsidRPr="00E06CD3" w14:paraId="576AB6A2" w14:textId="77777777" w:rsidTr="0042499A">
        <w:tc>
          <w:tcPr>
            <w:tcW w:w="2326" w:type="dxa"/>
            <w:tcBorders>
              <w:top w:val="nil"/>
              <w:left w:val="nil"/>
              <w:bottom w:val="nil"/>
              <w:right w:val="nil"/>
            </w:tcBorders>
            <w:shd w:val="clear" w:color="auto" w:fill="auto"/>
          </w:tcPr>
          <w:p w14:paraId="31F66E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Wei et al. (2023)</w:t>
            </w:r>
          </w:p>
        </w:tc>
        <w:tc>
          <w:tcPr>
            <w:tcW w:w="536" w:type="dxa"/>
            <w:tcBorders>
              <w:top w:val="nil"/>
              <w:left w:val="nil"/>
              <w:bottom w:val="nil"/>
              <w:right w:val="nil"/>
            </w:tcBorders>
            <w:shd w:val="clear" w:color="auto" w:fill="auto"/>
          </w:tcPr>
          <w:p w14:paraId="55F5F9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5882B0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362</w:t>
            </w:r>
          </w:p>
        </w:tc>
        <w:tc>
          <w:tcPr>
            <w:tcW w:w="856" w:type="dxa"/>
            <w:tcBorders>
              <w:top w:val="nil"/>
              <w:left w:val="nil"/>
              <w:bottom w:val="nil"/>
              <w:right w:val="nil"/>
            </w:tcBorders>
            <w:shd w:val="clear" w:color="auto" w:fill="auto"/>
          </w:tcPr>
          <w:p w14:paraId="28B154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1,712</w:t>
            </w:r>
          </w:p>
        </w:tc>
        <w:tc>
          <w:tcPr>
            <w:tcW w:w="576" w:type="dxa"/>
            <w:tcBorders>
              <w:top w:val="nil"/>
              <w:left w:val="nil"/>
              <w:bottom w:val="nil"/>
              <w:right w:val="nil"/>
            </w:tcBorders>
            <w:shd w:val="clear" w:color="auto" w:fill="auto"/>
          </w:tcPr>
          <w:p w14:paraId="36103C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0.370</w:t>
            </w:r>
          </w:p>
        </w:tc>
        <w:tc>
          <w:tcPr>
            <w:tcW w:w="656" w:type="dxa"/>
            <w:tcBorders>
              <w:top w:val="nil"/>
              <w:left w:val="nil"/>
              <w:bottom w:val="nil"/>
              <w:right w:val="nil"/>
            </w:tcBorders>
            <w:shd w:val="clear" w:color="auto" w:fill="auto"/>
          </w:tcPr>
          <w:p w14:paraId="27E751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38.540</w:t>
            </w:r>
          </w:p>
        </w:tc>
        <w:tc>
          <w:tcPr>
            <w:tcW w:w="510" w:type="dxa"/>
            <w:tcBorders>
              <w:top w:val="nil"/>
              <w:left w:val="nil"/>
              <w:bottom w:val="nil"/>
              <w:right w:val="nil"/>
            </w:tcBorders>
            <w:shd w:val="clear" w:color="auto" w:fill="auto"/>
          </w:tcPr>
          <w:p w14:paraId="70253C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F9486D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004E9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378FE9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70E94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755648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0A1DAB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2F45F3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9948D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309D7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BA74D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C4A67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70DD53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78BA33F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0.150</w:t>
            </w:r>
          </w:p>
        </w:tc>
        <w:tc>
          <w:tcPr>
            <w:tcW w:w="720" w:type="dxa"/>
            <w:tcBorders>
              <w:top w:val="nil"/>
              <w:left w:val="nil"/>
              <w:bottom w:val="nil"/>
              <w:right w:val="nil"/>
            </w:tcBorders>
          </w:tcPr>
          <w:p w14:paraId="1A695EE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r>
      <w:tr w:rsidR="00E06CD3" w:rsidRPr="00E06CD3" w14:paraId="392558A3" w14:textId="77777777" w:rsidTr="0042499A">
        <w:tc>
          <w:tcPr>
            <w:tcW w:w="2326" w:type="dxa"/>
            <w:tcBorders>
              <w:top w:val="nil"/>
              <w:left w:val="nil"/>
              <w:bottom w:val="nil"/>
              <w:right w:val="nil"/>
            </w:tcBorders>
            <w:shd w:val="clear" w:color="auto" w:fill="auto"/>
          </w:tcPr>
          <w:p w14:paraId="33ED42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Whillans et al. (2017) Study 1</w:t>
            </w:r>
          </w:p>
        </w:tc>
        <w:tc>
          <w:tcPr>
            <w:tcW w:w="536" w:type="dxa"/>
            <w:tcBorders>
              <w:top w:val="nil"/>
              <w:left w:val="nil"/>
              <w:bottom w:val="nil"/>
              <w:right w:val="nil"/>
            </w:tcBorders>
            <w:shd w:val="clear" w:color="auto" w:fill="auto"/>
          </w:tcPr>
          <w:p w14:paraId="3011F7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2013</w:t>
            </w:r>
          </w:p>
        </w:tc>
        <w:tc>
          <w:tcPr>
            <w:tcW w:w="456" w:type="dxa"/>
            <w:tcBorders>
              <w:top w:val="nil"/>
              <w:left w:val="nil"/>
              <w:bottom w:val="nil"/>
              <w:right w:val="nil"/>
            </w:tcBorders>
            <w:shd w:val="clear" w:color="auto" w:fill="auto"/>
          </w:tcPr>
          <w:p w14:paraId="3C5FE3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363</w:t>
            </w:r>
          </w:p>
        </w:tc>
        <w:tc>
          <w:tcPr>
            <w:tcW w:w="856" w:type="dxa"/>
            <w:tcBorders>
              <w:top w:val="nil"/>
              <w:left w:val="nil"/>
              <w:bottom w:val="nil"/>
              <w:right w:val="nil"/>
            </w:tcBorders>
            <w:shd w:val="clear" w:color="auto" w:fill="auto"/>
          </w:tcPr>
          <w:p w14:paraId="45AF76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185</w:t>
            </w:r>
          </w:p>
        </w:tc>
        <w:tc>
          <w:tcPr>
            <w:tcW w:w="576" w:type="dxa"/>
            <w:tcBorders>
              <w:top w:val="nil"/>
              <w:left w:val="nil"/>
              <w:bottom w:val="nil"/>
              <w:right w:val="nil"/>
            </w:tcBorders>
            <w:shd w:val="clear" w:color="auto" w:fill="auto"/>
          </w:tcPr>
          <w:p w14:paraId="77653E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0.400</w:t>
            </w:r>
          </w:p>
        </w:tc>
        <w:tc>
          <w:tcPr>
            <w:tcW w:w="656" w:type="dxa"/>
            <w:tcBorders>
              <w:top w:val="nil"/>
              <w:left w:val="nil"/>
              <w:bottom w:val="nil"/>
              <w:right w:val="nil"/>
            </w:tcBorders>
            <w:shd w:val="clear" w:color="auto" w:fill="auto"/>
          </w:tcPr>
          <w:p w14:paraId="021D43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45.343</w:t>
            </w:r>
          </w:p>
        </w:tc>
        <w:tc>
          <w:tcPr>
            <w:tcW w:w="510" w:type="dxa"/>
            <w:tcBorders>
              <w:top w:val="nil"/>
              <w:left w:val="nil"/>
              <w:bottom w:val="nil"/>
              <w:right w:val="nil"/>
            </w:tcBorders>
            <w:shd w:val="clear" w:color="auto" w:fill="auto"/>
          </w:tcPr>
          <w:p w14:paraId="37B23E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t>
            </w:r>
          </w:p>
        </w:tc>
        <w:tc>
          <w:tcPr>
            <w:tcW w:w="236" w:type="dxa"/>
            <w:tcBorders>
              <w:top w:val="nil"/>
              <w:left w:val="nil"/>
              <w:bottom w:val="nil"/>
              <w:right w:val="nil"/>
            </w:tcBorders>
          </w:tcPr>
          <w:p w14:paraId="4C22902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5023B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21A35B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30B2F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F2B15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2D17B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59767A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31549F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1687CB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28BFC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F6E66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376" w:type="dxa"/>
            <w:tcBorders>
              <w:top w:val="nil"/>
              <w:left w:val="nil"/>
              <w:bottom w:val="nil"/>
              <w:right w:val="nil"/>
            </w:tcBorders>
          </w:tcPr>
          <w:p w14:paraId="41F8347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A00FFF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0.078</w:t>
            </w:r>
          </w:p>
        </w:tc>
        <w:tc>
          <w:tcPr>
            <w:tcW w:w="720" w:type="dxa"/>
            <w:tcBorders>
              <w:top w:val="nil"/>
              <w:left w:val="nil"/>
              <w:bottom w:val="nil"/>
              <w:right w:val="nil"/>
            </w:tcBorders>
          </w:tcPr>
          <w:p w14:paraId="4369491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0.125</w:t>
            </w:r>
          </w:p>
        </w:tc>
      </w:tr>
      <w:tr w:rsidR="00E06CD3" w:rsidRPr="00E06CD3" w14:paraId="46ABA653" w14:textId="77777777" w:rsidTr="0042499A">
        <w:tc>
          <w:tcPr>
            <w:tcW w:w="2326" w:type="dxa"/>
            <w:tcBorders>
              <w:top w:val="nil"/>
              <w:left w:val="nil"/>
              <w:bottom w:val="nil"/>
              <w:right w:val="nil"/>
            </w:tcBorders>
            <w:shd w:val="clear" w:color="auto" w:fill="auto"/>
          </w:tcPr>
          <w:p w14:paraId="68C62C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Whillans et al. (2017) Study 2</w:t>
            </w:r>
          </w:p>
        </w:tc>
        <w:tc>
          <w:tcPr>
            <w:tcW w:w="536" w:type="dxa"/>
            <w:tcBorders>
              <w:top w:val="nil"/>
              <w:left w:val="nil"/>
              <w:bottom w:val="nil"/>
              <w:right w:val="nil"/>
            </w:tcBorders>
            <w:shd w:val="clear" w:color="auto" w:fill="auto"/>
          </w:tcPr>
          <w:p w14:paraId="15B62D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08EB4B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364</w:t>
            </w:r>
          </w:p>
        </w:tc>
        <w:tc>
          <w:tcPr>
            <w:tcW w:w="856" w:type="dxa"/>
            <w:tcBorders>
              <w:top w:val="nil"/>
              <w:left w:val="nil"/>
              <w:bottom w:val="nil"/>
              <w:right w:val="nil"/>
            </w:tcBorders>
            <w:shd w:val="clear" w:color="auto" w:fill="auto"/>
          </w:tcPr>
          <w:p w14:paraId="45B595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414</w:t>
            </w:r>
          </w:p>
        </w:tc>
        <w:tc>
          <w:tcPr>
            <w:tcW w:w="576" w:type="dxa"/>
            <w:tcBorders>
              <w:top w:val="nil"/>
              <w:left w:val="nil"/>
              <w:bottom w:val="nil"/>
              <w:right w:val="nil"/>
            </w:tcBorders>
            <w:shd w:val="clear" w:color="auto" w:fill="auto"/>
          </w:tcPr>
          <w:p w14:paraId="6240D3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0.474</w:t>
            </w:r>
          </w:p>
        </w:tc>
        <w:tc>
          <w:tcPr>
            <w:tcW w:w="656" w:type="dxa"/>
            <w:tcBorders>
              <w:top w:val="nil"/>
              <w:left w:val="nil"/>
              <w:bottom w:val="nil"/>
              <w:right w:val="nil"/>
            </w:tcBorders>
            <w:shd w:val="clear" w:color="auto" w:fill="auto"/>
          </w:tcPr>
          <w:p w14:paraId="6C0B5D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37.844</w:t>
            </w:r>
          </w:p>
        </w:tc>
        <w:tc>
          <w:tcPr>
            <w:tcW w:w="510" w:type="dxa"/>
            <w:tcBorders>
              <w:top w:val="nil"/>
              <w:left w:val="nil"/>
              <w:bottom w:val="nil"/>
              <w:right w:val="nil"/>
            </w:tcBorders>
            <w:shd w:val="clear" w:color="auto" w:fill="auto"/>
          </w:tcPr>
          <w:p w14:paraId="0B12EB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t>
            </w:r>
          </w:p>
        </w:tc>
        <w:tc>
          <w:tcPr>
            <w:tcW w:w="236" w:type="dxa"/>
            <w:tcBorders>
              <w:top w:val="nil"/>
              <w:left w:val="nil"/>
              <w:bottom w:val="nil"/>
              <w:right w:val="nil"/>
            </w:tcBorders>
          </w:tcPr>
          <w:p w14:paraId="6FD7343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DFBE1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2F48D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AE55E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C5566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35381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659757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7A1427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724B09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3BF26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72F82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376" w:type="dxa"/>
            <w:tcBorders>
              <w:top w:val="nil"/>
              <w:left w:val="nil"/>
              <w:bottom w:val="nil"/>
              <w:right w:val="nil"/>
            </w:tcBorders>
          </w:tcPr>
          <w:p w14:paraId="507FE81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5F878F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c>
          <w:tcPr>
            <w:tcW w:w="720" w:type="dxa"/>
            <w:tcBorders>
              <w:top w:val="nil"/>
              <w:left w:val="nil"/>
              <w:bottom w:val="nil"/>
              <w:right w:val="nil"/>
            </w:tcBorders>
          </w:tcPr>
          <w:p w14:paraId="3844E90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r>
      <w:tr w:rsidR="00E06CD3" w:rsidRPr="00E06CD3" w14:paraId="196AD7F6" w14:textId="77777777" w:rsidTr="0042499A">
        <w:tc>
          <w:tcPr>
            <w:tcW w:w="2326" w:type="dxa"/>
            <w:tcBorders>
              <w:top w:val="nil"/>
              <w:left w:val="nil"/>
              <w:bottom w:val="nil"/>
              <w:right w:val="nil"/>
            </w:tcBorders>
            <w:shd w:val="clear" w:color="auto" w:fill="auto"/>
          </w:tcPr>
          <w:p w14:paraId="4218AB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Whillans et al. (2017) Study 3</w:t>
            </w:r>
          </w:p>
        </w:tc>
        <w:tc>
          <w:tcPr>
            <w:tcW w:w="536" w:type="dxa"/>
            <w:tcBorders>
              <w:top w:val="nil"/>
              <w:left w:val="nil"/>
              <w:bottom w:val="nil"/>
              <w:right w:val="nil"/>
            </w:tcBorders>
            <w:shd w:val="clear" w:color="auto" w:fill="auto"/>
          </w:tcPr>
          <w:p w14:paraId="477CDB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1BECC8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365</w:t>
            </w:r>
          </w:p>
        </w:tc>
        <w:tc>
          <w:tcPr>
            <w:tcW w:w="856" w:type="dxa"/>
            <w:tcBorders>
              <w:top w:val="nil"/>
              <w:left w:val="nil"/>
              <w:bottom w:val="nil"/>
              <w:right w:val="nil"/>
            </w:tcBorders>
            <w:shd w:val="clear" w:color="auto" w:fill="auto"/>
          </w:tcPr>
          <w:p w14:paraId="65DAB8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471</w:t>
            </w:r>
          </w:p>
        </w:tc>
        <w:tc>
          <w:tcPr>
            <w:tcW w:w="576" w:type="dxa"/>
            <w:tcBorders>
              <w:top w:val="nil"/>
              <w:left w:val="nil"/>
              <w:bottom w:val="nil"/>
              <w:right w:val="nil"/>
            </w:tcBorders>
            <w:shd w:val="clear" w:color="auto" w:fill="auto"/>
          </w:tcPr>
          <w:p w14:paraId="12EC01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0.437</w:t>
            </w:r>
          </w:p>
        </w:tc>
        <w:tc>
          <w:tcPr>
            <w:tcW w:w="656" w:type="dxa"/>
            <w:tcBorders>
              <w:top w:val="nil"/>
              <w:left w:val="nil"/>
              <w:bottom w:val="nil"/>
              <w:right w:val="nil"/>
            </w:tcBorders>
            <w:shd w:val="clear" w:color="auto" w:fill="auto"/>
          </w:tcPr>
          <w:p w14:paraId="030BAC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30.900</w:t>
            </w:r>
          </w:p>
        </w:tc>
        <w:tc>
          <w:tcPr>
            <w:tcW w:w="510" w:type="dxa"/>
            <w:tcBorders>
              <w:top w:val="nil"/>
              <w:left w:val="nil"/>
              <w:bottom w:val="nil"/>
              <w:right w:val="nil"/>
            </w:tcBorders>
            <w:shd w:val="clear" w:color="auto" w:fill="auto"/>
          </w:tcPr>
          <w:p w14:paraId="71EAE8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CA</w:t>
            </w:r>
          </w:p>
        </w:tc>
        <w:tc>
          <w:tcPr>
            <w:tcW w:w="236" w:type="dxa"/>
            <w:tcBorders>
              <w:top w:val="nil"/>
              <w:left w:val="nil"/>
              <w:bottom w:val="nil"/>
              <w:right w:val="nil"/>
            </w:tcBorders>
          </w:tcPr>
          <w:p w14:paraId="5BE7011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821F1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46329.089</w:t>
            </w:r>
          </w:p>
        </w:tc>
        <w:tc>
          <w:tcPr>
            <w:tcW w:w="554" w:type="dxa"/>
            <w:tcBorders>
              <w:top w:val="nil"/>
              <w:left w:val="nil"/>
              <w:bottom w:val="nil"/>
              <w:right w:val="nil"/>
            </w:tcBorders>
            <w:shd w:val="clear" w:color="auto" w:fill="auto"/>
          </w:tcPr>
          <w:p w14:paraId="5931F8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32.7</w:t>
            </w:r>
          </w:p>
        </w:tc>
        <w:tc>
          <w:tcPr>
            <w:tcW w:w="736" w:type="dxa"/>
            <w:tcBorders>
              <w:top w:val="nil"/>
              <w:left w:val="nil"/>
              <w:bottom w:val="nil"/>
              <w:right w:val="nil"/>
            </w:tcBorders>
            <w:shd w:val="clear" w:color="auto" w:fill="auto"/>
          </w:tcPr>
          <w:p w14:paraId="6D1439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0.689</w:t>
            </w:r>
          </w:p>
        </w:tc>
        <w:tc>
          <w:tcPr>
            <w:tcW w:w="576" w:type="dxa"/>
            <w:tcBorders>
              <w:top w:val="nil"/>
              <w:left w:val="nil"/>
              <w:bottom w:val="nil"/>
              <w:right w:val="nil"/>
            </w:tcBorders>
            <w:shd w:val="clear" w:color="auto" w:fill="auto"/>
          </w:tcPr>
          <w:p w14:paraId="3BFFFC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0.260</w:t>
            </w:r>
          </w:p>
        </w:tc>
        <w:tc>
          <w:tcPr>
            <w:tcW w:w="816" w:type="dxa"/>
            <w:tcBorders>
              <w:top w:val="nil"/>
              <w:left w:val="nil"/>
              <w:bottom w:val="nil"/>
              <w:right w:val="nil"/>
            </w:tcBorders>
            <w:shd w:val="clear" w:color="auto" w:fill="auto"/>
          </w:tcPr>
          <w:p w14:paraId="668BDF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4.028</w:t>
            </w:r>
          </w:p>
        </w:tc>
        <w:tc>
          <w:tcPr>
            <w:tcW w:w="519" w:type="dxa"/>
            <w:tcBorders>
              <w:top w:val="nil"/>
              <w:left w:val="nil"/>
              <w:bottom w:val="nil"/>
              <w:right w:val="nil"/>
            </w:tcBorders>
            <w:shd w:val="clear" w:color="auto" w:fill="auto"/>
          </w:tcPr>
          <w:p w14:paraId="1F0F7C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301616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5A69EC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2CB395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006C89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376" w:type="dxa"/>
            <w:tcBorders>
              <w:top w:val="nil"/>
              <w:left w:val="nil"/>
              <w:bottom w:val="nil"/>
              <w:right w:val="nil"/>
            </w:tcBorders>
          </w:tcPr>
          <w:p w14:paraId="70D34AA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4E329B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0.067</w:t>
            </w:r>
          </w:p>
        </w:tc>
        <w:tc>
          <w:tcPr>
            <w:tcW w:w="720" w:type="dxa"/>
            <w:tcBorders>
              <w:top w:val="nil"/>
              <w:left w:val="nil"/>
              <w:bottom w:val="nil"/>
              <w:right w:val="nil"/>
            </w:tcBorders>
          </w:tcPr>
          <w:p w14:paraId="49C4AE9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0.132</w:t>
            </w:r>
          </w:p>
        </w:tc>
      </w:tr>
      <w:tr w:rsidR="00E06CD3" w:rsidRPr="00E06CD3" w14:paraId="589DC76D" w14:textId="77777777" w:rsidTr="0042499A">
        <w:tc>
          <w:tcPr>
            <w:tcW w:w="2326" w:type="dxa"/>
            <w:tcBorders>
              <w:top w:val="nil"/>
              <w:left w:val="nil"/>
              <w:bottom w:val="nil"/>
              <w:right w:val="nil"/>
            </w:tcBorders>
            <w:shd w:val="clear" w:color="auto" w:fill="auto"/>
          </w:tcPr>
          <w:p w14:paraId="32EBAA92"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Wiepking</w:t>
            </w:r>
            <w:proofErr w:type="spellEnd"/>
            <w:r w:rsidRPr="00E06CD3">
              <w:rPr>
                <w:rFonts w:ascii="Times New Roman" w:eastAsia="等线" w:hAnsi="Times New Roman" w:cs="Times New Roman"/>
                <w:sz w:val="16"/>
                <w:szCs w:val="16"/>
              </w:rPr>
              <w:t xml:space="preserve"> &amp; Maas (2009)</w:t>
            </w:r>
          </w:p>
        </w:tc>
        <w:tc>
          <w:tcPr>
            <w:tcW w:w="536" w:type="dxa"/>
            <w:tcBorders>
              <w:top w:val="nil"/>
              <w:left w:val="nil"/>
              <w:bottom w:val="nil"/>
              <w:right w:val="nil"/>
            </w:tcBorders>
            <w:shd w:val="clear" w:color="auto" w:fill="auto"/>
          </w:tcPr>
          <w:p w14:paraId="15FB71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2004</w:t>
            </w:r>
          </w:p>
        </w:tc>
        <w:tc>
          <w:tcPr>
            <w:tcW w:w="456" w:type="dxa"/>
            <w:tcBorders>
              <w:top w:val="nil"/>
              <w:left w:val="nil"/>
              <w:bottom w:val="nil"/>
              <w:right w:val="nil"/>
            </w:tcBorders>
            <w:shd w:val="clear" w:color="auto" w:fill="auto"/>
          </w:tcPr>
          <w:p w14:paraId="6A37E9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366</w:t>
            </w:r>
          </w:p>
        </w:tc>
        <w:tc>
          <w:tcPr>
            <w:tcW w:w="856" w:type="dxa"/>
            <w:tcBorders>
              <w:top w:val="nil"/>
              <w:left w:val="nil"/>
              <w:bottom w:val="nil"/>
              <w:right w:val="nil"/>
            </w:tcBorders>
            <w:shd w:val="clear" w:color="auto" w:fill="auto"/>
          </w:tcPr>
          <w:p w14:paraId="7DFF03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1,316</w:t>
            </w:r>
          </w:p>
        </w:tc>
        <w:tc>
          <w:tcPr>
            <w:tcW w:w="576" w:type="dxa"/>
            <w:tcBorders>
              <w:top w:val="nil"/>
              <w:left w:val="nil"/>
              <w:bottom w:val="nil"/>
              <w:right w:val="nil"/>
            </w:tcBorders>
            <w:shd w:val="clear" w:color="auto" w:fill="auto"/>
          </w:tcPr>
          <w:p w14:paraId="3B3134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0.480</w:t>
            </w:r>
          </w:p>
        </w:tc>
        <w:tc>
          <w:tcPr>
            <w:tcW w:w="656" w:type="dxa"/>
            <w:tcBorders>
              <w:top w:val="nil"/>
              <w:left w:val="nil"/>
              <w:bottom w:val="nil"/>
              <w:right w:val="nil"/>
            </w:tcBorders>
            <w:shd w:val="clear" w:color="auto" w:fill="auto"/>
          </w:tcPr>
          <w:p w14:paraId="69C23A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B534D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NL</w:t>
            </w:r>
          </w:p>
        </w:tc>
        <w:tc>
          <w:tcPr>
            <w:tcW w:w="236" w:type="dxa"/>
            <w:tcBorders>
              <w:top w:val="nil"/>
              <w:left w:val="nil"/>
              <w:bottom w:val="nil"/>
              <w:right w:val="nil"/>
            </w:tcBorders>
          </w:tcPr>
          <w:p w14:paraId="25CF463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BC575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48184.442</w:t>
            </w:r>
          </w:p>
        </w:tc>
        <w:tc>
          <w:tcPr>
            <w:tcW w:w="554" w:type="dxa"/>
            <w:tcBorders>
              <w:top w:val="nil"/>
              <w:left w:val="nil"/>
              <w:bottom w:val="nil"/>
              <w:right w:val="nil"/>
            </w:tcBorders>
            <w:shd w:val="clear" w:color="auto" w:fill="auto"/>
          </w:tcPr>
          <w:p w14:paraId="012A97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29.8</w:t>
            </w:r>
          </w:p>
        </w:tc>
        <w:tc>
          <w:tcPr>
            <w:tcW w:w="736" w:type="dxa"/>
            <w:tcBorders>
              <w:top w:val="nil"/>
              <w:left w:val="nil"/>
              <w:bottom w:val="nil"/>
              <w:right w:val="nil"/>
            </w:tcBorders>
            <w:shd w:val="clear" w:color="auto" w:fill="auto"/>
          </w:tcPr>
          <w:p w14:paraId="5A0E6B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6310B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2927D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482.280</w:t>
            </w:r>
          </w:p>
        </w:tc>
        <w:tc>
          <w:tcPr>
            <w:tcW w:w="519" w:type="dxa"/>
            <w:tcBorders>
              <w:top w:val="nil"/>
              <w:left w:val="nil"/>
              <w:bottom w:val="nil"/>
              <w:right w:val="nil"/>
            </w:tcBorders>
            <w:shd w:val="clear" w:color="auto" w:fill="auto"/>
          </w:tcPr>
          <w:p w14:paraId="58DE94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6DF680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−0.545</w:t>
            </w:r>
          </w:p>
        </w:tc>
        <w:tc>
          <w:tcPr>
            <w:tcW w:w="456" w:type="dxa"/>
            <w:tcBorders>
              <w:top w:val="nil"/>
              <w:left w:val="nil"/>
              <w:bottom w:val="nil"/>
              <w:right w:val="nil"/>
            </w:tcBorders>
            <w:shd w:val="clear" w:color="auto" w:fill="auto"/>
          </w:tcPr>
          <w:p w14:paraId="24AAAC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456" w:type="dxa"/>
            <w:tcBorders>
              <w:top w:val="nil"/>
              <w:left w:val="nil"/>
              <w:bottom w:val="nil"/>
              <w:right w:val="nil"/>
            </w:tcBorders>
            <w:shd w:val="clear" w:color="auto" w:fill="auto"/>
          </w:tcPr>
          <w:p w14:paraId="42AFF8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w:t>
            </w:r>
          </w:p>
        </w:tc>
        <w:tc>
          <w:tcPr>
            <w:tcW w:w="510" w:type="dxa"/>
            <w:tcBorders>
              <w:top w:val="nil"/>
              <w:left w:val="nil"/>
              <w:bottom w:val="nil"/>
              <w:right w:val="nil"/>
            </w:tcBorders>
            <w:shd w:val="clear" w:color="auto" w:fill="auto"/>
          </w:tcPr>
          <w:p w14:paraId="73D5F2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67</w:t>
            </w:r>
          </w:p>
        </w:tc>
        <w:tc>
          <w:tcPr>
            <w:tcW w:w="376" w:type="dxa"/>
            <w:tcBorders>
              <w:top w:val="nil"/>
              <w:left w:val="nil"/>
              <w:bottom w:val="nil"/>
              <w:right w:val="nil"/>
            </w:tcBorders>
          </w:tcPr>
          <w:p w14:paraId="015A749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0638B6C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0.000</w:t>
            </w:r>
          </w:p>
        </w:tc>
        <w:tc>
          <w:tcPr>
            <w:tcW w:w="720" w:type="dxa"/>
            <w:tcBorders>
              <w:top w:val="nil"/>
              <w:left w:val="nil"/>
              <w:bottom w:val="nil"/>
              <w:right w:val="nil"/>
            </w:tcBorders>
          </w:tcPr>
          <w:p w14:paraId="48C8C0E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0.180</w:t>
            </w:r>
          </w:p>
        </w:tc>
      </w:tr>
      <w:tr w:rsidR="00E06CD3" w:rsidRPr="00E06CD3" w14:paraId="29E2D203" w14:textId="77777777" w:rsidTr="0042499A">
        <w:tc>
          <w:tcPr>
            <w:tcW w:w="2326" w:type="dxa"/>
            <w:tcBorders>
              <w:top w:val="nil"/>
              <w:left w:val="nil"/>
              <w:bottom w:val="nil"/>
              <w:right w:val="nil"/>
            </w:tcBorders>
            <w:shd w:val="clear" w:color="auto" w:fill="auto"/>
          </w:tcPr>
          <w:p w14:paraId="37F889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Winterich &amp; Zhang (2014) Study 3</w:t>
            </w:r>
          </w:p>
        </w:tc>
        <w:tc>
          <w:tcPr>
            <w:tcW w:w="536" w:type="dxa"/>
            <w:tcBorders>
              <w:top w:val="nil"/>
              <w:left w:val="nil"/>
              <w:bottom w:val="nil"/>
              <w:right w:val="nil"/>
            </w:tcBorders>
            <w:shd w:val="clear" w:color="auto" w:fill="auto"/>
          </w:tcPr>
          <w:p w14:paraId="54B432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010DB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367</w:t>
            </w:r>
          </w:p>
        </w:tc>
        <w:tc>
          <w:tcPr>
            <w:tcW w:w="856" w:type="dxa"/>
            <w:tcBorders>
              <w:top w:val="nil"/>
              <w:left w:val="nil"/>
              <w:bottom w:val="nil"/>
              <w:right w:val="nil"/>
            </w:tcBorders>
            <w:shd w:val="clear" w:color="auto" w:fill="auto"/>
          </w:tcPr>
          <w:p w14:paraId="41B8D7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139</w:t>
            </w:r>
          </w:p>
        </w:tc>
        <w:tc>
          <w:tcPr>
            <w:tcW w:w="576" w:type="dxa"/>
            <w:tcBorders>
              <w:top w:val="nil"/>
              <w:left w:val="nil"/>
              <w:bottom w:val="nil"/>
              <w:right w:val="nil"/>
            </w:tcBorders>
            <w:shd w:val="clear" w:color="auto" w:fill="auto"/>
          </w:tcPr>
          <w:p w14:paraId="6B390F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0.460</w:t>
            </w:r>
          </w:p>
        </w:tc>
        <w:tc>
          <w:tcPr>
            <w:tcW w:w="656" w:type="dxa"/>
            <w:tcBorders>
              <w:top w:val="nil"/>
              <w:left w:val="nil"/>
              <w:bottom w:val="nil"/>
              <w:right w:val="nil"/>
            </w:tcBorders>
            <w:shd w:val="clear" w:color="auto" w:fill="auto"/>
          </w:tcPr>
          <w:p w14:paraId="07210B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19.190</w:t>
            </w:r>
          </w:p>
        </w:tc>
        <w:tc>
          <w:tcPr>
            <w:tcW w:w="510" w:type="dxa"/>
            <w:tcBorders>
              <w:top w:val="nil"/>
              <w:left w:val="nil"/>
              <w:bottom w:val="nil"/>
              <w:right w:val="nil"/>
            </w:tcBorders>
            <w:shd w:val="clear" w:color="auto" w:fill="auto"/>
          </w:tcPr>
          <w:p w14:paraId="19B9DB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0A2DBA5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75184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56204.845</w:t>
            </w:r>
          </w:p>
        </w:tc>
        <w:tc>
          <w:tcPr>
            <w:tcW w:w="554" w:type="dxa"/>
            <w:tcBorders>
              <w:top w:val="nil"/>
              <w:left w:val="nil"/>
              <w:bottom w:val="nil"/>
              <w:right w:val="nil"/>
            </w:tcBorders>
            <w:shd w:val="clear" w:color="auto" w:fill="auto"/>
          </w:tcPr>
          <w:p w14:paraId="2D6547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40.9</w:t>
            </w:r>
          </w:p>
        </w:tc>
        <w:tc>
          <w:tcPr>
            <w:tcW w:w="736" w:type="dxa"/>
            <w:tcBorders>
              <w:top w:val="nil"/>
              <w:left w:val="nil"/>
              <w:bottom w:val="nil"/>
              <w:right w:val="nil"/>
            </w:tcBorders>
            <w:shd w:val="clear" w:color="auto" w:fill="auto"/>
          </w:tcPr>
          <w:p w14:paraId="216A28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09AEB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25A88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34.313</w:t>
            </w:r>
          </w:p>
        </w:tc>
        <w:tc>
          <w:tcPr>
            <w:tcW w:w="519" w:type="dxa"/>
            <w:tcBorders>
              <w:top w:val="nil"/>
              <w:left w:val="nil"/>
              <w:bottom w:val="nil"/>
              <w:right w:val="nil"/>
            </w:tcBorders>
            <w:shd w:val="clear" w:color="auto" w:fill="auto"/>
          </w:tcPr>
          <w:p w14:paraId="762B75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C55BC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01B7E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9DCA7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61103E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435C327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30868A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c>
          <w:tcPr>
            <w:tcW w:w="720" w:type="dxa"/>
            <w:tcBorders>
              <w:top w:val="nil"/>
              <w:left w:val="nil"/>
              <w:bottom w:val="nil"/>
              <w:right w:val="nil"/>
            </w:tcBorders>
          </w:tcPr>
          <w:p w14:paraId="34A49B3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r>
      <w:tr w:rsidR="00E06CD3" w:rsidRPr="00E06CD3" w14:paraId="3106CC32" w14:textId="77777777" w:rsidTr="0042499A">
        <w:tc>
          <w:tcPr>
            <w:tcW w:w="2326" w:type="dxa"/>
            <w:tcBorders>
              <w:top w:val="nil"/>
              <w:left w:val="nil"/>
              <w:bottom w:val="nil"/>
              <w:right w:val="nil"/>
            </w:tcBorders>
            <w:shd w:val="clear" w:color="auto" w:fill="auto"/>
          </w:tcPr>
          <w:p w14:paraId="7D9F98CC"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Xenikaki</w:t>
            </w:r>
            <w:proofErr w:type="spellEnd"/>
            <w:r w:rsidRPr="00E06CD3">
              <w:rPr>
                <w:rFonts w:ascii="Times New Roman" w:eastAsia="等线" w:hAnsi="Times New Roman" w:cs="Times New Roman"/>
                <w:sz w:val="16"/>
                <w:szCs w:val="16"/>
              </w:rPr>
              <w:t xml:space="preserve"> (2013)</w:t>
            </w:r>
          </w:p>
        </w:tc>
        <w:tc>
          <w:tcPr>
            <w:tcW w:w="536" w:type="dxa"/>
            <w:tcBorders>
              <w:top w:val="nil"/>
              <w:left w:val="nil"/>
              <w:bottom w:val="nil"/>
              <w:right w:val="nil"/>
            </w:tcBorders>
            <w:shd w:val="clear" w:color="auto" w:fill="auto"/>
          </w:tcPr>
          <w:p w14:paraId="6EB5D6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51021B1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368</w:t>
            </w:r>
          </w:p>
        </w:tc>
        <w:tc>
          <w:tcPr>
            <w:tcW w:w="856" w:type="dxa"/>
            <w:tcBorders>
              <w:top w:val="nil"/>
              <w:left w:val="nil"/>
              <w:bottom w:val="nil"/>
              <w:right w:val="nil"/>
            </w:tcBorders>
            <w:shd w:val="clear" w:color="auto" w:fill="auto"/>
          </w:tcPr>
          <w:p w14:paraId="58D5D3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576" w:type="dxa"/>
            <w:tcBorders>
              <w:top w:val="nil"/>
              <w:left w:val="nil"/>
              <w:bottom w:val="nil"/>
              <w:right w:val="nil"/>
            </w:tcBorders>
            <w:shd w:val="clear" w:color="auto" w:fill="auto"/>
          </w:tcPr>
          <w:p w14:paraId="1E169A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0.430</w:t>
            </w:r>
          </w:p>
        </w:tc>
        <w:tc>
          <w:tcPr>
            <w:tcW w:w="656" w:type="dxa"/>
            <w:tcBorders>
              <w:top w:val="nil"/>
              <w:left w:val="nil"/>
              <w:bottom w:val="nil"/>
              <w:right w:val="nil"/>
            </w:tcBorders>
            <w:shd w:val="clear" w:color="auto" w:fill="auto"/>
          </w:tcPr>
          <w:p w14:paraId="6444BA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43.532</w:t>
            </w:r>
          </w:p>
        </w:tc>
        <w:tc>
          <w:tcPr>
            <w:tcW w:w="510" w:type="dxa"/>
            <w:tcBorders>
              <w:top w:val="nil"/>
              <w:left w:val="nil"/>
              <w:bottom w:val="nil"/>
              <w:right w:val="nil"/>
            </w:tcBorders>
            <w:shd w:val="clear" w:color="auto" w:fill="auto"/>
          </w:tcPr>
          <w:p w14:paraId="3BA410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t>
            </w:r>
          </w:p>
        </w:tc>
        <w:tc>
          <w:tcPr>
            <w:tcW w:w="236" w:type="dxa"/>
            <w:tcBorders>
              <w:top w:val="nil"/>
              <w:left w:val="nil"/>
              <w:bottom w:val="nil"/>
              <w:right w:val="nil"/>
            </w:tcBorders>
          </w:tcPr>
          <w:p w14:paraId="2029FE4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60CF4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39FDBB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61C60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9A850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93683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6B6722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6EA166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40F940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353D44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A7CB2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376" w:type="dxa"/>
            <w:tcBorders>
              <w:top w:val="nil"/>
              <w:left w:val="nil"/>
              <w:bottom w:val="nil"/>
              <w:right w:val="nil"/>
            </w:tcBorders>
          </w:tcPr>
          <w:p w14:paraId="4F88943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5ABD44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0.265</w:t>
            </w:r>
          </w:p>
        </w:tc>
        <w:tc>
          <w:tcPr>
            <w:tcW w:w="720" w:type="dxa"/>
            <w:tcBorders>
              <w:top w:val="nil"/>
              <w:left w:val="nil"/>
              <w:bottom w:val="nil"/>
              <w:right w:val="nil"/>
            </w:tcBorders>
          </w:tcPr>
          <w:p w14:paraId="6BFBAC1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0.007</w:t>
            </w:r>
          </w:p>
        </w:tc>
      </w:tr>
      <w:tr w:rsidR="00E06CD3" w:rsidRPr="00E06CD3" w14:paraId="43783F25" w14:textId="77777777" w:rsidTr="0042499A">
        <w:tc>
          <w:tcPr>
            <w:tcW w:w="2326" w:type="dxa"/>
            <w:tcBorders>
              <w:top w:val="nil"/>
              <w:left w:val="nil"/>
              <w:bottom w:val="nil"/>
              <w:right w:val="nil"/>
            </w:tcBorders>
            <w:shd w:val="clear" w:color="auto" w:fill="auto"/>
          </w:tcPr>
          <w:p w14:paraId="6CD477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Xiao et al. (2021)</w:t>
            </w:r>
          </w:p>
        </w:tc>
        <w:tc>
          <w:tcPr>
            <w:tcW w:w="536" w:type="dxa"/>
            <w:tcBorders>
              <w:top w:val="nil"/>
              <w:left w:val="nil"/>
              <w:bottom w:val="nil"/>
              <w:right w:val="nil"/>
            </w:tcBorders>
            <w:shd w:val="clear" w:color="auto" w:fill="auto"/>
          </w:tcPr>
          <w:p w14:paraId="2DEBD6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4B94BE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369</w:t>
            </w:r>
          </w:p>
        </w:tc>
        <w:tc>
          <w:tcPr>
            <w:tcW w:w="856" w:type="dxa"/>
            <w:tcBorders>
              <w:top w:val="nil"/>
              <w:left w:val="nil"/>
              <w:bottom w:val="nil"/>
              <w:right w:val="nil"/>
            </w:tcBorders>
            <w:shd w:val="clear" w:color="auto" w:fill="auto"/>
          </w:tcPr>
          <w:p w14:paraId="244C70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1,185</w:t>
            </w:r>
          </w:p>
        </w:tc>
        <w:tc>
          <w:tcPr>
            <w:tcW w:w="576" w:type="dxa"/>
            <w:tcBorders>
              <w:top w:val="nil"/>
              <w:left w:val="nil"/>
              <w:bottom w:val="nil"/>
              <w:right w:val="nil"/>
            </w:tcBorders>
            <w:shd w:val="clear" w:color="auto" w:fill="auto"/>
          </w:tcPr>
          <w:p w14:paraId="2376C0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1DB110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CBFB2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HK</w:t>
            </w:r>
          </w:p>
        </w:tc>
        <w:tc>
          <w:tcPr>
            <w:tcW w:w="236" w:type="dxa"/>
            <w:tcBorders>
              <w:top w:val="nil"/>
              <w:left w:val="nil"/>
              <w:bottom w:val="nil"/>
              <w:right w:val="nil"/>
            </w:tcBorders>
          </w:tcPr>
          <w:p w14:paraId="513C5F4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41F44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62442.175</w:t>
            </w:r>
          </w:p>
        </w:tc>
        <w:tc>
          <w:tcPr>
            <w:tcW w:w="554" w:type="dxa"/>
            <w:tcBorders>
              <w:top w:val="nil"/>
              <w:left w:val="nil"/>
              <w:bottom w:val="nil"/>
              <w:right w:val="nil"/>
            </w:tcBorders>
            <w:shd w:val="clear" w:color="auto" w:fill="auto"/>
          </w:tcPr>
          <w:p w14:paraId="0E961D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FE86C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29771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6F660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7041.143</w:t>
            </w:r>
          </w:p>
        </w:tc>
        <w:tc>
          <w:tcPr>
            <w:tcW w:w="519" w:type="dxa"/>
            <w:tcBorders>
              <w:top w:val="nil"/>
              <w:left w:val="nil"/>
              <w:bottom w:val="nil"/>
              <w:right w:val="nil"/>
            </w:tcBorders>
            <w:shd w:val="clear" w:color="auto" w:fill="auto"/>
          </w:tcPr>
          <w:p w14:paraId="34EB83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w:t>
            </w:r>
          </w:p>
        </w:tc>
        <w:tc>
          <w:tcPr>
            <w:tcW w:w="667" w:type="dxa"/>
            <w:tcBorders>
              <w:top w:val="nil"/>
              <w:left w:val="nil"/>
              <w:bottom w:val="nil"/>
              <w:right w:val="nil"/>
            </w:tcBorders>
            <w:shd w:val="clear" w:color="auto" w:fill="auto"/>
          </w:tcPr>
          <w:p w14:paraId="4A2CCB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3382E0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456" w:type="dxa"/>
            <w:tcBorders>
              <w:top w:val="nil"/>
              <w:left w:val="nil"/>
              <w:bottom w:val="nil"/>
              <w:right w:val="nil"/>
            </w:tcBorders>
            <w:shd w:val="clear" w:color="auto" w:fill="auto"/>
          </w:tcPr>
          <w:p w14:paraId="3ED94C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w:t>
            </w:r>
          </w:p>
        </w:tc>
        <w:tc>
          <w:tcPr>
            <w:tcW w:w="510" w:type="dxa"/>
            <w:tcBorders>
              <w:top w:val="nil"/>
              <w:left w:val="nil"/>
              <w:bottom w:val="nil"/>
              <w:right w:val="nil"/>
            </w:tcBorders>
            <w:shd w:val="clear" w:color="auto" w:fill="auto"/>
          </w:tcPr>
          <w:p w14:paraId="316804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93</w:t>
            </w:r>
          </w:p>
        </w:tc>
        <w:tc>
          <w:tcPr>
            <w:tcW w:w="376" w:type="dxa"/>
            <w:tcBorders>
              <w:top w:val="nil"/>
              <w:left w:val="nil"/>
              <w:bottom w:val="nil"/>
              <w:right w:val="nil"/>
            </w:tcBorders>
          </w:tcPr>
          <w:p w14:paraId="091D6D2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tcPr>
          <w:p w14:paraId="48F163E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0.036</w:t>
            </w:r>
          </w:p>
        </w:tc>
        <w:tc>
          <w:tcPr>
            <w:tcW w:w="720" w:type="dxa"/>
            <w:tcBorders>
              <w:top w:val="nil"/>
              <w:left w:val="nil"/>
              <w:bottom w:val="nil"/>
              <w:right w:val="nil"/>
            </w:tcBorders>
          </w:tcPr>
          <w:p w14:paraId="6F91B27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0.109</w:t>
            </w:r>
          </w:p>
        </w:tc>
      </w:tr>
      <w:tr w:rsidR="00E06CD3" w:rsidRPr="00E06CD3" w14:paraId="4923A13C" w14:textId="77777777" w:rsidTr="0042499A">
        <w:tc>
          <w:tcPr>
            <w:tcW w:w="2326" w:type="dxa"/>
            <w:tcBorders>
              <w:top w:val="nil"/>
              <w:left w:val="nil"/>
              <w:bottom w:val="nil"/>
              <w:right w:val="nil"/>
            </w:tcBorders>
            <w:shd w:val="clear" w:color="auto" w:fill="auto"/>
          </w:tcPr>
          <w:p w14:paraId="771B46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 Xie &amp; Shi (2022) Study 1</w:t>
            </w:r>
          </w:p>
        </w:tc>
        <w:tc>
          <w:tcPr>
            <w:tcW w:w="536" w:type="dxa"/>
            <w:tcBorders>
              <w:top w:val="nil"/>
              <w:left w:val="nil"/>
              <w:bottom w:val="nil"/>
              <w:right w:val="nil"/>
            </w:tcBorders>
            <w:shd w:val="clear" w:color="auto" w:fill="auto"/>
          </w:tcPr>
          <w:p w14:paraId="6C5A87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68150C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370</w:t>
            </w:r>
          </w:p>
        </w:tc>
        <w:tc>
          <w:tcPr>
            <w:tcW w:w="856" w:type="dxa"/>
            <w:tcBorders>
              <w:top w:val="nil"/>
              <w:left w:val="nil"/>
              <w:bottom w:val="nil"/>
              <w:right w:val="nil"/>
            </w:tcBorders>
            <w:shd w:val="clear" w:color="auto" w:fill="auto"/>
          </w:tcPr>
          <w:p w14:paraId="0A947F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53</w:t>
            </w:r>
          </w:p>
        </w:tc>
        <w:tc>
          <w:tcPr>
            <w:tcW w:w="576" w:type="dxa"/>
            <w:tcBorders>
              <w:top w:val="nil"/>
              <w:left w:val="nil"/>
              <w:bottom w:val="nil"/>
              <w:right w:val="nil"/>
            </w:tcBorders>
            <w:shd w:val="clear" w:color="auto" w:fill="auto"/>
          </w:tcPr>
          <w:p w14:paraId="7DD8EC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0.415</w:t>
            </w:r>
          </w:p>
        </w:tc>
        <w:tc>
          <w:tcPr>
            <w:tcW w:w="656" w:type="dxa"/>
            <w:tcBorders>
              <w:top w:val="nil"/>
              <w:left w:val="nil"/>
              <w:bottom w:val="nil"/>
              <w:right w:val="nil"/>
            </w:tcBorders>
            <w:shd w:val="clear" w:color="auto" w:fill="auto"/>
          </w:tcPr>
          <w:p w14:paraId="05ED52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21.340</w:t>
            </w:r>
          </w:p>
        </w:tc>
        <w:tc>
          <w:tcPr>
            <w:tcW w:w="510" w:type="dxa"/>
            <w:tcBorders>
              <w:top w:val="nil"/>
              <w:left w:val="nil"/>
              <w:bottom w:val="nil"/>
              <w:right w:val="nil"/>
            </w:tcBorders>
            <w:shd w:val="clear" w:color="auto" w:fill="auto"/>
          </w:tcPr>
          <w:p w14:paraId="7C7D62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148C6D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01B8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2D127A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38DF3E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767A8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EC4DE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319F70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CBA66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5F5FC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8F566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965F7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0ADAE1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1FC3B8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0.283</w:t>
            </w:r>
          </w:p>
        </w:tc>
        <w:tc>
          <w:tcPr>
            <w:tcW w:w="720" w:type="dxa"/>
            <w:tcBorders>
              <w:top w:val="nil"/>
              <w:left w:val="nil"/>
              <w:bottom w:val="nil"/>
              <w:right w:val="nil"/>
            </w:tcBorders>
          </w:tcPr>
          <w:p w14:paraId="1484E3C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0.283</w:t>
            </w:r>
          </w:p>
        </w:tc>
      </w:tr>
      <w:tr w:rsidR="00E06CD3" w:rsidRPr="00E06CD3" w14:paraId="01AB3EC3" w14:textId="77777777" w:rsidTr="0042499A">
        <w:tc>
          <w:tcPr>
            <w:tcW w:w="2326" w:type="dxa"/>
            <w:tcBorders>
              <w:top w:val="nil"/>
              <w:left w:val="nil"/>
              <w:bottom w:val="nil"/>
              <w:right w:val="nil"/>
            </w:tcBorders>
            <w:shd w:val="clear" w:color="auto" w:fill="auto"/>
          </w:tcPr>
          <w:p w14:paraId="76ED67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 Xie &amp; Shi (2022) Study 2</w:t>
            </w:r>
          </w:p>
        </w:tc>
        <w:tc>
          <w:tcPr>
            <w:tcW w:w="536" w:type="dxa"/>
            <w:tcBorders>
              <w:top w:val="nil"/>
              <w:left w:val="nil"/>
              <w:bottom w:val="nil"/>
              <w:right w:val="nil"/>
            </w:tcBorders>
            <w:shd w:val="clear" w:color="auto" w:fill="auto"/>
          </w:tcPr>
          <w:p w14:paraId="0CA362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7308C0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856" w:type="dxa"/>
            <w:tcBorders>
              <w:top w:val="nil"/>
              <w:left w:val="nil"/>
              <w:bottom w:val="nil"/>
              <w:right w:val="nil"/>
            </w:tcBorders>
            <w:shd w:val="clear" w:color="auto" w:fill="auto"/>
          </w:tcPr>
          <w:p w14:paraId="31CE8D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w:t>
            </w:r>
          </w:p>
        </w:tc>
        <w:tc>
          <w:tcPr>
            <w:tcW w:w="576" w:type="dxa"/>
            <w:tcBorders>
              <w:top w:val="nil"/>
              <w:left w:val="nil"/>
              <w:bottom w:val="nil"/>
              <w:right w:val="nil"/>
            </w:tcBorders>
            <w:shd w:val="clear" w:color="auto" w:fill="auto"/>
          </w:tcPr>
          <w:p w14:paraId="5C164F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0.353</w:t>
            </w:r>
          </w:p>
        </w:tc>
        <w:tc>
          <w:tcPr>
            <w:tcW w:w="656" w:type="dxa"/>
            <w:tcBorders>
              <w:top w:val="nil"/>
              <w:left w:val="nil"/>
              <w:bottom w:val="nil"/>
              <w:right w:val="nil"/>
            </w:tcBorders>
            <w:shd w:val="clear" w:color="auto" w:fill="auto"/>
          </w:tcPr>
          <w:p w14:paraId="5EE81A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20.120</w:t>
            </w:r>
          </w:p>
        </w:tc>
        <w:tc>
          <w:tcPr>
            <w:tcW w:w="510" w:type="dxa"/>
            <w:tcBorders>
              <w:top w:val="nil"/>
              <w:left w:val="nil"/>
              <w:bottom w:val="nil"/>
              <w:right w:val="nil"/>
            </w:tcBorders>
            <w:shd w:val="clear" w:color="auto" w:fill="auto"/>
          </w:tcPr>
          <w:p w14:paraId="0944369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8EDEAF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5B9F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27F4A4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6F6826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9A0FA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FC2E5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72EAC3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3657B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7398E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61E77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9E730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ED4FC9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BEAA96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0.436</w:t>
            </w:r>
          </w:p>
        </w:tc>
        <w:tc>
          <w:tcPr>
            <w:tcW w:w="720" w:type="dxa"/>
            <w:tcBorders>
              <w:top w:val="nil"/>
              <w:left w:val="nil"/>
              <w:bottom w:val="nil"/>
              <w:right w:val="nil"/>
            </w:tcBorders>
          </w:tcPr>
          <w:p w14:paraId="6471ED5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0.425</w:t>
            </w:r>
          </w:p>
        </w:tc>
      </w:tr>
      <w:tr w:rsidR="00E06CD3" w:rsidRPr="00E06CD3" w14:paraId="3B18EA4F" w14:textId="77777777" w:rsidTr="0042499A">
        <w:tc>
          <w:tcPr>
            <w:tcW w:w="2326" w:type="dxa"/>
            <w:tcBorders>
              <w:top w:val="nil"/>
              <w:left w:val="nil"/>
              <w:bottom w:val="nil"/>
              <w:right w:val="nil"/>
            </w:tcBorders>
            <w:shd w:val="clear" w:color="auto" w:fill="auto"/>
          </w:tcPr>
          <w:p w14:paraId="219360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 Xie &amp; Shi (2022) Study 3</w:t>
            </w:r>
          </w:p>
        </w:tc>
        <w:tc>
          <w:tcPr>
            <w:tcW w:w="536" w:type="dxa"/>
            <w:tcBorders>
              <w:top w:val="nil"/>
              <w:left w:val="nil"/>
              <w:bottom w:val="nil"/>
              <w:right w:val="nil"/>
            </w:tcBorders>
            <w:shd w:val="clear" w:color="auto" w:fill="auto"/>
          </w:tcPr>
          <w:p w14:paraId="2DEEFD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448494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372</w:t>
            </w:r>
          </w:p>
        </w:tc>
        <w:tc>
          <w:tcPr>
            <w:tcW w:w="856" w:type="dxa"/>
            <w:tcBorders>
              <w:top w:val="nil"/>
              <w:left w:val="nil"/>
              <w:bottom w:val="nil"/>
              <w:right w:val="nil"/>
            </w:tcBorders>
            <w:shd w:val="clear" w:color="auto" w:fill="auto"/>
          </w:tcPr>
          <w:p w14:paraId="2D3947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137</w:t>
            </w:r>
          </w:p>
        </w:tc>
        <w:tc>
          <w:tcPr>
            <w:tcW w:w="576" w:type="dxa"/>
            <w:tcBorders>
              <w:top w:val="nil"/>
              <w:left w:val="nil"/>
              <w:bottom w:val="nil"/>
              <w:right w:val="nil"/>
            </w:tcBorders>
            <w:shd w:val="clear" w:color="auto" w:fill="auto"/>
          </w:tcPr>
          <w:p w14:paraId="097DAB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0.336</w:t>
            </w:r>
          </w:p>
        </w:tc>
        <w:tc>
          <w:tcPr>
            <w:tcW w:w="656" w:type="dxa"/>
            <w:tcBorders>
              <w:top w:val="nil"/>
              <w:left w:val="nil"/>
              <w:bottom w:val="nil"/>
              <w:right w:val="nil"/>
            </w:tcBorders>
            <w:shd w:val="clear" w:color="auto" w:fill="auto"/>
          </w:tcPr>
          <w:p w14:paraId="351CC6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19.840</w:t>
            </w:r>
          </w:p>
        </w:tc>
        <w:tc>
          <w:tcPr>
            <w:tcW w:w="510" w:type="dxa"/>
            <w:tcBorders>
              <w:top w:val="nil"/>
              <w:left w:val="nil"/>
              <w:bottom w:val="nil"/>
              <w:right w:val="nil"/>
            </w:tcBorders>
            <w:shd w:val="clear" w:color="auto" w:fill="auto"/>
          </w:tcPr>
          <w:p w14:paraId="2BF123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CFE5F7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5A198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43641D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72C997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AC78B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43176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48AAAC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6AE09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D9D88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F9C5E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CEB98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C5A557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08DD51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0.133</w:t>
            </w:r>
          </w:p>
        </w:tc>
        <w:tc>
          <w:tcPr>
            <w:tcW w:w="720" w:type="dxa"/>
            <w:tcBorders>
              <w:top w:val="nil"/>
              <w:left w:val="nil"/>
              <w:bottom w:val="nil"/>
              <w:right w:val="nil"/>
            </w:tcBorders>
          </w:tcPr>
          <w:p w14:paraId="3C343D1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0.133</w:t>
            </w:r>
          </w:p>
        </w:tc>
      </w:tr>
      <w:tr w:rsidR="00E06CD3" w:rsidRPr="00E06CD3" w14:paraId="40DC4B85" w14:textId="77777777" w:rsidTr="0042499A">
        <w:tc>
          <w:tcPr>
            <w:tcW w:w="2326" w:type="dxa"/>
            <w:tcBorders>
              <w:top w:val="nil"/>
              <w:left w:val="nil"/>
              <w:bottom w:val="nil"/>
              <w:right w:val="nil"/>
            </w:tcBorders>
            <w:shd w:val="clear" w:color="auto" w:fill="auto"/>
          </w:tcPr>
          <w:p w14:paraId="45E1A6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Xu &amp; Zhang (2023) Study 1</w:t>
            </w:r>
          </w:p>
        </w:tc>
        <w:tc>
          <w:tcPr>
            <w:tcW w:w="536" w:type="dxa"/>
            <w:tcBorders>
              <w:top w:val="nil"/>
              <w:left w:val="nil"/>
              <w:bottom w:val="nil"/>
              <w:right w:val="nil"/>
            </w:tcBorders>
            <w:shd w:val="clear" w:color="auto" w:fill="auto"/>
          </w:tcPr>
          <w:p w14:paraId="7CC4FE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2C5A42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373</w:t>
            </w:r>
          </w:p>
        </w:tc>
        <w:tc>
          <w:tcPr>
            <w:tcW w:w="856" w:type="dxa"/>
            <w:tcBorders>
              <w:top w:val="nil"/>
              <w:left w:val="nil"/>
              <w:bottom w:val="nil"/>
              <w:right w:val="nil"/>
            </w:tcBorders>
            <w:shd w:val="clear" w:color="auto" w:fill="auto"/>
          </w:tcPr>
          <w:p w14:paraId="1DB608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4,396</w:t>
            </w:r>
          </w:p>
        </w:tc>
        <w:tc>
          <w:tcPr>
            <w:tcW w:w="576" w:type="dxa"/>
            <w:tcBorders>
              <w:top w:val="nil"/>
              <w:left w:val="nil"/>
              <w:bottom w:val="nil"/>
              <w:right w:val="nil"/>
            </w:tcBorders>
            <w:shd w:val="clear" w:color="auto" w:fill="auto"/>
          </w:tcPr>
          <w:p w14:paraId="6B6A8A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0.541</w:t>
            </w:r>
          </w:p>
        </w:tc>
        <w:tc>
          <w:tcPr>
            <w:tcW w:w="656" w:type="dxa"/>
            <w:tcBorders>
              <w:top w:val="nil"/>
              <w:left w:val="nil"/>
              <w:bottom w:val="nil"/>
              <w:right w:val="nil"/>
            </w:tcBorders>
            <w:shd w:val="clear" w:color="auto" w:fill="auto"/>
          </w:tcPr>
          <w:p w14:paraId="7160B5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49.230</w:t>
            </w:r>
          </w:p>
        </w:tc>
        <w:tc>
          <w:tcPr>
            <w:tcW w:w="510" w:type="dxa"/>
            <w:tcBorders>
              <w:top w:val="nil"/>
              <w:left w:val="nil"/>
              <w:bottom w:val="nil"/>
              <w:right w:val="nil"/>
            </w:tcBorders>
            <w:shd w:val="clear" w:color="auto" w:fill="auto"/>
          </w:tcPr>
          <w:p w14:paraId="261D4F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D83663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4F435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10346.768</w:t>
            </w:r>
          </w:p>
        </w:tc>
        <w:tc>
          <w:tcPr>
            <w:tcW w:w="554" w:type="dxa"/>
            <w:tcBorders>
              <w:top w:val="nil"/>
              <w:left w:val="nil"/>
              <w:bottom w:val="nil"/>
              <w:right w:val="nil"/>
            </w:tcBorders>
            <w:shd w:val="clear" w:color="auto" w:fill="auto"/>
          </w:tcPr>
          <w:p w14:paraId="67C1B9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42.2</w:t>
            </w:r>
          </w:p>
        </w:tc>
        <w:tc>
          <w:tcPr>
            <w:tcW w:w="736" w:type="dxa"/>
            <w:tcBorders>
              <w:top w:val="nil"/>
              <w:left w:val="nil"/>
              <w:bottom w:val="nil"/>
              <w:right w:val="nil"/>
            </w:tcBorders>
            <w:shd w:val="clear" w:color="auto" w:fill="auto"/>
          </w:tcPr>
          <w:p w14:paraId="0DEA68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0.589</w:t>
            </w:r>
          </w:p>
        </w:tc>
        <w:tc>
          <w:tcPr>
            <w:tcW w:w="576" w:type="dxa"/>
            <w:tcBorders>
              <w:top w:val="nil"/>
              <w:left w:val="nil"/>
              <w:bottom w:val="nil"/>
              <w:right w:val="nil"/>
            </w:tcBorders>
            <w:shd w:val="clear" w:color="auto" w:fill="auto"/>
          </w:tcPr>
          <w:p w14:paraId="74C98F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0.319</w:t>
            </w:r>
          </w:p>
        </w:tc>
        <w:tc>
          <w:tcPr>
            <w:tcW w:w="816" w:type="dxa"/>
            <w:tcBorders>
              <w:top w:val="nil"/>
              <w:left w:val="nil"/>
              <w:bottom w:val="nil"/>
              <w:right w:val="nil"/>
            </w:tcBorders>
            <w:shd w:val="clear" w:color="auto" w:fill="auto"/>
          </w:tcPr>
          <w:p w14:paraId="73890A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144.244</w:t>
            </w:r>
          </w:p>
        </w:tc>
        <w:tc>
          <w:tcPr>
            <w:tcW w:w="519" w:type="dxa"/>
            <w:tcBorders>
              <w:top w:val="nil"/>
              <w:left w:val="nil"/>
              <w:bottom w:val="nil"/>
              <w:right w:val="nil"/>
            </w:tcBorders>
            <w:shd w:val="clear" w:color="auto" w:fill="auto"/>
          </w:tcPr>
          <w:p w14:paraId="6B5B13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FF82B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E9A64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41CDC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24FDF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534AFC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tcPr>
          <w:p w14:paraId="4147DA6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0.080</w:t>
            </w:r>
          </w:p>
        </w:tc>
        <w:tc>
          <w:tcPr>
            <w:tcW w:w="720" w:type="dxa"/>
            <w:tcBorders>
              <w:top w:val="nil"/>
              <w:left w:val="nil"/>
              <w:bottom w:val="nil"/>
              <w:right w:val="nil"/>
            </w:tcBorders>
          </w:tcPr>
          <w:p w14:paraId="7C937AD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0.290</w:t>
            </w:r>
          </w:p>
        </w:tc>
      </w:tr>
      <w:tr w:rsidR="00E06CD3" w:rsidRPr="00E06CD3" w14:paraId="3913FECD" w14:textId="77777777" w:rsidTr="0042499A">
        <w:tc>
          <w:tcPr>
            <w:tcW w:w="2326" w:type="dxa"/>
            <w:tcBorders>
              <w:top w:val="nil"/>
              <w:left w:val="nil"/>
              <w:bottom w:val="nil"/>
              <w:right w:val="nil"/>
            </w:tcBorders>
            <w:shd w:val="clear" w:color="auto" w:fill="auto"/>
          </w:tcPr>
          <w:p w14:paraId="5E49F6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Yen et al. (1997)</w:t>
            </w:r>
          </w:p>
        </w:tc>
        <w:tc>
          <w:tcPr>
            <w:tcW w:w="536" w:type="dxa"/>
            <w:tcBorders>
              <w:top w:val="nil"/>
              <w:left w:val="nil"/>
              <w:bottom w:val="nil"/>
              <w:right w:val="nil"/>
            </w:tcBorders>
            <w:shd w:val="clear" w:color="auto" w:fill="auto"/>
          </w:tcPr>
          <w:p w14:paraId="568EB7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1991</w:t>
            </w:r>
          </w:p>
        </w:tc>
        <w:tc>
          <w:tcPr>
            <w:tcW w:w="456" w:type="dxa"/>
            <w:tcBorders>
              <w:top w:val="nil"/>
              <w:left w:val="nil"/>
              <w:bottom w:val="nil"/>
              <w:right w:val="nil"/>
            </w:tcBorders>
            <w:shd w:val="clear" w:color="auto" w:fill="auto"/>
          </w:tcPr>
          <w:p w14:paraId="3C1E87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374</w:t>
            </w:r>
          </w:p>
        </w:tc>
        <w:tc>
          <w:tcPr>
            <w:tcW w:w="856" w:type="dxa"/>
            <w:tcBorders>
              <w:top w:val="nil"/>
              <w:left w:val="nil"/>
              <w:bottom w:val="nil"/>
              <w:right w:val="nil"/>
            </w:tcBorders>
            <w:shd w:val="clear" w:color="auto" w:fill="auto"/>
          </w:tcPr>
          <w:p w14:paraId="7A3253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13,572</w:t>
            </w:r>
          </w:p>
        </w:tc>
        <w:tc>
          <w:tcPr>
            <w:tcW w:w="576" w:type="dxa"/>
            <w:tcBorders>
              <w:top w:val="nil"/>
              <w:left w:val="nil"/>
              <w:bottom w:val="nil"/>
              <w:right w:val="nil"/>
            </w:tcBorders>
            <w:shd w:val="clear" w:color="auto" w:fill="auto"/>
          </w:tcPr>
          <w:p w14:paraId="77ADD7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0.484</w:t>
            </w:r>
          </w:p>
        </w:tc>
        <w:tc>
          <w:tcPr>
            <w:tcW w:w="656" w:type="dxa"/>
            <w:tcBorders>
              <w:top w:val="nil"/>
              <w:left w:val="nil"/>
              <w:bottom w:val="nil"/>
              <w:right w:val="nil"/>
            </w:tcBorders>
            <w:shd w:val="clear" w:color="auto" w:fill="auto"/>
          </w:tcPr>
          <w:p w14:paraId="6340FB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EFD79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CA</w:t>
            </w:r>
          </w:p>
        </w:tc>
        <w:tc>
          <w:tcPr>
            <w:tcW w:w="236" w:type="dxa"/>
            <w:tcBorders>
              <w:top w:val="nil"/>
              <w:left w:val="nil"/>
              <w:bottom w:val="nil"/>
              <w:right w:val="nil"/>
            </w:tcBorders>
          </w:tcPr>
          <w:p w14:paraId="6D28243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8020E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31157.206</w:t>
            </w:r>
          </w:p>
        </w:tc>
        <w:tc>
          <w:tcPr>
            <w:tcW w:w="554" w:type="dxa"/>
            <w:tcBorders>
              <w:top w:val="nil"/>
              <w:left w:val="nil"/>
              <w:bottom w:val="nil"/>
              <w:right w:val="nil"/>
            </w:tcBorders>
            <w:shd w:val="clear" w:color="auto" w:fill="auto"/>
          </w:tcPr>
          <w:p w14:paraId="41FC9B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32.0</w:t>
            </w:r>
          </w:p>
        </w:tc>
        <w:tc>
          <w:tcPr>
            <w:tcW w:w="736" w:type="dxa"/>
            <w:tcBorders>
              <w:top w:val="nil"/>
              <w:left w:val="nil"/>
              <w:bottom w:val="nil"/>
              <w:right w:val="nil"/>
            </w:tcBorders>
            <w:shd w:val="clear" w:color="auto" w:fill="auto"/>
          </w:tcPr>
          <w:p w14:paraId="12DB61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52701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48178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3.127</w:t>
            </w:r>
          </w:p>
        </w:tc>
        <w:tc>
          <w:tcPr>
            <w:tcW w:w="519" w:type="dxa"/>
            <w:tcBorders>
              <w:top w:val="nil"/>
              <w:left w:val="nil"/>
              <w:bottom w:val="nil"/>
              <w:right w:val="nil"/>
            </w:tcBorders>
            <w:shd w:val="clear" w:color="auto" w:fill="auto"/>
          </w:tcPr>
          <w:p w14:paraId="35EC2E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w:t>
            </w:r>
          </w:p>
        </w:tc>
        <w:tc>
          <w:tcPr>
            <w:tcW w:w="667" w:type="dxa"/>
            <w:tcBorders>
              <w:top w:val="nil"/>
              <w:left w:val="nil"/>
              <w:bottom w:val="nil"/>
              <w:right w:val="nil"/>
            </w:tcBorders>
            <w:shd w:val="clear" w:color="auto" w:fill="auto"/>
          </w:tcPr>
          <w:p w14:paraId="40B0F6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−0.135</w:t>
            </w:r>
          </w:p>
        </w:tc>
        <w:tc>
          <w:tcPr>
            <w:tcW w:w="456" w:type="dxa"/>
            <w:tcBorders>
              <w:top w:val="nil"/>
              <w:left w:val="nil"/>
              <w:bottom w:val="nil"/>
              <w:right w:val="nil"/>
            </w:tcBorders>
            <w:shd w:val="clear" w:color="auto" w:fill="auto"/>
          </w:tcPr>
          <w:p w14:paraId="5FF63D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72</w:t>
            </w:r>
          </w:p>
        </w:tc>
        <w:tc>
          <w:tcPr>
            <w:tcW w:w="456" w:type="dxa"/>
            <w:tcBorders>
              <w:top w:val="nil"/>
              <w:left w:val="nil"/>
              <w:bottom w:val="nil"/>
              <w:right w:val="nil"/>
            </w:tcBorders>
            <w:shd w:val="clear" w:color="auto" w:fill="auto"/>
          </w:tcPr>
          <w:p w14:paraId="04A6E6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w:t>
            </w:r>
          </w:p>
        </w:tc>
        <w:tc>
          <w:tcPr>
            <w:tcW w:w="510" w:type="dxa"/>
            <w:tcBorders>
              <w:top w:val="nil"/>
              <w:left w:val="nil"/>
              <w:bottom w:val="nil"/>
              <w:right w:val="nil"/>
            </w:tcBorders>
            <w:shd w:val="clear" w:color="auto" w:fill="auto"/>
          </w:tcPr>
          <w:p w14:paraId="11F367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w:t>
            </w:r>
          </w:p>
        </w:tc>
        <w:tc>
          <w:tcPr>
            <w:tcW w:w="376" w:type="dxa"/>
            <w:tcBorders>
              <w:top w:val="nil"/>
              <w:left w:val="nil"/>
              <w:bottom w:val="nil"/>
              <w:right w:val="nil"/>
            </w:tcBorders>
          </w:tcPr>
          <w:p w14:paraId="29B5B89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B78077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0.046</w:t>
            </w:r>
          </w:p>
        </w:tc>
        <w:tc>
          <w:tcPr>
            <w:tcW w:w="720" w:type="dxa"/>
            <w:tcBorders>
              <w:top w:val="nil"/>
              <w:left w:val="nil"/>
              <w:bottom w:val="nil"/>
              <w:right w:val="nil"/>
            </w:tcBorders>
          </w:tcPr>
          <w:p w14:paraId="06C4704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0.046</w:t>
            </w:r>
          </w:p>
        </w:tc>
      </w:tr>
      <w:tr w:rsidR="00E06CD3" w:rsidRPr="00E06CD3" w14:paraId="1A8DBE48" w14:textId="77777777" w:rsidTr="0042499A">
        <w:tc>
          <w:tcPr>
            <w:tcW w:w="2326" w:type="dxa"/>
            <w:tcBorders>
              <w:top w:val="nil"/>
              <w:left w:val="nil"/>
              <w:bottom w:val="nil"/>
              <w:right w:val="nil"/>
            </w:tcBorders>
            <w:shd w:val="clear" w:color="auto" w:fill="auto"/>
          </w:tcPr>
          <w:p w14:paraId="4F22E2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Yeung (2004)</w:t>
            </w:r>
          </w:p>
        </w:tc>
        <w:tc>
          <w:tcPr>
            <w:tcW w:w="536" w:type="dxa"/>
            <w:tcBorders>
              <w:top w:val="nil"/>
              <w:left w:val="nil"/>
              <w:bottom w:val="nil"/>
              <w:right w:val="nil"/>
            </w:tcBorders>
            <w:shd w:val="clear" w:color="auto" w:fill="auto"/>
          </w:tcPr>
          <w:p w14:paraId="085275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2000</w:t>
            </w:r>
          </w:p>
        </w:tc>
        <w:tc>
          <w:tcPr>
            <w:tcW w:w="456" w:type="dxa"/>
            <w:tcBorders>
              <w:top w:val="nil"/>
              <w:left w:val="nil"/>
              <w:bottom w:val="nil"/>
              <w:right w:val="nil"/>
            </w:tcBorders>
            <w:shd w:val="clear" w:color="auto" w:fill="auto"/>
          </w:tcPr>
          <w:p w14:paraId="5E6EE1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375</w:t>
            </w:r>
          </w:p>
        </w:tc>
        <w:tc>
          <w:tcPr>
            <w:tcW w:w="856" w:type="dxa"/>
            <w:tcBorders>
              <w:top w:val="nil"/>
              <w:left w:val="nil"/>
              <w:bottom w:val="nil"/>
              <w:right w:val="nil"/>
            </w:tcBorders>
            <w:shd w:val="clear" w:color="auto" w:fill="auto"/>
          </w:tcPr>
          <w:p w14:paraId="5EBBF0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1,038</w:t>
            </w:r>
          </w:p>
        </w:tc>
        <w:tc>
          <w:tcPr>
            <w:tcW w:w="576" w:type="dxa"/>
            <w:tcBorders>
              <w:top w:val="nil"/>
              <w:left w:val="nil"/>
              <w:bottom w:val="nil"/>
              <w:right w:val="nil"/>
            </w:tcBorders>
            <w:shd w:val="clear" w:color="auto" w:fill="auto"/>
          </w:tcPr>
          <w:p w14:paraId="6AFFD3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735FFC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467BC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FI</w:t>
            </w:r>
          </w:p>
        </w:tc>
        <w:tc>
          <w:tcPr>
            <w:tcW w:w="236" w:type="dxa"/>
            <w:tcBorders>
              <w:top w:val="nil"/>
              <w:left w:val="nil"/>
              <w:bottom w:val="nil"/>
              <w:right w:val="nil"/>
            </w:tcBorders>
          </w:tcPr>
          <w:p w14:paraId="5AC11FB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DEB77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42005.374</w:t>
            </w:r>
          </w:p>
        </w:tc>
        <w:tc>
          <w:tcPr>
            <w:tcW w:w="554" w:type="dxa"/>
            <w:tcBorders>
              <w:top w:val="nil"/>
              <w:left w:val="nil"/>
              <w:bottom w:val="nil"/>
              <w:right w:val="nil"/>
            </w:tcBorders>
            <w:shd w:val="clear" w:color="auto" w:fill="auto"/>
          </w:tcPr>
          <w:p w14:paraId="0D54E5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27.2</w:t>
            </w:r>
          </w:p>
        </w:tc>
        <w:tc>
          <w:tcPr>
            <w:tcW w:w="736" w:type="dxa"/>
            <w:tcBorders>
              <w:top w:val="nil"/>
              <w:left w:val="nil"/>
              <w:bottom w:val="nil"/>
              <w:right w:val="nil"/>
            </w:tcBorders>
            <w:shd w:val="clear" w:color="auto" w:fill="auto"/>
          </w:tcPr>
          <w:p w14:paraId="0CEEDA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247EE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CA0DA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16.994</w:t>
            </w:r>
          </w:p>
        </w:tc>
        <w:tc>
          <w:tcPr>
            <w:tcW w:w="519" w:type="dxa"/>
            <w:tcBorders>
              <w:top w:val="nil"/>
              <w:left w:val="nil"/>
              <w:bottom w:val="nil"/>
              <w:right w:val="nil"/>
            </w:tcBorders>
            <w:shd w:val="clear" w:color="auto" w:fill="auto"/>
          </w:tcPr>
          <w:p w14:paraId="21F225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61953C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−0.283</w:t>
            </w:r>
          </w:p>
        </w:tc>
        <w:tc>
          <w:tcPr>
            <w:tcW w:w="456" w:type="dxa"/>
            <w:tcBorders>
              <w:top w:val="nil"/>
              <w:left w:val="nil"/>
              <w:bottom w:val="nil"/>
              <w:right w:val="nil"/>
            </w:tcBorders>
            <w:shd w:val="clear" w:color="auto" w:fill="auto"/>
          </w:tcPr>
          <w:p w14:paraId="353619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75</w:t>
            </w:r>
          </w:p>
        </w:tc>
        <w:tc>
          <w:tcPr>
            <w:tcW w:w="456" w:type="dxa"/>
            <w:tcBorders>
              <w:top w:val="nil"/>
              <w:left w:val="nil"/>
              <w:bottom w:val="nil"/>
              <w:right w:val="nil"/>
            </w:tcBorders>
            <w:shd w:val="clear" w:color="auto" w:fill="auto"/>
          </w:tcPr>
          <w:p w14:paraId="7783F0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w:t>
            </w:r>
          </w:p>
        </w:tc>
        <w:tc>
          <w:tcPr>
            <w:tcW w:w="510" w:type="dxa"/>
            <w:tcBorders>
              <w:top w:val="nil"/>
              <w:left w:val="nil"/>
              <w:bottom w:val="nil"/>
              <w:right w:val="nil"/>
            </w:tcBorders>
            <w:shd w:val="clear" w:color="auto" w:fill="auto"/>
          </w:tcPr>
          <w:p w14:paraId="1BA63D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63</w:t>
            </w:r>
          </w:p>
        </w:tc>
        <w:tc>
          <w:tcPr>
            <w:tcW w:w="376" w:type="dxa"/>
            <w:tcBorders>
              <w:top w:val="nil"/>
              <w:left w:val="nil"/>
              <w:bottom w:val="nil"/>
              <w:right w:val="nil"/>
            </w:tcBorders>
          </w:tcPr>
          <w:p w14:paraId="0C6F0DA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B6C3DC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0.138</w:t>
            </w:r>
          </w:p>
        </w:tc>
        <w:tc>
          <w:tcPr>
            <w:tcW w:w="720" w:type="dxa"/>
            <w:tcBorders>
              <w:top w:val="nil"/>
              <w:left w:val="nil"/>
              <w:bottom w:val="nil"/>
              <w:right w:val="nil"/>
            </w:tcBorders>
          </w:tcPr>
          <w:p w14:paraId="2289C66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0.138</w:t>
            </w:r>
          </w:p>
        </w:tc>
      </w:tr>
      <w:tr w:rsidR="00E06CD3" w:rsidRPr="00E06CD3" w14:paraId="7A32FB71" w14:textId="77777777" w:rsidTr="0042499A">
        <w:tc>
          <w:tcPr>
            <w:tcW w:w="2326" w:type="dxa"/>
            <w:tcBorders>
              <w:top w:val="nil"/>
              <w:left w:val="nil"/>
              <w:bottom w:val="nil"/>
              <w:right w:val="nil"/>
            </w:tcBorders>
            <w:shd w:val="clear" w:color="auto" w:fill="auto"/>
          </w:tcPr>
          <w:p w14:paraId="4AC987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Yoo et al. (2013)</w:t>
            </w:r>
          </w:p>
        </w:tc>
        <w:tc>
          <w:tcPr>
            <w:tcW w:w="536" w:type="dxa"/>
            <w:tcBorders>
              <w:top w:val="nil"/>
              <w:left w:val="nil"/>
              <w:bottom w:val="nil"/>
              <w:right w:val="nil"/>
            </w:tcBorders>
            <w:shd w:val="clear" w:color="auto" w:fill="auto"/>
          </w:tcPr>
          <w:p w14:paraId="306408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08AD6D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376</w:t>
            </w:r>
          </w:p>
        </w:tc>
        <w:tc>
          <w:tcPr>
            <w:tcW w:w="856" w:type="dxa"/>
            <w:tcBorders>
              <w:top w:val="nil"/>
              <w:left w:val="nil"/>
              <w:bottom w:val="nil"/>
              <w:right w:val="nil"/>
            </w:tcBorders>
            <w:shd w:val="clear" w:color="auto" w:fill="auto"/>
          </w:tcPr>
          <w:p w14:paraId="0045F8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335</w:t>
            </w:r>
          </w:p>
        </w:tc>
        <w:tc>
          <w:tcPr>
            <w:tcW w:w="576" w:type="dxa"/>
            <w:tcBorders>
              <w:top w:val="nil"/>
              <w:left w:val="nil"/>
              <w:bottom w:val="nil"/>
              <w:right w:val="nil"/>
            </w:tcBorders>
            <w:shd w:val="clear" w:color="auto" w:fill="auto"/>
          </w:tcPr>
          <w:p w14:paraId="175B8A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0.496</w:t>
            </w:r>
          </w:p>
        </w:tc>
        <w:tc>
          <w:tcPr>
            <w:tcW w:w="656" w:type="dxa"/>
            <w:tcBorders>
              <w:top w:val="nil"/>
              <w:left w:val="nil"/>
              <w:bottom w:val="nil"/>
              <w:right w:val="nil"/>
            </w:tcBorders>
            <w:shd w:val="clear" w:color="auto" w:fill="auto"/>
          </w:tcPr>
          <w:p w14:paraId="2DDDA4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11.240</w:t>
            </w:r>
          </w:p>
        </w:tc>
        <w:tc>
          <w:tcPr>
            <w:tcW w:w="510" w:type="dxa"/>
            <w:tcBorders>
              <w:top w:val="nil"/>
              <w:left w:val="nil"/>
              <w:bottom w:val="nil"/>
              <w:right w:val="nil"/>
            </w:tcBorders>
            <w:shd w:val="clear" w:color="auto" w:fill="auto"/>
          </w:tcPr>
          <w:p w14:paraId="2AEA59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7B7CF3D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3A359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55485.229</w:t>
            </w:r>
          </w:p>
        </w:tc>
        <w:tc>
          <w:tcPr>
            <w:tcW w:w="554" w:type="dxa"/>
            <w:tcBorders>
              <w:top w:val="nil"/>
              <w:left w:val="nil"/>
              <w:bottom w:val="nil"/>
              <w:right w:val="nil"/>
            </w:tcBorders>
            <w:shd w:val="clear" w:color="auto" w:fill="auto"/>
          </w:tcPr>
          <w:p w14:paraId="2C9DCD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736" w:type="dxa"/>
            <w:tcBorders>
              <w:top w:val="nil"/>
              <w:left w:val="nil"/>
              <w:bottom w:val="nil"/>
              <w:right w:val="nil"/>
            </w:tcBorders>
            <w:shd w:val="clear" w:color="auto" w:fill="auto"/>
          </w:tcPr>
          <w:p w14:paraId="3CDDC0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23012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94749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32.879</w:t>
            </w:r>
          </w:p>
        </w:tc>
        <w:tc>
          <w:tcPr>
            <w:tcW w:w="519" w:type="dxa"/>
            <w:tcBorders>
              <w:top w:val="nil"/>
              <w:left w:val="nil"/>
              <w:bottom w:val="nil"/>
              <w:right w:val="nil"/>
            </w:tcBorders>
            <w:shd w:val="clear" w:color="auto" w:fill="auto"/>
          </w:tcPr>
          <w:p w14:paraId="2ED062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0B551B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AFD41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40BD5D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3BAAF1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1553FFF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528F9EC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0.060</w:t>
            </w:r>
          </w:p>
        </w:tc>
        <w:tc>
          <w:tcPr>
            <w:tcW w:w="720" w:type="dxa"/>
            <w:tcBorders>
              <w:top w:val="nil"/>
              <w:left w:val="nil"/>
              <w:bottom w:val="nil"/>
              <w:right w:val="nil"/>
            </w:tcBorders>
          </w:tcPr>
          <w:p w14:paraId="6ACA9E9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0.120</w:t>
            </w:r>
          </w:p>
        </w:tc>
      </w:tr>
      <w:tr w:rsidR="00E06CD3" w:rsidRPr="00E06CD3" w14:paraId="78CB6DF0" w14:textId="77777777" w:rsidTr="0042499A">
        <w:tc>
          <w:tcPr>
            <w:tcW w:w="2326" w:type="dxa"/>
            <w:tcBorders>
              <w:top w:val="nil"/>
              <w:left w:val="nil"/>
              <w:bottom w:val="nil"/>
              <w:right w:val="nil"/>
            </w:tcBorders>
            <w:shd w:val="clear" w:color="auto" w:fill="auto"/>
          </w:tcPr>
          <w:p w14:paraId="10E510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Yost-Dubrow &amp; Dunham (2018) Study 1</w:t>
            </w:r>
          </w:p>
        </w:tc>
        <w:tc>
          <w:tcPr>
            <w:tcW w:w="536" w:type="dxa"/>
            <w:tcBorders>
              <w:top w:val="nil"/>
              <w:left w:val="nil"/>
              <w:bottom w:val="nil"/>
              <w:right w:val="nil"/>
            </w:tcBorders>
            <w:shd w:val="clear" w:color="auto" w:fill="auto"/>
          </w:tcPr>
          <w:p w14:paraId="3EAA0D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1CDB67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377</w:t>
            </w:r>
          </w:p>
        </w:tc>
        <w:tc>
          <w:tcPr>
            <w:tcW w:w="856" w:type="dxa"/>
            <w:tcBorders>
              <w:top w:val="nil"/>
              <w:left w:val="nil"/>
              <w:bottom w:val="nil"/>
              <w:right w:val="nil"/>
            </w:tcBorders>
            <w:shd w:val="clear" w:color="auto" w:fill="auto"/>
          </w:tcPr>
          <w:p w14:paraId="28181E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251</w:t>
            </w:r>
          </w:p>
        </w:tc>
        <w:tc>
          <w:tcPr>
            <w:tcW w:w="576" w:type="dxa"/>
            <w:tcBorders>
              <w:top w:val="nil"/>
              <w:left w:val="nil"/>
              <w:bottom w:val="nil"/>
              <w:right w:val="nil"/>
            </w:tcBorders>
            <w:shd w:val="clear" w:color="auto" w:fill="auto"/>
          </w:tcPr>
          <w:p w14:paraId="405C4F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0.594</w:t>
            </w:r>
          </w:p>
        </w:tc>
        <w:tc>
          <w:tcPr>
            <w:tcW w:w="656" w:type="dxa"/>
            <w:tcBorders>
              <w:top w:val="nil"/>
              <w:left w:val="nil"/>
              <w:bottom w:val="nil"/>
              <w:right w:val="nil"/>
            </w:tcBorders>
            <w:shd w:val="clear" w:color="auto" w:fill="auto"/>
          </w:tcPr>
          <w:p w14:paraId="306668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34.640</w:t>
            </w:r>
          </w:p>
        </w:tc>
        <w:tc>
          <w:tcPr>
            <w:tcW w:w="510" w:type="dxa"/>
            <w:tcBorders>
              <w:top w:val="nil"/>
              <w:left w:val="nil"/>
              <w:bottom w:val="nil"/>
              <w:right w:val="nil"/>
            </w:tcBorders>
            <w:shd w:val="clear" w:color="auto" w:fill="auto"/>
          </w:tcPr>
          <w:p w14:paraId="63B5F2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56237A5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A198E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59936.801</w:t>
            </w:r>
          </w:p>
        </w:tc>
        <w:tc>
          <w:tcPr>
            <w:tcW w:w="554" w:type="dxa"/>
            <w:tcBorders>
              <w:top w:val="nil"/>
              <w:left w:val="nil"/>
              <w:bottom w:val="nil"/>
              <w:right w:val="nil"/>
            </w:tcBorders>
            <w:shd w:val="clear" w:color="auto" w:fill="auto"/>
          </w:tcPr>
          <w:p w14:paraId="31726E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41.1</w:t>
            </w:r>
          </w:p>
        </w:tc>
        <w:tc>
          <w:tcPr>
            <w:tcW w:w="736" w:type="dxa"/>
            <w:tcBorders>
              <w:top w:val="nil"/>
              <w:left w:val="nil"/>
              <w:bottom w:val="nil"/>
              <w:right w:val="nil"/>
            </w:tcBorders>
            <w:shd w:val="clear" w:color="auto" w:fill="auto"/>
          </w:tcPr>
          <w:p w14:paraId="0E12D5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03A197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692EBB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35.318</w:t>
            </w:r>
          </w:p>
        </w:tc>
        <w:tc>
          <w:tcPr>
            <w:tcW w:w="519" w:type="dxa"/>
            <w:tcBorders>
              <w:top w:val="nil"/>
              <w:left w:val="nil"/>
              <w:bottom w:val="nil"/>
              <w:right w:val="nil"/>
            </w:tcBorders>
            <w:shd w:val="clear" w:color="auto" w:fill="auto"/>
          </w:tcPr>
          <w:p w14:paraId="40C9DB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1AFD57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040F2F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55A347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73FC9C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53A18BF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78269B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0.030</w:t>
            </w:r>
          </w:p>
        </w:tc>
        <w:tc>
          <w:tcPr>
            <w:tcW w:w="720" w:type="dxa"/>
            <w:tcBorders>
              <w:top w:val="nil"/>
              <w:left w:val="nil"/>
              <w:bottom w:val="nil"/>
              <w:right w:val="nil"/>
            </w:tcBorders>
          </w:tcPr>
          <w:p w14:paraId="611EE1D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0.030</w:t>
            </w:r>
          </w:p>
        </w:tc>
      </w:tr>
      <w:tr w:rsidR="00E06CD3" w:rsidRPr="00E06CD3" w14:paraId="395746DA" w14:textId="77777777" w:rsidTr="0042499A">
        <w:tc>
          <w:tcPr>
            <w:tcW w:w="2326" w:type="dxa"/>
            <w:tcBorders>
              <w:top w:val="nil"/>
              <w:left w:val="nil"/>
              <w:bottom w:val="nil"/>
              <w:right w:val="nil"/>
            </w:tcBorders>
            <w:shd w:val="clear" w:color="auto" w:fill="auto"/>
          </w:tcPr>
          <w:p w14:paraId="2F4599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Yost-Dubrow &amp; Dunham (2018) </w:t>
            </w:r>
            <w:r w:rsidRPr="00E06CD3">
              <w:rPr>
                <w:rFonts w:ascii="Times New Roman" w:eastAsia="等线" w:hAnsi="Times New Roman" w:cs="Times New Roman"/>
                <w:sz w:val="16"/>
                <w:szCs w:val="16"/>
              </w:rPr>
              <w:lastRenderedPageBreak/>
              <w:t>Study 2</w:t>
            </w:r>
          </w:p>
        </w:tc>
        <w:tc>
          <w:tcPr>
            <w:tcW w:w="536" w:type="dxa"/>
            <w:tcBorders>
              <w:top w:val="nil"/>
              <w:left w:val="nil"/>
              <w:bottom w:val="nil"/>
              <w:right w:val="nil"/>
            </w:tcBorders>
            <w:shd w:val="clear" w:color="auto" w:fill="auto"/>
          </w:tcPr>
          <w:p w14:paraId="1C116E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lastRenderedPageBreak/>
              <w:t>2016</w:t>
            </w:r>
          </w:p>
        </w:tc>
        <w:tc>
          <w:tcPr>
            <w:tcW w:w="456" w:type="dxa"/>
            <w:tcBorders>
              <w:top w:val="nil"/>
              <w:left w:val="nil"/>
              <w:bottom w:val="nil"/>
              <w:right w:val="nil"/>
            </w:tcBorders>
            <w:shd w:val="clear" w:color="auto" w:fill="auto"/>
          </w:tcPr>
          <w:p w14:paraId="63D724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378</w:t>
            </w:r>
          </w:p>
        </w:tc>
        <w:tc>
          <w:tcPr>
            <w:tcW w:w="856" w:type="dxa"/>
            <w:tcBorders>
              <w:top w:val="nil"/>
              <w:left w:val="nil"/>
              <w:bottom w:val="nil"/>
              <w:right w:val="nil"/>
            </w:tcBorders>
            <w:shd w:val="clear" w:color="auto" w:fill="auto"/>
          </w:tcPr>
          <w:p w14:paraId="4FA3D5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250</w:t>
            </w:r>
          </w:p>
        </w:tc>
        <w:tc>
          <w:tcPr>
            <w:tcW w:w="576" w:type="dxa"/>
            <w:tcBorders>
              <w:top w:val="nil"/>
              <w:left w:val="nil"/>
              <w:bottom w:val="nil"/>
              <w:right w:val="nil"/>
            </w:tcBorders>
            <w:shd w:val="clear" w:color="auto" w:fill="auto"/>
          </w:tcPr>
          <w:p w14:paraId="5B39DA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0.486</w:t>
            </w:r>
          </w:p>
        </w:tc>
        <w:tc>
          <w:tcPr>
            <w:tcW w:w="656" w:type="dxa"/>
            <w:tcBorders>
              <w:top w:val="nil"/>
              <w:left w:val="nil"/>
              <w:bottom w:val="nil"/>
              <w:right w:val="nil"/>
            </w:tcBorders>
            <w:shd w:val="clear" w:color="auto" w:fill="auto"/>
          </w:tcPr>
          <w:p w14:paraId="5580A5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34.912</w:t>
            </w:r>
          </w:p>
        </w:tc>
        <w:tc>
          <w:tcPr>
            <w:tcW w:w="510" w:type="dxa"/>
            <w:tcBorders>
              <w:top w:val="nil"/>
              <w:left w:val="nil"/>
              <w:bottom w:val="nil"/>
              <w:right w:val="nil"/>
            </w:tcBorders>
            <w:shd w:val="clear" w:color="auto" w:fill="auto"/>
          </w:tcPr>
          <w:p w14:paraId="435F341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365DE99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BD7F9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59936.801</w:t>
            </w:r>
          </w:p>
        </w:tc>
        <w:tc>
          <w:tcPr>
            <w:tcW w:w="554" w:type="dxa"/>
            <w:tcBorders>
              <w:top w:val="nil"/>
              <w:left w:val="nil"/>
              <w:bottom w:val="nil"/>
              <w:right w:val="nil"/>
            </w:tcBorders>
            <w:shd w:val="clear" w:color="auto" w:fill="auto"/>
          </w:tcPr>
          <w:p w14:paraId="3791A9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41.1</w:t>
            </w:r>
          </w:p>
        </w:tc>
        <w:tc>
          <w:tcPr>
            <w:tcW w:w="736" w:type="dxa"/>
            <w:tcBorders>
              <w:top w:val="nil"/>
              <w:left w:val="nil"/>
              <w:bottom w:val="nil"/>
              <w:right w:val="nil"/>
            </w:tcBorders>
            <w:shd w:val="clear" w:color="auto" w:fill="auto"/>
          </w:tcPr>
          <w:p w14:paraId="6A121D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0.431</w:t>
            </w:r>
          </w:p>
        </w:tc>
        <w:tc>
          <w:tcPr>
            <w:tcW w:w="576" w:type="dxa"/>
            <w:tcBorders>
              <w:top w:val="nil"/>
              <w:left w:val="nil"/>
              <w:bottom w:val="nil"/>
              <w:right w:val="nil"/>
            </w:tcBorders>
            <w:shd w:val="clear" w:color="auto" w:fill="auto"/>
          </w:tcPr>
          <w:p w14:paraId="540547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0.328</w:t>
            </w:r>
          </w:p>
        </w:tc>
        <w:tc>
          <w:tcPr>
            <w:tcW w:w="816" w:type="dxa"/>
            <w:tcBorders>
              <w:top w:val="nil"/>
              <w:left w:val="nil"/>
              <w:bottom w:val="nil"/>
              <w:right w:val="nil"/>
            </w:tcBorders>
            <w:shd w:val="clear" w:color="auto" w:fill="auto"/>
          </w:tcPr>
          <w:p w14:paraId="69A519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35.318</w:t>
            </w:r>
          </w:p>
        </w:tc>
        <w:tc>
          <w:tcPr>
            <w:tcW w:w="519" w:type="dxa"/>
            <w:tcBorders>
              <w:top w:val="nil"/>
              <w:left w:val="nil"/>
              <w:bottom w:val="nil"/>
              <w:right w:val="nil"/>
            </w:tcBorders>
            <w:shd w:val="clear" w:color="auto" w:fill="auto"/>
          </w:tcPr>
          <w:p w14:paraId="7DCD4B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7DB41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17DAE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D9AE4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0A4FD5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3FB374C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292B90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0.077</w:t>
            </w:r>
          </w:p>
        </w:tc>
        <w:tc>
          <w:tcPr>
            <w:tcW w:w="720" w:type="dxa"/>
            <w:tcBorders>
              <w:top w:val="nil"/>
              <w:left w:val="nil"/>
              <w:bottom w:val="nil"/>
              <w:right w:val="nil"/>
            </w:tcBorders>
          </w:tcPr>
          <w:p w14:paraId="31D0FBC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0.046</w:t>
            </w:r>
          </w:p>
        </w:tc>
      </w:tr>
      <w:tr w:rsidR="00E06CD3" w:rsidRPr="00E06CD3" w14:paraId="62A731FA" w14:textId="77777777" w:rsidTr="0042499A">
        <w:tc>
          <w:tcPr>
            <w:tcW w:w="2326" w:type="dxa"/>
            <w:tcBorders>
              <w:top w:val="nil"/>
              <w:left w:val="nil"/>
              <w:bottom w:val="nil"/>
              <w:right w:val="nil"/>
            </w:tcBorders>
            <w:shd w:val="clear" w:color="auto" w:fill="auto"/>
          </w:tcPr>
          <w:p w14:paraId="6445D8F5" w14:textId="77777777" w:rsidR="00F60781" w:rsidRPr="00E06CD3" w:rsidRDefault="00F60781" w:rsidP="00935EB9">
            <w:pPr>
              <w:adjustRightInd w:val="0"/>
              <w:snapToGrid w:val="0"/>
              <w:jc w:val="left"/>
              <w:rPr>
                <w:rFonts w:ascii="Times New Roman" w:hAnsi="Times New Roman" w:cs="Times New Roman"/>
                <w:sz w:val="16"/>
                <w:szCs w:val="16"/>
              </w:rPr>
            </w:pPr>
            <w:proofErr w:type="spellStart"/>
            <w:r w:rsidRPr="00E06CD3">
              <w:rPr>
                <w:rFonts w:ascii="Times New Roman" w:eastAsia="等线" w:hAnsi="Times New Roman" w:cs="Times New Roman"/>
                <w:sz w:val="16"/>
                <w:szCs w:val="16"/>
              </w:rPr>
              <w:t>Youngblade</w:t>
            </w:r>
            <w:proofErr w:type="spellEnd"/>
            <w:r w:rsidRPr="00E06CD3">
              <w:rPr>
                <w:rFonts w:ascii="Times New Roman" w:eastAsia="等线" w:hAnsi="Times New Roman" w:cs="Times New Roman"/>
                <w:sz w:val="16"/>
                <w:szCs w:val="16"/>
              </w:rPr>
              <w:t xml:space="preserve"> (2003)</w:t>
            </w:r>
          </w:p>
        </w:tc>
        <w:tc>
          <w:tcPr>
            <w:tcW w:w="536" w:type="dxa"/>
            <w:tcBorders>
              <w:top w:val="nil"/>
              <w:left w:val="nil"/>
              <w:bottom w:val="nil"/>
              <w:right w:val="nil"/>
            </w:tcBorders>
            <w:shd w:val="clear" w:color="auto" w:fill="auto"/>
          </w:tcPr>
          <w:p w14:paraId="66A11E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2001</w:t>
            </w:r>
          </w:p>
        </w:tc>
        <w:tc>
          <w:tcPr>
            <w:tcW w:w="456" w:type="dxa"/>
            <w:tcBorders>
              <w:top w:val="nil"/>
              <w:left w:val="nil"/>
              <w:bottom w:val="nil"/>
              <w:right w:val="nil"/>
            </w:tcBorders>
            <w:shd w:val="clear" w:color="auto" w:fill="auto"/>
          </w:tcPr>
          <w:p w14:paraId="4E2D11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379</w:t>
            </w:r>
          </w:p>
        </w:tc>
        <w:tc>
          <w:tcPr>
            <w:tcW w:w="856" w:type="dxa"/>
            <w:tcBorders>
              <w:top w:val="nil"/>
              <w:left w:val="nil"/>
              <w:bottom w:val="nil"/>
              <w:right w:val="nil"/>
            </w:tcBorders>
            <w:shd w:val="clear" w:color="auto" w:fill="auto"/>
          </w:tcPr>
          <w:p w14:paraId="3217FC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171</w:t>
            </w:r>
          </w:p>
        </w:tc>
        <w:tc>
          <w:tcPr>
            <w:tcW w:w="576" w:type="dxa"/>
            <w:tcBorders>
              <w:top w:val="nil"/>
              <w:left w:val="nil"/>
              <w:bottom w:val="nil"/>
              <w:right w:val="nil"/>
            </w:tcBorders>
            <w:shd w:val="clear" w:color="auto" w:fill="auto"/>
          </w:tcPr>
          <w:p w14:paraId="5D3393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0.468</w:t>
            </w:r>
          </w:p>
        </w:tc>
        <w:tc>
          <w:tcPr>
            <w:tcW w:w="656" w:type="dxa"/>
            <w:tcBorders>
              <w:top w:val="nil"/>
              <w:left w:val="nil"/>
              <w:bottom w:val="nil"/>
              <w:right w:val="nil"/>
            </w:tcBorders>
            <w:shd w:val="clear" w:color="auto" w:fill="auto"/>
          </w:tcPr>
          <w:p w14:paraId="1EB39C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8.590</w:t>
            </w:r>
          </w:p>
        </w:tc>
        <w:tc>
          <w:tcPr>
            <w:tcW w:w="510" w:type="dxa"/>
            <w:tcBorders>
              <w:top w:val="nil"/>
              <w:left w:val="nil"/>
              <w:bottom w:val="nil"/>
              <w:right w:val="nil"/>
            </w:tcBorders>
            <w:shd w:val="clear" w:color="auto" w:fill="auto"/>
          </w:tcPr>
          <w:p w14:paraId="6B96DE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15DDD2E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9F0D3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50641.069</w:t>
            </w:r>
          </w:p>
        </w:tc>
        <w:tc>
          <w:tcPr>
            <w:tcW w:w="554" w:type="dxa"/>
            <w:tcBorders>
              <w:top w:val="nil"/>
              <w:left w:val="nil"/>
              <w:bottom w:val="nil"/>
              <w:right w:val="nil"/>
            </w:tcBorders>
            <w:shd w:val="clear" w:color="auto" w:fill="auto"/>
          </w:tcPr>
          <w:p w14:paraId="26EC62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40.6</w:t>
            </w:r>
          </w:p>
        </w:tc>
        <w:tc>
          <w:tcPr>
            <w:tcW w:w="736" w:type="dxa"/>
            <w:tcBorders>
              <w:top w:val="nil"/>
              <w:left w:val="nil"/>
              <w:bottom w:val="nil"/>
              <w:right w:val="nil"/>
            </w:tcBorders>
            <w:shd w:val="clear" w:color="auto" w:fill="auto"/>
          </w:tcPr>
          <w:p w14:paraId="559086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48643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DEAEA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31.104</w:t>
            </w:r>
          </w:p>
        </w:tc>
        <w:tc>
          <w:tcPr>
            <w:tcW w:w="519" w:type="dxa"/>
            <w:tcBorders>
              <w:top w:val="nil"/>
              <w:left w:val="nil"/>
              <w:bottom w:val="nil"/>
              <w:right w:val="nil"/>
            </w:tcBorders>
            <w:shd w:val="clear" w:color="auto" w:fill="auto"/>
          </w:tcPr>
          <w:p w14:paraId="48441B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77F067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5CBADF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082FA8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2753BA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61024A9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FF592E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0.045</w:t>
            </w:r>
          </w:p>
        </w:tc>
        <w:tc>
          <w:tcPr>
            <w:tcW w:w="720" w:type="dxa"/>
            <w:tcBorders>
              <w:top w:val="nil"/>
              <w:left w:val="nil"/>
              <w:bottom w:val="nil"/>
              <w:right w:val="nil"/>
            </w:tcBorders>
          </w:tcPr>
          <w:p w14:paraId="7B1152E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0.045</w:t>
            </w:r>
          </w:p>
        </w:tc>
      </w:tr>
      <w:tr w:rsidR="00E06CD3" w:rsidRPr="00E06CD3" w14:paraId="349C6AE9" w14:textId="77777777" w:rsidTr="0042499A">
        <w:tc>
          <w:tcPr>
            <w:tcW w:w="2326" w:type="dxa"/>
            <w:tcBorders>
              <w:top w:val="nil"/>
              <w:left w:val="nil"/>
              <w:bottom w:val="nil"/>
              <w:right w:val="nil"/>
            </w:tcBorders>
            <w:shd w:val="clear" w:color="auto" w:fill="auto"/>
          </w:tcPr>
          <w:p w14:paraId="433522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R. Zhang &amp; Wang (2019)</w:t>
            </w:r>
          </w:p>
        </w:tc>
        <w:tc>
          <w:tcPr>
            <w:tcW w:w="536" w:type="dxa"/>
            <w:tcBorders>
              <w:top w:val="nil"/>
              <w:left w:val="nil"/>
              <w:bottom w:val="nil"/>
              <w:right w:val="nil"/>
            </w:tcBorders>
            <w:shd w:val="clear" w:color="auto" w:fill="auto"/>
          </w:tcPr>
          <w:p w14:paraId="687D65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2DACE8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380</w:t>
            </w:r>
          </w:p>
        </w:tc>
        <w:tc>
          <w:tcPr>
            <w:tcW w:w="856" w:type="dxa"/>
            <w:tcBorders>
              <w:top w:val="nil"/>
              <w:left w:val="nil"/>
              <w:bottom w:val="nil"/>
              <w:right w:val="nil"/>
            </w:tcBorders>
            <w:shd w:val="clear" w:color="auto" w:fill="auto"/>
          </w:tcPr>
          <w:p w14:paraId="5D5A85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182</w:t>
            </w:r>
          </w:p>
        </w:tc>
        <w:tc>
          <w:tcPr>
            <w:tcW w:w="576" w:type="dxa"/>
            <w:tcBorders>
              <w:top w:val="nil"/>
              <w:left w:val="nil"/>
              <w:bottom w:val="nil"/>
              <w:right w:val="nil"/>
            </w:tcBorders>
            <w:shd w:val="clear" w:color="auto" w:fill="auto"/>
          </w:tcPr>
          <w:p w14:paraId="74B80B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0.522</w:t>
            </w:r>
          </w:p>
        </w:tc>
        <w:tc>
          <w:tcPr>
            <w:tcW w:w="656" w:type="dxa"/>
            <w:tcBorders>
              <w:top w:val="nil"/>
              <w:left w:val="nil"/>
              <w:bottom w:val="nil"/>
              <w:right w:val="nil"/>
            </w:tcBorders>
            <w:shd w:val="clear" w:color="auto" w:fill="auto"/>
          </w:tcPr>
          <w:p w14:paraId="538BC6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7.020</w:t>
            </w:r>
          </w:p>
        </w:tc>
        <w:tc>
          <w:tcPr>
            <w:tcW w:w="510" w:type="dxa"/>
            <w:tcBorders>
              <w:top w:val="nil"/>
              <w:left w:val="nil"/>
              <w:bottom w:val="nil"/>
              <w:right w:val="nil"/>
            </w:tcBorders>
            <w:shd w:val="clear" w:color="auto" w:fill="auto"/>
          </w:tcPr>
          <w:p w14:paraId="3442C7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0FD583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22D42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6D57DF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5F28DE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DDBCA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406B7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00B5E6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D68A7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2F57D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EE335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D83BA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69C393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24AD13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0.040</w:t>
            </w:r>
          </w:p>
        </w:tc>
        <w:tc>
          <w:tcPr>
            <w:tcW w:w="720" w:type="dxa"/>
            <w:tcBorders>
              <w:top w:val="nil"/>
              <w:left w:val="nil"/>
              <w:bottom w:val="nil"/>
              <w:right w:val="nil"/>
            </w:tcBorders>
          </w:tcPr>
          <w:p w14:paraId="7B48D83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0.040</w:t>
            </w:r>
          </w:p>
        </w:tc>
      </w:tr>
      <w:tr w:rsidR="00E06CD3" w:rsidRPr="00E06CD3" w14:paraId="39BC4258" w14:textId="77777777" w:rsidTr="0042499A">
        <w:tc>
          <w:tcPr>
            <w:tcW w:w="2326" w:type="dxa"/>
            <w:tcBorders>
              <w:top w:val="nil"/>
              <w:left w:val="nil"/>
              <w:bottom w:val="nil"/>
              <w:right w:val="nil"/>
            </w:tcBorders>
            <w:shd w:val="clear" w:color="auto" w:fill="auto"/>
          </w:tcPr>
          <w:p w14:paraId="6FBE42E2" w14:textId="0EC84C98"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 Zhang et al. (2022)</w:t>
            </w:r>
            <w:r w:rsidR="00191679" w:rsidRPr="00E06CD3">
              <w:rPr>
                <w:rFonts w:ascii="Times New Roman" w:eastAsia="等线" w:hAnsi="Times New Roman" w:cs="Times New Roman"/>
                <w:sz w:val="16"/>
                <w:szCs w:val="16"/>
              </w:rPr>
              <w:t xml:space="preserve"> Study 1</w:t>
            </w:r>
          </w:p>
        </w:tc>
        <w:tc>
          <w:tcPr>
            <w:tcW w:w="536" w:type="dxa"/>
            <w:tcBorders>
              <w:top w:val="nil"/>
              <w:left w:val="nil"/>
              <w:bottom w:val="nil"/>
              <w:right w:val="nil"/>
            </w:tcBorders>
            <w:shd w:val="clear" w:color="auto" w:fill="auto"/>
          </w:tcPr>
          <w:p w14:paraId="7118DA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619395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381</w:t>
            </w:r>
          </w:p>
        </w:tc>
        <w:tc>
          <w:tcPr>
            <w:tcW w:w="856" w:type="dxa"/>
            <w:tcBorders>
              <w:top w:val="nil"/>
              <w:left w:val="nil"/>
              <w:bottom w:val="nil"/>
              <w:right w:val="nil"/>
            </w:tcBorders>
            <w:shd w:val="clear" w:color="auto" w:fill="auto"/>
          </w:tcPr>
          <w:p w14:paraId="75E032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w:t>
            </w:r>
          </w:p>
        </w:tc>
        <w:tc>
          <w:tcPr>
            <w:tcW w:w="576" w:type="dxa"/>
            <w:tcBorders>
              <w:top w:val="nil"/>
              <w:left w:val="nil"/>
              <w:bottom w:val="nil"/>
              <w:right w:val="nil"/>
            </w:tcBorders>
            <w:shd w:val="clear" w:color="auto" w:fill="auto"/>
          </w:tcPr>
          <w:p w14:paraId="34EF0F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0.522</w:t>
            </w:r>
          </w:p>
        </w:tc>
        <w:tc>
          <w:tcPr>
            <w:tcW w:w="656" w:type="dxa"/>
            <w:tcBorders>
              <w:top w:val="nil"/>
              <w:left w:val="nil"/>
              <w:bottom w:val="nil"/>
              <w:right w:val="nil"/>
            </w:tcBorders>
            <w:shd w:val="clear" w:color="auto" w:fill="auto"/>
          </w:tcPr>
          <w:p w14:paraId="5240C4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20.540</w:t>
            </w:r>
          </w:p>
        </w:tc>
        <w:tc>
          <w:tcPr>
            <w:tcW w:w="510" w:type="dxa"/>
            <w:tcBorders>
              <w:top w:val="nil"/>
              <w:left w:val="nil"/>
              <w:bottom w:val="nil"/>
              <w:right w:val="nil"/>
            </w:tcBorders>
            <w:shd w:val="clear" w:color="auto" w:fill="auto"/>
          </w:tcPr>
          <w:p w14:paraId="19C861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755FE3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90705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1D73D1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F2B35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7BC16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5CA21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7664C9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39A97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CA151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3C7E5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6B066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28B4EE6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02A528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0.313</w:t>
            </w:r>
          </w:p>
        </w:tc>
        <w:tc>
          <w:tcPr>
            <w:tcW w:w="720" w:type="dxa"/>
            <w:tcBorders>
              <w:top w:val="nil"/>
              <w:left w:val="nil"/>
              <w:bottom w:val="nil"/>
              <w:right w:val="nil"/>
            </w:tcBorders>
          </w:tcPr>
          <w:p w14:paraId="32AD344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0.313</w:t>
            </w:r>
          </w:p>
        </w:tc>
      </w:tr>
      <w:tr w:rsidR="00E06CD3" w:rsidRPr="00E06CD3" w14:paraId="4CF7FDFC" w14:textId="77777777" w:rsidTr="0042499A">
        <w:tc>
          <w:tcPr>
            <w:tcW w:w="2326" w:type="dxa"/>
            <w:tcBorders>
              <w:top w:val="nil"/>
              <w:left w:val="nil"/>
              <w:bottom w:val="nil"/>
              <w:right w:val="nil"/>
            </w:tcBorders>
            <w:shd w:val="clear" w:color="auto" w:fill="auto"/>
          </w:tcPr>
          <w:p w14:paraId="0649F1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 Zhang et al. (2022)</w:t>
            </w:r>
          </w:p>
        </w:tc>
        <w:tc>
          <w:tcPr>
            <w:tcW w:w="536" w:type="dxa"/>
            <w:tcBorders>
              <w:top w:val="nil"/>
              <w:left w:val="nil"/>
              <w:bottom w:val="nil"/>
              <w:right w:val="nil"/>
            </w:tcBorders>
            <w:shd w:val="clear" w:color="auto" w:fill="auto"/>
          </w:tcPr>
          <w:p w14:paraId="5DC94D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0EA243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856" w:type="dxa"/>
            <w:tcBorders>
              <w:top w:val="nil"/>
              <w:left w:val="nil"/>
              <w:bottom w:val="nil"/>
              <w:right w:val="nil"/>
            </w:tcBorders>
            <w:shd w:val="clear" w:color="auto" w:fill="auto"/>
          </w:tcPr>
          <w:p w14:paraId="021235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1,202</w:t>
            </w:r>
          </w:p>
        </w:tc>
        <w:tc>
          <w:tcPr>
            <w:tcW w:w="576" w:type="dxa"/>
            <w:tcBorders>
              <w:top w:val="nil"/>
              <w:left w:val="nil"/>
              <w:bottom w:val="nil"/>
              <w:right w:val="nil"/>
            </w:tcBorders>
            <w:shd w:val="clear" w:color="auto" w:fill="auto"/>
          </w:tcPr>
          <w:p w14:paraId="0F9E1C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0.490</w:t>
            </w:r>
          </w:p>
        </w:tc>
        <w:tc>
          <w:tcPr>
            <w:tcW w:w="656" w:type="dxa"/>
            <w:tcBorders>
              <w:top w:val="nil"/>
              <w:left w:val="nil"/>
              <w:bottom w:val="nil"/>
              <w:right w:val="nil"/>
            </w:tcBorders>
            <w:shd w:val="clear" w:color="auto" w:fill="auto"/>
          </w:tcPr>
          <w:p w14:paraId="3FB440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9.040</w:t>
            </w:r>
          </w:p>
        </w:tc>
        <w:tc>
          <w:tcPr>
            <w:tcW w:w="510" w:type="dxa"/>
            <w:tcBorders>
              <w:top w:val="nil"/>
              <w:left w:val="nil"/>
              <w:bottom w:val="nil"/>
              <w:right w:val="nil"/>
            </w:tcBorders>
            <w:shd w:val="clear" w:color="auto" w:fill="auto"/>
          </w:tcPr>
          <w:p w14:paraId="011309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2505F4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06492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5D6707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49446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76AF4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D20F7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34C8A6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0B0A2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35347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CDD4E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12117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A969F5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F6B414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c>
          <w:tcPr>
            <w:tcW w:w="720" w:type="dxa"/>
            <w:tcBorders>
              <w:top w:val="nil"/>
              <w:left w:val="nil"/>
              <w:bottom w:val="nil"/>
              <w:right w:val="nil"/>
            </w:tcBorders>
          </w:tcPr>
          <w:p w14:paraId="20B4A3A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r>
      <w:tr w:rsidR="00E06CD3" w:rsidRPr="00E06CD3" w14:paraId="4C52F654" w14:textId="77777777" w:rsidTr="0042499A">
        <w:tc>
          <w:tcPr>
            <w:tcW w:w="2326" w:type="dxa"/>
            <w:tcBorders>
              <w:top w:val="nil"/>
              <w:left w:val="nil"/>
              <w:bottom w:val="nil"/>
              <w:right w:val="nil"/>
            </w:tcBorders>
            <w:shd w:val="clear" w:color="auto" w:fill="auto"/>
          </w:tcPr>
          <w:p w14:paraId="60D79A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Zhang et al. (2020)</w:t>
            </w:r>
          </w:p>
        </w:tc>
        <w:tc>
          <w:tcPr>
            <w:tcW w:w="536" w:type="dxa"/>
            <w:tcBorders>
              <w:top w:val="nil"/>
              <w:left w:val="nil"/>
              <w:bottom w:val="nil"/>
              <w:right w:val="nil"/>
            </w:tcBorders>
            <w:shd w:val="clear" w:color="auto" w:fill="auto"/>
          </w:tcPr>
          <w:p w14:paraId="4A3F53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A77F0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383</w:t>
            </w:r>
          </w:p>
        </w:tc>
        <w:tc>
          <w:tcPr>
            <w:tcW w:w="856" w:type="dxa"/>
            <w:tcBorders>
              <w:top w:val="nil"/>
              <w:left w:val="nil"/>
              <w:bottom w:val="nil"/>
              <w:right w:val="nil"/>
            </w:tcBorders>
            <w:shd w:val="clear" w:color="auto" w:fill="auto"/>
          </w:tcPr>
          <w:p w14:paraId="665F98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144</w:t>
            </w:r>
          </w:p>
        </w:tc>
        <w:tc>
          <w:tcPr>
            <w:tcW w:w="576" w:type="dxa"/>
            <w:tcBorders>
              <w:top w:val="nil"/>
              <w:left w:val="nil"/>
              <w:bottom w:val="nil"/>
              <w:right w:val="nil"/>
            </w:tcBorders>
            <w:shd w:val="clear" w:color="auto" w:fill="auto"/>
          </w:tcPr>
          <w:p w14:paraId="7C781C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0.300</w:t>
            </w:r>
          </w:p>
        </w:tc>
        <w:tc>
          <w:tcPr>
            <w:tcW w:w="656" w:type="dxa"/>
            <w:tcBorders>
              <w:top w:val="nil"/>
              <w:left w:val="nil"/>
              <w:bottom w:val="nil"/>
              <w:right w:val="nil"/>
            </w:tcBorders>
            <w:shd w:val="clear" w:color="auto" w:fill="auto"/>
          </w:tcPr>
          <w:p w14:paraId="26EFAE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18.960</w:t>
            </w:r>
          </w:p>
        </w:tc>
        <w:tc>
          <w:tcPr>
            <w:tcW w:w="510" w:type="dxa"/>
            <w:tcBorders>
              <w:top w:val="nil"/>
              <w:left w:val="nil"/>
              <w:bottom w:val="nil"/>
              <w:right w:val="nil"/>
            </w:tcBorders>
            <w:shd w:val="clear" w:color="auto" w:fill="auto"/>
          </w:tcPr>
          <w:p w14:paraId="54166A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B03773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F0290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3074AF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077B21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9CD4F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47875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4C4559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B9710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D71CA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170F3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541E3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FB3D17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077B3B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c>
          <w:tcPr>
            <w:tcW w:w="720" w:type="dxa"/>
            <w:tcBorders>
              <w:top w:val="nil"/>
              <w:left w:val="nil"/>
              <w:bottom w:val="nil"/>
              <w:right w:val="nil"/>
            </w:tcBorders>
          </w:tcPr>
          <w:p w14:paraId="6B37876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r>
      <w:tr w:rsidR="00E06CD3" w:rsidRPr="00E06CD3" w14:paraId="1A584A12" w14:textId="77777777" w:rsidTr="0042499A">
        <w:tc>
          <w:tcPr>
            <w:tcW w:w="2326" w:type="dxa"/>
            <w:tcBorders>
              <w:top w:val="nil"/>
              <w:left w:val="nil"/>
              <w:bottom w:val="nil"/>
              <w:right w:val="nil"/>
            </w:tcBorders>
            <w:shd w:val="clear" w:color="auto" w:fill="auto"/>
          </w:tcPr>
          <w:p w14:paraId="25C0C2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 Zhao et al. (2022)</w:t>
            </w:r>
          </w:p>
        </w:tc>
        <w:tc>
          <w:tcPr>
            <w:tcW w:w="536" w:type="dxa"/>
            <w:tcBorders>
              <w:top w:val="nil"/>
              <w:left w:val="nil"/>
              <w:bottom w:val="nil"/>
              <w:right w:val="nil"/>
            </w:tcBorders>
            <w:shd w:val="clear" w:color="auto" w:fill="auto"/>
          </w:tcPr>
          <w:p w14:paraId="6EE1DF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6A58EB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384</w:t>
            </w:r>
          </w:p>
        </w:tc>
        <w:tc>
          <w:tcPr>
            <w:tcW w:w="856" w:type="dxa"/>
            <w:tcBorders>
              <w:top w:val="nil"/>
              <w:left w:val="nil"/>
              <w:bottom w:val="nil"/>
              <w:right w:val="nil"/>
            </w:tcBorders>
            <w:shd w:val="clear" w:color="auto" w:fill="auto"/>
          </w:tcPr>
          <w:p w14:paraId="7045FA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547</w:t>
            </w:r>
          </w:p>
        </w:tc>
        <w:tc>
          <w:tcPr>
            <w:tcW w:w="576" w:type="dxa"/>
            <w:tcBorders>
              <w:top w:val="nil"/>
              <w:left w:val="nil"/>
              <w:bottom w:val="nil"/>
              <w:right w:val="nil"/>
            </w:tcBorders>
            <w:shd w:val="clear" w:color="auto" w:fill="auto"/>
          </w:tcPr>
          <w:p w14:paraId="479C4B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0.446</w:t>
            </w:r>
          </w:p>
        </w:tc>
        <w:tc>
          <w:tcPr>
            <w:tcW w:w="656" w:type="dxa"/>
            <w:tcBorders>
              <w:top w:val="nil"/>
              <w:left w:val="nil"/>
              <w:bottom w:val="nil"/>
              <w:right w:val="nil"/>
            </w:tcBorders>
            <w:shd w:val="clear" w:color="auto" w:fill="auto"/>
          </w:tcPr>
          <w:p w14:paraId="520360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12.800</w:t>
            </w:r>
          </w:p>
        </w:tc>
        <w:tc>
          <w:tcPr>
            <w:tcW w:w="510" w:type="dxa"/>
            <w:tcBorders>
              <w:top w:val="nil"/>
              <w:left w:val="nil"/>
              <w:bottom w:val="nil"/>
              <w:right w:val="nil"/>
            </w:tcBorders>
            <w:shd w:val="clear" w:color="auto" w:fill="auto"/>
          </w:tcPr>
          <w:p w14:paraId="669956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US</w:t>
            </w:r>
          </w:p>
        </w:tc>
        <w:tc>
          <w:tcPr>
            <w:tcW w:w="236" w:type="dxa"/>
            <w:tcBorders>
              <w:top w:val="nil"/>
              <w:left w:val="nil"/>
              <w:bottom w:val="nil"/>
              <w:right w:val="nil"/>
            </w:tcBorders>
          </w:tcPr>
          <w:p w14:paraId="23853FD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9EF5F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62659.102</w:t>
            </w:r>
          </w:p>
        </w:tc>
        <w:tc>
          <w:tcPr>
            <w:tcW w:w="554" w:type="dxa"/>
            <w:tcBorders>
              <w:top w:val="nil"/>
              <w:left w:val="nil"/>
              <w:bottom w:val="nil"/>
              <w:right w:val="nil"/>
            </w:tcBorders>
            <w:shd w:val="clear" w:color="auto" w:fill="auto"/>
          </w:tcPr>
          <w:p w14:paraId="7F37E1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41.4</w:t>
            </w:r>
          </w:p>
        </w:tc>
        <w:tc>
          <w:tcPr>
            <w:tcW w:w="736" w:type="dxa"/>
            <w:tcBorders>
              <w:top w:val="nil"/>
              <w:left w:val="nil"/>
              <w:bottom w:val="nil"/>
              <w:right w:val="nil"/>
            </w:tcBorders>
            <w:shd w:val="clear" w:color="auto" w:fill="auto"/>
          </w:tcPr>
          <w:p w14:paraId="1DCAF7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E7585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D8C3A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35.730</w:t>
            </w:r>
          </w:p>
        </w:tc>
        <w:tc>
          <w:tcPr>
            <w:tcW w:w="519" w:type="dxa"/>
            <w:tcBorders>
              <w:top w:val="nil"/>
              <w:left w:val="nil"/>
              <w:bottom w:val="nil"/>
              <w:right w:val="nil"/>
            </w:tcBorders>
            <w:shd w:val="clear" w:color="auto" w:fill="auto"/>
          </w:tcPr>
          <w:p w14:paraId="17B9B2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w:t>
            </w:r>
          </w:p>
        </w:tc>
        <w:tc>
          <w:tcPr>
            <w:tcW w:w="667" w:type="dxa"/>
            <w:tcBorders>
              <w:top w:val="nil"/>
              <w:left w:val="nil"/>
              <w:bottom w:val="nil"/>
              <w:right w:val="nil"/>
            </w:tcBorders>
            <w:shd w:val="clear" w:color="auto" w:fill="auto"/>
          </w:tcPr>
          <w:p w14:paraId="4A01D0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−0.133</w:t>
            </w:r>
          </w:p>
        </w:tc>
        <w:tc>
          <w:tcPr>
            <w:tcW w:w="456" w:type="dxa"/>
            <w:tcBorders>
              <w:top w:val="nil"/>
              <w:left w:val="nil"/>
              <w:bottom w:val="nil"/>
              <w:right w:val="nil"/>
            </w:tcBorders>
            <w:shd w:val="clear" w:color="auto" w:fill="auto"/>
          </w:tcPr>
          <w:p w14:paraId="42A431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456" w:type="dxa"/>
            <w:tcBorders>
              <w:top w:val="nil"/>
              <w:left w:val="nil"/>
              <w:bottom w:val="nil"/>
              <w:right w:val="nil"/>
            </w:tcBorders>
            <w:shd w:val="clear" w:color="auto" w:fill="auto"/>
          </w:tcPr>
          <w:p w14:paraId="3008AC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10" w:type="dxa"/>
            <w:tcBorders>
              <w:top w:val="nil"/>
              <w:left w:val="nil"/>
              <w:bottom w:val="nil"/>
              <w:right w:val="nil"/>
            </w:tcBorders>
            <w:shd w:val="clear" w:color="auto" w:fill="auto"/>
          </w:tcPr>
          <w:p w14:paraId="57C850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w:t>
            </w:r>
          </w:p>
        </w:tc>
        <w:tc>
          <w:tcPr>
            <w:tcW w:w="376" w:type="dxa"/>
            <w:tcBorders>
              <w:top w:val="nil"/>
              <w:left w:val="nil"/>
              <w:bottom w:val="nil"/>
              <w:right w:val="nil"/>
            </w:tcBorders>
          </w:tcPr>
          <w:p w14:paraId="5636C10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0D9820A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0.090</w:t>
            </w:r>
          </w:p>
        </w:tc>
        <w:tc>
          <w:tcPr>
            <w:tcW w:w="720" w:type="dxa"/>
            <w:tcBorders>
              <w:top w:val="nil"/>
              <w:left w:val="nil"/>
              <w:bottom w:val="nil"/>
              <w:right w:val="nil"/>
            </w:tcBorders>
          </w:tcPr>
          <w:p w14:paraId="202A85B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r>
      <w:tr w:rsidR="00E06CD3" w:rsidRPr="00E06CD3" w14:paraId="5EE25F83" w14:textId="77777777" w:rsidTr="0042499A">
        <w:tc>
          <w:tcPr>
            <w:tcW w:w="2326" w:type="dxa"/>
            <w:tcBorders>
              <w:top w:val="nil"/>
              <w:left w:val="nil"/>
              <w:bottom w:val="nil"/>
              <w:right w:val="nil"/>
            </w:tcBorders>
            <w:shd w:val="clear" w:color="auto" w:fill="auto"/>
          </w:tcPr>
          <w:p w14:paraId="481E5B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 Zhao et al. (2020)</w:t>
            </w:r>
          </w:p>
        </w:tc>
        <w:tc>
          <w:tcPr>
            <w:tcW w:w="536" w:type="dxa"/>
            <w:tcBorders>
              <w:top w:val="nil"/>
              <w:left w:val="nil"/>
              <w:bottom w:val="nil"/>
              <w:right w:val="nil"/>
            </w:tcBorders>
            <w:shd w:val="clear" w:color="auto" w:fill="auto"/>
          </w:tcPr>
          <w:p w14:paraId="4FB470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585F3F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856" w:type="dxa"/>
            <w:tcBorders>
              <w:top w:val="nil"/>
              <w:left w:val="nil"/>
              <w:bottom w:val="nil"/>
              <w:right w:val="nil"/>
            </w:tcBorders>
            <w:shd w:val="clear" w:color="auto" w:fill="auto"/>
          </w:tcPr>
          <w:p w14:paraId="590679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256</w:t>
            </w:r>
          </w:p>
        </w:tc>
        <w:tc>
          <w:tcPr>
            <w:tcW w:w="576" w:type="dxa"/>
            <w:tcBorders>
              <w:top w:val="nil"/>
              <w:left w:val="nil"/>
              <w:bottom w:val="nil"/>
              <w:right w:val="nil"/>
            </w:tcBorders>
            <w:shd w:val="clear" w:color="auto" w:fill="auto"/>
          </w:tcPr>
          <w:p w14:paraId="6864CF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0.254</w:t>
            </w:r>
          </w:p>
        </w:tc>
        <w:tc>
          <w:tcPr>
            <w:tcW w:w="656" w:type="dxa"/>
            <w:tcBorders>
              <w:top w:val="nil"/>
              <w:left w:val="nil"/>
              <w:bottom w:val="nil"/>
              <w:right w:val="nil"/>
            </w:tcBorders>
            <w:shd w:val="clear" w:color="auto" w:fill="auto"/>
          </w:tcPr>
          <w:p w14:paraId="7E7490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8C579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ACFA58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B0D49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47C726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3E0ABA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C9CDA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8879F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35EE61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5284E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64DD4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2D452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66141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4D87E8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07C1D8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0.443</w:t>
            </w:r>
          </w:p>
        </w:tc>
        <w:tc>
          <w:tcPr>
            <w:tcW w:w="720" w:type="dxa"/>
            <w:tcBorders>
              <w:top w:val="nil"/>
              <w:left w:val="nil"/>
              <w:bottom w:val="nil"/>
              <w:right w:val="nil"/>
            </w:tcBorders>
          </w:tcPr>
          <w:p w14:paraId="148574E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0.195</w:t>
            </w:r>
          </w:p>
        </w:tc>
      </w:tr>
      <w:tr w:rsidR="00E06CD3" w:rsidRPr="00E06CD3" w14:paraId="1A9D4C53" w14:textId="77777777" w:rsidTr="0042499A">
        <w:tc>
          <w:tcPr>
            <w:tcW w:w="2326" w:type="dxa"/>
            <w:tcBorders>
              <w:top w:val="nil"/>
              <w:left w:val="nil"/>
              <w:bottom w:val="nil"/>
              <w:right w:val="nil"/>
            </w:tcBorders>
            <w:shd w:val="clear" w:color="auto" w:fill="auto"/>
          </w:tcPr>
          <w:p w14:paraId="2D771B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Zheng et al. (2023)</w:t>
            </w:r>
          </w:p>
        </w:tc>
        <w:tc>
          <w:tcPr>
            <w:tcW w:w="536" w:type="dxa"/>
            <w:tcBorders>
              <w:top w:val="nil"/>
              <w:left w:val="nil"/>
              <w:bottom w:val="nil"/>
              <w:right w:val="nil"/>
            </w:tcBorders>
            <w:shd w:val="clear" w:color="auto" w:fill="auto"/>
          </w:tcPr>
          <w:p w14:paraId="4D5882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5783F3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386</w:t>
            </w:r>
          </w:p>
        </w:tc>
        <w:tc>
          <w:tcPr>
            <w:tcW w:w="856" w:type="dxa"/>
            <w:tcBorders>
              <w:top w:val="nil"/>
              <w:left w:val="nil"/>
              <w:bottom w:val="nil"/>
              <w:right w:val="nil"/>
            </w:tcBorders>
            <w:shd w:val="clear" w:color="auto" w:fill="auto"/>
          </w:tcPr>
          <w:p w14:paraId="7C1C216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388</w:t>
            </w:r>
          </w:p>
        </w:tc>
        <w:tc>
          <w:tcPr>
            <w:tcW w:w="576" w:type="dxa"/>
            <w:tcBorders>
              <w:top w:val="nil"/>
              <w:left w:val="nil"/>
              <w:bottom w:val="nil"/>
              <w:right w:val="nil"/>
            </w:tcBorders>
            <w:shd w:val="clear" w:color="auto" w:fill="auto"/>
          </w:tcPr>
          <w:p w14:paraId="5E3A7E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0.438</w:t>
            </w:r>
          </w:p>
        </w:tc>
        <w:tc>
          <w:tcPr>
            <w:tcW w:w="656" w:type="dxa"/>
            <w:tcBorders>
              <w:top w:val="nil"/>
              <w:left w:val="nil"/>
              <w:bottom w:val="nil"/>
              <w:right w:val="nil"/>
            </w:tcBorders>
            <w:shd w:val="clear" w:color="auto" w:fill="auto"/>
          </w:tcPr>
          <w:p w14:paraId="052062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19.450</w:t>
            </w:r>
          </w:p>
        </w:tc>
        <w:tc>
          <w:tcPr>
            <w:tcW w:w="510" w:type="dxa"/>
            <w:tcBorders>
              <w:top w:val="nil"/>
              <w:left w:val="nil"/>
              <w:bottom w:val="nil"/>
              <w:right w:val="nil"/>
            </w:tcBorders>
            <w:shd w:val="clear" w:color="auto" w:fill="auto"/>
          </w:tcPr>
          <w:p w14:paraId="46627B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B3787C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C6004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7A9C79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5FE2BF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8CACC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70976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01227D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32A7A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FB9B4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24219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CE84B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5BEF7E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A391C0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0.320</w:t>
            </w:r>
          </w:p>
        </w:tc>
        <w:tc>
          <w:tcPr>
            <w:tcW w:w="720" w:type="dxa"/>
            <w:tcBorders>
              <w:top w:val="nil"/>
              <w:left w:val="nil"/>
              <w:bottom w:val="nil"/>
              <w:right w:val="nil"/>
            </w:tcBorders>
          </w:tcPr>
          <w:p w14:paraId="2BF6155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0.320</w:t>
            </w:r>
          </w:p>
        </w:tc>
      </w:tr>
      <w:tr w:rsidR="00E06CD3" w:rsidRPr="00E06CD3" w14:paraId="2719FE7E" w14:textId="77777777" w:rsidTr="0042499A">
        <w:tc>
          <w:tcPr>
            <w:tcW w:w="2326" w:type="dxa"/>
            <w:tcBorders>
              <w:top w:val="nil"/>
              <w:left w:val="nil"/>
              <w:bottom w:val="nil"/>
              <w:right w:val="nil"/>
            </w:tcBorders>
            <w:shd w:val="clear" w:color="auto" w:fill="auto"/>
          </w:tcPr>
          <w:p w14:paraId="1F85DB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Zheng et al. (2021)</w:t>
            </w:r>
          </w:p>
        </w:tc>
        <w:tc>
          <w:tcPr>
            <w:tcW w:w="536" w:type="dxa"/>
            <w:tcBorders>
              <w:top w:val="nil"/>
              <w:left w:val="nil"/>
              <w:bottom w:val="nil"/>
              <w:right w:val="nil"/>
            </w:tcBorders>
            <w:shd w:val="clear" w:color="auto" w:fill="auto"/>
          </w:tcPr>
          <w:p w14:paraId="6D53E4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466939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387</w:t>
            </w:r>
          </w:p>
        </w:tc>
        <w:tc>
          <w:tcPr>
            <w:tcW w:w="856" w:type="dxa"/>
            <w:tcBorders>
              <w:top w:val="nil"/>
              <w:left w:val="nil"/>
              <w:bottom w:val="nil"/>
              <w:right w:val="nil"/>
            </w:tcBorders>
            <w:shd w:val="clear" w:color="auto" w:fill="auto"/>
          </w:tcPr>
          <w:p w14:paraId="4DE12E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520</w:t>
            </w:r>
          </w:p>
        </w:tc>
        <w:tc>
          <w:tcPr>
            <w:tcW w:w="576" w:type="dxa"/>
            <w:tcBorders>
              <w:top w:val="nil"/>
              <w:left w:val="nil"/>
              <w:bottom w:val="nil"/>
              <w:right w:val="nil"/>
            </w:tcBorders>
            <w:shd w:val="clear" w:color="auto" w:fill="auto"/>
          </w:tcPr>
          <w:p w14:paraId="52C069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0.458</w:t>
            </w:r>
          </w:p>
        </w:tc>
        <w:tc>
          <w:tcPr>
            <w:tcW w:w="656" w:type="dxa"/>
            <w:tcBorders>
              <w:top w:val="nil"/>
              <w:left w:val="nil"/>
              <w:bottom w:val="nil"/>
              <w:right w:val="nil"/>
            </w:tcBorders>
            <w:shd w:val="clear" w:color="auto" w:fill="auto"/>
          </w:tcPr>
          <w:p w14:paraId="3A9BCD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20.320</w:t>
            </w:r>
          </w:p>
        </w:tc>
        <w:tc>
          <w:tcPr>
            <w:tcW w:w="510" w:type="dxa"/>
            <w:tcBorders>
              <w:top w:val="nil"/>
              <w:left w:val="nil"/>
              <w:bottom w:val="nil"/>
              <w:right w:val="nil"/>
            </w:tcBorders>
            <w:shd w:val="clear" w:color="auto" w:fill="auto"/>
          </w:tcPr>
          <w:p w14:paraId="062A99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B51C0E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62B3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37802A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4ADDD0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A88C0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B42E4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404CCE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DA32F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87365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E0CB2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82CEE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08DDE6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D9A14B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0.310</w:t>
            </w:r>
          </w:p>
        </w:tc>
        <w:tc>
          <w:tcPr>
            <w:tcW w:w="720" w:type="dxa"/>
            <w:tcBorders>
              <w:top w:val="nil"/>
              <w:left w:val="nil"/>
              <w:bottom w:val="nil"/>
              <w:right w:val="nil"/>
            </w:tcBorders>
          </w:tcPr>
          <w:p w14:paraId="7B19C7F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0.310</w:t>
            </w:r>
          </w:p>
        </w:tc>
      </w:tr>
      <w:tr w:rsidR="00E06CD3" w:rsidRPr="00E06CD3" w14:paraId="4E9614F0" w14:textId="77777777" w:rsidTr="0042499A">
        <w:tc>
          <w:tcPr>
            <w:tcW w:w="2326" w:type="dxa"/>
            <w:tcBorders>
              <w:top w:val="nil"/>
              <w:left w:val="nil"/>
              <w:bottom w:val="nil"/>
              <w:right w:val="nil"/>
            </w:tcBorders>
            <w:shd w:val="clear" w:color="auto" w:fill="auto"/>
          </w:tcPr>
          <w:p w14:paraId="2B44E9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 Zhou et al. (2022)</w:t>
            </w:r>
          </w:p>
        </w:tc>
        <w:tc>
          <w:tcPr>
            <w:tcW w:w="536" w:type="dxa"/>
            <w:tcBorders>
              <w:top w:val="nil"/>
              <w:left w:val="nil"/>
              <w:bottom w:val="nil"/>
              <w:right w:val="nil"/>
            </w:tcBorders>
            <w:shd w:val="clear" w:color="auto" w:fill="auto"/>
          </w:tcPr>
          <w:p w14:paraId="0DC3DF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2E525D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388</w:t>
            </w:r>
          </w:p>
        </w:tc>
        <w:tc>
          <w:tcPr>
            <w:tcW w:w="856" w:type="dxa"/>
            <w:tcBorders>
              <w:top w:val="nil"/>
              <w:left w:val="nil"/>
              <w:bottom w:val="nil"/>
              <w:right w:val="nil"/>
            </w:tcBorders>
            <w:shd w:val="clear" w:color="auto" w:fill="auto"/>
          </w:tcPr>
          <w:p w14:paraId="28CBAA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285</w:t>
            </w:r>
          </w:p>
        </w:tc>
        <w:tc>
          <w:tcPr>
            <w:tcW w:w="576" w:type="dxa"/>
            <w:tcBorders>
              <w:top w:val="nil"/>
              <w:left w:val="nil"/>
              <w:bottom w:val="nil"/>
              <w:right w:val="nil"/>
            </w:tcBorders>
            <w:shd w:val="clear" w:color="auto" w:fill="auto"/>
          </w:tcPr>
          <w:p w14:paraId="286394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0.495</w:t>
            </w:r>
          </w:p>
        </w:tc>
        <w:tc>
          <w:tcPr>
            <w:tcW w:w="656" w:type="dxa"/>
            <w:tcBorders>
              <w:top w:val="nil"/>
              <w:left w:val="nil"/>
              <w:bottom w:val="nil"/>
              <w:right w:val="nil"/>
            </w:tcBorders>
            <w:shd w:val="clear" w:color="auto" w:fill="auto"/>
          </w:tcPr>
          <w:p w14:paraId="0F501D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12.290</w:t>
            </w:r>
          </w:p>
        </w:tc>
        <w:tc>
          <w:tcPr>
            <w:tcW w:w="510" w:type="dxa"/>
            <w:tcBorders>
              <w:top w:val="nil"/>
              <w:left w:val="nil"/>
              <w:bottom w:val="nil"/>
              <w:right w:val="nil"/>
            </w:tcBorders>
            <w:shd w:val="clear" w:color="auto" w:fill="auto"/>
          </w:tcPr>
          <w:p w14:paraId="0F808F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2009AE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C4300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3184BE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4C81B9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7B300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91DBB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24A610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1E6D2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F2D91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23EC2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CC348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05F473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23CD79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0.050</w:t>
            </w:r>
          </w:p>
        </w:tc>
        <w:tc>
          <w:tcPr>
            <w:tcW w:w="720" w:type="dxa"/>
            <w:tcBorders>
              <w:top w:val="nil"/>
              <w:left w:val="nil"/>
              <w:bottom w:val="nil"/>
              <w:right w:val="nil"/>
            </w:tcBorders>
          </w:tcPr>
          <w:p w14:paraId="53285D7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0.050</w:t>
            </w:r>
          </w:p>
        </w:tc>
      </w:tr>
      <w:tr w:rsidR="00E06CD3" w:rsidRPr="00E06CD3" w14:paraId="6AF26595" w14:textId="77777777" w:rsidTr="0042499A">
        <w:tc>
          <w:tcPr>
            <w:tcW w:w="2326" w:type="dxa"/>
            <w:tcBorders>
              <w:top w:val="nil"/>
              <w:left w:val="nil"/>
              <w:bottom w:val="nil"/>
              <w:right w:val="nil"/>
            </w:tcBorders>
            <w:shd w:val="clear" w:color="auto" w:fill="auto"/>
          </w:tcPr>
          <w:p w14:paraId="6EAE27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Zhu et al. (2023)</w:t>
            </w:r>
          </w:p>
        </w:tc>
        <w:tc>
          <w:tcPr>
            <w:tcW w:w="536" w:type="dxa"/>
            <w:tcBorders>
              <w:top w:val="nil"/>
              <w:left w:val="nil"/>
              <w:bottom w:val="nil"/>
              <w:right w:val="nil"/>
            </w:tcBorders>
            <w:shd w:val="clear" w:color="auto" w:fill="auto"/>
          </w:tcPr>
          <w:p w14:paraId="2A26DF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305F27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389</w:t>
            </w:r>
          </w:p>
        </w:tc>
        <w:tc>
          <w:tcPr>
            <w:tcW w:w="856" w:type="dxa"/>
            <w:tcBorders>
              <w:top w:val="nil"/>
              <w:left w:val="nil"/>
              <w:bottom w:val="nil"/>
              <w:right w:val="nil"/>
            </w:tcBorders>
            <w:shd w:val="clear" w:color="auto" w:fill="auto"/>
          </w:tcPr>
          <w:p w14:paraId="4D884D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2,313</w:t>
            </w:r>
          </w:p>
        </w:tc>
        <w:tc>
          <w:tcPr>
            <w:tcW w:w="576" w:type="dxa"/>
            <w:tcBorders>
              <w:top w:val="nil"/>
              <w:left w:val="nil"/>
              <w:bottom w:val="nil"/>
              <w:right w:val="nil"/>
            </w:tcBorders>
            <w:shd w:val="clear" w:color="auto" w:fill="auto"/>
          </w:tcPr>
          <w:p w14:paraId="012364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0.510</w:t>
            </w:r>
          </w:p>
        </w:tc>
        <w:tc>
          <w:tcPr>
            <w:tcW w:w="656" w:type="dxa"/>
            <w:tcBorders>
              <w:top w:val="nil"/>
              <w:left w:val="nil"/>
              <w:bottom w:val="nil"/>
              <w:right w:val="nil"/>
            </w:tcBorders>
            <w:shd w:val="clear" w:color="auto" w:fill="auto"/>
          </w:tcPr>
          <w:p w14:paraId="45C8F6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14.570</w:t>
            </w:r>
          </w:p>
        </w:tc>
        <w:tc>
          <w:tcPr>
            <w:tcW w:w="510" w:type="dxa"/>
            <w:tcBorders>
              <w:top w:val="nil"/>
              <w:left w:val="nil"/>
              <w:bottom w:val="nil"/>
              <w:right w:val="nil"/>
            </w:tcBorders>
            <w:shd w:val="clear" w:color="auto" w:fill="auto"/>
          </w:tcPr>
          <w:p w14:paraId="49949A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4F2727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41F39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7CDB48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36E1F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2C7C4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4BE13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7AFCC4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DFCAC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175A9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9EF61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F87C9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B4CF32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218B87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c>
          <w:tcPr>
            <w:tcW w:w="720" w:type="dxa"/>
            <w:tcBorders>
              <w:top w:val="nil"/>
              <w:left w:val="nil"/>
              <w:bottom w:val="nil"/>
              <w:right w:val="nil"/>
            </w:tcBorders>
          </w:tcPr>
          <w:p w14:paraId="596AA2B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r>
      <w:tr w:rsidR="00E06CD3" w:rsidRPr="00E06CD3" w14:paraId="62A7011A" w14:textId="77777777" w:rsidTr="0042499A">
        <w:tc>
          <w:tcPr>
            <w:tcW w:w="2326" w:type="dxa"/>
            <w:tcBorders>
              <w:top w:val="nil"/>
              <w:left w:val="nil"/>
              <w:bottom w:val="nil"/>
              <w:right w:val="nil"/>
            </w:tcBorders>
            <w:shd w:val="clear" w:color="auto" w:fill="auto"/>
          </w:tcPr>
          <w:p w14:paraId="702FEA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 Chen (2020)*</w:t>
            </w:r>
          </w:p>
        </w:tc>
        <w:tc>
          <w:tcPr>
            <w:tcW w:w="536" w:type="dxa"/>
            <w:tcBorders>
              <w:top w:val="nil"/>
              <w:left w:val="nil"/>
              <w:bottom w:val="nil"/>
              <w:right w:val="nil"/>
            </w:tcBorders>
            <w:shd w:val="clear" w:color="auto" w:fill="auto"/>
          </w:tcPr>
          <w:p w14:paraId="79330E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36C7CD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390</w:t>
            </w:r>
          </w:p>
        </w:tc>
        <w:tc>
          <w:tcPr>
            <w:tcW w:w="856" w:type="dxa"/>
            <w:tcBorders>
              <w:top w:val="nil"/>
              <w:left w:val="nil"/>
              <w:bottom w:val="nil"/>
              <w:right w:val="nil"/>
            </w:tcBorders>
            <w:shd w:val="clear" w:color="auto" w:fill="auto"/>
          </w:tcPr>
          <w:p w14:paraId="2A1DFE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51,507</w:t>
            </w:r>
          </w:p>
        </w:tc>
        <w:tc>
          <w:tcPr>
            <w:tcW w:w="576" w:type="dxa"/>
            <w:tcBorders>
              <w:top w:val="nil"/>
              <w:left w:val="nil"/>
              <w:bottom w:val="nil"/>
              <w:right w:val="nil"/>
            </w:tcBorders>
            <w:shd w:val="clear" w:color="auto" w:fill="auto"/>
          </w:tcPr>
          <w:p w14:paraId="5BB13B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0.590</w:t>
            </w:r>
          </w:p>
        </w:tc>
        <w:tc>
          <w:tcPr>
            <w:tcW w:w="656" w:type="dxa"/>
            <w:tcBorders>
              <w:top w:val="nil"/>
              <w:left w:val="nil"/>
              <w:bottom w:val="nil"/>
              <w:right w:val="nil"/>
            </w:tcBorders>
            <w:shd w:val="clear" w:color="auto" w:fill="auto"/>
          </w:tcPr>
          <w:p w14:paraId="394DC0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17.237</w:t>
            </w:r>
          </w:p>
        </w:tc>
        <w:tc>
          <w:tcPr>
            <w:tcW w:w="510" w:type="dxa"/>
            <w:tcBorders>
              <w:top w:val="nil"/>
              <w:left w:val="nil"/>
              <w:bottom w:val="nil"/>
              <w:right w:val="nil"/>
            </w:tcBorders>
            <w:shd w:val="clear" w:color="auto" w:fill="auto"/>
          </w:tcPr>
          <w:p w14:paraId="76D3CF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6D7D2C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BEC8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021FDC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1B6964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54353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2EC59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703624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8125F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3F1AA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92568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B1980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59B38F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6EE57F3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0.114</w:t>
            </w:r>
          </w:p>
        </w:tc>
        <w:tc>
          <w:tcPr>
            <w:tcW w:w="720" w:type="dxa"/>
            <w:tcBorders>
              <w:top w:val="nil"/>
              <w:left w:val="nil"/>
              <w:bottom w:val="nil"/>
              <w:right w:val="nil"/>
            </w:tcBorders>
          </w:tcPr>
          <w:p w14:paraId="754E949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0.310</w:t>
            </w:r>
          </w:p>
        </w:tc>
      </w:tr>
      <w:tr w:rsidR="00E06CD3" w:rsidRPr="00E06CD3" w14:paraId="42E0E6CE" w14:textId="77777777" w:rsidTr="0042499A">
        <w:tc>
          <w:tcPr>
            <w:tcW w:w="2326" w:type="dxa"/>
            <w:tcBorders>
              <w:top w:val="nil"/>
              <w:left w:val="nil"/>
              <w:bottom w:val="nil"/>
              <w:right w:val="nil"/>
            </w:tcBorders>
            <w:shd w:val="clear" w:color="auto" w:fill="auto"/>
          </w:tcPr>
          <w:p w14:paraId="3BE22E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Chu et al. (2018)*</w:t>
            </w:r>
          </w:p>
        </w:tc>
        <w:tc>
          <w:tcPr>
            <w:tcW w:w="536" w:type="dxa"/>
            <w:tcBorders>
              <w:top w:val="nil"/>
              <w:left w:val="nil"/>
              <w:bottom w:val="nil"/>
              <w:right w:val="nil"/>
            </w:tcBorders>
            <w:shd w:val="clear" w:color="auto" w:fill="auto"/>
          </w:tcPr>
          <w:p w14:paraId="6F270E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485F68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856" w:type="dxa"/>
            <w:tcBorders>
              <w:top w:val="nil"/>
              <w:left w:val="nil"/>
              <w:bottom w:val="nil"/>
              <w:right w:val="nil"/>
            </w:tcBorders>
            <w:shd w:val="clear" w:color="auto" w:fill="auto"/>
          </w:tcPr>
          <w:p w14:paraId="0F30E2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308</w:t>
            </w:r>
          </w:p>
        </w:tc>
        <w:tc>
          <w:tcPr>
            <w:tcW w:w="576" w:type="dxa"/>
            <w:tcBorders>
              <w:top w:val="nil"/>
              <w:left w:val="nil"/>
              <w:bottom w:val="nil"/>
              <w:right w:val="nil"/>
            </w:tcBorders>
            <w:shd w:val="clear" w:color="auto" w:fill="auto"/>
          </w:tcPr>
          <w:p w14:paraId="618099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0.458</w:t>
            </w:r>
          </w:p>
        </w:tc>
        <w:tc>
          <w:tcPr>
            <w:tcW w:w="656" w:type="dxa"/>
            <w:tcBorders>
              <w:top w:val="nil"/>
              <w:left w:val="nil"/>
              <w:bottom w:val="nil"/>
              <w:right w:val="nil"/>
            </w:tcBorders>
            <w:shd w:val="clear" w:color="auto" w:fill="auto"/>
          </w:tcPr>
          <w:p w14:paraId="1D9E75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16.050</w:t>
            </w:r>
          </w:p>
        </w:tc>
        <w:tc>
          <w:tcPr>
            <w:tcW w:w="510" w:type="dxa"/>
            <w:tcBorders>
              <w:top w:val="nil"/>
              <w:left w:val="nil"/>
              <w:bottom w:val="nil"/>
              <w:right w:val="nil"/>
            </w:tcBorders>
            <w:shd w:val="clear" w:color="auto" w:fill="auto"/>
          </w:tcPr>
          <w:p w14:paraId="630D11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76808D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D283B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4B7FB9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7DF964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3864E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287DB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20F1A10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0BC41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139B8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E5B6E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49B36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A8C630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6BF25B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0.110</w:t>
            </w:r>
          </w:p>
        </w:tc>
        <w:tc>
          <w:tcPr>
            <w:tcW w:w="720" w:type="dxa"/>
            <w:tcBorders>
              <w:top w:val="nil"/>
              <w:left w:val="nil"/>
              <w:bottom w:val="nil"/>
              <w:right w:val="nil"/>
            </w:tcBorders>
          </w:tcPr>
          <w:p w14:paraId="5E17674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0.260</w:t>
            </w:r>
          </w:p>
        </w:tc>
      </w:tr>
      <w:tr w:rsidR="00E06CD3" w:rsidRPr="00E06CD3" w14:paraId="19C1B10B" w14:textId="77777777" w:rsidTr="0042499A">
        <w:tc>
          <w:tcPr>
            <w:tcW w:w="2326" w:type="dxa"/>
            <w:tcBorders>
              <w:top w:val="nil"/>
              <w:left w:val="nil"/>
              <w:bottom w:val="nil"/>
              <w:right w:val="nil"/>
            </w:tcBorders>
            <w:shd w:val="clear" w:color="auto" w:fill="auto"/>
          </w:tcPr>
          <w:p w14:paraId="49033D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Cong (2008)*</w:t>
            </w:r>
          </w:p>
        </w:tc>
        <w:tc>
          <w:tcPr>
            <w:tcW w:w="536" w:type="dxa"/>
            <w:tcBorders>
              <w:top w:val="nil"/>
              <w:left w:val="nil"/>
              <w:bottom w:val="nil"/>
              <w:right w:val="nil"/>
            </w:tcBorders>
            <w:shd w:val="clear" w:color="auto" w:fill="auto"/>
          </w:tcPr>
          <w:p w14:paraId="1C5C7C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2007</w:t>
            </w:r>
          </w:p>
        </w:tc>
        <w:tc>
          <w:tcPr>
            <w:tcW w:w="456" w:type="dxa"/>
            <w:tcBorders>
              <w:top w:val="nil"/>
              <w:left w:val="nil"/>
              <w:bottom w:val="nil"/>
              <w:right w:val="nil"/>
            </w:tcBorders>
            <w:shd w:val="clear" w:color="auto" w:fill="auto"/>
          </w:tcPr>
          <w:p w14:paraId="23194D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856" w:type="dxa"/>
            <w:tcBorders>
              <w:top w:val="nil"/>
              <w:left w:val="nil"/>
              <w:bottom w:val="nil"/>
              <w:right w:val="nil"/>
            </w:tcBorders>
            <w:shd w:val="clear" w:color="auto" w:fill="auto"/>
          </w:tcPr>
          <w:p w14:paraId="1CAD8C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771</w:t>
            </w:r>
          </w:p>
        </w:tc>
        <w:tc>
          <w:tcPr>
            <w:tcW w:w="576" w:type="dxa"/>
            <w:tcBorders>
              <w:top w:val="nil"/>
              <w:left w:val="nil"/>
              <w:bottom w:val="nil"/>
              <w:right w:val="nil"/>
            </w:tcBorders>
            <w:shd w:val="clear" w:color="auto" w:fill="auto"/>
          </w:tcPr>
          <w:p w14:paraId="48E9F9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0.411</w:t>
            </w:r>
          </w:p>
        </w:tc>
        <w:tc>
          <w:tcPr>
            <w:tcW w:w="656" w:type="dxa"/>
            <w:tcBorders>
              <w:top w:val="nil"/>
              <w:left w:val="nil"/>
              <w:bottom w:val="nil"/>
              <w:right w:val="nil"/>
            </w:tcBorders>
            <w:shd w:val="clear" w:color="auto" w:fill="auto"/>
          </w:tcPr>
          <w:p w14:paraId="53258C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28EEC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00BF3F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59BAB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6810.158</w:t>
            </w:r>
          </w:p>
        </w:tc>
        <w:tc>
          <w:tcPr>
            <w:tcW w:w="554" w:type="dxa"/>
            <w:tcBorders>
              <w:top w:val="nil"/>
              <w:left w:val="nil"/>
              <w:bottom w:val="nil"/>
              <w:right w:val="nil"/>
            </w:tcBorders>
            <w:shd w:val="clear" w:color="auto" w:fill="auto"/>
          </w:tcPr>
          <w:p w14:paraId="401E1D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5E5114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77AD0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DA344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140.377</w:t>
            </w:r>
          </w:p>
        </w:tc>
        <w:tc>
          <w:tcPr>
            <w:tcW w:w="519" w:type="dxa"/>
            <w:tcBorders>
              <w:top w:val="nil"/>
              <w:left w:val="nil"/>
              <w:bottom w:val="nil"/>
              <w:right w:val="nil"/>
            </w:tcBorders>
            <w:shd w:val="clear" w:color="auto" w:fill="auto"/>
          </w:tcPr>
          <w:p w14:paraId="2B8009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9EDD1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38926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F971B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2F862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CEFFD7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DDAB07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0.001</w:t>
            </w:r>
          </w:p>
        </w:tc>
        <w:tc>
          <w:tcPr>
            <w:tcW w:w="720" w:type="dxa"/>
            <w:tcBorders>
              <w:top w:val="nil"/>
              <w:left w:val="nil"/>
              <w:bottom w:val="nil"/>
              <w:right w:val="nil"/>
            </w:tcBorders>
          </w:tcPr>
          <w:p w14:paraId="49B0ABF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0.058</w:t>
            </w:r>
          </w:p>
        </w:tc>
      </w:tr>
      <w:tr w:rsidR="00E06CD3" w:rsidRPr="00E06CD3" w14:paraId="50224DC1" w14:textId="77777777" w:rsidTr="0042499A">
        <w:tc>
          <w:tcPr>
            <w:tcW w:w="2326" w:type="dxa"/>
            <w:tcBorders>
              <w:top w:val="nil"/>
              <w:left w:val="nil"/>
              <w:bottom w:val="nil"/>
              <w:right w:val="nil"/>
            </w:tcBorders>
            <w:shd w:val="clear" w:color="auto" w:fill="auto"/>
          </w:tcPr>
          <w:p w14:paraId="36B1C1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Cui (2021) Study 1a*</w:t>
            </w:r>
          </w:p>
        </w:tc>
        <w:tc>
          <w:tcPr>
            <w:tcW w:w="536" w:type="dxa"/>
            <w:tcBorders>
              <w:top w:val="nil"/>
              <w:left w:val="nil"/>
              <w:bottom w:val="nil"/>
              <w:right w:val="nil"/>
            </w:tcBorders>
            <w:shd w:val="clear" w:color="auto" w:fill="auto"/>
          </w:tcPr>
          <w:p w14:paraId="5C48B3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6C236E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393</w:t>
            </w:r>
          </w:p>
        </w:tc>
        <w:tc>
          <w:tcPr>
            <w:tcW w:w="856" w:type="dxa"/>
            <w:tcBorders>
              <w:top w:val="nil"/>
              <w:left w:val="nil"/>
              <w:bottom w:val="nil"/>
              <w:right w:val="nil"/>
            </w:tcBorders>
            <w:shd w:val="clear" w:color="auto" w:fill="auto"/>
          </w:tcPr>
          <w:p w14:paraId="26423B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37,156</w:t>
            </w:r>
          </w:p>
        </w:tc>
        <w:tc>
          <w:tcPr>
            <w:tcW w:w="576" w:type="dxa"/>
            <w:tcBorders>
              <w:top w:val="nil"/>
              <w:left w:val="nil"/>
              <w:bottom w:val="nil"/>
              <w:right w:val="nil"/>
            </w:tcBorders>
            <w:shd w:val="clear" w:color="auto" w:fill="auto"/>
          </w:tcPr>
          <w:p w14:paraId="56028E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0.478</w:t>
            </w:r>
          </w:p>
        </w:tc>
        <w:tc>
          <w:tcPr>
            <w:tcW w:w="656" w:type="dxa"/>
            <w:tcBorders>
              <w:top w:val="nil"/>
              <w:left w:val="nil"/>
              <w:bottom w:val="nil"/>
              <w:right w:val="nil"/>
            </w:tcBorders>
            <w:shd w:val="clear" w:color="auto" w:fill="auto"/>
          </w:tcPr>
          <w:p w14:paraId="3B2396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43.180</w:t>
            </w:r>
          </w:p>
        </w:tc>
        <w:tc>
          <w:tcPr>
            <w:tcW w:w="510" w:type="dxa"/>
            <w:tcBorders>
              <w:top w:val="nil"/>
              <w:left w:val="nil"/>
              <w:bottom w:val="nil"/>
              <w:right w:val="nil"/>
            </w:tcBorders>
            <w:shd w:val="clear" w:color="auto" w:fill="auto"/>
          </w:tcPr>
          <w:p w14:paraId="5F587A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t>
            </w:r>
          </w:p>
        </w:tc>
        <w:tc>
          <w:tcPr>
            <w:tcW w:w="236" w:type="dxa"/>
            <w:tcBorders>
              <w:top w:val="nil"/>
              <w:left w:val="nil"/>
              <w:bottom w:val="nil"/>
              <w:right w:val="nil"/>
            </w:tcBorders>
          </w:tcPr>
          <w:p w14:paraId="606B483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BF10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54" w:type="dxa"/>
            <w:tcBorders>
              <w:top w:val="nil"/>
              <w:left w:val="nil"/>
              <w:bottom w:val="nil"/>
              <w:right w:val="nil"/>
            </w:tcBorders>
            <w:shd w:val="clear" w:color="auto" w:fill="auto"/>
          </w:tcPr>
          <w:p w14:paraId="52DA45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AA69A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48D7E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336AC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2395D2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67" w:type="dxa"/>
            <w:tcBorders>
              <w:top w:val="nil"/>
              <w:left w:val="nil"/>
              <w:bottom w:val="nil"/>
              <w:right w:val="nil"/>
            </w:tcBorders>
            <w:shd w:val="clear" w:color="auto" w:fill="auto"/>
          </w:tcPr>
          <w:p w14:paraId="45B291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6E770D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456" w:type="dxa"/>
            <w:tcBorders>
              <w:top w:val="nil"/>
              <w:left w:val="nil"/>
              <w:bottom w:val="nil"/>
              <w:right w:val="nil"/>
            </w:tcBorders>
            <w:shd w:val="clear" w:color="auto" w:fill="auto"/>
          </w:tcPr>
          <w:p w14:paraId="685B8D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B4EA7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376" w:type="dxa"/>
            <w:tcBorders>
              <w:top w:val="nil"/>
              <w:left w:val="nil"/>
              <w:bottom w:val="nil"/>
              <w:right w:val="nil"/>
            </w:tcBorders>
          </w:tcPr>
          <w:p w14:paraId="4C19FA9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1BAFA66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0.180</w:t>
            </w:r>
          </w:p>
        </w:tc>
        <w:tc>
          <w:tcPr>
            <w:tcW w:w="720" w:type="dxa"/>
            <w:tcBorders>
              <w:top w:val="nil"/>
              <w:left w:val="nil"/>
              <w:bottom w:val="nil"/>
              <w:right w:val="nil"/>
            </w:tcBorders>
          </w:tcPr>
          <w:p w14:paraId="3C8EDF8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0.240</w:t>
            </w:r>
          </w:p>
        </w:tc>
      </w:tr>
      <w:tr w:rsidR="00E06CD3" w:rsidRPr="00E06CD3" w14:paraId="08F18503" w14:textId="77777777" w:rsidTr="0042499A">
        <w:tc>
          <w:tcPr>
            <w:tcW w:w="2326" w:type="dxa"/>
            <w:tcBorders>
              <w:top w:val="nil"/>
              <w:left w:val="nil"/>
              <w:bottom w:val="nil"/>
              <w:right w:val="nil"/>
            </w:tcBorders>
            <w:shd w:val="clear" w:color="auto" w:fill="auto"/>
          </w:tcPr>
          <w:p w14:paraId="4F0DCD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Cui (2021) Study 1b*</w:t>
            </w:r>
          </w:p>
        </w:tc>
        <w:tc>
          <w:tcPr>
            <w:tcW w:w="536" w:type="dxa"/>
            <w:tcBorders>
              <w:top w:val="nil"/>
              <w:left w:val="nil"/>
              <w:bottom w:val="nil"/>
              <w:right w:val="nil"/>
            </w:tcBorders>
            <w:shd w:val="clear" w:color="auto" w:fill="auto"/>
          </w:tcPr>
          <w:p w14:paraId="5F9C8E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141B84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394</w:t>
            </w:r>
          </w:p>
        </w:tc>
        <w:tc>
          <w:tcPr>
            <w:tcW w:w="856" w:type="dxa"/>
            <w:tcBorders>
              <w:top w:val="nil"/>
              <w:left w:val="nil"/>
              <w:bottom w:val="nil"/>
              <w:right w:val="nil"/>
            </w:tcBorders>
            <w:shd w:val="clear" w:color="auto" w:fill="auto"/>
          </w:tcPr>
          <w:p w14:paraId="7EC29E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89</w:t>
            </w:r>
          </w:p>
        </w:tc>
        <w:tc>
          <w:tcPr>
            <w:tcW w:w="576" w:type="dxa"/>
            <w:tcBorders>
              <w:top w:val="nil"/>
              <w:left w:val="nil"/>
              <w:bottom w:val="nil"/>
              <w:right w:val="nil"/>
            </w:tcBorders>
            <w:shd w:val="clear" w:color="auto" w:fill="auto"/>
          </w:tcPr>
          <w:p w14:paraId="0B47F2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0.382</w:t>
            </w:r>
          </w:p>
        </w:tc>
        <w:tc>
          <w:tcPr>
            <w:tcW w:w="656" w:type="dxa"/>
            <w:tcBorders>
              <w:top w:val="nil"/>
              <w:left w:val="nil"/>
              <w:bottom w:val="nil"/>
              <w:right w:val="nil"/>
            </w:tcBorders>
            <w:shd w:val="clear" w:color="auto" w:fill="auto"/>
          </w:tcPr>
          <w:p w14:paraId="6240AC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29.130</w:t>
            </w:r>
          </w:p>
        </w:tc>
        <w:tc>
          <w:tcPr>
            <w:tcW w:w="510" w:type="dxa"/>
            <w:tcBorders>
              <w:top w:val="nil"/>
              <w:left w:val="nil"/>
              <w:bottom w:val="nil"/>
              <w:right w:val="nil"/>
            </w:tcBorders>
            <w:shd w:val="clear" w:color="auto" w:fill="auto"/>
          </w:tcPr>
          <w:p w14:paraId="66246C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E644C1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8C7C8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73526F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3C8553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1CF6D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DAC14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7D9084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C3552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4BBBF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1AC2E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57B77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2A96A4C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703B1B4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0.010</w:t>
            </w:r>
          </w:p>
        </w:tc>
        <w:tc>
          <w:tcPr>
            <w:tcW w:w="720" w:type="dxa"/>
            <w:tcBorders>
              <w:top w:val="nil"/>
              <w:left w:val="nil"/>
              <w:bottom w:val="nil"/>
              <w:right w:val="nil"/>
            </w:tcBorders>
          </w:tcPr>
          <w:p w14:paraId="2693A36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0.260</w:t>
            </w:r>
          </w:p>
        </w:tc>
      </w:tr>
      <w:tr w:rsidR="00E06CD3" w:rsidRPr="00E06CD3" w14:paraId="449EC57A" w14:textId="77777777" w:rsidTr="0042499A">
        <w:tc>
          <w:tcPr>
            <w:tcW w:w="2326" w:type="dxa"/>
            <w:tcBorders>
              <w:top w:val="nil"/>
              <w:left w:val="nil"/>
              <w:bottom w:val="nil"/>
              <w:right w:val="nil"/>
            </w:tcBorders>
            <w:shd w:val="clear" w:color="auto" w:fill="auto"/>
          </w:tcPr>
          <w:p w14:paraId="348873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Cui (2021) Study 2*</w:t>
            </w:r>
          </w:p>
        </w:tc>
        <w:tc>
          <w:tcPr>
            <w:tcW w:w="536" w:type="dxa"/>
            <w:tcBorders>
              <w:top w:val="nil"/>
              <w:left w:val="nil"/>
              <w:bottom w:val="nil"/>
              <w:right w:val="nil"/>
            </w:tcBorders>
            <w:shd w:val="clear" w:color="auto" w:fill="auto"/>
          </w:tcPr>
          <w:p w14:paraId="71C76E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0ADB8E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395</w:t>
            </w:r>
          </w:p>
        </w:tc>
        <w:tc>
          <w:tcPr>
            <w:tcW w:w="856" w:type="dxa"/>
            <w:tcBorders>
              <w:top w:val="nil"/>
              <w:left w:val="nil"/>
              <w:bottom w:val="nil"/>
              <w:right w:val="nil"/>
            </w:tcBorders>
            <w:shd w:val="clear" w:color="auto" w:fill="auto"/>
          </w:tcPr>
          <w:p w14:paraId="23F73E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170</w:t>
            </w:r>
          </w:p>
        </w:tc>
        <w:tc>
          <w:tcPr>
            <w:tcW w:w="576" w:type="dxa"/>
            <w:tcBorders>
              <w:top w:val="nil"/>
              <w:left w:val="nil"/>
              <w:bottom w:val="nil"/>
              <w:right w:val="nil"/>
            </w:tcBorders>
            <w:shd w:val="clear" w:color="auto" w:fill="auto"/>
          </w:tcPr>
          <w:p w14:paraId="5F2CAC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0.265</w:t>
            </w:r>
          </w:p>
        </w:tc>
        <w:tc>
          <w:tcPr>
            <w:tcW w:w="656" w:type="dxa"/>
            <w:tcBorders>
              <w:top w:val="nil"/>
              <w:left w:val="nil"/>
              <w:bottom w:val="nil"/>
              <w:right w:val="nil"/>
            </w:tcBorders>
            <w:shd w:val="clear" w:color="auto" w:fill="auto"/>
          </w:tcPr>
          <w:p w14:paraId="4FE348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22.050</w:t>
            </w:r>
          </w:p>
        </w:tc>
        <w:tc>
          <w:tcPr>
            <w:tcW w:w="510" w:type="dxa"/>
            <w:tcBorders>
              <w:top w:val="nil"/>
              <w:left w:val="nil"/>
              <w:bottom w:val="nil"/>
              <w:right w:val="nil"/>
            </w:tcBorders>
            <w:shd w:val="clear" w:color="auto" w:fill="auto"/>
          </w:tcPr>
          <w:p w14:paraId="5D55BD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D48EE6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1EDBB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083879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79918A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F8DB8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AEB96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1AFDBA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2E9E7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26D4D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64DA3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B8B5D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2FC3C13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03D7FA1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0.090</w:t>
            </w:r>
          </w:p>
        </w:tc>
        <w:tc>
          <w:tcPr>
            <w:tcW w:w="720" w:type="dxa"/>
            <w:tcBorders>
              <w:top w:val="nil"/>
              <w:left w:val="nil"/>
              <w:bottom w:val="nil"/>
              <w:right w:val="nil"/>
            </w:tcBorders>
          </w:tcPr>
          <w:p w14:paraId="0FA1935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0.200</w:t>
            </w:r>
          </w:p>
        </w:tc>
      </w:tr>
      <w:tr w:rsidR="00E06CD3" w:rsidRPr="00E06CD3" w14:paraId="061D69E6" w14:textId="77777777" w:rsidTr="0042499A">
        <w:tc>
          <w:tcPr>
            <w:tcW w:w="2326" w:type="dxa"/>
            <w:tcBorders>
              <w:top w:val="nil"/>
              <w:left w:val="nil"/>
              <w:bottom w:val="nil"/>
              <w:right w:val="nil"/>
            </w:tcBorders>
            <w:shd w:val="clear" w:color="auto" w:fill="auto"/>
          </w:tcPr>
          <w:p w14:paraId="1A0AB4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Cui (2021) Study 3a*</w:t>
            </w:r>
          </w:p>
        </w:tc>
        <w:tc>
          <w:tcPr>
            <w:tcW w:w="536" w:type="dxa"/>
            <w:tcBorders>
              <w:top w:val="nil"/>
              <w:left w:val="nil"/>
              <w:bottom w:val="nil"/>
              <w:right w:val="nil"/>
            </w:tcBorders>
            <w:shd w:val="clear" w:color="auto" w:fill="auto"/>
          </w:tcPr>
          <w:p w14:paraId="27C45A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32DE2C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396</w:t>
            </w:r>
          </w:p>
        </w:tc>
        <w:tc>
          <w:tcPr>
            <w:tcW w:w="856" w:type="dxa"/>
            <w:tcBorders>
              <w:top w:val="nil"/>
              <w:left w:val="nil"/>
              <w:bottom w:val="nil"/>
              <w:right w:val="nil"/>
            </w:tcBorders>
            <w:shd w:val="clear" w:color="auto" w:fill="auto"/>
          </w:tcPr>
          <w:p w14:paraId="106857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154</w:t>
            </w:r>
          </w:p>
        </w:tc>
        <w:tc>
          <w:tcPr>
            <w:tcW w:w="576" w:type="dxa"/>
            <w:tcBorders>
              <w:top w:val="nil"/>
              <w:left w:val="nil"/>
              <w:bottom w:val="nil"/>
              <w:right w:val="nil"/>
            </w:tcBorders>
            <w:shd w:val="clear" w:color="auto" w:fill="auto"/>
          </w:tcPr>
          <w:p w14:paraId="0DF7BC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0.416</w:t>
            </w:r>
          </w:p>
        </w:tc>
        <w:tc>
          <w:tcPr>
            <w:tcW w:w="656" w:type="dxa"/>
            <w:tcBorders>
              <w:top w:val="nil"/>
              <w:left w:val="nil"/>
              <w:bottom w:val="nil"/>
              <w:right w:val="nil"/>
            </w:tcBorders>
            <w:shd w:val="clear" w:color="auto" w:fill="auto"/>
          </w:tcPr>
          <w:p w14:paraId="74176A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22.080</w:t>
            </w:r>
          </w:p>
        </w:tc>
        <w:tc>
          <w:tcPr>
            <w:tcW w:w="510" w:type="dxa"/>
            <w:tcBorders>
              <w:top w:val="nil"/>
              <w:left w:val="nil"/>
              <w:bottom w:val="nil"/>
              <w:right w:val="nil"/>
            </w:tcBorders>
            <w:shd w:val="clear" w:color="auto" w:fill="auto"/>
          </w:tcPr>
          <w:p w14:paraId="41709A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7E3B64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D5A2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3FCFC1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203D9F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710CD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AAF4C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12169E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8D0F9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3F160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E0F99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78F8A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09C98E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12A1954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0.010</w:t>
            </w:r>
          </w:p>
        </w:tc>
        <w:tc>
          <w:tcPr>
            <w:tcW w:w="720" w:type="dxa"/>
            <w:tcBorders>
              <w:top w:val="nil"/>
              <w:left w:val="nil"/>
              <w:bottom w:val="nil"/>
              <w:right w:val="nil"/>
            </w:tcBorders>
          </w:tcPr>
          <w:p w14:paraId="5BE89EB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0.340</w:t>
            </w:r>
          </w:p>
        </w:tc>
      </w:tr>
      <w:tr w:rsidR="00E06CD3" w:rsidRPr="00E06CD3" w14:paraId="0484BF0C" w14:textId="77777777" w:rsidTr="0042499A">
        <w:tc>
          <w:tcPr>
            <w:tcW w:w="2326" w:type="dxa"/>
            <w:tcBorders>
              <w:top w:val="nil"/>
              <w:left w:val="nil"/>
              <w:bottom w:val="nil"/>
              <w:right w:val="nil"/>
            </w:tcBorders>
            <w:shd w:val="clear" w:color="auto" w:fill="auto"/>
          </w:tcPr>
          <w:p w14:paraId="31745A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Dong et al. (2014) *</w:t>
            </w:r>
          </w:p>
        </w:tc>
        <w:tc>
          <w:tcPr>
            <w:tcW w:w="536" w:type="dxa"/>
            <w:tcBorders>
              <w:top w:val="nil"/>
              <w:left w:val="nil"/>
              <w:bottom w:val="nil"/>
              <w:right w:val="nil"/>
            </w:tcBorders>
            <w:shd w:val="clear" w:color="auto" w:fill="auto"/>
          </w:tcPr>
          <w:p w14:paraId="57B323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0E5722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397</w:t>
            </w:r>
          </w:p>
        </w:tc>
        <w:tc>
          <w:tcPr>
            <w:tcW w:w="856" w:type="dxa"/>
            <w:tcBorders>
              <w:top w:val="nil"/>
              <w:left w:val="nil"/>
              <w:bottom w:val="nil"/>
              <w:right w:val="nil"/>
            </w:tcBorders>
            <w:shd w:val="clear" w:color="auto" w:fill="auto"/>
          </w:tcPr>
          <w:p w14:paraId="3FCF57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5,560</w:t>
            </w:r>
          </w:p>
        </w:tc>
        <w:tc>
          <w:tcPr>
            <w:tcW w:w="576" w:type="dxa"/>
            <w:tcBorders>
              <w:top w:val="nil"/>
              <w:left w:val="nil"/>
              <w:bottom w:val="nil"/>
              <w:right w:val="nil"/>
            </w:tcBorders>
            <w:shd w:val="clear" w:color="auto" w:fill="auto"/>
          </w:tcPr>
          <w:p w14:paraId="104E70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0.443</w:t>
            </w:r>
          </w:p>
        </w:tc>
        <w:tc>
          <w:tcPr>
            <w:tcW w:w="656" w:type="dxa"/>
            <w:tcBorders>
              <w:top w:val="nil"/>
              <w:left w:val="nil"/>
              <w:bottom w:val="nil"/>
              <w:right w:val="nil"/>
            </w:tcBorders>
            <w:shd w:val="clear" w:color="auto" w:fill="auto"/>
          </w:tcPr>
          <w:p w14:paraId="2C2D34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D4EAD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E7166A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F7D08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11866.353</w:t>
            </w:r>
          </w:p>
        </w:tc>
        <w:tc>
          <w:tcPr>
            <w:tcW w:w="554" w:type="dxa"/>
            <w:tcBorders>
              <w:top w:val="nil"/>
              <w:left w:val="nil"/>
              <w:bottom w:val="nil"/>
              <w:right w:val="nil"/>
            </w:tcBorders>
            <w:shd w:val="clear" w:color="auto" w:fill="auto"/>
          </w:tcPr>
          <w:p w14:paraId="0AAEFC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736" w:type="dxa"/>
            <w:tcBorders>
              <w:top w:val="nil"/>
              <w:left w:val="nil"/>
              <w:bottom w:val="nil"/>
              <w:right w:val="nil"/>
            </w:tcBorders>
            <w:shd w:val="clear" w:color="auto" w:fill="auto"/>
          </w:tcPr>
          <w:p w14:paraId="7623A5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0A21E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672B8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146.126</w:t>
            </w:r>
          </w:p>
        </w:tc>
        <w:tc>
          <w:tcPr>
            <w:tcW w:w="519" w:type="dxa"/>
            <w:tcBorders>
              <w:top w:val="nil"/>
              <w:left w:val="nil"/>
              <w:bottom w:val="nil"/>
              <w:right w:val="nil"/>
            </w:tcBorders>
            <w:shd w:val="clear" w:color="auto" w:fill="auto"/>
          </w:tcPr>
          <w:p w14:paraId="2A2E88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638E1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F330D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4AB61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DC34C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7D8CC9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6</w:t>
            </w:r>
          </w:p>
        </w:tc>
        <w:tc>
          <w:tcPr>
            <w:tcW w:w="780" w:type="dxa"/>
            <w:tcBorders>
              <w:top w:val="nil"/>
              <w:left w:val="nil"/>
              <w:bottom w:val="nil"/>
              <w:right w:val="nil"/>
            </w:tcBorders>
          </w:tcPr>
          <w:p w14:paraId="232C89C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0.019</w:t>
            </w:r>
          </w:p>
        </w:tc>
        <w:tc>
          <w:tcPr>
            <w:tcW w:w="720" w:type="dxa"/>
            <w:tcBorders>
              <w:top w:val="nil"/>
              <w:left w:val="nil"/>
              <w:bottom w:val="nil"/>
              <w:right w:val="nil"/>
            </w:tcBorders>
          </w:tcPr>
          <w:p w14:paraId="7EAE6C7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0.071</w:t>
            </w:r>
          </w:p>
        </w:tc>
      </w:tr>
      <w:tr w:rsidR="00E06CD3" w:rsidRPr="00E06CD3" w14:paraId="73BC08FA" w14:textId="77777777" w:rsidTr="0042499A">
        <w:tc>
          <w:tcPr>
            <w:tcW w:w="2326" w:type="dxa"/>
            <w:tcBorders>
              <w:top w:val="nil"/>
              <w:left w:val="nil"/>
              <w:bottom w:val="nil"/>
              <w:right w:val="nil"/>
            </w:tcBorders>
            <w:shd w:val="clear" w:color="auto" w:fill="auto"/>
          </w:tcPr>
          <w:p w14:paraId="73A1D5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Fan (2023) Study 1*</w:t>
            </w:r>
          </w:p>
        </w:tc>
        <w:tc>
          <w:tcPr>
            <w:tcW w:w="536" w:type="dxa"/>
            <w:tcBorders>
              <w:top w:val="nil"/>
              <w:left w:val="nil"/>
              <w:bottom w:val="nil"/>
              <w:right w:val="nil"/>
            </w:tcBorders>
            <w:shd w:val="clear" w:color="auto" w:fill="auto"/>
          </w:tcPr>
          <w:p w14:paraId="228294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068F30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398</w:t>
            </w:r>
          </w:p>
        </w:tc>
        <w:tc>
          <w:tcPr>
            <w:tcW w:w="856" w:type="dxa"/>
            <w:tcBorders>
              <w:top w:val="nil"/>
              <w:left w:val="nil"/>
              <w:bottom w:val="nil"/>
              <w:right w:val="nil"/>
            </w:tcBorders>
            <w:shd w:val="clear" w:color="auto" w:fill="auto"/>
          </w:tcPr>
          <w:p w14:paraId="3E4D35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2,578</w:t>
            </w:r>
          </w:p>
        </w:tc>
        <w:tc>
          <w:tcPr>
            <w:tcW w:w="576" w:type="dxa"/>
            <w:tcBorders>
              <w:top w:val="nil"/>
              <w:left w:val="nil"/>
              <w:bottom w:val="nil"/>
              <w:right w:val="nil"/>
            </w:tcBorders>
            <w:shd w:val="clear" w:color="auto" w:fill="auto"/>
          </w:tcPr>
          <w:p w14:paraId="32F7FE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0.488</w:t>
            </w:r>
          </w:p>
        </w:tc>
        <w:tc>
          <w:tcPr>
            <w:tcW w:w="656" w:type="dxa"/>
            <w:tcBorders>
              <w:top w:val="nil"/>
              <w:left w:val="nil"/>
              <w:bottom w:val="nil"/>
              <w:right w:val="nil"/>
            </w:tcBorders>
            <w:shd w:val="clear" w:color="auto" w:fill="auto"/>
          </w:tcPr>
          <w:p w14:paraId="6EF5B2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50.070</w:t>
            </w:r>
          </w:p>
        </w:tc>
        <w:tc>
          <w:tcPr>
            <w:tcW w:w="510" w:type="dxa"/>
            <w:tcBorders>
              <w:top w:val="nil"/>
              <w:left w:val="nil"/>
              <w:bottom w:val="nil"/>
              <w:right w:val="nil"/>
            </w:tcBorders>
            <w:shd w:val="clear" w:color="auto" w:fill="auto"/>
          </w:tcPr>
          <w:p w14:paraId="62C8A2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5FEC2B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97FC9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166525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4155FD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0.589</w:t>
            </w:r>
          </w:p>
        </w:tc>
        <w:tc>
          <w:tcPr>
            <w:tcW w:w="576" w:type="dxa"/>
            <w:tcBorders>
              <w:top w:val="nil"/>
              <w:left w:val="nil"/>
              <w:bottom w:val="nil"/>
              <w:right w:val="nil"/>
            </w:tcBorders>
            <w:shd w:val="clear" w:color="auto" w:fill="auto"/>
          </w:tcPr>
          <w:p w14:paraId="1AE361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0.319</w:t>
            </w:r>
          </w:p>
        </w:tc>
        <w:tc>
          <w:tcPr>
            <w:tcW w:w="816" w:type="dxa"/>
            <w:tcBorders>
              <w:top w:val="nil"/>
              <w:left w:val="nil"/>
              <w:bottom w:val="nil"/>
              <w:right w:val="nil"/>
            </w:tcBorders>
            <w:shd w:val="clear" w:color="auto" w:fill="auto"/>
          </w:tcPr>
          <w:p w14:paraId="201FF5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051B96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E56B3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F35E6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1D2F3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4DDB3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845537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269EC97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0.040</w:t>
            </w:r>
          </w:p>
        </w:tc>
        <w:tc>
          <w:tcPr>
            <w:tcW w:w="720" w:type="dxa"/>
            <w:tcBorders>
              <w:top w:val="nil"/>
              <w:left w:val="nil"/>
              <w:bottom w:val="nil"/>
              <w:right w:val="nil"/>
            </w:tcBorders>
          </w:tcPr>
          <w:p w14:paraId="34A331D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0.200</w:t>
            </w:r>
          </w:p>
        </w:tc>
      </w:tr>
      <w:tr w:rsidR="00E06CD3" w:rsidRPr="00E06CD3" w14:paraId="42D691FA" w14:textId="77777777" w:rsidTr="0042499A">
        <w:tc>
          <w:tcPr>
            <w:tcW w:w="2326" w:type="dxa"/>
            <w:tcBorders>
              <w:top w:val="nil"/>
              <w:left w:val="nil"/>
              <w:bottom w:val="nil"/>
              <w:right w:val="nil"/>
            </w:tcBorders>
            <w:shd w:val="clear" w:color="auto" w:fill="auto"/>
          </w:tcPr>
          <w:p w14:paraId="0FB153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Fan (2023) Study 2*</w:t>
            </w:r>
          </w:p>
        </w:tc>
        <w:tc>
          <w:tcPr>
            <w:tcW w:w="536" w:type="dxa"/>
            <w:tcBorders>
              <w:top w:val="nil"/>
              <w:left w:val="nil"/>
              <w:bottom w:val="nil"/>
              <w:right w:val="nil"/>
            </w:tcBorders>
            <w:shd w:val="clear" w:color="auto" w:fill="auto"/>
          </w:tcPr>
          <w:p w14:paraId="20CB4F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32BA47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399</w:t>
            </w:r>
          </w:p>
        </w:tc>
        <w:tc>
          <w:tcPr>
            <w:tcW w:w="856" w:type="dxa"/>
            <w:tcBorders>
              <w:top w:val="nil"/>
              <w:left w:val="nil"/>
              <w:bottom w:val="nil"/>
              <w:right w:val="nil"/>
            </w:tcBorders>
            <w:shd w:val="clear" w:color="auto" w:fill="auto"/>
          </w:tcPr>
          <w:p w14:paraId="2F6710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w:t>
            </w:r>
          </w:p>
        </w:tc>
        <w:tc>
          <w:tcPr>
            <w:tcW w:w="576" w:type="dxa"/>
            <w:tcBorders>
              <w:top w:val="nil"/>
              <w:left w:val="nil"/>
              <w:bottom w:val="nil"/>
              <w:right w:val="nil"/>
            </w:tcBorders>
            <w:shd w:val="clear" w:color="auto" w:fill="auto"/>
          </w:tcPr>
          <w:p w14:paraId="1FE401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0.124</w:t>
            </w:r>
          </w:p>
        </w:tc>
        <w:tc>
          <w:tcPr>
            <w:tcW w:w="656" w:type="dxa"/>
            <w:tcBorders>
              <w:top w:val="nil"/>
              <w:left w:val="nil"/>
              <w:bottom w:val="nil"/>
              <w:right w:val="nil"/>
            </w:tcBorders>
            <w:shd w:val="clear" w:color="auto" w:fill="auto"/>
          </w:tcPr>
          <w:p w14:paraId="09245B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20.070</w:t>
            </w:r>
          </w:p>
        </w:tc>
        <w:tc>
          <w:tcPr>
            <w:tcW w:w="510" w:type="dxa"/>
            <w:tcBorders>
              <w:top w:val="nil"/>
              <w:left w:val="nil"/>
              <w:bottom w:val="nil"/>
              <w:right w:val="nil"/>
            </w:tcBorders>
            <w:shd w:val="clear" w:color="auto" w:fill="auto"/>
          </w:tcPr>
          <w:p w14:paraId="52E65A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A187F5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8DAA4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06E464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2EA21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B1F27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539B4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31E0ED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CFCA7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3AADF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D5CA4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613CE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EA5516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7303A0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0.101</w:t>
            </w:r>
          </w:p>
        </w:tc>
        <w:tc>
          <w:tcPr>
            <w:tcW w:w="720" w:type="dxa"/>
            <w:tcBorders>
              <w:top w:val="nil"/>
              <w:left w:val="nil"/>
              <w:bottom w:val="nil"/>
              <w:right w:val="nil"/>
            </w:tcBorders>
          </w:tcPr>
          <w:p w14:paraId="202EEA1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0.067</w:t>
            </w:r>
          </w:p>
        </w:tc>
      </w:tr>
      <w:tr w:rsidR="00E06CD3" w:rsidRPr="00E06CD3" w14:paraId="11BB3381" w14:textId="77777777" w:rsidTr="0042499A">
        <w:tc>
          <w:tcPr>
            <w:tcW w:w="2326" w:type="dxa"/>
            <w:tcBorders>
              <w:top w:val="nil"/>
              <w:left w:val="nil"/>
              <w:bottom w:val="nil"/>
              <w:right w:val="nil"/>
            </w:tcBorders>
            <w:shd w:val="clear" w:color="auto" w:fill="auto"/>
          </w:tcPr>
          <w:p w14:paraId="3CAAEA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Fan (2023) Study 3*</w:t>
            </w:r>
          </w:p>
        </w:tc>
        <w:tc>
          <w:tcPr>
            <w:tcW w:w="536" w:type="dxa"/>
            <w:tcBorders>
              <w:top w:val="nil"/>
              <w:left w:val="nil"/>
              <w:bottom w:val="nil"/>
              <w:right w:val="nil"/>
            </w:tcBorders>
            <w:shd w:val="clear" w:color="auto" w:fill="auto"/>
          </w:tcPr>
          <w:p w14:paraId="03FACE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47DBD5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400</w:t>
            </w:r>
          </w:p>
        </w:tc>
        <w:tc>
          <w:tcPr>
            <w:tcW w:w="856" w:type="dxa"/>
            <w:tcBorders>
              <w:top w:val="nil"/>
              <w:left w:val="nil"/>
              <w:bottom w:val="nil"/>
              <w:right w:val="nil"/>
            </w:tcBorders>
            <w:shd w:val="clear" w:color="auto" w:fill="auto"/>
          </w:tcPr>
          <w:p w14:paraId="578FF4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231</w:t>
            </w:r>
          </w:p>
        </w:tc>
        <w:tc>
          <w:tcPr>
            <w:tcW w:w="576" w:type="dxa"/>
            <w:tcBorders>
              <w:top w:val="nil"/>
              <w:left w:val="nil"/>
              <w:bottom w:val="nil"/>
              <w:right w:val="nil"/>
            </w:tcBorders>
            <w:shd w:val="clear" w:color="auto" w:fill="auto"/>
          </w:tcPr>
          <w:p w14:paraId="48A78C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0.130</w:t>
            </w:r>
          </w:p>
        </w:tc>
        <w:tc>
          <w:tcPr>
            <w:tcW w:w="656" w:type="dxa"/>
            <w:tcBorders>
              <w:top w:val="nil"/>
              <w:left w:val="nil"/>
              <w:bottom w:val="nil"/>
              <w:right w:val="nil"/>
            </w:tcBorders>
            <w:shd w:val="clear" w:color="auto" w:fill="auto"/>
          </w:tcPr>
          <w:p w14:paraId="5EBEC7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20.040</w:t>
            </w:r>
          </w:p>
        </w:tc>
        <w:tc>
          <w:tcPr>
            <w:tcW w:w="510" w:type="dxa"/>
            <w:tcBorders>
              <w:top w:val="nil"/>
              <w:left w:val="nil"/>
              <w:bottom w:val="nil"/>
              <w:right w:val="nil"/>
            </w:tcBorders>
            <w:shd w:val="clear" w:color="auto" w:fill="auto"/>
          </w:tcPr>
          <w:p w14:paraId="57EA36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F403DB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E8CC8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2A0273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B25C9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3B6BA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418EE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4B81DD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01457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76213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88567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0E288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43A02D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10</w:t>
            </w:r>
          </w:p>
        </w:tc>
        <w:tc>
          <w:tcPr>
            <w:tcW w:w="780" w:type="dxa"/>
            <w:tcBorders>
              <w:top w:val="nil"/>
              <w:left w:val="nil"/>
              <w:bottom w:val="nil"/>
              <w:right w:val="nil"/>
            </w:tcBorders>
          </w:tcPr>
          <w:p w14:paraId="508AC7C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0.066</w:t>
            </w:r>
          </w:p>
        </w:tc>
        <w:tc>
          <w:tcPr>
            <w:tcW w:w="720" w:type="dxa"/>
            <w:tcBorders>
              <w:top w:val="nil"/>
              <w:left w:val="nil"/>
              <w:bottom w:val="nil"/>
              <w:right w:val="nil"/>
            </w:tcBorders>
          </w:tcPr>
          <w:p w14:paraId="771F959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0.116</w:t>
            </w:r>
          </w:p>
        </w:tc>
      </w:tr>
      <w:tr w:rsidR="00E06CD3" w:rsidRPr="00E06CD3" w14:paraId="2CBADC55" w14:textId="77777777" w:rsidTr="0042499A">
        <w:tc>
          <w:tcPr>
            <w:tcW w:w="2326" w:type="dxa"/>
            <w:tcBorders>
              <w:top w:val="nil"/>
              <w:left w:val="nil"/>
              <w:bottom w:val="nil"/>
              <w:right w:val="nil"/>
            </w:tcBorders>
            <w:shd w:val="clear" w:color="auto" w:fill="auto"/>
          </w:tcPr>
          <w:p w14:paraId="55B387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Gong (2017) Study 1*</w:t>
            </w:r>
          </w:p>
        </w:tc>
        <w:tc>
          <w:tcPr>
            <w:tcW w:w="536" w:type="dxa"/>
            <w:tcBorders>
              <w:top w:val="nil"/>
              <w:left w:val="nil"/>
              <w:bottom w:val="nil"/>
              <w:right w:val="nil"/>
            </w:tcBorders>
            <w:shd w:val="clear" w:color="auto" w:fill="auto"/>
          </w:tcPr>
          <w:p w14:paraId="635E1B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2C647A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401</w:t>
            </w:r>
          </w:p>
        </w:tc>
        <w:tc>
          <w:tcPr>
            <w:tcW w:w="856" w:type="dxa"/>
            <w:tcBorders>
              <w:top w:val="nil"/>
              <w:left w:val="nil"/>
              <w:bottom w:val="nil"/>
              <w:right w:val="nil"/>
            </w:tcBorders>
            <w:shd w:val="clear" w:color="auto" w:fill="auto"/>
          </w:tcPr>
          <w:p w14:paraId="25C6CA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228</w:t>
            </w:r>
          </w:p>
        </w:tc>
        <w:tc>
          <w:tcPr>
            <w:tcW w:w="576" w:type="dxa"/>
            <w:tcBorders>
              <w:top w:val="nil"/>
              <w:left w:val="nil"/>
              <w:bottom w:val="nil"/>
              <w:right w:val="nil"/>
            </w:tcBorders>
            <w:shd w:val="clear" w:color="auto" w:fill="auto"/>
          </w:tcPr>
          <w:p w14:paraId="565F28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0.382</w:t>
            </w:r>
          </w:p>
        </w:tc>
        <w:tc>
          <w:tcPr>
            <w:tcW w:w="656" w:type="dxa"/>
            <w:tcBorders>
              <w:top w:val="nil"/>
              <w:left w:val="nil"/>
              <w:bottom w:val="nil"/>
              <w:right w:val="nil"/>
            </w:tcBorders>
            <w:shd w:val="clear" w:color="auto" w:fill="auto"/>
          </w:tcPr>
          <w:p w14:paraId="1BA5D8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21.940</w:t>
            </w:r>
          </w:p>
        </w:tc>
        <w:tc>
          <w:tcPr>
            <w:tcW w:w="510" w:type="dxa"/>
            <w:tcBorders>
              <w:top w:val="nil"/>
              <w:left w:val="nil"/>
              <w:bottom w:val="nil"/>
              <w:right w:val="nil"/>
            </w:tcBorders>
            <w:shd w:val="clear" w:color="auto" w:fill="auto"/>
          </w:tcPr>
          <w:p w14:paraId="446E27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0E92EB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B12B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53E14F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05BDCFD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DDC64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B0079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0C46A3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CFE1D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BCF4A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A64CB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7D5F4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4E5CB5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EB7B1E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0.615</w:t>
            </w:r>
          </w:p>
        </w:tc>
        <w:tc>
          <w:tcPr>
            <w:tcW w:w="720" w:type="dxa"/>
            <w:tcBorders>
              <w:top w:val="nil"/>
              <w:left w:val="nil"/>
              <w:bottom w:val="nil"/>
              <w:right w:val="nil"/>
            </w:tcBorders>
          </w:tcPr>
          <w:p w14:paraId="18310C8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0.615</w:t>
            </w:r>
          </w:p>
        </w:tc>
      </w:tr>
      <w:tr w:rsidR="00E06CD3" w:rsidRPr="00E06CD3" w14:paraId="3F2B9422" w14:textId="77777777" w:rsidTr="0042499A">
        <w:tc>
          <w:tcPr>
            <w:tcW w:w="2326" w:type="dxa"/>
            <w:tcBorders>
              <w:top w:val="nil"/>
              <w:left w:val="nil"/>
              <w:bottom w:val="nil"/>
              <w:right w:val="nil"/>
            </w:tcBorders>
            <w:shd w:val="clear" w:color="auto" w:fill="auto"/>
          </w:tcPr>
          <w:p w14:paraId="17A366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Gong (2017) Study 2*</w:t>
            </w:r>
          </w:p>
        </w:tc>
        <w:tc>
          <w:tcPr>
            <w:tcW w:w="536" w:type="dxa"/>
            <w:tcBorders>
              <w:top w:val="nil"/>
              <w:left w:val="nil"/>
              <w:bottom w:val="nil"/>
              <w:right w:val="nil"/>
            </w:tcBorders>
            <w:shd w:val="clear" w:color="auto" w:fill="auto"/>
          </w:tcPr>
          <w:p w14:paraId="72992F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79C142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402</w:t>
            </w:r>
          </w:p>
        </w:tc>
        <w:tc>
          <w:tcPr>
            <w:tcW w:w="856" w:type="dxa"/>
            <w:tcBorders>
              <w:top w:val="nil"/>
              <w:left w:val="nil"/>
              <w:bottom w:val="nil"/>
              <w:right w:val="nil"/>
            </w:tcBorders>
            <w:shd w:val="clear" w:color="auto" w:fill="auto"/>
          </w:tcPr>
          <w:p w14:paraId="062BCC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w:t>
            </w:r>
          </w:p>
        </w:tc>
        <w:tc>
          <w:tcPr>
            <w:tcW w:w="576" w:type="dxa"/>
            <w:tcBorders>
              <w:top w:val="nil"/>
              <w:left w:val="nil"/>
              <w:bottom w:val="nil"/>
              <w:right w:val="nil"/>
            </w:tcBorders>
            <w:shd w:val="clear" w:color="auto" w:fill="auto"/>
          </w:tcPr>
          <w:p w14:paraId="5950F5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0.725</w:t>
            </w:r>
          </w:p>
        </w:tc>
        <w:tc>
          <w:tcPr>
            <w:tcW w:w="656" w:type="dxa"/>
            <w:tcBorders>
              <w:top w:val="nil"/>
              <w:left w:val="nil"/>
              <w:bottom w:val="nil"/>
              <w:right w:val="nil"/>
            </w:tcBorders>
            <w:shd w:val="clear" w:color="auto" w:fill="auto"/>
          </w:tcPr>
          <w:p w14:paraId="11F5BF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21.540</w:t>
            </w:r>
          </w:p>
        </w:tc>
        <w:tc>
          <w:tcPr>
            <w:tcW w:w="510" w:type="dxa"/>
            <w:tcBorders>
              <w:top w:val="nil"/>
              <w:left w:val="nil"/>
              <w:bottom w:val="nil"/>
              <w:right w:val="nil"/>
            </w:tcBorders>
            <w:shd w:val="clear" w:color="auto" w:fill="auto"/>
          </w:tcPr>
          <w:p w14:paraId="1BBEDB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409AB9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0861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16A273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7137E4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8584C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E70F4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0E6E60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B80CF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7B2BE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F4AD76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53781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CD8CCB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431E7B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0.240</w:t>
            </w:r>
          </w:p>
        </w:tc>
        <w:tc>
          <w:tcPr>
            <w:tcW w:w="720" w:type="dxa"/>
            <w:tcBorders>
              <w:top w:val="nil"/>
              <w:left w:val="nil"/>
              <w:bottom w:val="nil"/>
              <w:right w:val="nil"/>
            </w:tcBorders>
          </w:tcPr>
          <w:p w14:paraId="7994090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0.240</w:t>
            </w:r>
          </w:p>
        </w:tc>
      </w:tr>
      <w:tr w:rsidR="00E06CD3" w:rsidRPr="00E06CD3" w14:paraId="165E5A73" w14:textId="77777777" w:rsidTr="0042499A">
        <w:tc>
          <w:tcPr>
            <w:tcW w:w="2326" w:type="dxa"/>
            <w:tcBorders>
              <w:top w:val="nil"/>
              <w:left w:val="nil"/>
              <w:bottom w:val="nil"/>
              <w:right w:val="nil"/>
            </w:tcBorders>
            <w:shd w:val="clear" w:color="auto" w:fill="auto"/>
          </w:tcPr>
          <w:p w14:paraId="05DEAB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 Guan &amp; Jin (2019) Study 1*</w:t>
            </w:r>
          </w:p>
        </w:tc>
        <w:tc>
          <w:tcPr>
            <w:tcW w:w="536" w:type="dxa"/>
            <w:tcBorders>
              <w:top w:val="nil"/>
              <w:left w:val="nil"/>
              <w:bottom w:val="nil"/>
              <w:right w:val="nil"/>
            </w:tcBorders>
            <w:shd w:val="clear" w:color="auto" w:fill="auto"/>
          </w:tcPr>
          <w:p w14:paraId="4A6819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16B409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403</w:t>
            </w:r>
          </w:p>
        </w:tc>
        <w:tc>
          <w:tcPr>
            <w:tcW w:w="856" w:type="dxa"/>
            <w:tcBorders>
              <w:top w:val="nil"/>
              <w:left w:val="nil"/>
              <w:bottom w:val="nil"/>
              <w:right w:val="nil"/>
            </w:tcBorders>
            <w:shd w:val="clear" w:color="auto" w:fill="auto"/>
          </w:tcPr>
          <w:p w14:paraId="13EB95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236</w:t>
            </w:r>
          </w:p>
        </w:tc>
        <w:tc>
          <w:tcPr>
            <w:tcW w:w="576" w:type="dxa"/>
            <w:tcBorders>
              <w:top w:val="nil"/>
              <w:left w:val="nil"/>
              <w:bottom w:val="nil"/>
              <w:right w:val="nil"/>
            </w:tcBorders>
            <w:shd w:val="clear" w:color="auto" w:fill="auto"/>
          </w:tcPr>
          <w:p w14:paraId="4FDD4D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0.288</w:t>
            </w:r>
          </w:p>
        </w:tc>
        <w:tc>
          <w:tcPr>
            <w:tcW w:w="656" w:type="dxa"/>
            <w:tcBorders>
              <w:top w:val="nil"/>
              <w:left w:val="nil"/>
              <w:bottom w:val="nil"/>
              <w:right w:val="nil"/>
            </w:tcBorders>
            <w:shd w:val="clear" w:color="auto" w:fill="auto"/>
          </w:tcPr>
          <w:p w14:paraId="77EB7F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20.940</w:t>
            </w:r>
          </w:p>
        </w:tc>
        <w:tc>
          <w:tcPr>
            <w:tcW w:w="510" w:type="dxa"/>
            <w:tcBorders>
              <w:top w:val="nil"/>
              <w:left w:val="nil"/>
              <w:bottom w:val="nil"/>
              <w:right w:val="nil"/>
            </w:tcBorders>
            <w:shd w:val="clear" w:color="auto" w:fill="auto"/>
          </w:tcPr>
          <w:p w14:paraId="208D0D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E3C536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B5919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344060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24D579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C99F7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9C256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1F81CB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1643C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D675D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1866E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D46DC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11767D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9F8921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0.231</w:t>
            </w:r>
          </w:p>
        </w:tc>
        <w:tc>
          <w:tcPr>
            <w:tcW w:w="720" w:type="dxa"/>
            <w:tcBorders>
              <w:top w:val="nil"/>
              <w:left w:val="nil"/>
              <w:bottom w:val="nil"/>
              <w:right w:val="nil"/>
            </w:tcBorders>
          </w:tcPr>
          <w:p w14:paraId="0009E33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0.217</w:t>
            </w:r>
          </w:p>
        </w:tc>
      </w:tr>
      <w:tr w:rsidR="00E06CD3" w:rsidRPr="00E06CD3" w14:paraId="43CD9B6D" w14:textId="77777777" w:rsidTr="0042499A">
        <w:tc>
          <w:tcPr>
            <w:tcW w:w="2326" w:type="dxa"/>
            <w:tcBorders>
              <w:top w:val="nil"/>
              <w:left w:val="nil"/>
              <w:bottom w:val="nil"/>
              <w:right w:val="nil"/>
            </w:tcBorders>
            <w:shd w:val="clear" w:color="auto" w:fill="auto"/>
          </w:tcPr>
          <w:p w14:paraId="3CC09A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 Guan &amp; Jin (2019) Study 2*</w:t>
            </w:r>
          </w:p>
        </w:tc>
        <w:tc>
          <w:tcPr>
            <w:tcW w:w="536" w:type="dxa"/>
            <w:tcBorders>
              <w:top w:val="nil"/>
              <w:left w:val="nil"/>
              <w:bottom w:val="nil"/>
              <w:right w:val="nil"/>
            </w:tcBorders>
            <w:shd w:val="clear" w:color="auto" w:fill="auto"/>
          </w:tcPr>
          <w:p w14:paraId="43EEA5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355CF8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404</w:t>
            </w:r>
          </w:p>
        </w:tc>
        <w:tc>
          <w:tcPr>
            <w:tcW w:w="856" w:type="dxa"/>
            <w:tcBorders>
              <w:top w:val="nil"/>
              <w:left w:val="nil"/>
              <w:bottom w:val="nil"/>
              <w:right w:val="nil"/>
            </w:tcBorders>
            <w:shd w:val="clear" w:color="auto" w:fill="auto"/>
          </w:tcPr>
          <w:p w14:paraId="4AB181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94</w:t>
            </w:r>
          </w:p>
        </w:tc>
        <w:tc>
          <w:tcPr>
            <w:tcW w:w="576" w:type="dxa"/>
            <w:tcBorders>
              <w:top w:val="nil"/>
              <w:left w:val="nil"/>
              <w:bottom w:val="nil"/>
              <w:right w:val="nil"/>
            </w:tcBorders>
            <w:shd w:val="clear" w:color="auto" w:fill="auto"/>
          </w:tcPr>
          <w:p w14:paraId="16CE34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0.255</w:t>
            </w:r>
          </w:p>
        </w:tc>
        <w:tc>
          <w:tcPr>
            <w:tcW w:w="656" w:type="dxa"/>
            <w:tcBorders>
              <w:top w:val="nil"/>
              <w:left w:val="nil"/>
              <w:bottom w:val="nil"/>
              <w:right w:val="nil"/>
            </w:tcBorders>
            <w:shd w:val="clear" w:color="auto" w:fill="auto"/>
          </w:tcPr>
          <w:p w14:paraId="7FB92D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21.790</w:t>
            </w:r>
          </w:p>
        </w:tc>
        <w:tc>
          <w:tcPr>
            <w:tcW w:w="510" w:type="dxa"/>
            <w:tcBorders>
              <w:top w:val="nil"/>
              <w:left w:val="nil"/>
              <w:bottom w:val="nil"/>
              <w:right w:val="nil"/>
            </w:tcBorders>
            <w:shd w:val="clear" w:color="auto" w:fill="auto"/>
          </w:tcPr>
          <w:p w14:paraId="7E1C75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4CA8D6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99EDB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2E678E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55DC47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EACD4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76A8D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5DBFCF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296E9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28F13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5E8E8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33DC6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9A000B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1A48072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0.166</w:t>
            </w:r>
          </w:p>
        </w:tc>
        <w:tc>
          <w:tcPr>
            <w:tcW w:w="720" w:type="dxa"/>
            <w:tcBorders>
              <w:top w:val="nil"/>
              <w:left w:val="nil"/>
              <w:bottom w:val="nil"/>
              <w:right w:val="nil"/>
            </w:tcBorders>
          </w:tcPr>
          <w:p w14:paraId="5847567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0.129</w:t>
            </w:r>
          </w:p>
        </w:tc>
      </w:tr>
      <w:tr w:rsidR="00E06CD3" w:rsidRPr="00E06CD3" w14:paraId="233B49A1" w14:textId="77777777" w:rsidTr="0042499A">
        <w:tc>
          <w:tcPr>
            <w:tcW w:w="2326" w:type="dxa"/>
            <w:tcBorders>
              <w:top w:val="nil"/>
              <w:left w:val="nil"/>
              <w:bottom w:val="nil"/>
              <w:right w:val="nil"/>
            </w:tcBorders>
            <w:shd w:val="clear" w:color="auto" w:fill="auto"/>
          </w:tcPr>
          <w:p w14:paraId="41D090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 Guan (2015) Study 1*</w:t>
            </w:r>
          </w:p>
        </w:tc>
        <w:tc>
          <w:tcPr>
            <w:tcW w:w="536" w:type="dxa"/>
            <w:tcBorders>
              <w:top w:val="nil"/>
              <w:left w:val="nil"/>
              <w:bottom w:val="nil"/>
              <w:right w:val="nil"/>
            </w:tcBorders>
            <w:shd w:val="clear" w:color="auto" w:fill="auto"/>
          </w:tcPr>
          <w:p w14:paraId="793B81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7AE6F4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405</w:t>
            </w:r>
          </w:p>
        </w:tc>
        <w:tc>
          <w:tcPr>
            <w:tcW w:w="856" w:type="dxa"/>
            <w:tcBorders>
              <w:top w:val="nil"/>
              <w:left w:val="nil"/>
              <w:bottom w:val="nil"/>
              <w:right w:val="nil"/>
            </w:tcBorders>
            <w:shd w:val="clear" w:color="auto" w:fill="auto"/>
          </w:tcPr>
          <w:p w14:paraId="0949C4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136</w:t>
            </w:r>
          </w:p>
        </w:tc>
        <w:tc>
          <w:tcPr>
            <w:tcW w:w="576" w:type="dxa"/>
            <w:tcBorders>
              <w:top w:val="nil"/>
              <w:left w:val="nil"/>
              <w:bottom w:val="nil"/>
              <w:right w:val="nil"/>
            </w:tcBorders>
            <w:shd w:val="clear" w:color="auto" w:fill="auto"/>
          </w:tcPr>
          <w:p w14:paraId="6DF5B1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0.567</w:t>
            </w:r>
          </w:p>
        </w:tc>
        <w:tc>
          <w:tcPr>
            <w:tcW w:w="656" w:type="dxa"/>
            <w:tcBorders>
              <w:top w:val="nil"/>
              <w:left w:val="nil"/>
              <w:bottom w:val="nil"/>
              <w:right w:val="nil"/>
            </w:tcBorders>
            <w:shd w:val="clear" w:color="auto" w:fill="auto"/>
          </w:tcPr>
          <w:p w14:paraId="05B6C0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EF7C0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194C79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3BA5A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11866.353</w:t>
            </w:r>
          </w:p>
        </w:tc>
        <w:tc>
          <w:tcPr>
            <w:tcW w:w="554" w:type="dxa"/>
            <w:tcBorders>
              <w:top w:val="nil"/>
              <w:left w:val="nil"/>
              <w:bottom w:val="nil"/>
              <w:right w:val="nil"/>
            </w:tcBorders>
            <w:shd w:val="clear" w:color="auto" w:fill="auto"/>
          </w:tcPr>
          <w:p w14:paraId="6F3A4D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736" w:type="dxa"/>
            <w:tcBorders>
              <w:top w:val="nil"/>
              <w:left w:val="nil"/>
              <w:bottom w:val="nil"/>
              <w:right w:val="nil"/>
            </w:tcBorders>
            <w:shd w:val="clear" w:color="auto" w:fill="auto"/>
          </w:tcPr>
          <w:p w14:paraId="2ACE52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82E9B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F165B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146.126</w:t>
            </w:r>
          </w:p>
        </w:tc>
        <w:tc>
          <w:tcPr>
            <w:tcW w:w="519" w:type="dxa"/>
            <w:tcBorders>
              <w:top w:val="nil"/>
              <w:left w:val="nil"/>
              <w:bottom w:val="nil"/>
              <w:right w:val="nil"/>
            </w:tcBorders>
            <w:shd w:val="clear" w:color="auto" w:fill="auto"/>
          </w:tcPr>
          <w:p w14:paraId="57B534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DABFA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9AA5F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818DD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D07C6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31DFF3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0D5A96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0.178</w:t>
            </w:r>
          </w:p>
        </w:tc>
        <w:tc>
          <w:tcPr>
            <w:tcW w:w="720" w:type="dxa"/>
            <w:tcBorders>
              <w:top w:val="nil"/>
              <w:left w:val="nil"/>
              <w:bottom w:val="nil"/>
              <w:right w:val="nil"/>
            </w:tcBorders>
          </w:tcPr>
          <w:p w14:paraId="6FD0402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0.178</w:t>
            </w:r>
          </w:p>
        </w:tc>
      </w:tr>
      <w:tr w:rsidR="00E06CD3" w:rsidRPr="00E06CD3" w14:paraId="4D77FEEE" w14:textId="77777777" w:rsidTr="0042499A">
        <w:tc>
          <w:tcPr>
            <w:tcW w:w="2326" w:type="dxa"/>
            <w:tcBorders>
              <w:top w:val="nil"/>
              <w:left w:val="nil"/>
              <w:bottom w:val="nil"/>
              <w:right w:val="nil"/>
            </w:tcBorders>
            <w:shd w:val="clear" w:color="auto" w:fill="auto"/>
          </w:tcPr>
          <w:p w14:paraId="348477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 Guo et al. (2023) Study 1*</w:t>
            </w:r>
          </w:p>
        </w:tc>
        <w:tc>
          <w:tcPr>
            <w:tcW w:w="536" w:type="dxa"/>
            <w:tcBorders>
              <w:top w:val="nil"/>
              <w:left w:val="nil"/>
              <w:bottom w:val="nil"/>
              <w:right w:val="nil"/>
            </w:tcBorders>
            <w:shd w:val="clear" w:color="auto" w:fill="auto"/>
          </w:tcPr>
          <w:p w14:paraId="58E4D8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5E61B1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406</w:t>
            </w:r>
          </w:p>
        </w:tc>
        <w:tc>
          <w:tcPr>
            <w:tcW w:w="856" w:type="dxa"/>
            <w:tcBorders>
              <w:top w:val="nil"/>
              <w:left w:val="nil"/>
              <w:bottom w:val="nil"/>
              <w:right w:val="nil"/>
            </w:tcBorders>
            <w:shd w:val="clear" w:color="auto" w:fill="auto"/>
          </w:tcPr>
          <w:p w14:paraId="64E022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160</w:t>
            </w:r>
          </w:p>
        </w:tc>
        <w:tc>
          <w:tcPr>
            <w:tcW w:w="576" w:type="dxa"/>
            <w:tcBorders>
              <w:top w:val="nil"/>
              <w:left w:val="nil"/>
              <w:bottom w:val="nil"/>
              <w:right w:val="nil"/>
            </w:tcBorders>
            <w:shd w:val="clear" w:color="auto" w:fill="auto"/>
          </w:tcPr>
          <w:p w14:paraId="05A1E1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0.363</w:t>
            </w:r>
          </w:p>
        </w:tc>
        <w:tc>
          <w:tcPr>
            <w:tcW w:w="656" w:type="dxa"/>
            <w:tcBorders>
              <w:top w:val="nil"/>
              <w:left w:val="nil"/>
              <w:bottom w:val="nil"/>
              <w:right w:val="nil"/>
            </w:tcBorders>
            <w:shd w:val="clear" w:color="auto" w:fill="auto"/>
          </w:tcPr>
          <w:p w14:paraId="2E47D1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23.200</w:t>
            </w:r>
          </w:p>
        </w:tc>
        <w:tc>
          <w:tcPr>
            <w:tcW w:w="510" w:type="dxa"/>
            <w:tcBorders>
              <w:top w:val="nil"/>
              <w:left w:val="nil"/>
              <w:bottom w:val="nil"/>
              <w:right w:val="nil"/>
            </w:tcBorders>
            <w:shd w:val="clear" w:color="auto" w:fill="auto"/>
          </w:tcPr>
          <w:p w14:paraId="144427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59BF17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A8A91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5103B6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167565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0C90A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BB282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7A3D78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341A6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8A79D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15E5B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BE372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64EBBD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58981C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0.060</w:t>
            </w:r>
          </w:p>
        </w:tc>
        <w:tc>
          <w:tcPr>
            <w:tcW w:w="720" w:type="dxa"/>
            <w:tcBorders>
              <w:top w:val="nil"/>
              <w:left w:val="nil"/>
              <w:bottom w:val="nil"/>
              <w:right w:val="nil"/>
            </w:tcBorders>
          </w:tcPr>
          <w:p w14:paraId="5743574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0.060</w:t>
            </w:r>
          </w:p>
        </w:tc>
      </w:tr>
      <w:tr w:rsidR="00E06CD3" w:rsidRPr="00E06CD3" w14:paraId="44AAC7D1" w14:textId="77777777" w:rsidTr="0042499A">
        <w:tc>
          <w:tcPr>
            <w:tcW w:w="2326" w:type="dxa"/>
            <w:tcBorders>
              <w:top w:val="nil"/>
              <w:left w:val="nil"/>
              <w:bottom w:val="nil"/>
              <w:right w:val="nil"/>
            </w:tcBorders>
            <w:shd w:val="clear" w:color="auto" w:fill="auto"/>
          </w:tcPr>
          <w:p w14:paraId="0F7BDC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 Guo et al. (2023) Study 2*</w:t>
            </w:r>
          </w:p>
        </w:tc>
        <w:tc>
          <w:tcPr>
            <w:tcW w:w="536" w:type="dxa"/>
            <w:tcBorders>
              <w:top w:val="nil"/>
              <w:left w:val="nil"/>
              <w:bottom w:val="nil"/>
              <w:right w:val="nil"/>
            </w:tcBorders>
            <w:shd w:val="clear" w:color="auto" w:fill="auto"/>
          </w:tcPr>
          <w:p w14:paraId="1DD59D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270AD1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407</w:t>
            </w:r>
          </w:p>
        </w:tc>
        <w:tc>
          <w:tcPr>
            <w:tcW w:w="856" w:type="dxa"/>
            <w:tcBorders>
              <w:top w:val="nil"/>
              <w:left w:val="nil"/>
              <w:bottom w:val="nil"/>
              <w:right w:val="nil"/>
            </w:tcBorders>
            <w:shd w:val="clear" w:color="auto" w:fill="auto"/>
          </w:tcPr>
          <w:p w14:paraId="650909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113</w:t>
            </w:r>
          </w:p>
        </w:tc>
        <w:tc>
          <w:tcPr>
            <w:tcW w:w="576" w:type="dxa"/>
            <w:tcBorders>
              <w:top w:val="nil"/>
              <w:left w:val="nil"/>
              <w:bottom w:val="nil"/>
              <w:right w:val="nil"/>
            </w:tcBorders>
            <w:shd w:val="clear" w:color="auto" w:fill="auto"/>
          </w:tcPr>
          <w:p w14:paraId="26BA16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0.407</w:t>
            </w:r>
          </w:p>
        </w:tc>
        <w:tc>
          <w:tcPr>
            <w:tcW w:w="656" w:type="dxa"/>
            <w:tcBorders>
              <w:top w:val="nil"/>
              <w:left w:val="nil"/>
              <w:bottom w:val="nil"/>
              <w:right w:val="nil"/>
            </w:tcBorders>
            <w:shd w:val="clear" w:color="auto" w:fill="auto"/>
          </w:tcPr>
          <w:p w14:paraId="4BED9B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23.960</w:t>
            </w:r>
          </w:p>
        </w:tc>
        <w:tc>
          <w:tcPr>
            <w:tcW w:w="510" w:type="dxa"/>
            <w:tcBorders>
              <w:top w:val="nil"/>
              <w:left w:val="nil"/>
              <w:bottom w:val="nil"/>
              <w:right w:val="nil"/>
            </w:tcBorders>
            <w:shd w:val="clear" w:color="auto" w:fill="auto"/>
          </w:tcPr>
          <w:p w14:paraId="756380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5350DA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F5994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0AAAEA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59E694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DECBE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E4818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2ED5D0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BA97C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006F1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57546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F1382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8B537E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0B2E2F2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0.040</w:t>
            </w:r>
          </w:p>
        </w:tc>
        <w:tc>
          <w:tcPr>
            <w:tcW w:w="720" w:type="dxa"/>
            <w:tcBorders>
              <w:top w:val="nil"/>
              <w:left w:val="nil"/>
              <w:bottom w:val="nil"/>
              <w:right w:val="nil"/>
            </w:tcBorders>
          </w:tcPr>
          <w:p w14:paraId="05D482C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0.030</w:t>
            </w:r>
          </w:p>
        </w:tc>
      </w:tr>
      <w:tr w:rsidR="00E06CD3" w:rsidRPr="00E06CD3" w14:paraId="633574E5" w14:textId="77777777" w:rsidTr="0042499A">
        <w:tc>
          <w:tcPr>
            <w:tcW w:w="2326" w:type="dxa"/>
            <w:tcBorders>
              <w:top w:val="nil"/>
              <w:left w:val="nil"/>
              <w:bottom w:val="nil"/>
              <w:right w:val="nil"/>
            </w:tcBorders>
            <w:shd w:val="clear" w:color="auto" w:fill="auto"/>
          </w:tcPr>
          <w:p w14:paraId="66C072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Hu (2023) Study 1*</w:t>
            </w:r>
          </w:p>
        </w:tc>
        <w:tc>
          <w:tcPr>
            <w:tcW w:w="536" w:type="dxa"/>
            <w:tcBorders>
              <w:top w:val="nil"/>
              <w:left w:val="nil"/>
              <w:bottom w:val="nil"/>
              <w:right w:val="nil"/>
            </w:tcBorders>
            <w:shd w:val="clear" w:color="auto" w:fill="auto"/>
          </w:tcPr>
          <w:p w14:paraId="7FF536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7D2EEC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408</w:t>
            </w:r>
          </w:p>
        </w:tc>
        <w:tc>
          <w:tcPr>
            <w:tcW w:w="856" w:type="dxa"/>
            <w:tcBorders>
              <w:top w:val="nil"/>
              <w:left w:val="nil"/>
              <w:bottom w:val="nil"/>
              <w:right w:val="nil"/>
            </w:tcBorders>
            <w:shd w:val="clear" w:color="auto" w:fill="auto"/>
          </w:tcPr>
          <w:p w14:paraId="0C46D1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478</w:t>
            </w:r>
          </w:p>
        </w:tc>
        <w:tc>
          <w:tcPr>
            <w:tcW w:w="576" w:type="dxa"/>
            <w:tcBorders>
              <w:top w:val="nil"/>
              <w:left w:val="nil"/>
              <w:bottom w:val="nil"/>
              <w:right w:val="nil"/>
            </w:tcBorders>
            <w:shd w:val="clear" w:color="auto" w:fill="auto"/>
          </w:tcPr>
          <w:p w14:paraId="13EE2C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0.320</w:t>
            </w:r>
          </w:p>
        </w:tc>
        <w:tc>
          <w:tcPr>
            <w:tcW w:w="656" w:type="dxa"/>
            <w:tcBorders>
              <w:top w:val="nil"/>
              <w:left w:val="nil"/>
              <w:bottom w:val="nil"/>
              <w:right w:val="nil"/>
            </w:tcBorders>
            <w:shd w:val="clear" w:color="auto" w:fill="auto"/>
          </w:tcPr>
          <w:p w14:paraId="3337D2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7F9982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F2F371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16082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3E7E6E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355FC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4B29B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30504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6281CB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87406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636FC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6794D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699E8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412332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3940BF6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0.050</w:t>
            </w:r>
          </w:p>
        </w:tc>
        <w:tc>
          <w:tcPr>
            <w:tcW w:w="720" w:type="dxa"/>
            <w:tcBorders>
              <w:top w:val="nil"/>
              <w:left w:val="nil"/>
              <w:bottom w:val="nil"/>
              <w:right w:val="nil"/>
            </w:tcBorders>
          </w:tcPr>
          <w:p w14:paraId="03FB854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0.220</w:t>
            </w:r>
          </w:p>
        </w:tc>
      </w:tr>
      <w:tr w:rsidR="00E06CD3" w:rsidRPr="00E06CD3" w14:paraId="510253BA" w14:textId="77777777" w:rsidTr="0042499A">
        <w:tc>
          <w:tcPr>
            <w:tcW w:w="2326" w:type="dxa"/>
            <w:tcBorders>
              <w:top w:val="nil"/>
              <w:left w:val="nil"/>
              <w:bottom w:val="nil"/>
              <w:right w:val="nil"/>
            </w:tcBorders>
            <w:shd w:val="clear" w:color="auto" w:fill="auto"/>
          </w:tcPr>
          <w:p w14:paraId="14D26F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Hu (2023) Study 2*</w:t>
            </w:r>
          </w:p>
        </w:tc>
        <w:tc>
          <w:tcPr>
            <w:tcW w:w="536" w:type="dxa"/>
            <w:tcBorders>
              <w:top w:val="nil"/>
              <w:left w:val="nil"/>
              <w:bottom w:val="nil"/>
              <w:right w:val="nil"/>
            </w:tcBorders>
            <w:shd w:val="clear" w:color="auto" w:fill="auto"/>
          </w:tcPr>
          <w:p w14:paraId="680E3F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05A506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409</w:t>
            </w:r>
          </w:p>
        </w:tc>
        <w:tc>
          <w:tcPr>
            <w:tcW w:w="856" w:type="dxa"/>
            <w:tcBorders>
              <w:top w:val="nil"/>
              <w:left w:val="nil"/>
              <w:bottom w:val="nil"/>
              <w:right w:val="nil"/>
            </w:tcBorders>
            <w:shd w:val="clear" w:color="auto" w:fill="auto"/>
          </w:tcPr>
          <w:p w14:paraId="26FEFE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120</w:t>
            </w:r>
          </w:p>
        </w:tc>
        <w:tc>
          <w:tcPr>
            <w:tcW w:w="576" w:type="dxa"/>
            <w:tcBorders>
              <w:top w:val="nil"/>
              <w:left w:val="nil"/>
              <w:bottom w:val="nil"/>
              <w:right w:val="nil"/>
            </w:tcBorders>
            <w:shd w:val="clear" w:color="auto" w:fill="auto"/>
          </w:tcPr>
          <w:p w14:paraId="1F802A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0.308</w:t>
            </w:r>
          </w:p>
        </w:tc>
        <w:tc>
          <w:tcPr>
            <w:tcW w:w="656" w:type="dxa"/>
            <w:tcBorders>
              <w:top w:val="nil"/>
              <w:left w:val="nil"/>
              <w:bottom w:val="nil"/>
              <w:right w:val="nil"/>
            </w:tcBorders>
            <w:shd w:val="clear" w:color="auto" w:fill="auto"/>
          </w:tcPr>
          <w:p w14:paraId="12E66C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20.290</w:t>
            </w:r>
          </w:p>
        </w:tc>
        <w:tc>
          <w:tcPr>
            <w:tcW w:w="510" w:type="dxa"/>
            <w:tcBorders>
              <w:top w:val="nil"/>
              <w:left w:val="nil"/>
              <w:bottom w:val="nil"/>
              <w:right w:val="nil"/>
            </w:tcBorders>
            <w:shd w:val="clear" w:color="auto" w:fill="auto"/>
          </w:tcPr>
          <w:p w14:paraId="2CE903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22749B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842CC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75B451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21B748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F702BA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D4756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14E055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D4ADD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C10CB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B5993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673F3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758619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4A5AFB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0.114</w:t>
            </w:r>
          </w:p>
        </w:tc>
        <w:tc>
          <w:tcPr>
            <w:tcW w:w="720" w:type="dxa"/>
            <w:tcBorders>
              <w:top w:val="nil"/>
              <w:left w:val="nil"/>
              <w:bottom w:val="nil"/>
              <w:right w:val="nil"/>
            </w:tcBorders>
          </w:tcPr>
          <w:p w14:paraId="43528D4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0.197</w:t>
            </w:r>
          </w:p>
        </w:tc>
      </w:tr>
      <w:tr w:rsidR="00E06CD3" w:rsidRPr="00E06CD3" w14:paraId="645D3C62" w14:textId="77777777" w:rsidTr="0042499A">
        <w:tc>
          <w:tcPr>
            <w:tcW w:w="2326" w:type="dxa"/>
            <w:tcBorders>
              <w:top w:val="nil"/>
              <w:left w:val="nil"/>
              <w:bottom w:val="nil"/>
              <w:right w:val="nil"/>
            </w:tcBorders>
            <w:shd w:val="clear" w:color="auto" w:fill="auto"/>
          </w:tcPr>
          <w:p w14:paraId="6152E1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Huang et al. (2021) *</w:t>
            </w:r>
          </w:p>
        </w:tc>
        <w:tc>
          <w:tcPr>
            <w:tcW w:w="536" w:type="dxa"/>
            <w:tcBorders>
              <w:top w:val="nil"/>
              <w:left w:val="nil"/>
              <w:bottom w:val="nil"/>
              <w:right w:val="nil"/>
            </w:tcBorders>
            <w:shd w:val="clear" w:color="auto" w:fill="auto"/>
          </w:tcPr>
          <w:p w14:paraId="43978C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27F1D1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410</w:t>
            </w:r>
          </w:p>
        </w:tc>
        <w:tc>
          <w:tcPr>
            <w:tcW w:w="856" w:type="dxa"/>
            <w:tcBorders>
              <w:top w:val="nil"/>
              <w:left w:val="nil"/>
              <w:bottom w:val="nil"/>
              <w:right w:val="nil"/>
            </w:tcBorders>
            <w:shd w:val="clear" w:color="auto" w:fill="auto"/>
          </w:tcPr>
          <w:p w14:paraId="02F017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636</w:t>
            </w:r>
          </w:p>
        </w:tc>
        <w:tc>
          <w:tcPr>
            <w:tcW w:w="576" w:type="dxa"/>
            <w:tcBorders>
              <w:top w:val="nil"/>
              <w:left w:val="nil"/>
              <w:bottom w:val="nil"/>
              <w:right w:val="nil"/>
            </w:tcBorders>
            <w:shd w:val="clear" w:color="auto" w:fill="auto"/>
          </w:tcPr>
          <w:p w14:paraId="4FD104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0.487</w:t>
            </w:r>
          </w:p>
        </w:tc>
        <w:tc>
          <w:tcPr>
            <w:tcW w:w="656" w:type="dxa"/>
            <w:tcBorders>
              <w:top w:val="nil"/>
              <w:left w:val="nil"/>
              <w:bottom w:val="nil"/>
              <w:right w:val="nil"/>
            </w:tcBorders>
            <w:shd w:val="clear" w:color="auto" w:fill="auto"/>
          </w:tcPr>
          <w:p w14:paraId="20A5B2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21.110</w:t>
            </w:r>
          </w:p>
        </w:tc>
        <w:tc>
          <w:tcPr>
            <w:tcW w:w="510" w:type="dxa"/>
            <w:tcBorders>
              <w:top w:val="nil"/>
              <w:left w:val="nil"/>
              <w:bottom w:val="nil"/>
              <w:right w:val="nil"/>
            </w:tcBorders>
            <w:shd w:val="clear" w:color="auto" w:fill="auto"/>
          </w:tcPr>
          <w:p w14:paraId="0FB19B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B9BE37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6725A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3C0D37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2141A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83FF8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92536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73A5E3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E284C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B090A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4F6EB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FBCBB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725DE0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2C42C5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0.100</w:t>
            </w:r>
          </w:p>
        </w:tc>
        <w:tc>
          <w:tcPr>
            <w:tcW w:w="720" w:type="dxa"/>
            <w:tcBorders>
              <w:top w:val="nil"/>
              <w:left w:val="nil"/>
              <w:bottom w:val="nil"/>
              <w:right w:val="nil"/>
            </w:tcBorders>
          </w:tcPr>
          <w:p w14:paraId="2AE6692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0.100</w:t>
            </w:r>
          </w:p>
        </w:tc>
      </w:tr>
      <w:tr w:rsidR="00E06CD3" w:rsidRPr="00E06CD3" w14:paraId="0477BA0F" w14:textId="77777777" w:rsidTr="0042499A">
        <w:tc>
          <w:tcPr>
            <w:tcW w:w="2326" w:type="dxa"/>
            <w:tcBorders>
              <w:top w:val="nil"/>
              <w:left w:val="nil"/>
              <w:bottom w:val="nil"/>
              <w:right w:val="nil"/>
            </w:tcBorders>
            <w:shd w:val="clear" w:color="auto" w:fill="auto"/>
          </w:tcPr>
          <w:p w14:paraId="67E26A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 Jiang (2019) *</w:t>
            </w:r>
          </w:p>
        </w:tc>
        <w:tc>
          <w:tcPr>
            <w:tcW w:w="536" w:type="dxa"/>
            <w:tcBorders>
              <w:top w:val="nil"/>
              <w:left w:val="nil"/>
              <w:bottom w:val="nil"/>
              <w:right w:val="nil"/>
            </w:tcBorders>
            <w:shd w:val="clear" w:color="auto" w:fill="auto"/>
          </w:tcPr>
          <w:p w14:paraId="74197D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10F0E0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411</w:t>
            </w:r>
          </w:p>
        </w:tc>
        <w:tc>
          <w:tcPr>
            <w:tcW w:w="856" w:type="dxa"/>
            <w:tcBorders>
              <w:top w:val="nil"/>
              <w:left w:val="nil"/>
              <w:bottom w:val="nil"/>
              <w:right w:val="nil"/>
            </w:tcBorders>
            <w:shd w:val="clear" w:color="auto" w:fill="auto"/>
          </w:tcPr>
          <w:p w14:paraId="03F3E7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243</w:t>
            </w:r>
          </w:p>
        </w:tc>
        <w:tc>
          <w:tcPr>
            <w:tcW w:w="576" w:type="dxa"/>
            <w:tcBorders>
              <w:top w:val="nil"/>
              <w:left w:val="nil"/>
              <w:bottom w:val="nil"/>
              <w:right w:val="nil"/>
            </w:tcBorders>
            <w:shd w:val="clear" w:color="auto" w:fill="auto"/>
          </w:tcPr>
          <w:p w14:paraId="3F0AF6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2291A2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16.240</w:t>
            </w:r>
          </w:p>
        </w:tc>
        <w:tc>
          <w:tcPr>
            <w:tcW w:w="510" w:type="dxa"/>
            <w:tcBorders>
              <w:top w:val="nil"/>
              <w:left w:val="nil"/>
              <w:bottom w:val="nil"/>
              <w:right w:val="nil"/>
            </w:tcBorders>
            <w:shd w:val="clear" w:color="auto" w:fill="auto"/>
          </w:tcPr>
          <w:p w14:paraId="480CAB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925088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CC472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67748A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7CE39F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37756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43734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64DB3D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9D467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49510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5B4F8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AAF31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246F11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8</w:t>
            </w:r>
          </w:p>
        </w:tc>
        <w:tc>
          <w:tcPr>
            <w:tcW w:w="780" w:type="dxa"/>
            <w:tcBorders>
              <w:top w:val="nil"/>
              <w:left w:val="nil"/>
              <w:bottom w:val="nil"/>
              <w:right w:val="nil"/>
            </w:tcBorders>
          </w:tcPr>
          <w:p w14:paraId="669C596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0.076</w:t>
            </w:r>
          </w:p>
        </w:tc>
        <w:tc>
          <w:tcPr>
            <w:tcW w:w="720" w:type="dxa"/>
            <w:tcBorders>
              <w:top w:val="nil"/>
              <w:left w:val="nil"/>
              <w:bottom w:val="nil"/>
              <w:right w:val="nil"/>
            </w:tcBorders>
          </w:tcPr>
          <w:p w14:paraId="171E679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0.261</w:t>
            </w:r>
          </w:p>
        </w:tc>
      </w:tr>
      <w:tr w:rsidR="00E06CD3" w:rsidRPr="00E06CD3" w14:paraId="5BC94F78" w14:textId="77777777" w:rsidTr="0042499A">
        <w:tc>
          <w:tcPr>
            <w:tcW w:w="2326" w:type="dxa"/>
            <w:tcBorders>
              <w:top w:val="nil"/>
              <w:left w:val="nil"/>
              <w:bottom w:val="nil"/>
              <w:right w:val="nil"/>
            </w:tcBorders>
            <w:shd w:val="clear" w:color="auto" w:fill="auto"/>
          </w:tcPr>
          <w:p w14:paraId="002994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 Jiang &amp; Wang (2017) Study 1*</w:t>
            </w:r>
          </w:p>
        </w:tc>
        <w:tc>
          <w:tcPr>
            <w:tcW w:w="536" w:type="dxa"/>
            <w:tcBorders>
              <w:top w:val="nil"/>
              <w:left w:val="nil"/>
              <w:bottom w:val="nil"/>
              <w:right w:val="nil"/>
            </w:tcBorders>
            <w:shd w:val="clear" w:color="auto" w:fill="auto"/>
          </w:tcPr>
          <w:p w14:paraId="56332E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0499ED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412</w:t>
            </w:r>
          </w:p>
        </w:tc>
        <w:tc>
          <w:tcPr>
            <w:tcW w:w="856" w:type="dxa"/>
            <w:tcBorders>
              <w:top w:val="nil"/>
              <w:left w:val="nil"/>
              <w:bottom w:val="nil"/>
              <w:right w:val="nil"/>
            </w:tcBorders>
            <w:shd w:val="clear" w:color="auto" w:fill="auto"/>
          </w:tcPr>
          <w:p w14:paraId="202E34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262</w:t>
            </w:r>
          </w:p>
        </w:tc>
        <w:tc>
          <w:tcPr>
            <w:tcW w:w="576" w:type="dxa"/>
            <w:tcBorders>
              <w:top w:val="nil"/>
              <w:left w:val="nil"/>
              <w:bottom w:val="nil"/>
              <w:right w:val="nil"/>
            </w:tcBorders>
            <w:shd w:val="clear" w:color="auto" w:fill="auto"/>
          </w:tcPr>
          <w:p w14:paraId="27AC13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0.447</w:t>
            </w:r>
          </w:p>
        </w:tc>
        <w:tc>
          <w:tcPr>
            <w:tcW w:w="656" w:type="dxa"/>
            <w:tcBorders>
              <w:top w:val="nil"/>
              <w:left w:val="nil"/>
              <w:bottom w:val="nil"/>
              <w:right w:val="nil"/>
            </w:tcBorders>
            <w:shd w:val="clear" w:color="auto" w:fill="auto"/>
          </w:tcPr>
          <w:p w14:paraId="0F65D7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19.650</w:t>
            </w:r>
          </w:p>
        </w:tc>
        <w:tc>
          <w:tcPr>
            <w:tcW w:w="510" w:type="dxa"/>
            <w:tcBorders>
              <w:top w:val="nil"/>
              <w:left w:val="nil"/>
              <w:bottom w:val="nil"/>
              <w:right w:val="nil"/>
            </w:tcBorders>
            <w:shd w:val="clear" w:color="auto" w:fill="auto"/>
          </w:tcPr>
          <w:p w14:paraId="511ADA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E3B3EB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1E139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086634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5409C9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6863B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6B030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203E14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89D6D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A7F4C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0B410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6E044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7725BB5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D91736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0.150</w:t>
            </w:r>
          </w:p>
        </w:tc>
        <w:tc>
          <w:tcPr>
            <w:tcW w:w="720" w:type="dxa"/>
            <w:tcBorders>
              <w:top w:val="nil"/>
              <w:left w:val="nil"/>
              <w:bottom w:val="nil"/>
              <w:right w:val="nil"/>
            </w:tcBorders>
          </w:tcPr>
          <w:p w14:paraId="50049B5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0.150</w:t>
            </w:r>
          </w:p>
        </w:tc>
      </w:tr>
      <w:tr w:rsidR="00E06CD3" w:rsidRPr="00E06CD3" w14:paraId="4A547E79" w14:textId="77777777" w:rsidTr="0042499A">
        <w:tc>
          <w:tcPr>
            <w:tcW w:w="2326" w:type="dxa"/>
            <w:tcBorders>
              <w:top w:val="nil"/>
              <w:left w:val="nil"/>
              <w:bottom w:val="nil"/>
              <w:right w:val="nil"/>
            </w:tcBorders>
            <w:shd w:val="clear" w:color="auto" w:fill="auto"/>
          </w:tcPr>
          <w:p w14:paraId="54FAA5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 Jiang, Wang, &amp; Wang (2017) *</w:t>
            </w:r>
          </w:p>
        </w:tc>
        <w:tc>
          <w:tcPr>
            <w:tcW w:w="536" w:type="dxa"/>
            <w:tcBorders>
              <w:top w:val="nil"/>
              <w:left w:val="nil"/>
              <w:bottom w:val="nil"/>
              <w:right w:val="nil"/>
            </w:tcBorders>
            <w:shd w:val="clear" w:color="auto" w:fill="auto"/>
          </w:tcPr>
          <w:p w14:paraId="2E9DCA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766D0B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413</w:t>
            </w:r>
          </w:p>
        </w:tc>
        <w:tc>
          <w:tcPr>
            <w:tcW w:w="856" w:type="dxa"/>
            <w:tcBorders>
              <w:top w:val="nil"/>
              <w:left w:val="nil"/>
              <w:bottom w:val="nil"/>
              <w:right w:val="nil"/>
            </w:tcBorders>
            <w:shd w:val="clear" w:color="auto" w:fill="auto"/>
          </w:tcPr>
          <w:p w14:paraId="50519B6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221</w:t>
            </w:r>
          </w:p>
        </w:tc>
        <w:tc>
          <w:tcPr>
            <w:tcW w:w="576" w:type="dxa"/>
            <w:tcBorders>
              <w:top w:val="nil"/>
              <w:left w:val="nil"/>
              <w:bottom w:val="nil"/>
              <w:right w:val="nil"/>
            </w:tcBorders>
            <w:shd w:val="clear" w:color="auto" w:fill="auto"/>
          </w:tcPr>
          <w:p w14:paraId="65C490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0.439</w:t>
            </w:r>
          </w:p>
        </w:tc>
        <w:tc>
          <w:tcPr>
            <w:tcW w:w="656" w:type="dxa"/>
            <w:tcBorders>
              <w:top w:val="nil"/>
              <w:left w:val="nil"/>
              <w:bottom w:val="nil"/>
              <w:right w:val="nil"/>
            </w:tcBorders>
            <w:shd w:val="clear" w:color="auto" w:fill="auto"/>
          </w:tcPr>
          <w:p w14:paraId="40F0C0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15.730</w:t>
            </w:r>
          </w:p>
        </w:tc>
        <w:tc>
          <w:tcPr>
            <w:tcW w:w="510" w:type="dxa"/>
            <w:tcBorders>
              <w:top w:val="nil"/>
              <w:left w:val="nil"/>
              <w:bottom w:val="nil"/>
              <w:right w:val="nil"/>
            </w:tcBorders>
            <w:shd w:val="clear" w:color="auto" w:fill="auto"/>
          </w:tcPr>
          <w:p w14:paraId="6F2170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0D7A54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BEBDE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42B707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02B866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74A57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A141F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711263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98BE7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739F16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4EDD3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2CD52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D19EDE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6C975F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0.180</w:t>
            </w:r>
          </w:p>
        </w:tc>
        <w:tc>
          <w:tcPr>
            <w:tcW w:w="720" w:type="dxa"/>
            <w:tcBorders>
              <w:top w:val="nil"/>
              <w:left w:val="nil"/>
              <w:bottom w:val="nil"/>
              <w:right w:val="nil"/>
            </w:tcBorders>
          </w:tcPr>
          <w:p w14:paraId="49BF48B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0.180</w:t>
            </w:r>
          </w:p>
        </w:tc>
      </w:tr>
      <w:tr w:rsidR="00E06CD3" w:rsidRPr="00E06CD3" w14:paraId="4A20BC6E" w14:textId="77777777" w:rsidTr="0042499A">
        <w:tc>
          <w:tcPr>
            <w:tcW w:w="2326" w:type="dxa"/>
            <w:tcBorders>
              <w:top w:val="nil"/>
              <w:left w:val="nil"/>
              <w:bottom w:val="nil"/>
              <w:right w:val="nil"/>
            </w:tcBorders>
            <w:shd w:val="clear" w:color="auto" w:fill="auto"/>
          </w:tcPr>
          <w:p w14:paraId="2684CF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 Jiang (2018) Study 3*</w:t>
            </w:r>
          </w:p>
        </w:tc>
        <w:tc>
          <w:tcPr>
            <w:tcW w:w="536" w:type="dxa"/>
            <w:tcBorders>
              <w:top w:val="nil"/>
              <w:left w:val="nil"/>
              <w:bottom w:val="nil"/>
              <w:right w:val="nil"/>
            </w:tcBorders>
            <w:shd w:val="clear" w:color="auto" w:fill="auto"/>
          </w:tcPr>
          <w:p w14:paraId="5016A9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10679A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414</w:t>
            </w:r>
          </w:p>
        </w:tc>
        <w:tc>
          <w:tcPr>
            <w:tcW w:w="856" w:type="dxa"/>
            <w:tcBorders>
              <w:top w:val="nil"/>
              <w:left w:val="nil"/>
              <w:bottom w:val="nil"/>
              <w:right w:val="nil"/>
            </w:tcBorders>
            <w:shd w:val="clear" w:color="auto" w:fill="auto"/>
          </w:tcPr>
          <w:p w14:paraId="719169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169</w:t>
            </w:r>
          </w:p>
        </w:tc>
        <w:tc>
          <w:tcPr>
            <w:tcW w:w="576" w:type="dxa"/>
            <w:tcBorders>
              <w:top w:val="nil"/>
              <w:left w:val="nil"/>
              <w:bottom w:val="nil"/>
              <w:right w:val="nil"/>
            </w:tcBorders>
            <w:shd w:val="clear" w:color="auto" w:fill="auto"/>
          </w:tcPr>
          <w:p w14:paraId="7288B7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0.391</w:t>
            </w:r>
          </w:p>
        </w:tc>
        <w:tc>
          <w:tcPr>
            <w:tcW w:w="656" w:type="dxa"/>
            <w:tcBorders>
              <w:top w:val="nil"/>
              <w:left w:val="nil"/>
              <w:bottom w:val="nil"/>
              <w:right w:val="nil"/>
            </w:tcBorders>
            <w:shd w:val="clear" w:color="auto" w:fill="auto"/>
          </w:tcPr>
          <w:p w14:paraId="01F0BFE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BFF31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81040E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296F6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7468B7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705AE8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A88E0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00F1C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7ED6E7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58C51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32A21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25AB0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C298A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EAF698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8</w:t>
            </w:r>
          </w:p>
        </w:tc>
        <w:tc>
          <w:tcPr>
            <w:tcW w:w="780" w:type="dxa"/>
            <w:tcBorders>
              <w:top w:val="nil"/>
              <w:left w:val="nil"/>
              <w:bottom w:val="nil"/>
              <w:right w:val="nil"/>
            </w:tcBorders>
          </w:tcPr>
          <w:p w14:paraId="6A6FFCD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0.025</w:t>
            </w:r>
          </w:p>
        </w:tc>
        <w:tc>
          <w:tcPr>
            <w:tcW w:w="720" w:type="dxa"/>
            <w:tcBorders>
              <w:top w:val="nil"/>
              <w:left w:val="nil"/>
              <w:bottom w:val="nil"/>
              <w:right w:val="nil"/>
            </w:tcBorders>
          </w:tcPr>
          <w:p w14:paraId="6542AE2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0.265</w:t>
            </w:r>
          </w:p>
        </w:tc>
      </w:tr>
      <w:tr w:rsidR="00E06CD3" w:rsidRPr="00E06CD3" w14:paraId="383DA50D" w14:textId="77777777" w:rsidTr="0042499A">
        <w:tc>
          <w:tcPr>
            <w:tcW w:w="2326" w:type="dxa"/>
            <w:tcBorders>
              <w:top w:val="nil"/>
              <w:left w:val="nil"/>
              <w:bottom w:val="nil"/>
              <w:right w:val="nil"/>
            </w:tcBorders>
            <w:shd w:val="clear" w:color="auto" w:fill="auto"/>
          </w:tcPr>
          <w:p w14:paraId="64E997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Jiang (2017) Study 1*</w:t>
            </w:r>
          </w:p>
        </w:tc>
        <w:tc>
          <w:tcPr>
            <w:tcW w:w="536" w:type="dxa"/>
            <w:tcBorders>
              <w:top w:val="nil"/>
              <w:left w:val="nil"/>
              <w:bottom w:val="nil"/>
              <w:right w:val="nil"/>
            </w:tcBorders>
            <w:shd w:val="clear" w:color="auto" w:fill="auto"/>
          </w:tcPr>
          <w:p w14:paraId="706FD8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0DD082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415</w:t>
            </w:r>
          </w:p>
        </w:tc>
        <w:tc>
          <w:tcPr>
            <w:tcW w:w="856" w:type="dxa"/>
            <w:tcBorders>
              <w:top w:val="nil"/>
              <w:left w:val="nil"/>
              <w:bottom w:val="nil"/>
              <w:right w:val="nil"/>
            </w:tcBorders>
            <w:shd w:val="clear" w:color="auto" w:fill="auto"/>
          </w:tcPr>
          <w:p w14:paraId="132A91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576" w:type="dxa"/>
            <w:tcBorders>
              <w:top w:val="nil"/>
              <w:left w:val="nil"/>
              <w:bottom w:val="nil"/>
              <w:right w:val="nil"/>
            </w:tcBorders>
            <w:shd w:val="clear" w:color="auto" w:fill="auto"/>
          </w:tcPr>
          <w:p w14:paraId="631D06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0.367</w:t>
            </w:r>
          </w:p>
        </w:tc>
        <w:tc>
          <w:tcPr>
            <w:tcW w:w="656" w:type="dxa"/>
            <w:tcBorders>
              <w:top w:val="nil"/>
              <w:left w:val="nil"/>
              <w:bottom w:val="nil"/>
              <w:right w:val="nil"/>
            </w:tcBorders>
            <w:shd w:val="clear" w:color="auto" w:fill="auto"/>
          </w:tcPr>
          <w:p w14:paraId="6B8EB0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20.130</w:t>
            </w:r>
          </w:p>
        </w:tc>
        <w:tc>
          <w:tcPr>
            <w:tcW w:w="510" w:type="dxa"/>
            <w:tcBorders>
              <w:top w:val="nil"/>
              <w:left w:val="nil"/>
              <w:bottom w:val="nil"/>
              <w:right w:val="nil"/>
            </w:tcBorders>
            <w:shd w:val="clear" w:color="auto" w:fill="auto"/>
          </w:tcPr>
          <w:p w14:paraId="5C0B20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1F509E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08978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54DAC6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67F355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D1172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1595F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7CA58F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67289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321A4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CAEFD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035D3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0019DF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9163A7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0.321</w:t>
            </w:r>
          </w:p>
        </w:tc>
        <w:tc>
          <w:tcPr>
            <w:tcW w:w="720" w:type="dxa"/>
            <w:tcBorders>
              <w:top w:val="nil"/>
              <w:left w:val="nil"/>
              <w:bottom w:val="nil"/>
              <w:right w:val="nil"/>
            </w:tcBorders>
          </w:tcPr>
          <w:p w14:paraId="74CEAFD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0.321</w:t>
            </w:r>
          </w:p>
        </w:tc>
      </w:tr>
      <w:tr w:rsidR="00E06CD3" w:rsidRPr="00E06CD3" w14:paraId="59EAFF40" w14:textId="77777777" w:rsidTr="0042499A">
        <w:tc>
          <w:tcPr>
            <w:tcW w:w="2326" w:type="dxa"/>
            <w:tcBorders>
              <w:top w:val="nil"/>
              <w:left w:val="nil"/>
              <w:bottom w:val="nil"/>
              <w:right w:val="nil"/>
            </w:tcBorders>
            <w:shd w:val="clear" w:color="auto" w:fill="auto"/>
          </w:tcPr>
          <w:p w14:paraId="2FF1AF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Jiang (2017) Study 2*</w:t>
            </w:r>
          </w:p>
        </w:tc>
        <w:tc>
          <w:tcPr>
            <w:tcW w:w="536" w:type="dxa"/>
            <w:tcBorders>
              <w:top w:val="nil"/>
              <w:left w:val="nil"/>
              <w:bottom w:val="nil"/>
              <w:right w:val="nil"/>
            </w:tcBorders>
            <w:shd w:val="clear" w:color="auto" w:fill="auto"/>
          </w:tcPr>
          <w:p w14:paraId="65EB67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12DCC3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416</w:t>
            </w:r>
          </w:p>
        </w:tc>
        <w:tc>
          <w:tcPr>
            <w:tcW w:w="856" w:type="dxa"/>
            <w:tcBorders>
              <w:top w:val="nil"/>
              <w:left w:val="nil"/>
              <w:bottom w:val="nil"/>
              <w:right w:val="nil"/>
            </w:tcBorders>
            <w:shd w:val="clear" w:color="auto" w:fill="auto"/>
          </w:tcPr>
          <w:p w14:paraId="3A3C29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60</w:t>
            </w:r>
          </w:p>
        </w:tc>
        <w:tc>
          <w:tcPr>
            <w:tcW w:w="576" w:type="dxa"/>
            <w:tcBorders>
              <w:top w:val="nil"/>
              <w:left w:val="nil"/>
              <w:bottom w:val="nil"/>
              <w:right w:val="nil"/>
            </w:tcBorders>
            <w:shd w:val="clear" w:color="auto" w:fill="auto"/>
          </w:tcPr>
          <w:p w14:paraId="311886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0.400</w:t>
            </w:r>
          </w:p>
        </w:tc>
        <w:tc>
          <w:tcPr>
            <w:tcW w:w="656" w:type="dxa"/>
            <w:tcBorders>
              <w:top w:val="nil"/>
              <w:left w:val="nil"/>
              <w:bottom w:val="nil"/>
              <w:right w:val="nil"/>
            </w:tcBorders>
            <w:shd w:val="clear" w:color="auto" w:fill="auto"/>
          </w:tcPr>
          <w:p w14:paraId="14F196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19.680</w:t>
            </w:r>
          </w:p>
        </w:tc>
        <w:tc>
          <w:tcPr>
            <w:tcW w:w="510" w:type="dxa"/>
            <w:tcBorders>
              <w:top w:val="nil"/>
              <w:left w:val="nil"/>
              <w:bottom w:val="nil"/>
              <w:right w:val="nil"/>
            </w:tcBorders>
            <w:shd w:val="clear" w:color="auto" w:fill="auto"/>
          </w:tcPr>
          <w:p w14:paraId="132FEE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0E0868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09585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7332D3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7FEB0F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7C854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B540B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4242D8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97C4BF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079EE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0B828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3F32A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7616813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5868BD7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0.118</w:t>
            </w:r>
          </w:p>
        </w:tc>
        <w:tc>
          <w:tcPr>
            <w:tcW w:w="720" w:type="dxa"/>
            <w:tcBorders>
              <w:top w:val="nil"/>
              <w:left w:val="nil"/>
              <w:bottom w:val="nil"/>
              <w:right w:val="nil"/>
            </w:tcBorders>
          </w:tcPr>
          <w:p w14:paraId="4539EAA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0.118</w:t>
            </w:r>
          </w:p>
        </w:tc>
      </w:tr>
      <w:tr w:rsidR="00E06CD3" w:rsidRPr="00E06CD3" w14:paraId="35DB8D7E" w14:textId="77777777" w:rsidTr="0042499A">
        <w:tc>
          <w:tcPr>
            <w:tcW w:w="2326" w:type="dxa"/>
            <w:tcBorders>
              <w:top w:val="nil"/>
              <w:left w:val="nil"/>
              <w:bottom w:val="nil"/>
              <w:right w:val="nil"/>
            </w:tcBorders>
            <w:shd w:val="clear" w:color="auto" w:fill="auto"/>
          </w:tcPr>
          <w:p w14:paraId="274F0F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 Li (2020) Study 2*</w:t>
            </w:r>
          </w:p>
        </w:tc>
        <w:tc>
          <w:tcPr>
            <w:tcW w:w="536" w:type="dxa"/>
            <w:tcBorders>
              <w:top w:val="nil"/>
              <w:left w:val="nil"/>
              <w:bottom w:val="nil"/>
              <w:right w:val="nil"/>
            </w:tcBorders>
            <w:shd w:val="clear" w:color="auto" w:fill="auto"/>
          </w:tcPr>
          <w:p w14:paraId="1F04D0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16C201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417</w:t>
            </w:r>
          </w:p>
        </w:tc>
        <w:tc>
          <w:tcPr>
            <w:tcW w:w="856" w:type="dxa"/>
            <w:tcBorders>
              <w:top w:val="nil"/>
              <w:left w:val="nil"/>
              <w:bottom w:val="nil"/>
              <w:right w:val="nil"/>
            </w:tcBorders>
            <w:shd w:val="clear" w:color="auto" w:fill="auto"/>
          </w:tcPr>
          <w:p w14:paraId="2BB2EA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112</w:t>
            </w:r>
          </w:p>
        </w:tc>
        <w:tc>
          <w:tcPr>
            <w:tcW w:w="576" w:type="dxa"/>
            <w:tcBorders>
              <w:top w:val="nil"/>
              <w:left w:val="nil"/>
              <w:bottom w:val="nil"/>
              <w:right w:val="nil"/>
            </w:tcBorders>
            <w:shd w:val="clear" w:color="auto" w:fill="auto"/>
          </w:tcPr>
          <w:p w14:paraId="09E170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0.446</w:t>
            </w:r>
          </w:p>
        </w:tc>
        <w:tc>
          <w:tcPr>
            <w:tcW w:w="656" w:type="dxa"/>
            <w:tcBorders>
              <w:top w:val="nil"/>
              <w:left w:val="nil"/>
              <w:bottom w:val="nil"/>
              <w:right w:val="nil"/>
            </w:tcBorders>
            <w:shd w:val="clear" w:color="auto" w:fill="auto"/>
          </w:tcPr>
          <w:p w14:paraId="289732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20.440</w:t>
            </w:r>
          </w:p>
        </w:tc>
        <w:tc>
          <w:tcPr>
            <w:tcW w:w="510" w:type="dxa"/>
            <w:tcBorders>
              <w:top w:val="nil"/>
              <w:left w:val="nil"/>
              <w:bottom w:val="nil"/>
              <w:right w:val="nil"/>
            </w:tcBorders>
            <w:shd w:val="clear" w:color="auto" w:fill="auto"/>
          </w:tcPr>
          <w:p w14:paraId="4B7824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B15575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CC590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223B14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4F8F6A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C0388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EA176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533BB8A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528B5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5D1EF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1E87B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ED253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7D6F070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76D073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0.100</w:t>
            </w:r>
          </w:p>
        </w:tc>
        <w:tc>
          <w:tcPr>
            <w:tcW w:w="720" w:type="dxa"/>
            <w:tcBorders>
              <w:top w:val="nil"/>
              <w:left w:val="nil"/>
              <w:bottom w:val="nil"/>
              <w:right w:val="nil"/>
            </w:tcBorders>
          </w:tcPr>
          <w:p w14:paraId="1CBA65A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0.100</w:t>
            </w:r>
          </w:p>
        </w:tc>
      </w:tr>
      <w:tr w:rsidR="00E06CD3" w:rsidRPr="00E06CD3" w14:paraId="348CF10D" w14:textId="77777777" w:rsidTr="0042499A">
        <w:tc>
          <w:tcPr>
            <w:tcW w:w="2326" w:type="dxa"/>
            <w:tcBorders>
              <w:top w:val="nil"/>
              <w:left w:val="nil"/>
              <w:bottom w:val="nil"/>
              <w:right w:val="nil"/>
            </w:tcBorders>
            <w:shd w:val="clear" w:color="auto" w:fill="auto"/>
          </w:tcPr>
          <w:p w14:paraId="42CFE6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 Li &amp; Hu (2023) Study 2*</w:t>
            </w:r>
          </w:p>
        </w:tc>
        <w:tc>
          <w:tcPr>
            <w:tcW w:w="536" w:type="dxa"/>
            <w:tcBorders>
              <w:top w:val="nil"/>
              <w:left w:val="nil"/>
              <w:bottom w:val="nil"/>
              <w:right w:val="nil"/>
            </w:tcBorders>
            <w:shd w:val="clear" w:color="auto" w:fill="auto"/>
          </w:tcPr>
          <w:p w14:paraId="3CDCD4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7EC73D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418</w:t>
            </w:r>
          </w:p>
        </w:tc>
        <w:tc>
          <w:tcPr>
            <w:tcW w:w="856" w:type="dxa"/>
            <w:tcBorders>
              <w:top w:val="nil"/>
              <w:left w:val="nil"/>
              <w:bottom w:val="nil"/>
              <w:right w:val="nil"/>
            </w:tcBorders>
            <w:shd w:val="clear" w:color="auto" w:fill="auto"/>
          </w:tcPr>
          <w:p w14:paraId="3C7DA5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130</w:t>
            </w:r>
          </w:p>
        </w:tc>
        <w:tc>
          <w:tcPr>
            <w:tcW w:w="576" w:type="dxa"/>
            <w:tcBorders>
              <w:top w:val="nil"/>
              <w:left w:val="nil"/>
              <w:bottom w:val="nil"/>
              <w:right w:val="nil"/>
            </w:tcBorders>
            <w:shd w:val="clear" w:color="auto" w:fill="auto"/>
          </w:tcPr>
          <w:p w14:paraId="3B4D10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0.485</w:t>
            </w:r>
          </w:p>
        </w:tc>
        <w:tc>
          <w:tcPr>
            <w:tcW w:w="656" w:type="dxa"/>
            <w:tcBorders>
              <w:top w:val="nil"/>
              <w:left w:val="nil"/>
              <w:bottom w:val="nil"/>
              <w:right w:val="nil"/>
            </w:tcBorders>
            <w:shd w:val="clear" w:color="auto" w:fill="auto"/>
          </w:tcPr>
          <w:p w14:paraId="168CE5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26.180</w:t>
            </w:r>
          </w:p>
        </w:tc>
        <w:tc>
          <w:tcPr>
            <w:tcW w:w="510" w:type="dxa"/>
            <w:tcBorders>
              <w:top w:val="nil"/>
              <w:left w:val="nil"/>
              <w:bottom w:val="nil"/>
              <w:right w:val="nil"/>
            </w:tcBorders>
            <w:shd w:val="clear" w:color="auto" w:fill="auto"/>
          </w:tcPr>
          <w:p w14:paraId="363EB3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E6F61B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20362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46EE24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8FFDF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B2B0F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DF0E1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2CFF04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E5528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3F74D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15ECD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D086C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CC9321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D93417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0.170</w:t>
            </w:r>
          </w:p>
        </w:tc>
        <w:tc>
          <w:tcPr>
            <w:tcW w:w="720" w:type="dxa"/>
            <w:tcBorders>
              <w:top w:val="nil"/>
              <w:left w:val="nil"/>
              <w:bottom w:val="nil"/>
              <w:right w:val="nil"/>
            </w:tcBorders>
          </w:tcPr>
          <w:p w14:paraId="154288F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0.390</w:t>
            </w:r>
          </w:p>
        </w:tc>
      </w:tr>
      <w:tr w:rsidR="00E06CD3" w:rsidRPr="00E06CD3" w14:paraId="6B4C2D6D" w14:textId="77777777" w:rsidTr="0042499A">
        <w:tc>
          <w:tcPr>
            <w:tcW w:w="2326" w:type="dxa"/>
            <w:tcBorders>
              <w:top w:val="nil"/>
              <w:left w:val="nil"/>
              <w:bottom w:val="nil"/>
              <w:right w:val="nil"/>
            </w:tcBorders>
            <w:shd w:val="clear" w:color="auto" w:fill="auto"/>
          </w:tcPr>
          <w:p w14:paraId="1E08559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 Li &amp; Hu (2023) Study 3*</w:t>
            </w:r>
          </w:p>
        </w:tc>
        <w:tc>
          <w:tcPr>
            <w:tcW w:w="536" w:type="dxa"/>
            <w:tcBorders>
              <w:top w:val="nil"/>
              <w:left w:val="nil"/>
              <w:bottom w:val="nil"/>
              <w:right w:val="nil"/>
            </w:tcBorders>
            <w:shd w:val="clear" w:color="auto" w:fill="auto"/>
          </w:tcPr>
          <w:p w14:paraId="40C861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625E42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419</w:t>
            </w:r>
          </w:p>
        </w:tc>
        <w:tc>
          <w:tcPr>
            <w:tcW w:w="856" w:type="dxa"/>
            <w:tcBorders>
              <w:top w:val="nil"/>
              <w:left w:val="nil"/>
              <w:bottom w:val="nil"/>
              <w:right w:val="nil"/>
            </w:tcBorders>
            <w:shd w:val="clear" w:color="auto" w:fill="auto"/>
          </w:tcPr>
          <w:p w14:paraId="5532E0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140</w:t>
            </w:r>
          </w:p>
        </w:tc>
        <w:tc>
          <w:tcPr>
            <w:tcW w:w="576" w:type="dxa"/>
            <w:tcBorders>
              <w:top w:val="nil"/>
              <w:left w:val="nil"/>
              <w:bottom w:val="nil"/>
              <w:right w:val="nil"/>
            </w:tcBorders>
            <w:shd w:val="clear" w:color="auto" w:fill="auto"/>
          </w:tcPr>
          <w:p w14:paraId="1BE1C6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0.486</w:t>
            </w:r>
          </w:p>
        </w:tc>
        <w:tc>
          <w:tcPr>
            <w:tcW w:w="656" w:type="dxa"/>
            <w:tcBorders>
              <w:top w:val="nil"/>
              <w:left w:val="nil"/>
              <w:bottom w:val="nil"/>
              <w:right w:val="nil"/>
            </w:tcBorders>
            <w:shd w:val="clear" w:color="auto" w:fill="auto"/>
          </w:tcPr>
          <w:p w14:paraId="3F90C5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27.230</w:t>
            </w:r>
          </w:p>
        </w:tc>
        <w:tc>
          <w:tcPr>
            <w:tcW w:w="510" w:type="dxa"/>
            <w:tcBorders>
              <w:top w:val="nil"/>
              <w:left w:val="nil"/>
              <w:bottom w:val="nil"/>
              <w:right w:val="nil"/>
            </w:tcBorders>
            <w:shd w:val="clear" w:color="auto" w:fill="auto"/>
          </w:tcPr>
          <w:p w14:paraId="2FECFF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204294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4B104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760E3A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AF249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BFD5F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23FB6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01398B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7ADD8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34A53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56D24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71E92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208AEB8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0C797FD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0.430</w:t>
            </w:r>
          </w:p>
        </w:tc>
        <w:tc>
          <w:tcPr>
            <w:tcW w:w="720" w:type="dxa"/>
            <w:tcBorders>
              <w:top w:val="nil"/>
              <w:left w:val="nil"/>
              <w:bottom w:val="nil"/>
              <w:right w:val="nil"/>
            </w:tcBorders>
          </w:tcPr>
          <w:p w14:paraId="2C2A3BF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0.770</w:t>
            </w:r>
          </w:p>
        </w:tc>
      </w:tr>
      <w:tr w:rsidR="00E06CD3" w:rsidRPr="00E06CD3" w14:paraId="4AC634EB" w14:textId="77777777" w:rsidTr="0042499A">
        <w:tc>
          <w:tcPr>
            <w:tcW w:w="2326" w:type="dxa"/>
            <w:tcBorders>
              <w:top w:val="nil"/>
              <w:left w:val="nil"/>
              <w:bottom w:val="nil"/>
              <w:right w:val="nil"/>
            </w:tcBorders>
            <w:shd w:val="clear" w:color="auto" w:fill="auto"/>
          </w:tcPr>
          <w:p w14:paraId="6477AA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Liang et al. (2023)*</w:t>
            </w:r>
          </w:p>
        </w:tc>
        <w:tc>
          <w:tcPr>
            <w:tcW w:w="536" w:type="dxa"/>
            <w:tcBorders>
              <w:top w:val="nil"/>
              <w:left w:val="nil"/>
              <w:bottom w:val="nil"/>
              <w:right w:val="nil"/>
            </w:tcBorders>
            <w:shd w:val="clear" w:color="auto" w:fill="auto"/>
          </w:tcPr>
          <w:p w14:paraId="5DD8C7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6068DA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420</w:t>
            </w:r>
          </w:p>
        </w:tc>
        <w:tc>
          <w:tcPr>
            <w:tcW w:w="856" w:type="dxa"/>
            <w:tcBorders>
              <w:top w:val="nil"/>
              <w:left w:val="nil"/>
              <w:bottom w:val="nil"/>
              <w:right w:val="nil"/>
            </w:tcBorders>
            <w:shd w:val="clear" w:color="auto" w:fill="auto"/>
          </w:tcPr>
          <w:p w14:paraId="319FAC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1,570</w:t>
            </w:r>
          </w:p>
        </w:tc>
        <w:tc>
          <w:tcPr>
            <w:tcW w:w="576" w:type="dxa"/>
            <w:tcBorders>
              <w:top w:val="nil"/>
              <w:left w:val="nil"/>
              <w:bottom w:val="nil"/>
              <w:right w:val="nil"/>
            </w:tcBorders>
            <w:shd w:val="clear" w:color="auto" w:fill="auto"/>
          </w:tcPr>
          <w:p w14:paraId="559BB2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0.159</w:t>
            </w:r>
          </w:p>
        </w:tc>
        <w:tc>
          <w:tcPr>
            <w:tcW w:w="656" w:type="dxa"/>
            <w:tcBorders>
              <w:top w:val="nil"/>
              <w:left w:val="nil"/>
              <w:bottom w:val="nil"/>
              <w:right w:val="nil"/>
            </w:tcBorders>
            <w:shd w:val="clear" w:color="auto" w:fill="auto"/>
          </w:tcPr>
          <w:p w14:paraId="511F89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20.940</w:t>
            </w:r>
          </w:p>
        </w:tc>
        <w:tc>
          <w:tcPr>
            <w:tcW w:w="510" w:type="dxa"/>
            <w:tcBorders>
              <w:top w:val="nil"/>
              <w:left w:val="nil"/>
              <w:bottom w:val="nil"/>
              <w:right w:val="nil"/>
            </w:tcBorders>
            <w:shd w:val="clear" w:color="auto" w:fill="auto"/>
          </w:tcPr>
          <w:p w14:paraId="41E6E4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1D9B3A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7CF13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4E2F91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11FEE8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B190D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B1CF6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712F78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5346E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781964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16DE1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F664E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1EBE98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26B1E3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0.029</w:t>
            </w:r>
          </w:p>
        </w:tc>
        <w:tc>
          <w:tcPr>
            <w:tcW w:w="720" w:type="dxa"/>
            <w:tcBorders>
              <w:top w:val="nil"/>
              <w:left w:val="nil"/>
              <w:bottom w:val="nil"/>
              <w:right w:val="nil"/>
            </w:tcBorders>
          </w:tcPr>
          <w:p w14:paraId="4272D79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0.029</w:t>
            </w:r>
          </w:p>
        </w:tc>
      </w:tr>
      <w:tr w:rsidR="00E06CD3" w:rsidRPr="00E06CD3" w14:paraId="1E67C7B7" w14:textId="77777777" w:rsidTr="0042499A">
        <w:tc>
          <w:tcPr>
            <w:tcW w:w="2326" w:type="dxa"/>
            <w:tcBorders>
              <w:top w:val="nil"/>
              <w:left w:val="nil"/>
              <w:bottom w:val="nil"/>
              <w:right w:val="nil"/>
            </w:tcBorders>
            <w:shd w:val="clear" w:color="auto" w:fill="auto"/>
          </w:tcPr>
          <w:p w14:paraId="30E8EC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 Liu &amp; Wang (2023)*</w:t>
            </w:r>
          </w:p>
        </w:tc>
        <w:tc>
          <w:tcPr>
            <w:tcW w:w="536" w:type="dxa"/>
            <w:tcBorders>
              <w:top w:val="nil"/>
              <w:left w:val="nil"/>
              <w:bottom w:val="nil"/>
              <w:right w:val="nil"/>
            </w:tcBorders>
            <w:shd w:val="clear" w:color="auto" w:fill="auto"/>
          </w:tcPr>
          <w:p w14:paraId="72C679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4327F6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421</w:t>
            </w:r>
          </w:p>
        </w:tc>
        <w:tc>
          <w:tcPr>
            <w:tcW w:w="856" w:type="dxa"/>
            <w:tcBorders>
              <w:top w:val="nil"/>
              <w:left w:val="nil"/>
              <w:bottom w:val="nil"/>
              <w:right w:val="nil"/>
            </w:tcBorders>
            <w:shd w:val="clear" w:color="auto" w:fill="auto"/>
          </w:tcPr>
          <w:p w14:paraId="6F39DE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507</w:t>
            </w:r>
          </w:p>
        </w:tc>
        <w:tc>
          <w:tcPr>
            <w:tcW w:w="576" w:type="dxa"/>
            <w:tcBorders>
              <w:top w:val="nil"/>
              <w:left w:val="nil"/>
              <w:bottom w:val="nil"/>
              <w:right w:val="nil"/>
            </w:tcBorders>
            <w:shd w:val="clear" w:color="auto" w:fill="auto"/>
          </w:tcPr>
          <w:p w14:paraId="1A0E82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0.535</w:t>
            </w:r>
          </w:p>
        </w:tc>
        <w:tc>
          <w:tcPr>
            <w:tcW w:w="656" w:type="dxa"/>
            <w:tcBorders>
              <w:top w:val="nil"/>
              <w:left w:val="nil"/>
              <w:bottom w:val="nil"/>
              <w:right w:val="nil"/>
            </w:tcBorders>
            <w:shd w:val="clear" w:color="auto" w:fill="auto"/>
          </w:tcPr>
          <w:p w14:paraId="39BEB8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4.830</w:t>
            </w:r>
          </w:p>
        </w:tc>
        <w:tc>
          <w:tcPr>
            <w:tcW w:w="510" w:type="dxa"/>
            <w:tcBorders>
              <w:top w:val="nil"/>
              <w:left w:val="nil"/>
              <w:bottom w:val="nil"/>
              <w:right w:val="nil"/>
            </w:tcBorders>
            <w:shd w:val="clear" w:color="auto" w:fill="auto"/>
          </w:tcPr>
          <w:p w14:paraId="64C218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53E712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786AD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14C439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6CD78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388F3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7E4E2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32D61A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AB2DC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AB3FC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5D7DC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51FCE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041409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256A93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0.090</w:t>
            </w:r>
          </w:p>
        </w:tc>
        <w:tc>
          <w:tcPr>
            <w:tcW w:w="720" w:type="dxa"/>
            <w:tcBorders>
              <w:top w:val="nil"/>
              <w:left w:val="nil"/>
              <w:bottom w:val="nil"/>
              <w:right w:val="nil"/>
            </w:tcBorders>
          </w:tcPr>
          <w:p w14:paraId="41A6286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0.090</w:t>
            </w:r>
          </w:p>
        </w:tc>
      </w:tr>
      <w:tr w:rsidR="00E06CD3" w:rsidRPr="00E06CD3" w14:paraId="27375C3A" w14:textId="77777777" w:rsidTr="0042499A">
        <w:tc>
          <w:tcPr>
            <w:tcW w:w="2326" w:type="dxa"/>
            <w:tcBorders>
              <w:top w:val="nil"/>
              <w:left w:val="nil"/>
              <w:bottom w:val="nil"/>
              <w:right w:val="nil"/>
            </w:tcBorders>
            <w:shd w:val="clear" w:color="auto" w:fill="auto"/>
          </w:tcPr>
          <w:p w14:paraId="0E656C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lastRenderedPageBreak/>
              <w:t>W. Liu &amp; Shi (2015)*</w:t>
            </w:r>
          </w:p>
        </w:tc>
        <w:tc>
          <w:tcPr>
            <w:tcW w:w="536" w:type="dxa"/>
            <w:tcBorders>
              <w:top w:val="nil"/>
              <w:left w:val="nil"/>
              <w:bottom w:val="nil"/>
              <w:right w:val="nil"/>
            </w:tcBorders>
            <w:shd w:val="clear" w:color="auto" w:fill="auto"/>
          </w:tcPr>
          <w:p w14:paraId="6412A7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3AA493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422</w:t>
            </w:r>
          </w:p>
        </w:tc>
        <w:tc>
          <w:tcPr>
            <w:tcW w:w="856" w:type="dxa"/>
            <w:tcBorders>
              <w:top w:val="nil"/>
              <w:left w:val="nil"/>
              <w:bottom w:val="nil"/>
              <w:right w:val="nil"/>
            </w:tcBorders>
            <w:shd w:val="clear" w:color="auto" w:fill="auto"/>
          </w:tcPr>
          <w:p w14:paraId="56B32F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464</w:t>
            </w:r>
          </w:p>
        </w:tc>
        <w:tc>
          <w:tcPr>
            <w:tcW w:w="576" w:type="dxa"/>
            <w:tcBorders>
              <w:top w:val="nil"/>
              <w:left w:val="nil"/>
              <w:bottom w:val="nil"/>
              <w:right w:val="nil"/>
            </w:tcBorders>
            <w:shd w:val="clear" w:color="auto" w:fill="auto"/>
          </w:tcPr>
          <w:p w14:paraId="333FEA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0.481</w:t>
            </w:r>
          </w:p>
        </w:tc>
        <w:tc>
          <w:tcPr>
            <w:tcW w:w="656" w:type="dxa"/>
            <w:tcBorders>
              <w:top w:val="nil"/>
              <w:left w:val="nil"/>
              <w:bottom w:val="nil"/>
              <w:right w:val="nil"/>
            </w:tcBorders>
            <w:shd w:val="clear" w:color="auto" w:fill="auto"/>
          </w:tcPr>
          <w:p w14:paraId="361AF4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26.650</w:t>
            </w:r>
          </w:p>
        </w:tc>
        <w:tc>
          <w:tcPr>
            <w:tcW w:w="510" w:type="dxa"/>
            <w:tcBorders>
              <w:top w:val="nil"/>
              <w:left w:val="nil"/>
              <w:bottom w:val="nil"/>
              <w:right w:val="nil"/>
            </w:tcBorders>
            <w:shd w:val="clear" w:color="auto" w:fill="auto"/>
          </w:tcPr>
          <w:p w14:paraId="431ACE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66ACB6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0AFD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129A97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4FAADB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68AC2E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30931F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1727E8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10B0C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FEAC7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D005D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2133A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361290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170488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0.123</w:t>
            </w:r>
          </w:p>
        </w:tc>
        <w:tc>
          <w:tcPr>
            <w:tcW w:w="720" w:type="dxa"/>
            <w:tcBorders>
              <w:top w:val="nil"/>
              <w:left w:val="nil"/>
              <w:bottom w:val="nil"/>
              <w:right w:val="nil"/>
            </w:tcBorders>
          </w:tcPr>
          <w:p w14:paraId="6B9AA84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0.123</w:t>
            </w:r>
          </w:p>
        </w:tc>
      </w:tr>
      <w:tr w:rsidR="00E06CD3" w:rsidRPr="00E06CD3" w14:paraId="7135C1D2" w14:textId="77777777" w:rsidTr="0042499A">
        <w:tc>
          <w:tcPr>
            <w:tcW w:w="2326" w:type="dxa"/>
            <w:tcBorders>
              <w:top w:val="nil"/>
              <w:left w:val="nil"/>
              <w:bottom w:val="nil"/>
              <w:right w:val="nil"/>
            </w:tcBorders>
            <w:shd w:val="clear" w:color="auto" w:fill="auto"/>
          </w:tcPr>
          <w:p w14:paraId="11D9F7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 Liu, Zhu, et al. (2022)*</w:t>
            </w:r>
          </w:p>
        </w:tc>
        <w:tc>
          <w:tcPr>
            <w:tcW w:w="536" w:type="dxa"/>
            <w:tcBorders>
              <w:top w:val="nil"/>
              <w:left w:val="nil"/>
              <w:bottom w:val="nil"/>
              <w:right w:val="nil"/>
            </w:tcBorders>
            <w:shd w:val="clear" w:color="auto" w:fill="auto"/>
          </w:tcPr>
          <w:p w14:paraId="71ED99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433216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423</w:t>
            </w:r>
          </w:p>
        </w:tc>
        <w:tc>
          <w:tcPr>
            <w:tcW w:w="856" w:type="dxa"/>
            <w:tcBorders>
              <w:top w:val="nil"/>
              <w:left w:val="nil"/>
              <w:bottom w:val="nil"/>
              <w:right w:val="nil"/>
            </w:tcBorders>
            <w:shd w:val="clear" w:color="auto" w:fill="auto"/>
          </w:tcPr>
          <w:p w14:paraId="739157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235</w:t>
            </w:r>
          </w:p>
        </w:tc>
        <w:tc>
          <w:tcPr>
            <w:tcW w:w="576" w:type="dxa"/>
            <w:tcBorders>
              <w:top w:val="nil"/>
              <w:left w:val="nil"/>
              <w:bottom w:val="nil"/>
              <w:right w:val="nil"/>
            </w:tcBorders>
            <w:shd w:val="clear" w:color="auto" w:fill="auto"/>
          </w:tcPr>
          <w:p w14:paraId="29C4DF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0.574</w:t>
            </w:r>
          </w:p>
        </w:tc>
        <w:tc>
          <w:tcPr>
            <w:tcW w:w="656" w:type="dxa"/>
            <w:tcBorders>
              <w:top w:val="nil"/>
              <w:left w:val="nil"/>
              <w:bottom w:val="nil"/>
              <w:right w:val="nil"/>
            </w:tcBorders>
            <w:shd w:val="clear" w:color="auto" w:fill="auto"/>
          </w:tcPr>
          <w:p w14:paraId="00B61C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29.050</w:t>
            </w:r>
          </w:p>
        </w:tc>
        <w:tc>
          <w:tcPr>
            <w:tcW w:w="510" w:type="dxa"/>
            <w:tcBorders>
              <w:top w:val="nil"/>
              <w:left w:val="nil"/>
              <w:bottom w:val="nil"/>
              <w:right w:val="nil"/>
            </w:tcBorders>
            <w:shd w:val="clear" w:color="auto" w:fill="auto"/>
          </w:tcPr>
          <w:p w14:paraId="6565C5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C62E09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84E8A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0824FA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DB315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A5158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DAE4B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72877D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2F5DE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D6048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1C4E2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93492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BBFFAF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F0BD92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0.210</w:t>
            </w:r>
          </w:p>
        </w:tc>
        <w:tc>
          <w:tcPr>
            <w:tcW w:w="720" w:type="dxa"/>
            <w:tcBorders>
              <w:top w:val="nil"/>
              <w:left w:val="nil"/>
              <w:bottom w:val="nil"/>
              <w:right w:val="nil"/>
            </w:tcBorders>
          </w:tcPr>
          <w:p w14:paraId="14969DF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0.210</w:t>
            </w:r>
          </w:p>
        </w:tc>
      </w:tr>
      <w:tr w:rsidR="00E06CD3" w:rsidRPr="00E06CD3" w14:paraId="60485F71" w14:textId="77777777" w:rsidTr="0042499A">
        <w:tc>
          <w:tcPr>
            <w:tcW w:w="2326" w:type="dxa"/>
            <w:tcBorders>
              <w:top w:val="nil"/>
              <w:left w:val="nil"/>
              <w:bottom w:val="nil"/>
              <w:right w:val="nil"/>
            </w:tcBorders>
            <w:shd w:val="clear" w:color="auto" w:fill="auto"/>
          </w:tcPr>
          <w:p w14:paraId="365999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Liu et al. (2019)*</w:t>
            </w:r>
          </w:p>
        </w:tc>
        <w:tc>
          <w:tcPr>
            <w:tcW w:w="536" w:type="dxa"/>
            <w:tcBorders>
              <w:top w:val="nil"/>
              <w:left w:val="nil"/>
              <w:bottom w:val="nil"/>
              <w:right w:val="nil"/>
            </w:tcBorders>
            <w:shd w:val="clear" w:color="auto" w:fill="auto"/>
          </w:tcPr>
          <w:p w14:paraId="26754C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D0EA4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424</w:t>
            </w:r>
          </w:p>
        </w:tc>
        <w:tc>
          <w:tcPr>
            <w:tcW w:w="856" w:type="dxa"/>
            <w:tcBorders>
              <w:top w:val="nil"/>
              <w:left w:val="nil"/>
              <w:bottom w:val="nil"/>
              <w:right w:val="nil"/>
            </w:tcBorders>
            <w:shd w:val="clear" w:color="auto" w:fill="auto"/>
          </w:tcPr>
          <w:p w14:paraId="35BACD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2,012</w:t>
            </w:r>
          </w:p>
        </w:tc>
        <w:tc>
          <w:tcPr>
            <w:tcW w:w="576" w:type="dxa"/>
            <w:tcBorders>
              <w:top w:val="nil"/>
              <w:left w:val="nil"/>
              <w:bottom w:val="nil"/>
              <w:right w:val="nil"/>
            </w:tcBorders>
            <w:shd w:val="clear" w:color="auto" w:fill="auto"/>
          </w:tcPr>
          <w:p w14:paraId="5A5BD6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0.488</w:t>
            </w:r>
          </w:p>
        </w:tc>
        <w:tc>
          <w:tcPr>
            <w:tcW w:w="656" w:type="dxa"/>
            <w:tcBorders>
              <w:top w:val="nil"/>
              <w:left w:val="nil"/>
              <w:bottom w:val="nil"/>
              <w:right w:val="nil"/>
            </w:tcBorders>
            <w:shd w:val="clear" w:color="auto" w:fill="auto"/>
          </w:tcPr>
          <w:p w14:paraId="105348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14.830</w:t>
            </w:r>
          </w:p>
        </w:tc>
        <w:tc>
          <w:tcPr>
            <w:tcW w:w="510" w:type="dxa"/>
            <w:tcBorders>
              <w:top w:val="nil"/>
              <w:left w:val="nil"/>
              <w:bottom w:val="nil"/>
              <w:right w:val="nil"/>
            </w:tcBorders>
            <w:shd w:val="clear" w:color="auto" w:fill="auto"/>
          </w:tcPr>
          <w:p w14:paraId="6608B7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778EA7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4C878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49D038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54147E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14447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36FB4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0F6206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EAC29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DB019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7DFDE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27478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6AF882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7078F3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0.240</w:t>
            </w:r>
          </w:p>
        </w:tc>
        <w:tc>
          <w:tcPr>
            <w:tcW w:w="720" w:type="dxa"/>
            <w:tcBorders>
              <w:top w:val="nil"/>
              <w:left w:val="nil"/>
              <w:bottom w:val="nil"/>
              <w:right w:val="nil"/>
            </w:tcBorders>
          </w:tcPr>
          <w:p w14:paraId="680D462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0.240</w:t>
            </w:r>
          </w:p>
        </w:tc>
      </w:tr>
      <w:tr w:rsidR="00E06CD3" w:rsidRPr="00E06CD3" w14:paraId="54594CEB" w14:textId="77777777" w:rsidTr="0042499A">
        <w:tc>
          <w:tcPr>
            <w:tcW w:w="2326" w:type="dxa"/>
            <w:tcBorders>
              <w:top w:val="nil"/>
              <w:left w:val="nil"/>
              <w:bottom w:val="nil"/>
              <w:right w:val="nil"/>
            </w:tcBorders>
            <w:shd w:val="clear" w:color="auto" w:fill="auto"/>
          </w:tcPr>
          <w:p w14:paraId="53824A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Long (2012)*</w:t>
            </w:r>
          </w:p>
        </w:tc>
        <w:tc>
          <w:tcPr>
            <w:tcW w:w="536" w:type="dxa"/>
            <w:tcBorders>
              <w:top w:val="nil"/>
              <w:left w:val="nil"/>
              <w:bottom w:val="nil"/>
              <w:right w:val="nil"/>
            </w:tcBorders>
            <w:shd w:val="clear" w:color="auto" w:fill="auto"/>
          </w:tcPr>
          <w:p w14:paraId="487B1D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2011</w:t>
            </w:r>
          </w:p>
        </w:tc>
        <w:tc>
          <w:tcPr>
            <w:tcW w:w="456" w:type="dxa"/>
            <w:tcBorders>
              <w:top w:val="nil"/>
              <w:left w:val="nil"/>
              <w:bottom w:val="nil"/>
              <w:right w:val="nil"/>
            </w:tcBorders>
            <w:shd w:val="clear" w:color="auto" w:fill="auto"/>
          </w:tcPr>
          <w:p w14:paraId="362542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425</w:t>
            </w:r>
          </w:p>
        </w:tc>
        <w:tc>
          <w:tcPr>
            <w:tcW w:w="856" w:type="dxa"/>
            <w:tcBorders>
              <w:top w:val="nil"/>
              <w:left w:val="nil"/>
              <w:bottom w:val="nil"/>
              <w:right w:val="nil"/>
            </w:tcBorders>
            <w:shd w:val="clear" w:color="auto" w:fill="auto"/>
          </w:tcPr>
          <w:p w14:paraId="4E7624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395</w:t>
            </w:r>
          </w:p>
        </w:tc>
        <w:tc>
          <w:tcPr>
            <w:tcW w:w="576" w:type="dxa"/>
            <w:tcBorders>
              <w:top w:val="nil"/>
              <w:left w:val="nil"/>
              <w:bottom w:val="nil"/>
              <w:right w:val="nil"/>
            </w:tcBorders>
            <w:shd w:val="clear" w:color="auto" w:fill="auto"/>
          </w:tcPr>
          <w:p w14:paraId="2550614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0.582</w:t>
            </w:r>
          </w:p>
        </w:tc>
        <w:tc>
          <w:tcPr>
            <w:tcW w:w="656" w:type="dxa"/>
            <w:tcBorders>
              <w:top w:val="nil"/>
              <w:left w:val="nil"/>
              <w:bottom w:val="nil"/>
              <w:right w:val="nil"/>
            </w:tcBorders>
            <w:shd w:val="clear" w:color="auto" w:fill="auto"/>
          </w:tcPr>
          <w:p w14:paraId="17B1BB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8726F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920A14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3D767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9589.872</w:t>
            </w:r>
          </w:p>
        </w:tc>
        <w:tc>
          <w:tcPr>
            <w:tcW w:w="554" w:type="dxa"/>
            <w:tcBorders>
              <w:top w:val="nil"/>
              <w:left w:val="nil"/>
              <w:bottom w:val="nil"/>
              <w:right w:val="nil"/>
            </w:tcBorders>
            <w:shd w:val="clear" w:color="auto" w:fill="auto"/>
          </w:tcPr>
          <w:p w14:paraId="29B7C7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42.4</w:t>
            </w:r>
          </w:p>
        </w:tc>
        <w:tc>
          <w:tcPr>
            <w:tcW w:w="736" w:type="dxa"/>
            <w:tcBorders>
              <w:top w:val="nil"/>
              <w:left w:val="nil"/>
              <w:bottom w:val="nil"/>
              <w:right w:val="nil"/>
            </w:tcBorders>
            <w:shd w:val="clear" w:color="auto" w:fill="auto"/>
          </w:tcPr>
          <w:p w14:paraId="0A7BA0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3C2D3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43570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143.269</w:t>
            </w:r>
          </w:p>
        </w:tc>
        <w:tc>
          <w:tcPr>
            <w:tcW w:w="519" w:type="dxa"/>
            <w:tcBorders>
              <w:top w:val="nil"/>
              <w:left w:val="nil"/>
              <w:bottom w:val="nil"/>
              <w:right w:val="nil"/>
            </w:tcBorders>
            <w:shd w:val="clear" w:color="auto" w:fill="auto"/>
          </w:tcPr>
          <w:p w14:paraId="313C47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08E8A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771B9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0DC56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FF59B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D375B1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FAF655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0.045</w:t>
            </w:r>
          </w:p>
        </w:tc>
        <w:tc>
          <w:tcPr>
            <w:tcW w:w="720" w:type="dxa"/>
            <w:tcBorders>
              <w:top w:val="nil"/>
              <w:left w:val="nil"/>
              <w:bottom w:val="nil"/>
              <w:right w:val="nil"/>
            </w:tcBorders>
          </w:tcPr>
          <w:p w14:paraId="36CF937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0.071</w:t>
            </w:r>
          </w:p>
        </w:tc>
      </w:tr>
      <w:tr w:rsidR="00E06CD3" w:rsidRPr="00E06CD3" w14:paraId="259FDB32" w14:textId="77777777" w:rsidTr="0042499A">
        <w:tc>
          <w:tcPr>
            <w:tcW w:w="2326" w:type="dxa"/>
            <w:tcBorders>
              <w:top w:val="nil"/>
              <w:left w:val="nil"/>
              <w:bottom w:val="nil"/>
              <w:right w:val="nil"/>
            </w:tcBorders>
            <w:shd w:val="clear" w:color="auto" w:fill="auto"/>
          </w:tcPr>
          <w:p w14:paraId="00E8A3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Lu (2015) Study 1*</w:t>
            </w:r>
          </w:p>
        </w:tc>
        <w:tc>
          <w:tcPr>
            <w:tcW w:w="536" w:type="dxa"/>
            <w:tcBorders>
              <w:top w:val="nil"/>
              <w:left w:val="nil"/>
              <w:bottom w:val="nil"/>
              <w:right w:val="nil"/>
            </w:tcBorders>
            <w:shd w:val="clear" w:color="auto" w:fill="auto"/>
          </w:tcPr>
          <w:p w14:paraId="77D6F2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0C340E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426</w:t>
            </w:r>
          </w:p>
        </w:tc>
        <w:tc>
          <w:tcPr>
            <w:tcW w:w="856" w:type="dxa"/>
            <w:tcBorders>
              <w:top w:val="nil"/>
              <w:left w:val="nil"/>
              <w:bottom w:val="nil"/>
              <w:right w:val="nil"/>
            </w:tcBorders>
            <w:shd w:val="clear" w:color="auto" w:fill="auto"/>
          </w:tcPr>
          <w:p w14:paraId="44186F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242</w:t>
            </w:r>
          </w:p>
        </w:tc>
        <w:tc>
          <w:tcPr>
            <w:tcW w:w="576" w:type="dxa"/>
            <w:tcBorders>
              <w:top w:val="nil"/>
              <w:left w:val="nil"/>
              <w:bottom w:val="nil"/>
              <w:right w:val="nil"/>
            </w:tcBorders>
            <w:shd w:val="clear" w:color="auto" w:fill="auto"/>
          </w:tcPr>
          <w:p w14:paraId="786897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0.529</w:t>
            </w:r>
          </w:p>
        </w:tc>
        <w:tc>
          <w:tcPr>
            <w:tcW w:w="656" w:type="dxa"/>
            <w:tcBorders>
              <w:top w:val="nil"/>
              <w:left w:val="nil"/>
              <w:bottom w:val="nil"/>
              <w:right w:val="nil"/>
            </w:tcBorders>
            <w:shd w:val="clear" w:color="auto" w:fill="auto"/>
          </w:tcPr>
          <w:p w14:paraId="5F7FF4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31.800</w:t>
            </w:r>
          </w:p>
        </w:tc>
        <w:tc>
          <w:tcPr>
            <w:tcW w:w="510" w:type="dxa"/>
            <w:tcBorders>
              <w:top w:val="nil"/>
              <w:left w:val="nil"/>
              <w:bottom w:val="nil"/>
              <w:right w:val="nil"/>
            </w:tcBorders>
            <w:shd w:val="clear" w:color="auto" w:fill="auto"/>
          </w:tcPr>
          <w:p w14:paraId="4AC93D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558587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94620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11866.353</w:t>
            </w:r>
          </w:p>
        </w:tc>
        <w:tc>
          <w:tcPr>
            <w:tcW w:w="554" w:type="dxa"/>
            <w:tcBorders>
              <w:top w:val="nil"/>
              <w:left w:val="nil"/>
              <w:bottom w:val="nil"/>
              <w:right w:val="nil"/>
            </w:tcBorders>
            <w:shd w:val="clear" w:color="auto" w:fill="auto"/>
          </w:tcPr>
          <w:p w14:paraId="226AD6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736" w:type="dxa"/>
            <w:tcBorders>
              <w:top w:val="nil"/>
              <w:left w:val="nil"/>
              <w:bottom w:val="nil"/>
              <w:right w:val="nil"/>
            </w:tcBorders>
            <w:shd w:val="clear" w:color="auto" w:fill="auto"/>
          </w:tcPr>
          <w:p w14:paraId="77BB9B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7351C3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22D90C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146.126</w:t>
            </w:r>
          </w:p>
        </w:tc>
        <w:tc>
          <w:tcPr>
            <w:tcW w:w="519" w:type="dxa"/>
            <w:tcBorders>
              <w:top w:val="nil"/>
              <w:left w:val="nil"/>
              <w:bottom w:val="nil"/>
              <w:right w:val="nil"/>
            </w:tcBorders>
            <w:shd w:val="clear" w:color="auto" w:fill="auto"/>
          </w:tcPr>
          <w:p w14:paraId="7BAFC5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14A18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28E5D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AB7FB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F310E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A61E1C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81F883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0.364</w:t>
            </w:r>
          </w:p>
        </w:tc>
        <w:tc>
          <w:tcPr>
            <w:tcW w:w="720" w:type="dxa"/>
            <w:tcBorders>
              <w:top w:val="nil"/>
              <w:left w:val="nil"/>
              <w:bottom w:val="nil"/>
              <w:right w:val="nil"/>
            </w:tcBorders>
          </w:tcPr>
          <w:p w14:paraId="1CB9F95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0.364</w:t>
            </w:r>
          </w:p>
        </w:tc>
      </w:tr>
      <w:tr w:rsidR="00E06CD3" w:rsidRPr="00E06CD3" w14:paraId="668E75FB" w14:textId="77777777" w:rsidTr="0042499A">
        <w:tc>
          <w:tcPr>
            <w:tcW w:w="2326" w:type="dxa"/>
            <w:tcBorders>
              <w:top w:val="nil"/>
              <w:left w:val="nil"/>
              <w:bottom w:val="nil"/>
              <w:right w:val="nil"/>
            </w:tcBorders>
            <w:shd w:val="clear" w:color="auto" w:fill="auto"/>
          </w:tcPr>
          <w:p w14:paraId="00A8DD6B" w14:textId="203D939B"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Lu (2015) Study 2 </w:t>
            </w:r>
            <w:r w:rsidR="00D7632B" w:rsidRPr="00E06CD3">
              <w:rPr>
                <w:rFonts w:ascii="Times New Roman" w:eastAsia="等线" w:hAnsi="Times New Roman" w:cs="Times New Roman"/>
                <w:sz w:val="16"/>
                <w:szCs w:val="16"/>
              </w:rPr>
              <w:t xml:space="preserve">Sample </w:t>
            </w:r>
            <w:r w:rsidRPr="00E06CD3">
              <w:rPr>
                <w:rFonts w:ascii="Times New Roman" w:eastAsia="等线" w:hAnsi="Times New Roman" w:cs="Times New Roman"/>
                <w:sz w:val="16"/>
                <w:szCs w:val="16"/>
              </w:rPr>
              <w:t>a*</w:t>
            </w:r>
          </w:p>
        </w:tc>
        <w:tc>
          <w:tcPr>
            <w:tcW w:w="536" w:type="dxa"/>
            <w:tcBorders>
              <w:top w:val="nil"/>
              <w:left w:val="nil"/>
              <w:bottom w:val="nil"/>
              <w:right w:val="nil"/>
            </w:tcBorders>
            <w:shd w:val="clear" w:color="auto" w:fill="auto"/>
          </w:tcPr>
          <w:p w14:paraId="6942F3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4887B7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427</w:t>
            </w:r>
          </w:p>
        </w:tc>
        <w:tc>
          <w:tcPr>
            <w:tcW w:w="856" w:type="dxa"/>
            <w:tcBorders>
              <w:top w:val="nil"/>
              <w:left w:val="nil"/>
              <w:bottom w:val="nil"/>
              <w:right w:val="nil"/>
            </w:tcBorders>
            <w:shd w:val="clear" w:color="auto" w:fill="auto"/>
          </w:tcPr>
          <w:p w14:paraId="199D78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w:t>
            </w:r>
          </w:p>
        </w:tc>
        <w:tc>
          <w:tcPr>
            <w:tcW w:w="576" w:type="dxa"/>
            <w:tcBorders>
              <w:top w:val="nil"/>
              <w:left w:val="nil"/>
              <w:bottom w:val="nil"/>
              <w:right w:val="nil"/>
            </w:tcBorders>
            <w:shd w:val="clear" w:color="auto" w:fill="auto"/>
          </w:tcPr>
          <w:p w14:paraId="49166A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0.624</w:t>
            </w:r>
          </w:p>
        </w:tc>
        <w:tc>
          <w:tcPr>
            <w:tcW w:w="656" w:type="dxa"/>
            <w:tcBorders>
              <w:top w:val="nil"/>
              <w:left w:val="nil"/>
              <w:bottom w:val="nil"/>
              <w:right w:val="nil"/>
            </w:tcBorders>
            <w:shd w:val="clear" w:color="auto" w:fill="auto"/>
          </w:tcPr>
          <w:p w14:paraId="7C0062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5C342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EDEB0F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036BA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11866.353</w:t>
            </w:r>
          </w:p>
        </w:tc>
        <w:tc>
          <w:tcPr>
            <w:tcW w:w="554" w:type="dxa"/>
            <w:tcBorders>
              <w:top w:val="nil"/>
              <w:left w:val="nil"/>
              <w:bottom w:val="nil"/>
              <w:right w:val="nil"/>
            </w:tcBorders>
            <w:shd w:val="clear" w:color="auto" w:fill="auto"/>
          </w:tcPr>
          <w:p w14:paraId="2E9826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736" w:type="dxa"/>
            <w:tcBorders>
              <w:top w:val="nil"/>
              <w:left w:val="nil"/>
              <w:bottom w:val="nil"/>
              <w:right w:val="nil"/>
            </w:tcBorders>
            <w:shd w:val="clear" w:color="auto" w:fill="auto"/>
          </w:tcPr>
          <w:p w14:paraId="1E1276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54996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326D6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146.126</w:t>
            </w:r>
          </w:p>
        </w:tc>
        <w:tc>
          <w:tcPr>
            <w:tcW w:w="519" w:type="dxa"/>
            <w:tcBorders>
              <w:top w:val="nil"/>
              <w:left w:val="nil"/>
              <w:bottom w:val="nil"/>
              <w:right w:val="nil"/>
            </w:tcBorders>
            <w:shd w:val="clear" w:color="auto" w:fill="auto"/>
          </w:tcPr>
          <w:p w14:paraId="740289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06DC4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E0C0D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F7B2D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399A6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37E492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EC82F7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0.400</w:t>
            </w:r>
          </w:p>
        </w:tc>
        <w:tc>
          <w:tcPr>
            <w:tcW w:w="720" w:type="dxa"/>
            <w:tcBorders>
              <w:top w:val="nil"/>
              <w:left w:val="nil"/>
              <w:bottom w:val="nil"/>
              <w:right w:val="nil"/>
            </w:tcBorders>
          </w:tcPr>
          <w:p w14:paraId="40D2803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0.546</w:t>
            </w:r>
          </w:p>
        </w:tc>
      </w:tr>
      <w:tr w:rsidR="00E06CD3" w:rsidRPr="00E06CD3" w14:paraId="4FFCD401" w14:textId="77777777" w:rsidTr="0042499A">
        <w:tc>
          <w:tcPr>
            <w:tcW w:w="2326" w:type="dxa"/>
            <w:tcBorders>
              <w:top w:val="nil"/>
              <w:left w:val="nil"/>
              <w:bottom w:val="nil"/>
              <w:right w:val="nil"/>
            </w:tcBorders>
            <w:shd w:val="clear" w:color="auto" w:fill="auto"/>
          </w:tcPr>
          <w:p w14:paraId="02510584" w14:textId="76FB0ABF"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Lu (2015) Study 2 </w:t>
            </w:r>
            <w:r w:rsidR="00D7632B" w:rsidRPr="00E06CD3">
              <w:rPr>
                <w:rFonts w:ascii="Times New Roman" w:eastAsia="等线" w:hAnsi="Times New Roman" w:cs="Times New Roman"/>
                <w:sz w:val="16"/>
                <w:szCs w:val="16"/>
              </w:rPr>
              <w:t xml:space="preserve">Sample </w:t>
            </w:r>
            <w:r w:rsidRPr="00E06CD3">
              <w:rPr>
                <w:rFonts w:ascii="Times New Roman" w:eastAsia="等线" w:hAnsi="Times New Roman" w:cs="Times New Roman"/>
                <w:sz w:val="16"/>
                <w:szCs w:val="16"/>
              </w:rPr>
              <w:t>b*</w:t>
            </w:r>
          </w:p>
        </w:tc>
        <w:tc>
          <w:tcPr>
            <w:tcW w:w="536" w:type="dxa"/>
            <w:tcBorders>
              <w:top w:val="nil"/>
              <w:left w:val="nil"/>
              <w:bottom w:val="nil"/>
              <w:right w:val="nil"/>
            </w:tcBorders>
            <w:shd w:val="clear" w:color="auto" w:fill="auto"/>
          </w:tcPr>
          <w:p w14:paraId="794D38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22802B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428</w:t>
            </w:r>
          </w:p>
        </w:tc>
        <w:tc>
          <w:tcPr>
            <w:tcW w:w="856" w:type="dxa"/>
            <w:tcBorders>
              <w:top w:val="nil"/>
              <w:left w:val="nil"/>
              <w:bottom w:val="nil"/>
              <w:right w:val="nil"/>
            </w:tcBorders>
            <w:shd w:val="clear" w:color="auto" w:fill="auto"/>
          </w:tcPr>
          <w:p w14:paraId="2A213F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576" w:type="dxa"/>
            <w:tcBorders>
              <w:top w:val="nil"/>
              <w:left w:val="nil"/>
              <w:bottom w:val="nil"/>
              <w:right w:val="nil"/>
            </w:tcBorders>
            <w:shd w:val="clear" w:color="auto" w:fill="auto"/>
          </w:tcPr>
          <w:p w14:paraId="58831C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0.624</w:t>
            </w:r>
          </w:p>
        </w:tc>
        <w:tc>
          <w:tcPr>
            <w:tcW w:w="656" w:type="dxa"/>
            <w:tcBorders>
              <w:top w:val="nil"/>
              <w:left w:val="nil"/>
              <w:bottom w:val="nil"/>
              <w:right w:val="nil"/>
            </w:tcBorders>
            <w:shd w:val="clear" w:color="auto" w:fill="auto"/>
          </w:tcPr>
          <w:p w14:paraId="38E202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51796A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A063C5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45A0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11866.353</w:t>
            </w:r>
          </w:p>
        </w:tc>
        <w:tc>
          <w:tcPr>
            <w:tcW w:w="554" w:type="dxa"/>
            <w:tcBorders>
              <w:top w:val="nil"/>
              <w:left w:val="nil"/>
              <w:bottom w:val="nil"/>
              <w:right w:val="nil"/>
            </w:tcBorders>
            <w:shd w:val="clear" w:color="auto" w:fill="auto"/>
          </w:tcPr>
          <w:p w14:paraId="361B349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736" w:type="dxa"/>
            <w:tcBorders>
              <w:top w:val="nil"/>
              <w:left w:val="nil"/>
              <w:bottom w:val="nil"/>
              <w:right w:val="nil"/>
            </w:tcBorders>
            <w:shd w:val="clear" w:color="auto" w:fill="auto"/>
          </w:tcPr>
          <w:p w14:paraId="4CBDAB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3747F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742F22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146.126</w:t>
            </w:r>
          </w:p>
        </w:tc>
        <w:tc>
          <w:tcPr>
            <w:tcW w:w="519" w:type="dxa"/>
            <w:tcBorders>
              <w:top w:val="nil"/>
              <w:left w:val="nil"/>
              <w:bottom w:val="nil"/>
              <w:right w:val="nil"/>
            </w:tcBorders>
            <w:shd w:val="clear" w:color="auto" w:fill="auto"/>
          </w:tcPr>
          <w:p w14:paraId="6E4F85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BC9EA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C3E46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C2446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6B6D1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75BE76F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6E7B28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0.332</w:t>
            </w:r>
          </w:p>
        </w:tc>
        <w:tc>
          <w:tcPr>
            <w:tcW w:w="720" w:type="dxa"/>
            <w:tcBorders>
              <w:top w:val="nil"/>
              <w:left w:val="nil"/>
              <w:bottom w:val="nil"/>
              <w:right w:val="nil"/>
            </w:tcBorders>
          </w:tcPr>
          <w:p w14:paraId="21B8F78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0.302</w:t>
            </w:r>
          </w:p>
        </w:tc>
      </w:tr>
      <w:tr w:rsidR="00E06CD3" w:rsidRPr="00E06CD3" w14:paraId="51081381" w14:textId="77777777" w:rsidTr="0042499A">
        <w:tc>
          <w:tcPr>
            <w:tcW w:w="2326" w:type="dxa"/>
            <w:tcBorders>
              <w:top w:val="nil"/>
              <w:left w:val="nil"/>
              <w:bottom w:val="nil"/>
              <w:right w:val="nil"/>
            </w:tcBorders>
            <w:shd w:val="clear" w:color="auto" w:fill="auto"/>
          </w:tcPr>
          <w:p w14:paraId="315DFB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Lu et al. (2014) *</w:t>
            </w:r>
          </w:p>
        </w:tc>
        <w:tc>
          <w:tcPr>
            <w:tcW w:w="536" w:type="dxa"/>
            <w:tcBorders>
              <w:top w:val="nil"/>
              <w:left w:val="nil"/>
              <w:bottom w:val="nil"/>
              <w:right w:val="nil"/>
            </w:tcBorders>
            <w:shd w:val="clear" w:color="auto" w:fill="auto"/>
          </w:tcPr>
          <w:p w14:paraId="7D8C5F4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2012</w:t>
            </w:r>
          </w:p>
        </w:tc>
        <w:tc>
          <w:tcPr>
            <w:tcW w:w="456" w:type="dxa"/>
            <w:tcBorders>
              <w:top w:val="nil"/>
              <w:left w:val="nil"/>
              <w:bottom w:val="nil"/>
              <w:right w:val="nil"/>
            </w:tcBorders>
            <w:shd w:val="clear" w:color="auto" w:fill="auto"/>
          </w:tcPr>
          <w:p w14:paraId="0D31162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429</w:t>
            </w:r>
          </w:p>
        </w:tc>
        <w:tc>
          <w:tcPr>
            <w:tcW w:w="856" w:type="dxa"/>
            <w:tcBorders>
              <w:top w:val="nil"/>
              <w:left w:val="nil"/>
              <w:bottom w:val="nil"/>
              <w:right w:val="nil"/>
            </w:tcBorders>
            <w:shd w:val="clear" w:color="auto" w:fill="auto"/>
          </w:tcPr>
          <w:p w14:paraId="2F2C39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40</w:t>
            </w:r>
          </w:p>
        </w:tc>
        <w:tc>
          <w:tcPr>
            <w:tcW w:w="576" w:type="dxa"/>
            <w:tcBorders>
              <w:top w:val="nil"/>
              <w:left w:val="nil"/>
              <w:bottom w:val="nil"/>
              <w:right w:val="nil"/>
            </w:tcBorders>
            <w:shd w:val="clear" w:color="auto" w:fill="auto"/>
          </w:tcPr>
          <w:p w14:paraId="4EA9A0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0.600</w:t>
            </w:r>
          </w:p>
        </w:tc>
        <w:tc>
          <w:tcPr>
            <w:tcW w:w="656" w:type="dxa"/>
            <w:tcBorders>
              <w:top w:val="nil"/>
              <w:left w:val="nil"/>
              <w:bottom w:val="nil"/>
              <w:right w:val="nil"/>
            </w:tcBorders>
            <w:shd w:val="clear" w:color="auto" w:fill="auto"/>
          </w:tcPr>
          <w:p w14:paraId="5C90A7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48.875</w:t>
            </w:r>
          </w:p>
        </w:tc>
        <w:tc>
          <w:tcPr>
            <w:tcW w:w="510" w:type="dxa"/>
            <w:tcBorders>
              <w:top w:val="nil"/>
              <w:left w:val="nil"/>
              <w:bottom w:val="nil"/>
              <w:right w:val="nil"/>
            </w:tcBorders>
            <w:shd w:val="clear" w:color="auto" w:fill="auto"/>
          </w:tcPr>
          <w:p w14:paraId="347E6F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19867CE"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ED337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10346.768</w:t>
            </w:r>
          </w:p>
        </w:tc>
        <w:tc>
          <w:tcPr>
            <w:tcW w:w="554" w:type="dxa"/>
            <w:tcBorders>
              <w:top w:val="nil"/>
              <w:left w:val="nil"/>
              <w:bottom w:val="nil"/>
              <w:right w:val="nil"/>
            </w:tcBorders>
            <w:shd w:val="clear" w:color="auto" w:fill="auto"/>
          </w:tcPr>
          <w:p w14:paraId="07F4F4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42.2</w:t>
            </w:r>
          </w:p>
        </w:tc>
        <w:tc>
          <w:tcPr>
            <w:tcW w:w="736" w:type="dxa"/>
            <w:tcBorders>
              <w:top w:val="nil"/>
              <w:left w:val="nil"/>
              <w:bottom w:val="nil"/>
              <w:right w:val="nil"/>
            </w:tcBorders>
            <w:shd w:val="clear" w:color="auto" w:fill="auto"/>
          </w:tcPr>
          <w:p w14:paraId="5B482A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0.589</w:t>
            </w:r>
          </w:p>
        </w:tc>
        <w:tc>
          <w:tcPr>
            <w:tcW w:w="576" w:type="dxa"/>
            <w:tcBorders>
              <w:top w:val="nil"/>
              <w:left w:val="nil"/>
              <w:bottom w:val="nil"/>
              <w:right w:val="nil"/>
            </w:tcBorders>
            <w:shd w:val="clear" w:color="auto" w:fill="auto"/>
          </w:tcPr>
          <w:p w14:paraId="7A87EE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0.319</w:t>
            </w:r>
          </w:p>
        </w:tc>
        <w:tc>
          <w:tcPr>
            <w:tcW w:w="816" w:type="dxa"/>
            <w:tcBorders>
              <w:top w:val="nil"/>
              <w:left w:val="nil"/>
              <w:bottom w:val="nil"/>
              <w:right w:val="nil"/>
            </w:tcBorders>
            <w:shd w:val="clear" w:color="auto" w:fill="auto"/>
          </w:tcPr>
          <w:p w14:paraId="4BC7F8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144.244</w:t>
            </w:r>
          </w:p>
        </w:tc>
        <w:tc>
          <w:tcPr>
            <w:tcW w:w="519" w:type="dxa"/>
            <w:tcBorders>
              <w:top w:val="nil"/>
              <w:left w:val="nil"/>
              <w:bottom w:val="nil"/>
              <w:right w:val="nil"/>
            </w:tcBorders>
            <w:shd w:val="clear" w:color="auto" w:fill="auto"/>
          </w:tcPr>
          <w:p w14:paraId="51A0B7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DBDB9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2769D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B9014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15EA7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B38260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4182FD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0.000</w:t>
            </w:r>
          </w:p>
        </w:tc>
        <w:tc>
          <w:tcPr>
            <w:tcW w:w="720" w:type="dxa"/>
            <w:tcBorders>
              <w:top w:val="nil"/>
              <w:left w:val="nil"/>
              <w:bottom w:val="nil"/>
              <w:right w:val="nil"/>
            </w:tcBorders>
          </w:tcPr>
          <w:p w14:paraId="0EF1103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0.354</w:t>
            </w:r>
          </w:p>
        </w:tc>
      </w:tr>
      <w:tr w:rsidR="00E06CD3" w:rsidRPr="00E06CD3" w14:paraId="7C363F65" w14:textId="77777777" w:rsidTr="0042499A">
        <w:tc>
          <w:tcPr>
            <w:tcW w:w="2326" w:type="dxa"/>
            <w:tcBorders>
              <w:top w:val="nil"/>
              <w:left w:val="nil"/>
              <w:bottom w:val="nil"/>
              <w:right w:val="nil"/>
            </w:tcBorders>
            <w:shd w:val="clear" w:color="auto" w:fill="auto"/>
          </w:tcPr>
          <w:p w14:paraId="3DE1099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 Luo (2019) Study 1*</w:t>
            </w:r>
          </w:p>
        </w:tc>
        <w:tc>
          <w:tcPr>
            <w:tcW w:w="536" w:type="dxa"/>
            <w:tcBorders>
              <w:top w:val="nil"/>
              <w:left w:val="nil"/>
              <w:bottom w:val="nil"/>
              <w:right w:val="nil"/>
            </w:tcBorders>
            <w:shd w:val="clear" w:color="auto" w:fill="auto"/>
          </w:tcPr>
          <w:p w14:paraId="7D38C10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055178E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430</w:t>
            </w:r>
          </w:p>
        </w:tc>
        <w:tc>
          <w:tcPr>
            <w:tcW w:w="856" w:type="dxa"/>
            <w:tcBorders>
              <w:top w:val="nil"/>
              <w:left w:val="nil"/>
              <w:bottom w:val="nil"/>
              <w:right w:val="nil"/>
            </w:tcBorders>
            <w:shd w:val="clear" w:color="auto" w:fill="auto"/>
          </w:tcPr>
          <w:p w14:paraId="219887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363</w:t>
            </w:r>
          </w:p>
        </w:tc>
        <w:tc>
          <w:tcPr>
            <w:tcW w:w="576" w:type="dxa"/>
            <w:tcBorders>
              <w:top w:val="nil"/>
              <w:left w:val="nil"/>
              <w:bottom w:val="nil"/>
              <w:right w:val="nil"/>
            </w:tcBorders>
            <w:shd w:val="clear" w:color="auto" w:fill="auto"/>
          </w:tcPr>
          <w:p w14:paraId="738D08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0.317</w:t>
            </w:r>
          </w:p>
        </w:tc>
        <w:tc>
          <w:tcPr>
            <w:tcW w:w="656" w:type="dxa"/>
            <w:tcBorders>
              <w:top w:val="nil"/>
              <w:left w:val="nil"/>
              <w:bottom w:val="nil"/>
              <w:right w:val="nil"/>
            </w:tcBorders>
            <w:shd w:val="clear" w:color="auto" w:fill="auto"/>
          </w:tcPr>
          <w:p w14:paraId="04954F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22.450</w:t>
            </w:r>
          </w:p>
        </w:tc>
        <w:tc>
          <w:tcPr>
            <w:tcW w:w="510" w:type="dxa"/>
            <w:tcBorders>
              <w:top w:val="nil"/>
              <w:left w:val="nil"/>
              <w:bottom w:val="nil"/>
              <w:right w:val="nil"/>
            </w:tcBorders>
            <w:shd w:val="clear" w:color="auto" w:fill="auto"/>
          </w:tcPr>
          <w:p w14:paraId="6F1F1E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7D1CAD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6608C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20EE78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77A13E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FF945A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8F2BD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33557A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13E1C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6D514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78263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03A9B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584E42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8</w:t>
            </w:r>
          </w:p>
        </w:tc>
        <w:tc>
          <w:tcPr>
            <w:tcW w:w="780" w:type="dxa"/>
            <w:tcBorders>
              <w:top w:val="nil"/>
              <w:left w:val="nil"/>
              <w:bottom w:val="nil"/>
              <w:right w:val="nil"/>
            </w:tcBorders>
          </w:tcPr>
          <w:p w14:paraId="2631C5C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0.050</w:t>
            </w:r>
          </w:p>
        </w:tc>
        <w:tc>
          <w:tcPr>
            <w:tcW w:w="720" w:type="dxa"/>
            <w:tcBorders>
              <w:top w:val="nil"/>
              <w:left w:val="nil"/>
              <w:bottom w:val="nil"/>
              <w:right w:val="nil"/>
            </w:tcBorders>
          </w:tcPr>
          <w:p w14:paraId="5E7CFE5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0.120</w:t>
            </w:r>
          </w:p>
        </w:tc>
      </w:tr>
      <w:tr w:rsidR="00E06CD3" w:rsidRPr="00E06CD3" w14:paraId="1AE87E7D" w14:textId="77777777" w:rsidTr="0042499A">
        <w:tc>
          <w:tcPr>
            <w:tcW w:w="2326" w:type="dxa"/>
            <w:tcBorders>
              <w:top w:val="nil"/>
              <w:left w:val="nil"/>
              <w:bottom w:val="nil"/>
              <w:right w:val="nil"/>
            </w:tcBorders>
            <w:shd w:val="clear" w:color="auto" w:fill="auto"/>
          </w:tcPr>
          <w:p w14:paraId="482B06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 Luo (2019) Study 2*</w:t>
            </w:r>
          </w:p>
        </w:tc>
        <w:tc>
          <w:tcPr>
            <w:tcW w:w="536" w:type="dxa"/>
            <w:tcBorders>
              <w:top w:val="nil"/>
              <w:left w:val="nil"/>
              <w:bottom w:val="nil"/>
              <w:right w:val="nil"/>
            </w:tcBorders>
            <w:shd w:val="clear" w:color="auto" w:fill="auto"/>
          </w:tcPr>
          <w:p w14:paraId="359973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5AEDC6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431</w:t>
            </w:r>
          </w:p>
        </w:tc>
        <w:tc>
          <w:tcPr>
            <w:tcW w:w="856" w:type="dxa"/>
            <w:tcBorders>
              <w:top w:val="nil"/>
              <w:left w:val="nil"/>
              <w:bottom w:val="nil"/>
              <w:right w:val="nil"/>
            </w:tcBorders>
            <w:shd w:val="clear" w:color="auto" w:fill="auto"/>
          </w:tcPr>
          <w:p w14:paraId="6ED5EB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219</w:t>
            </w:r>
          </w:p>
        </w:tc>
        <w:tc>
          <w:tcPr>
            <w:tcW w:w="576" w:type="dxa"/>
            <w:tcBorders>
              <w:top w:val="nil"/>
              <w:left w:val="nil"/>
              <w:bottom w:val="nil"/>
              <w:right w:val="nil"/>
            </w:tcBorders>
            <w:shd w:val="clear" w:color="auto" w:fill="auto"/>
          </w:tcPr>
          <w:p w14:paraId="1FC2EF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0.292</w:t>
            </w:r>
          </w:p>
        </w:tc>
        <w:tc>
          <w:tcPr>
            <w:tcW w:w="656" w:type="dxa"/>
            <w:tcBorders>
              <w:top w:val="nil"/>
              <w:left w:val="nil"/>
              <w:bottom w:val="nil"/>
              <w:right w:val="nil"/>
            </w:tcBorders>
            <w:shd w:val="clear" w:color="auto" w:fill="auto"/>
          </w:tcPr>
          <w:p w14:paraId="146479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22.610</w:t>
            </w:r>
          </w:p>
        </w:tc>
        <w:tc>
          <w:tcPr>
            <w:tcW w:w="510" w:type="dxa"/>
            <w:tcBorders>
              <w:top w:val="nil"/>
              <w:left w:val="nil"/>
              <w:bottom w:val="nil"/>
              <w:right w:val="nil"/>
            </w:tcBorders>
            <w:shd w:val="clear" w:color="auto" w:fill="auto"/>
          </w:tcPr>
          <w:p w14:paraId="6D82EF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31CC80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232F5A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480625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2EC8AF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3F44A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DEB45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35C9E2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D0EE4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F66E9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A17F5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430B1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2540C4B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0C7505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c>
          <w:tcPr>
            <w:tcW w:w="720" w:type="dxa"/>
            <w:tcBorders>
              <w:top w:val="nil"/>
              <w:left w:val="nil"/>
              <w:bottom w:val="nil"/>
              <w:right w:val="nil"/>
            </w:tcBorders>
          </w:tcPr>
          <w:p w14:paraId="3962B5E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r>
      <w:tr w:rsidR="00E06CD3" w:rsidRPr="00E06CD3" w14:paraId="72EF6D27" w14:textId="77777777" w:rsidTr="0042499A">
        <w:tc>
          <w:tcPr>
            <w:tcW w:w="2326" w:type="dxa"/>
            <w:tcBorders>
              <w:top w:val="nil"/>
              <w:left w:val="nil"/>
              <w:bottom w:val="nil"/>
              <w:right w:val="nil"/>
            </w:tcBorders>
            <w:shd w:val="clear" w:color="auto" w:fill="auto"/>
          </w:tcPr>
          <w:p w14:paraId="64493DA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Luo (2019) Study 1*</w:t>
            </w:r>
          </w:p>
        </w:tc>
        <w:tc>
          <w:tcPr>
            <w:tcW w:w="536" w:type="dxa"/>
            <w:tcBorders>
              <w:top w:val="nil"/>
              <w:left w:val="nil"/>
              <w:bottom w:val="nil"/>
              <w:right w:val="nil"/>
            </w:tcBorders>
            <w:shd w:val="clear" w:color="auto" w:fill="auto"/>
          </w:tcPr>
          <w:p w14:paraId="68CF0B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69E60F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432</w:t>
            </w:r>
          </w:p>
        </w:tc>
        <w:tc>
          <w:tcPr>
            <w:tcW w:w="856" w:type="dxa"/>
            <w:tcBorders>
              <w:top w:val="nil"/>
              <w:left w:val="nil"/>
              <w:bottom w:val="nil"/>
              <w:right w:val="nil"/>
            </w:tcBorders>
            <w:shd w:val="clear" w:color="auto" w:fill="auto"/>
          </w:tcPr>
          <w:p w14:paraId="39E643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216</w:t>
            </w:r>
          </w:p>
        </w:tc>
        <w:tc>
          <w:tcPr>
            <w:tcW w:w="576" w:type="dxa"/>
            <w:tcBorders>
              <w:top w:val="nil"/>
              <w:left w:val="nil"/>
              <w:bottom w:val="nil"/>
              <w:right w:val="nil"/>
            </w:tcBorders>
            <w:shd w:val="clear" w:color="auto" w:fill="auto"/>
          </w:tcPr>
          <w:p w14:paraId="51C23F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0.505</w:t>
            </w:r>
          </w:p>
        </w:tc>
        <w:tc>
          <w:tcPr>
            <w:tcW w:w="656" w:type="dxa"/>
            <w:tcBorders>
              <w:top w:val="nil"/>
              <w:left w:val="nil"/>
              <w:bottom w:val="nil"/>
              <w:right w:val="nil"/>
            </w:tcBorders>
            <w:shd w:val="clear" w:color="auto" w:fill="auto"/>
          </w:tcPr>
          <w:p w14:paraId="23FF33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29.660</w:t>
            </w:r>
          </w:p>
        </w:tc>
        <w:tc>
          <w:tcPr>
            <w:tcW w:w="510" w:type="dxa"/>
            <w:tcBorders>
              <w:top w:val="nil"/>
              <w:left w:val="nil"/>
              <w:bottom w:val="nil"/>
              <w:right w:val="nil"/>
            </w:tcBorders>
            <w:shd w:val="clear" w:color="auto" w:fill="auto"/>
          </w:tcPr>
          <w:p w14:paraId="105C74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5ED9908"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71495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7BB963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121D22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0.561</w:t>
            </w:r>
          </w:p>
        </w:tc>
        <w:tc>
          <w:tcPr>
            <w:tcW w:w="576" w:type="dxa"/>
            <w:tcBorders>
              <w:top w:val="nil"/>
              <w:left w:val="nil"/>
              <w:bottom w:val="nil"/>
              <w:right w:val="nil"/>
            </w:tcBorders>
            <w:shd w:val="clear" w:color="auto" w:fill="auto"/>
          </w:tcPr>
          <w:p w14:paraId="02C78B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0.483</w:t>
            </w:r>
          </w:p>
        </w:tc>
        <w:tc>
          <w:tcPr>
            <w:tcW w:w="816" w:type="dxa"/>
            <w:tcBorders>
              <w:top w:val="nil"/>
              <w:left w:val="nil"/>
              <w:bottom w:val="nil"/>
              <w:right w:val="nil"/>
            </w:tcBorders>
            <w:shd w:val="clear" w:color="auto" w:fill="auto"/>
          </w:tcPr>
          <w:p w14:paraId="3C3CD3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048030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4DF62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8C46F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2FBD6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26A34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7671F21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0C623E0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0.116</w:t>
            </w:r>
          </w:p>
        </w:tc>
        <w:tc>
          <w:tcPr>
            <w:tcW w:w="720" w:type="dxa"/>
            <w:tcBorders>
              <w:top w:val="nil"/>
              <w:left w:val="nil"/>
              <w:bottom w:val="nil"/>
              <w:right w:val="nil"/>
            </w:tcBorders>
          </w:tcPr>
          <w:p w14:paraId="2FF2067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0.190</w:t>
            </w:r>
          </w:p>
        </w:tc>
      </w:tr>
      <w:tr w:rsidR="00E06CD3" w:rsidRPr="00E06CD3" w14:paraId="370BD5DE" w14:textId="77777777" w:rsidTr="0042499A">
        <w:tc>
          <w:tcPr>
            <w:tcW w:w="2326" w:type="dxa"/>
            <w:tcBorders>
              <w:top w:val="nil"/>
              <w:left w:val="nil"/>
              <w:bottom w:val="nil"/>
              <w:right w:val="nil"/>
            </w:tcBorders>
            <w:shd w:val="clear" w:color="auto" w:fill="auto"/>
          </w:tcPr>
          <w:p w14:paraId="663B74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Luo (2019) Study 2*</w:t>
            </w:r>
          </w:p>
        </w:tc>
        <w:tc>
          <w:tcPr>
            <w:tcW w:w="536" w:type="dxa"/>
            <w:tcBorders>
              <w:top w:val="nil"/>
              <w:left w:val="nil"/>
              <w:bottom w:val="nil"/>
              <w:right w:val="nil"/>
            </w:tcBorders>
            <w:shd w:val="clear" w:color="auto" w:fill="auto"/>
          </w:tcPr>
          <w:p w14:paraId="11F1D5D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05A4F2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433</w:t>
            </w:r>
          </w:p>
        </w:tc>
        <w:tc>
          <w:tcPr>
            <w:tcW w:w="856" w:type="dxa"/>
            <w:tcBorders>
              <w:top w:val="nil"/>
              <w:left w:val="nil"/>
              <w:bottom w:val="nil"/>
              <w:right w:val="nil"/>
            </w:tcBorders>
            <w:shd w:val="clear" w:color="auto" w:fill="auto"/>
          </w:tcPr>
          <w:p w14:paraId="24013C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216</w:t>
            </w:r>
          </w:p>
        </w:tc>
        <w:tc>
          <w:tcPr>
            <w:tcW w:w="576" w:type="dxa"/>
            <w:tcBorders>
              <w:top w:val="nil"/>
              <w:left w:val="nil"/>
              <w:bottom w:val="nil"/>
              <w:right w:val="nil"/>
            </w:tcBorders>
            <w:shd w:val="clear" w:color="auto" w:fill="auto"/>
          </w:tcPr>
          <w:p w14:paraId="5E88BB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0.326</w:t>
            </w:r>
          </w:p>
        </w:tc>
        <w:tc>
          <w:tcPr>
            <w:tcW w:w="656" w:type="dxa"/>
            <w:tcBorders>
              <w:top w:val="nil"/>
              <w:left w:val="nil"/>
              <w:bottom w:val="nil"/>
              <w:right w:val="nil"/>
            </w:tcBorders>
            <w:shd w:val="clear" w:color="auto" w:fill="auto"/>
          </w:tcPr>
          <w:p w14:paraId="3E9F7F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22.210</w:t>
            </w:r>
          </w:p>
        </w:tc>
        <w:tc>
          <w:tcPr>
            <w:tcW w:w="510" w:type="dxa"/>
            <w:tcBorders>
              <w:top w:val="nil"/>
              <w:left w:val="nil"/>
              <w:bottom w:val="nil"/>
              <w:right w:val="nil"/>
            </w:tcBorders>
            <w:shd w:val="clear" w:color="auto" w:fill="auto"/>
          </w:tcPr>
          <w:p w14:paraId="07E713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6F3EA2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66999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6C3689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03525E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A0183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71B44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6C231F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A7B52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82187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9565D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15A95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F1D445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0D3D62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0.163</w:t>
            </w:r>
          </w:p>
        </w:tc>
        <w:tc>
          <w:tcPr>
            <w:tcW w:w="720" w:type="dxa"/>
            <w:tcBorders>
              <w:top w:val="nil"/>
              <w:left w:val="nil"/>
              <w:bottom w:val="nil"/>
              <w:right w:val="nil"/>
            </w:tcBorders>
          </w:tcPr>
          <w:p w14:paraId="19CBB5D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0.199</w:t>
            </w:r>
          </w:p>
        </w:tc>
      </w:tr>
      <w:tr w:rsidR="00E06CD3" w:rsidRPr="00E06CD3" w14:paraId="0AA8D39E" w14:textId="77777777" w:rsidTr="0042499A">
        <w:tc>
          <w:tcPr>
            <w:tcW w:w="2326" w:type="dxa"/>
            <w:tcBorders>
              <w:top w:val="nil"/>
              <w:left w:val="nil"/>
              <w:bottom w:val="nil"/>
              <w:right w:val="nil"/>
            </w:tcBorders>
            <w:shd w:val="clear" w:color="auto" w:fill="auto"/>
          </w:tcPr>
          <w:p w14:paraId="5C187A8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 Ma &amp; Li (2021) *</w:t>
            </w:r>
          </w:p>
        </w:tc>
        <w:tc>
          <w:tcPr>
            <w:tcW w:w="536" w:type="dxa"/>
            <w:tcBorders>
              <w:top w:val="nil"/>
              <w:left w:val="nil"/>
              <w:bottom w:val="nil"/>
              <w:right w:val="nil"/>
            </w:tcBorders>
            <w:shd w:val="clear" w:color="auto" w:fill="auto"/>
          </w:tcPr>
          <w:p w14:paraId="3221F8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5C4BA2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434</w:t>
            </w:r>
          </w:p>
        </w:tc>
        <w:tc>
          <w:tcPr>
            <w:tcW w:w="856" w:type="dxa"/>
            <w:tcBorders>
              <w:top w:val="nil"/>
              <w:left w:val="nil"/>
              <w:bottom w:val="nil"/>
              <w:right w:val="nil"/>
            </w:tcBorders>
            <w:shd w:val="clear" w:color="auto" w:fill="auto"/>
          </w:tcPr>
          <w:p w14:paraId="5C9BB3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5,423</w:t>
            </w:r>
          </w:p>
        </w:tc>
        <w:tc>
          <w:tcPr>
            <w:tcW w:w="576" w:type="dxa"/>
            <w:tcBorders>
              <w:top w:val="nil"/>
              <w:left w:val="nil"/>
              <w:bottom w:val="nil"/>
              <w:right w:val="nil"/>
            </w:tcBorders>
            <w:shd w:val="clear" w:color="auto" w:fill="auto"/>
          </w:tcPr>
          <w:p w14:paraId="5C4828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574287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E6481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0BFA0B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2862B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11866.353</w:t>
            </w:r>
          </w:p>
        </w:tc>
        <w:tc>
          <w:tcPr>
            <w:tcW w:w="554" w:type="dxa"/>
            <w:tcBorders>
              <w:top w:val="nil"/>
              <w:left w:val="nil"/>
              <w:bottom w:val="nil"/>
              <w:right w:val="nil"/>
            </w:tcBorders>
            <w:shd w:val="clear" w:color="auto" w:fill="auto"/>
          </w:tcPr>
          <w:p w14:paraId="603B15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736" w:type="dxa"/>
            <w:tcBorders>
              <w:top w:val="nil"/>
              <w:left w:val="nil"/>
              <w:bottom w:val="nil"/>
              <w:right w:val="nil"/>
            </w:tcBorders>
            <w:shd w:val="clear" w:color="auto" w:fill="auto"/>
          </w:tcPr>
          <w:p w14:paraId="55AE49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A4E40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70C6A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146.126</w:t>
            </w:r>
          </w:p>
        </w:tc>
        <w:tc>
          <w:tcPr>
            <w:tcW w:w="519" w:type="dxa"/>
            <w:tcBorders>
              <w:top w:val="nil"/>
              <w:left w:val="nil"/>
              <w:bottom w:val="nil"/>
              <w:right w:val="nil"/>
            </w:tcBorders>
            <w:shd w:val="clear" w:color="auto" w:fill="auto"/>
          </w:tcPr>
          <w:p w14:paraId="424F42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5C4BC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77F63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D281E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72464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0D51C0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AA0ED8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0.208</w:t>
            </w:r>
          </w:p>
        </w:tc>
        <w:tc>
          <w:tcPr>
            <w:tcW w:w="720" w:type="dxa"/>
            <w:tcBorders>
              <w:top w:val="nil"/>
              <w:left w:val="nil"/>
              <w:bottom w:val="nil"/>
              <w:right w:val="nil"/>
            </w:tcBorders>
          </w:tcPr>
          <w:p w14:paraId="1AC4CAE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0.263</w:t>
            </w:r>
          </w:p>
        </w:tc>
      </w:tr>
      <w:tr w:rsidR="00E06CD3" w:rsidRPr="00E06CD3" w14:paraId="1FC77DF2" w14:textId="77777777" w:rsidTr="0042499A">
        <w:tc>
          <w:tcPr>
            <w:tcW w:w="2326" w:type="dxa"/>
            <w:tcBorders>
              <w:top w:val="nil"/>
              <w:left w:val="nil"/>
              <w:bottom w:val="nil"/>
              <w:right w:val="nil"/>
            </w:tcBorders>
            <w:shd w:val="clear" w:color="auto" w:fill="auto"/>
          </w:tcPr>
          <w:p w14:paraId="09CB03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Meng (2022) Study 1*</w:t>
            </w:r>
          </w:p>
        </w:tc>
        <w:tc>
          <w:tcPr>
            <w:tcW w:w="536" w:type="dxa"/>
            <w:tcBorders>
              <w:top w:val="nil"/>
              <w:left w:val="nil"/>
              <w:bottom w:val="nil"/>
              <w:right w:val="nil"/>
            </w:tcBorders>
            <w:shd w:val="clear" w:color="auto" w:fill="auto"/>
          </w:tcPr>
          <w:p w14:paraId="4C5BD5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7A0D5B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435</w:t>
            </w:r>
          </w:p>
        </w:tc>
        <w:tc>
          <w:tcPr>
            <w:tcW w:w="856" w:type="dxa"/>
            <w:tcBorders>
              <w:top w:val="nil"/>
              <w:left w:val="nil"/>
              <w:bottom w:val="nil"/>
              <w:right w:val="nil"/>
            </w:tcBorders>
            <w:shd w:val="clear" w:color="auto" w:fill="auto"/>
          </w:tcPr>
          <w:p w14:paraId="6D8627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564</w:t>
            </w:r>
          </w:p>
        </w:tc>
        <w:tc>
          <w:tcPr>
            <w:tcW w:w="576" w:type="dxa"/>
            <w:tcBorders>
              <w:top w:val="nil"/>
              <w:left w:val="nil"/>
              <w:bottom w:val="nil"/>
              <w:right w:val="nil"/>
            </w:tcBorders>
            <w:shd w:val="clear" w:color="auto" w:fill="auto"/>
          </w:tcPr>
          <w:p w14:paraId="4EB297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656" w:type="dxa"/>
            <w:tcBorders>
              <w:top w:val="nil"/>
              <w:left w:val="nil"/>
              <w:bottom w:val="nil"/>
              <w:right w:val="nil"/>
            </w:tcBorders>
            <w:shd w:val="clear" w:color="auto" w:fill="auto"/>
          </w:tcPr>
          <w:p w14:paraId="34653F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B40CE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03A861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03780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3C5C59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DDBC9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3C19F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602C8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53DC28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012F2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1F9D2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80C86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37DE5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68E768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265193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0.035</w:t>
            </w:r>
          </w:p>
        </w:tc>
        <w:tc>
          <w:tcPr>
            <w:tcW w:w="720" w:type="dxa"/>
            <w:tcBorders>
              <w:top w:val="nil"/>
              <w:left w:val="nil"/>
              <w:bottom w:val="nil"/>
              <w:right w:val="nil"/>
            </w:tcBorders>
          </w:tcPr>
          <w:p w14:paraId="5B85317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0.099</w:t>
            </w:r>
          </w:p>
        </w:tc>
      </w:tr>
      <w:tr w:rsidR="00E06CD3" w:rsidRPr="00E06CD3" w14:paraId="1F2E8873" w14:textId="77777777" w:rsidTr="0042499A">
        <w:tc>
          <w:tcPr>
            <w:tcW w:w="2326" w:type="dxa"/>
            <w:tcBorders>
              <w:top w:val="nil"/>
              <w:left w:val="nil"/>
              <w:bottom w:val="nil"/>
              <w:right w:val="nil"/>
            </w:tcBorders>
            <w:shd w:val="clear" w:color="auto" w:fill="auto"/>
          </w:tcPr>
          <w:p w14:paraId="43376C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Meng (2022) Study 2*</w:t>
            </w:r>
          </w:p>
        </w:tc>
        <w:tc>
          <w:tcPr>
            <w:tcW w:w="536" w:type="dxa"/>
            <w:tcBorders>
              <w:top w:val="nil"/>
              <w:left w:val="nil"/>
              <w:bottom w:val="nil"/>
              <w:right w:val="nil"/>
            </w:tcBorders>
            <w:shd w:val="clear" w:color="auto" w:fill="auto"/>
          </w:tcPr>
          <w:p w14:paraId="405C98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3B4A8D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436</w:t>
            </w:r>
          </w:p>
        </w:tc>
        <w:tc>
          <w:tcPr>
            <w:tcW w:w="856" w:type="dxa"/>
            <w:tcBorders>
              <w:top w:val="nil"/>
              <w:left w:val="nil"/>
              <w:bottom w:val="nil"/>
              <w:right w:val="nil"/>
            </w:tcBorders>
            <w:shd w:val="clear" w:color="auto" w:fill="auto"/>
          </w:tcPr>
          <w:p w14:paraId="3610DF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298</w:t>
            </w:r>
          </w:p>
        </w:tc>
        <w:tc>
          <w:tcPr>
            <w:tcW w:w="576" w:type="dxa"/>
            <w:tcBorders>
              <w:top w:val="nil"/>
              <w:left w:val="nil"/>
              <w:bottom w:val="nil"/>
              <w:right w:val="nil"/>
            </w:tcBorders>
            <w:shd w:val="clear" w:color="auto" w:fill="auto"/>
          </w:tcPr>
          <w:p w14:paraId="405F92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0.503</w:t>
            </w:r>
          </w:p>
        </w:tc>
        <w:tc>
          <w:tcPr>
            <w:tcW w:w="656" w:type="dxa"/>
            <w:tcBorders>
              <w:top w:val="nil"/>
              <w:left w:val="nil"/>
              <w:bottom w:val="nil"/>
              <w:right w:val="nil"/>
            </w:tcBorders>
            <w:shd w:val="clear" w:color="auto" w:fill="auto"/>
          </w:tcPr>
          <w:p w14:paraId="2D7D89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41ECB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C836CB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8ED91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1CEDF5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FEE08C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9D2B5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3766F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319607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3991E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42CE3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92B98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88516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15018C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16</w:t>
            </w:r>
          </w:p>
        </w:tc>
        <w:tc>
          <w:tcPr>
            <w:tcW w:w="780" w:type="dxa"/>
            <w:tcBorders>
              <w:top w:val="nil"/>
              <w:left w:val="nil"/>
              <w:bottom w:val="nil"/>
              <w:right w:val="nil"/>
            </w:tcBorders>
          </w:tcPr>
          <w:p w14:paraId="68D41F4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0.009</w:t>
            </w:r>
          </w:p>
        </w:tc>
        <w:tc>
          <w:tcPr>
            <w:tcW w:w="720" w:type="dxa"/>
            <w:tcBorders>
              <w:top w:val="nil"/>
              <w:left w:val="nil"/>
              <w:bottom w:val="nil"/>
              <w:right w:val="nil"/>
            </w:tcBorders>
          </w:tcPr>
          <w:p w14:paraId="2CC1BAF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0.178</w:t>
            </w:r>
          </w:p>
        </w:tc>
      </w:tr>
      <w:tr w:rsidR="00E06CD3" w:rsidRPr="00E06CD3" w14:paraId="715A65DB" w14:textId="77777777" w:rsidTr="0042499A">
        <w:tc>
          <w:tcPr>
            <w:tcW w:w="2326" w:type="dxa"/>
            <w:tcBorders>
              <w:top w:val="nil"/>
              <w:left w:val="nil"/>
              <w:bottom w:val="nil"/>
              <w:right w:val="nil"/>
            </w:tcBorders>
            <w:shd w:val="clear" w:color="auto" w:fill="auto"/>
          </w:tcPr>
          <w:p w14:paraId="57355A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Qin (2020) Study 2*</w:t>
            </w:r>
          </w:p>
        </w:tc>
        <w:tc>
          <w:tcPr>
            <w:tcW w:w="536" w:type="dxa"/>
            <w:tcBorders>
              <w:top w:val="nil"/>
              <w:left w:val="nil"/>
              <w:bottom w:val="nil"/>
              <w:right w:val="nil"/>
            </w:tcBorders>
            <w:shd w:val="clear" w:color="auto" w:fill="auto"/>
          </w:tcPr>
          <w:p w14:paraId="34E8443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4D8D7C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437</w:t>
            </w:r>
          </w:p>
        </w:tc>
        <w:tc>
          <w:tcPr>
            <w:tcW w:w="856" w:type="dxa"/>
            <w:tcBorders>
              <w:top w:val="nil"/>
              <w:left w:val="nil"/>
              <w:bottom w:val="nil"/>
              <w:right w:val="nil"/>
            </w:tcBorders>
            <w:shd w:val="clear" w:color="auto" w:fill="auto"/>
          </w:tcPr>
          <w:p w14:paraId="47F8716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211</w:t>
            </w:r>
          </w:p>
        </w:tc>
        <w:tc>
          <w:tcPr>
            <w:tcW w:w="576" w:type="dxa"/>
            <w:tcBorders>
              <w:top w:val="nil"/>
              <w:left w:val="nil"/>
              <w:bottom w:val="nil"/>
              <w:right w:val="nil"/>
            </w:tcBorders>
            <w:shd w:val="clear" w:color="auto" w:fill="auto"/>
          </w:tcPr>
          <w:p w14:paraId="21233C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0.218</w:t>
            </w:r>
          </w:p>
        </w:tc>
        <w:tc>
          <w:tcPr>
            <w:tcW w:w="656" w:type="dxa"/>
            <w:tcBorders>
              <w:top w:val="nil"/>
              <w:left w:val="nil"/>
              <w:bottom w:val="nil"/>
              <w:right w:val="nil"/>
            </w:tcBorders>
            <w:shd w:val="clear" w:color="auto" w:fill="auto"/>
          </w:tcPr>
          <w:p w14:paraId="5FC5C0C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081A4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89E242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5DCAC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2DDE11C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3B5C1E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818C0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89ED6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109331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9D2D2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7D438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377DC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8563C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2E2E47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65642A6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0.155</w:t>
            </w:r>
          </w:p>
        </w:tc>
        <w:tc>
          <w:tcPr>
            <w:tcW w:w="720" w:type="dxa"/>
            <w:tcBorders>
              <w:top w:val="nil"/>
              <w:left w:val="nil"/>
              <w:bottom w:val="nil"/>
              <w:right w:val="nil"/>
            </w:tcBorders>
          </w:tcPr>
          <w:p w14:paraId="4EBADA6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0.233</w:t>
            </w:r>
          </w:p>
        </w:tc>
      </w:tr>
      <w:tr w:rsidR="00E06CD3" w:rsidRPr="00E06CD3" w14:paraId="1660F301" w14:textId="77777777" w:rsidTr="0042499A">
        <w:tc>
          <w:tcPr>
            <w:tcW w:w="2326" w:type="dxa"/>
            <w:tcBorders>
              <w:top w:val="nil"/>
              <w:left w:val="nil"/>
              <w:bottom w:val="nil"/>
              <w:right w:val="nil"/>
            </w:tcBorders>
            <w:shd w:val="clear" w:color="auto" w:fill="auto"/>
          </w:tcPr>
          <w:p w14:paraId="34026F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Shao (2020) *</w:t>
            </w:r>
          </w:p>
        </w:tc>
        <w:tc>
          <w:tcPr>
            <w:tcW w:w="536" w:type="dxa"/>
            <w:tcBorders>
              <w:top w:val="nil"/>
              <w:left w:val="nil"/>
              <w:bottom w:val="nil"/>
              <w:right w:val="nil"/>
            </w:tcBorders>
            <w:shd w:val="clear" w:color="auto" w:fill="auto"/>
          </w:tcPr>
          <w:p w14:paraId="5C8525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AF9FE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438</w:t>
            </w:r>
          </w:p>
        </w:tc>
        <w:tc>
          <w:tcPr>
            <w:tcW w:w="856" w:type="dxa"/>
            <w:tcBorders>
              <w:top w:val="nil"/>
              <w:left w:val="nil"/>
              <w:bottom w:val="nil"/>
              <w:right w:val="nil"/>
            </w:tcBorders>
            <w:shd w:val="clear" w:color="auto" w:fill="auto"/>
          </w:tcPr>
          <w:p w14:paraId="63A9F7C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547</w:t>
            </w:r>
          </w:p>
        </w:tc>
        <w:tc>
          <w:tcPr>
            <w:tcW w:w="576" w:type="dxa"/>
            <w:tcBorders>
              <w:top w:val="nil"/>
              <w:left w:val="nil"/>
              <w:bottom w:val="nil"/>
              <w:right w:val="nil"/>
            </w:tcBorders>
            <w:shd w:val="clear" w:color="auto" w:fill="auto"/>
          </w:tcPr>
          <w:p w14:paraId="0A9425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0.410</w:t>
            </w:r>
          </w:p>
        </w:tc>
        <w:tc>
          <w:tcPr>
            <w:tcW w:w="656" w:type="dxa"/>
            <w:tcBorders>
              <w:top w:val="nil"/>
              <w:left w:val="nil"/>
              <w:bottom w:val="nil"/>
              <w:right w:val="nil"/>
            </w:tcBorders>
            <w:shd w:val="clear" w:color="auto" w:fill="auto"/>
          </w:tcPr>
          <w:p w14:paraId="706D8C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5B542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5D2925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A45EC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6791A7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59DC93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E0691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CFA04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7E7BB8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B585D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80985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05BD7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E5A08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0C02CF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7899D0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0.196</w:t>
            </w:r>
          </w:p>
        </w:tc>
        <w:tc>
          <w:tcPr>
            <w:tcW w:w="720" w:type="dxa"/>
            <w:tcBorders>
              <w:top w:val="nil"/>
              <w:left w:val="nil"/>
              <w:bottom w:val="nil"/>
              <w:right w:val="nil"/>
            </w:tcBorders>
          </w:tcPr>
          <w:p w14:paraId="7559F03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0.176</w:t>
            </w:r>
          </w:p>
        </w:tc>
      </w:tr>
      <w:tr w:rsidR="00E06CD3" w:rsidRPr="00E06CD3" w14:paraId="6C115CF2" w14:textId="77777777" w:rsidTr="0042499A">
        <w:tc>
          <w:tcPr>
            <w:tcW w:w="2326" w:type="dxa"/>
            <w:tcBorders>
              <w:top w:val="nil"/>
              <w:left w:val="nil"/>
              <w:bottom w:val="nil"/>
              <w:right w:val="nil"/>
            </w:tcBorders>
            <w:shd w:val="clear" w:color="auto" w:fill="auto"/>
          </w:tcPr>
          <w:p w14:paraId="205727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Shi (2019) Study 2*</w:t>
            </w:r>
          </w:p>
        </w:tc>
        <w:tc>
          <w:tcPr>
            <w:tcW w:w="536" w:type="dxa"/>
            <w:tcBorders>
              <w:top w:val="nil"/>
              <w:left w:val="nil"/>
              <w:bottom w:val="nil"/>
              <w:right w:val="nil"/>
            </w:tcBorders>
            <w:shd w:val="clear" w:color="auto" w:fill="auto"/>
          </w:tcPr>
          <w:p w14:paraId="4A909E6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291977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439</w:t>
            </w:r>
          </w:p>
        </w:tc>
        <w:tc>
          <w:tcPr>
            <w:tcW w:w="856" w:type="dxa"/>
            <w:tcBorders>
              <w:top w:val="nil"/>
              <w:left w:val="nil"/>
              <w:bottom w:val="nil"/>
              <w:right w:val="nil"/>
            </w:tcBorders>
            <w:shd w:val="clear" w:color="auto" w:fill="auto"/>
          </w:tcPr>
          <w:p w14:paraId="50F969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291</w:t>
            </w:r>
          </w:p>
        </w:tc>
        <w:tc>
          <w:tcPr>
            <w:tcW w:w="576" w:type="dxa"/>
            <w:tcBorders>
              <w:top w:val="nil"/>
              <w:left w:val="nil"/>
              <w:bottom w:val="nil"/>
              <w:right w:val="nil"/>
            </w:tcBorders>
            <w:shd w:val="clear" w:color="auto" w:fill="auto"/>
          </w:tcPr>
          <w:p w14:paraId="0B56A7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0.323</w:t>
            </w:r>
          </w:p>
        </w:tc>
        <w:tc>
          <w:tcPr>
            <w:tcW w:w="656" w:type="dxa"/>
            <w:tcBorders>
              <w:top w:val="nil"/>
              <w:left w:val="nil"/>
              <w:bottom w:val="nil"/>
              <w:right w:val="nil"/>
            </w:tcBorders>
            <w:shd w:val="clear" w:color="auto" w:fill="auto"/>
          </w:tcPr>
          <w:p w14:paraId="166C3F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20.550</w:t>
            </w:r>
          </w:p>
        </w:tc>
        <w:tc>
          <w:tcPr>
            <w:tcW w:w="510" w:type="dxa"/>
            <w:tcBorders>
              <w:top w:val="nil"/>
              <w:left w:val="nil"/>
              <w:bottom w:val="nil"/>
              <w:right w:val="nil"/>
            </w:tcBorders>
            <w:shd w:val="clear" w:color="auto" w:fill="auto"/>
          </w:tcPr>
          <w:p w14:paraId="51D8FA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C1BA94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C39D1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71344F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7EDA70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D1D0B6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E4BF0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424C7BB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B3261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6D59B7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BBB03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09046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3B1E66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AE1782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0.070</w:t>
            </w:r>
          </w:p>
        </w:tc>
        <w:tc>
          <w:tcPr>
            <w:tcW w:w="720" w:type="dxa"/>
            <w:tcBorders>
              <w:top w:val="nil"/>
              <w:left w:val="nil"/>
              <w:bottom w:val="nil"/>
              <w:right w:val="nil"/>
            </w:tcBorders>
          </w:tcPr>
          <w:p w14:paraId="16CA5AF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0.079</w:t>
            </w:r>
          </w:p>
        </w:tc>
      </w:tr>
      <w:tr w:rsidR="00E06CD3" w:rsidRPr="00E06CD3" w14:paraId="4E0D49D5" w14:textId="77777777" w:rsidTr="0042499A">
        <w:tc>
          <w:tcPr>
            <w:tcW w:w="2326" w:type="dxa"/>
            <w:tcBorders>
              <w:top w:val="nil"/>
              <w:left w:val="nil"/>
              <w:bottom w:val="nil"/>
              <w:right w:val="nil"/>
            </w:tcBorders>
            <w:shd w:val="clear" w:color="auto" w:fill="auto"/>
          </w:tcPr>
          <w:p w14:paraId="7127A3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Shi (2019) Study 3*</w:t>
            </w:r>
          </w:p>
        </w:tc>
        <w:tc>
          <w:tcPr>
            <w:tcW w:w="536" w:type="dxa"/>
            <w:tcBorders>
              <w:top w:val="nil"/>
              <w:left w:val="nil"/>
              <w:bottom w:val="nil"/>
              <w:right w:val="nil"/>
            </w:tcBorders>
            <w:shd w:val="clear" w:color="auto" w:fill="auto"/>
          </w:tcPr>
          <w:p w14:paraId="18ADD6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2018</w:t>
            </w:r>
          </w:p>
        </w:tc>
        <w:tc>
          <w:tcPr>
            <w:tcW w:w="456" w:type="dxa"/>
            <w:tcBorders>
              <w:top w:val="nil"/>
              <w:left w:val="nil"/>
              <w:bottom w:val="nil"/>
              <w:right w:val="nil"/>
            </w:tcBorders>
            <w:shd w:val="clear" w:color="auto" w:fill="auto"/>
          </w:tcPr>
          <w:p w14:paraId="6019B5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440</w:t>
            </w:r>
          </w:p>
        </w:tc>
        <w:tc>
          <w:tcPr>
            <w:tcW w:w="856" w:type="dxa"/>
            <w:tcBorders>
              <w:top w:val="nil"/>
              <w:left w:val="nil"/>
              <w:bottom w:val="nil"/>
              <w:right w:val="nil"/>
            </w:tcBorders>
            <w:shd w:val="clear" w:color="auto" w:fill="auto"/>
          </w:tcPr>
          <w:p w14:paraId="554883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304</w:t>
            </w:r>
          </w:p>
        </w:tc>
        <w:tc>
          <w:tcPr>
            <w:tcW w:w="576" w:type="dxa"/>
            <w:tcBorders>
              <w:top w:val="nil"/>
              <w:left w:val="nil"/>
              <w:bottom w:val="nil"/>
              <w:right w:val="nil"/>
            </w:tcBorders>
            <w:shd w:val="clear" w:color="auto" w:fill="auto"/>
          </w:tcPr>
          <w:p w14:paraId="59D92FD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0.220</w:t>
            </w:r>
          </w:p>
        </w:tc>
        <w:tc>
          <w:tcPr>
            <w:tcW w:w="656" w:type="dxa"/>
            <w:tcBorders>
              <w:top w:val="nil"/>
              <w:left w:val="nil"/>
              <w:bottom w:val="nil"/>
              <w:right w:val="nil"/>
            </w:tcBorders>
            <w:shd w:val="clear" w:color="auto" w:fill="auto"/>
          </w:tcPr>
          <w:p w14:paraId="7C0C3C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18.980</w:t>
            </w:r>
          </w:p>
        </w:tc>
        <w:tc>
          <w:tcPr>
            <w:tcW w:w="510" w:type="dxa"/>
            <w:tcBorders>
              <w:top w:val="nil"/>
              <w:left w:val="nil"/>
              <w:bottom w:val="nil"/>
              <w:right w:val="nil"/>
            </w:tcBorders>
            <w:shd w:val="clear" w:color="auto" w:fill="auto"/>
          </w:tcPr>
          <w:p w14:paraId="7C779A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37DB63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8C4BF1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15067.743</w:t>
            </w:r>
          </w:p>
        </w:tc>
        <w:tc>
          <w:tcPr>
            <w:tcW w:w="554" w:type="dxa"/>
            <w:tcBorders>
              <w:top w:val="nil"/>
              <w:left w:val="nil"/>
              <w:bottom w:val="nil"/>
              <w:right w:val="nil"/>
            </w:tcBorders>
            <w:shd w:val="clear" w:color="auto" w:fill="auto"/>
          </w:tcPr>
          <w:p w14:paraId="0EE39E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4D32A07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A424C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C70F92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149.417</w:t>
            </w:r>
          </w:p>
        </w:tc>
        <w:tc>
          <w:tcPr>
            <w:tcW w:w="519" w:type="dxa"/>
            <w:tcBorders>
              <w:top w:val="nil"/>
              <w:left w:val="nil"/>
              <w:bottom w:val="nil"/>
              <w:right w:val="nil"/>
            </w:tcBorders>
            <w:shd w:val="clear" w:color="auto" w:fill="auto"/>
          </w:tcPr>
          <w:p w14:paraId="2512CD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D5004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1D1E0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BA84B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25693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A13FDF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C01BDE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0.010</w:t>
            </w:r>
          </w:p>
        </w:tc>
        <w:tc>
          <w:tcPr>
            <w:tcW w:w="720" w:type="dxa"/>
            <w:tcBorders>
              <w:top w:val="nil"/>
              <w:left w:val="nil"/>
              <w:bottom w:val="nil"/>
              <w:right w:val="nil"/>
            </w:tcBorders>
          </w:tcPr>
          <w:p w14:paraId="69DFE97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0.010</w:t>
            </w:r>
          </w:p>
        </w:tc>
      </w:tr>
      <w:tr w:rsidR="00E06CD3" w:rsidRPr="00E06CD3" w14:paraId="1514EA89" w14:textId="77777777" w:rsidTr="0042499A">
        <w:tc>
          <w:tcPr>
            <w:tcW w:w="2326" w:type="dxa"/>
            <w:tcBorders>
              <w:top w:val="nil"/>
              <w:left w:val="nil"/>
              <w:bottom w:val="nil"/>
              <w:right w:val="nil"/>
            </w:tcBorders>
            <w:shd w:val="clear" w:color="auto" w:fill="auto"/>
          </w:tcPr>
          <w:p w14:paraId="6ED660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 Sun et al. (2023) Study 3*</w:t>
            </w:r>
          </w:p>
        </w:tc>
        <w:tc>
          <w:tcPr>
            <w:tcW w:w="536" w:type="dxa"/>
            <w:tcBorders>
              <w:top w:val="nil"/>
              <w:left w:val="nil"/>
              <w:bottom w:val="nil"/>
              <w:right w:val="nil"/>
            </w:tcBorders>
            <w:shd w:val="clear" w:color="auto" w:fill="auto"/>
          </w:tcPr>
          <w:p w14:paraId="312E92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62B289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441</w:t>
            </w:r>
          </w:p>
        </w:tc>
        <w:tc>
          <w:tcPr>
            <w:tcW w:w="856" w:type="dxa"/>
            <w:tcBorders>
              <w:top w:val="nil"/>
              <w:left w:val="nil"/>
              <w:bottom w:val="nil"/>
              <w:right w:val="nil"/>
            </w:tcBorders>
            <w:shd w:val="clear" w:color="auto" w:fill="auto"/>
          </w:tcPr>
          <w:p w14:paraId="764279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456</w:t>
            </w:r>
          </w:p>
        </w:tc>
        <w:tc>
          <w:tcPr>
            <w:tcW w:w="576" w:type="dxa"/>
            <w:tcBorders>
              <w:top w:val="nil"/>
              <w:left w:val="nil"/>
              <w:bottom w:val="nil"/>
              <w:right w:val="nil"/>
            </w:tcBorders>
            <w:shd w:val="clear" w:color="auto" w:fill="auto"/>
          </w:tcPr>
          <w:p w14:paraId="6F3EA8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0.408</w:t>
            </w:r>
          </w:p>
        </w:tc>
        <w:tc>
          <w:tcPr>
            <w:tcW w:w="656" w:type="dxa"/>
            <w:tcBorders>
              <w:top w:val="nil"/>
              <w:left w:val="nil"/>
              <w:bottom w:val="nil"/>
              <w:right w:val="nil"/>
            </w:tcBorders>
            <w:shd w:val="clear" w:color="auto" w:fill="auto"/>
          </w:tcPr>
          <w:p w14:paraId="51DA28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30.360</w:t>
            </w:r>
          </w:p>
        </w:tc>
        <w:tc>
          <w:tcPr>
            <w:tcW w:w="510" w:type="dxa"/>
            <w:tcBorders>
              <w:top w:val="nil"/>
              <w:left w:val="nil"/>
              <w:bottom w:val="nil"/>
              <w:right w:val="nil"/>
            </w:tcBorders>
            <w:shd w:val="clear" w:color="auto" w:fill="auto"/>
          </w:tcPr>
          <w:p w14:paraId="395FEB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FECA94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52763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731014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4AFD10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97534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06759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27D91C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F27A3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EA560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96AD0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1D4F4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F39525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651978D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0.040</w:t>
            </w:r>
          </w:p>
        </w:tc>
        <w:tc>
          <w:tcPr>
            <w:tcW w:w="720" w:type="dxa"/>
            <w:tcBorders>
              <w:top w:val="nil"/>
              <w:left w:val="nil"/>
              <w:bottom w:val="nil"/>
              <w:right w:val="nil"/>
            </w:tcBorders>
          </w:tcPr>
          <w:p w14:paraId="1D3F00F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r>
      <w:tr w:rsidR="00E06CD3" w:rsidRPr="00E06CD3" w14:paraId="46D9B248" w14:textId="77777777" w:rsidTr="0042499A">
        <w:tc>
          <w:tcPr>
            <w:tcW w:w="2326" w:type="dxa"/>
            <w:tcBorders>
              <w:top w:val="nil"/>
              <w:left w:val="nil"/>
              <w:bottom w:val="nil"/>
              <w:right w:val="nil"/>
            </w:tcBorders>
            <w:shd w:val="clear" w:color="auto" w:fill="auto"/>
          </w:tcPr>
          <w:p w14:paraId="5E764556" w14:textId="472BCEF8"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Sun (2021) Study 1*</w:t>
            </w:r>
          </w:p>
        </w:tc>
        <w:tc>
          <w:tcPr>
            <w:tcW w:w="536" w:type="dxa"/>
            <w:tcBorders>
              <w:top w:val="nil"/>
              <w:left w:val="nil"/>
              <w:bottom w:val="nil"/>
              <w:right w:val="nil"/>
            </w:tcBorders>
            <w:shd w:val="clear" w:color="auto" w:fill="auto"/>
          </w:tcPr>
          <w:p w14:paraId="7A4EDD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3E97D2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442</w:t>
            </w:r>
          </w:p>
        </w:tc>
        <w:tc>
          <w:tcPr>
            <w:tcW w:w="856" w:type="dxa"/>
            <w:tcBorders>
              <w:top w:val="nil"/>
              <w:left w:val="nil"/>
              <w:bottom w:val="nil"/>
              <w:right w:val="nil"/>
            </w:tcBorders>
            <w:shd w:val="clear" w:color="auto" w:fill="auto"/>
          </w:tcPr>
          <w:p w14:paraId="61747B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76</w:t>
            </w:r>
          </w:p>
        </w:tc>
        <w:tc>
          <w:tcPr>
            <w:tcW w:w="576" w:type="dxa"/>
            <w:tcBorders>
              <w:top w:val="nil"/>
              <w:left w:val="nil"/>
              <w:bottom w:val="nil"/>
              <w:right w:val="nil"/>
            </w:tcBorders>
            <w:shd w:val="clear" w:color="auto" w:fill="auto"/>
          </w:tcPr>
          <w:p w14:paraId="4CBE63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0.368</w:t>
            </w:r>
          </w:p>
        </w:tc>
        <w:tc>
          <w:tcPr>
            <w:tcW w:w="656" w:type="dxa"/>
            <w:tcBorders>
              <w:top w:val="nil"/>
              <w:left w:val="nil"/>
              <w:bottom w:val="nil"/>
              <w:right w:val="nil"/>
            </w:tcBorders>
            <w:shd w:val="clear" w:color="auto" w:fill="auto"/>
          </w:tcPr>
          <w:p w14:paraId="3F0990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18.080</w:t>
            </w:r>
          </w:p>
        </w:tc>
        <w:tc>
          <w:tcPr>
            <w:tcW w:w="510" w:type="dxa"/>
            <w:tcBorders>
              <w:top w:val="nil"/>
              <w:left w:val="nil"/>
              <w:bottom w:val="nil"/>
              <w:right w:val="nil"/>
            </w:tcBorders>
            <w:shd w:val="clear" w:color="auto" w:fill="auto"/>
          </w:tcPr>
          <w:p w14:paraId="6CEA94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E476FA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592A6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35FE87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00AFBA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08058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06D450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1A1215B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2D7FB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2DD03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3D8CE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F7BB7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7D1A279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F6CA91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0.101</w:t>
            </w:r>
          </w:p>
        </w:tc>
        <w:tc>
          <w:tcPr>
            <w:tcW w:w="720" w:type="dxa"/>
            <w:tcBorders>
              <w:top w:val="nil"/>
              <w:left w:val="nil"/>
              <w:bottom w:val="nil"/>
              <w:right w:val="nil"/>
            </w:tcBorders>
          </w:tcPr>
          <w:p w14:paraId="36A0834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0.101</w:t>
            </w:r>
          </w:p>
        </w:tc>
      </w:tr>
      <w:tr w:rsidR="00E06CD3" w:rsidRPr="00E06CD3" w14:paraId="09E72F8D" w14:textId="77777777" w:rsidTr="0042499A">
        <w:tc>
          <w:tcPr>
            <w:tcW w:w="2326" w:type="dxa"/>
            <w:tcBorders>
              <w:top w:val="nil"/>
              <w:left w:val="nil"/>
              <w:bottom w:val="nil"/>
              <w:right w:val="nil"/>
            </w:tcBorders>
            <w:shd w:val="clear" w:color="auto" w:fill="auto"/>
          </w:tcPr>
          <w:p w14:paraId="28994C6C" w14:textId="76AFEC5D"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Sun (2021) Study 2*</w:t>
            </w:r>
          </w:p>
        </w:tc>
        <w:tc>
          <w:tcPr>
            <w:tcW w:w="536" w:type="dxa"/>
            <w:tcBorders>
              <w:top w:val="nil"/>
              <w:left w:val="nil"/>
              <w:bottom w:val="nil"/>
              <w:right w:val="nil"/>
            </w:tcBorders>
            <w:shd w:val="clear" w:color="auto" w:fill="auto"/>
          </w:tcPr>
          <w:p w14:paraId="1C15A4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05425D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443</w:t>
            </w:r>
          </w:p>
        </w:tc>
        <w:tc>
          <w:tcPr>
            <w:tcW w:w="856" w:type="dxa"/>
            <w:tcBorders>
              <w:top w:val="nil"/>
              <w:left w:val="nil"/>
              <w:bottom w:val="nil"/>
              <w:right w:val="nil"/>
            </w:tcBorders>
            <w:shd w:val="clear" w:color="auto" w:fill="auto"/>
          </w:tcPr>
          <w:p w14:paraId="5E05655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78</w:t>
            </w:r>
          </w:p>
        </w:tc>
        <w:tc>
          <w:tcPr>
            <w:tcW w:w="576" w:type="dxa"/>
            <w:tcBorders>
              <w:top w:val="nil"/>
              <w:left w:val="nil"/>
              <w:bottom w:val="nil"/>
              <w:right w:val="nil"/>
            </w:tcBorders>
            <w:shd w:val="clear" w:color="auto" w:fill="auto"/>
          </w:tcPr>
          <w:p w14:paraId="100CEA2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0.372</w:t>
            </w:r>
          </w:p>
        </w:tc>
        <w:tc>
          <w:tcPr>
            <w:tcW w:w="656" w:type="dxa"/>
            <w:tcBorders>
              <w:top w:val="nil"/>
              <w:left w:val="nil"/>
              <w:bottom w:val="nil"/>
              <w:right w:val="nil"/>
            </w:tcBorders>
            <w:shd w:val="clear" w:color="auto" w:fill="auto"/>
          </w:tcPr>
          <w:p w14:paraId="5A7EF1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18.030</w:t>
            </w:r>
          </w:p>
        </w:tc>
        <w:tc>
          <w:tcPr>
            <w:tcW w:w="510" w:type="dxa"/>
            <w:tcBorders>
              <w:top w:val="nil"/>
              <w:left w:val="nil"/>
              <w:bottom w:val="nil"/>
              <w:right w:val="nil"/>
            </w:tcBorders>
            <w:shd w:val="clear" w:color="auto" w:fill="auto"/>
          </w:tcPr>
          <w:p w14:paraId="52F212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BCC14F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F4C20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36760C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69BF08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0AE2A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4A2F5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4AB6FB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8E41C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22B5B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468DA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5842A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5D1640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CF6362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0.035</w:t>
            </w:r>
          </w:p>
        </w:tc>
        <w:tc>
          <w:tcPr>
            <w:tcW w:w="720" w:type="dxa"/>
            <w:tcBorders>
              <w:top w:val="nil"/>
              <w:left w:val="nil"/>
              <w:bottom w:val="nil"/>
              <w:right w:val="nil"/>
            </w:tcBorders>
          </w:tcPr>
          <w:p w14:paraId="2C88746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0.035</w:t>
            </w:r>
          </w:p>
        </w:tc>
      </w:tr>
      <w:tr w:rsidR="00E06CD3" w:rsidRPr="00E06CD3" w14:paraId="5E6FC127" w14:textId="77777777" w:rsidTr="0042499A">
        <w:tc>
          <w:tcPr>
            <w:tcW w:w="2326" w:type="dxa"/>
            <w:tcBorders>
              <w:top w:val="nil"/>
              <w:left w:val="nil"/>
              <w:bottom w:val="nil"/>
              <w:right w:val="nil"/>
            </w:tcBorders>
            <w:shd w:val="clear" w:color="auto" w:fill="auto"/>
          </w:tcPr>
          <w:p w14:paraId="0517DF4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Tian (2020) *</w:t>
            </w:r>
          </w:p>
        </w:tc>
        <w:tc>
          <w:tcPr>
            <w:tcW w:w="536" w:type="dxa"/>
            <w:tcBorders>
              <w:top w:val="nil"/>
              <w:left w:val="nil"/>
              <w:bottom w:val="nil"/>
              <w:right w:val="nil"/>
            </w:tcBorders>
            <w:shd w:val="clear" w:color="auto" w:fill="auto"/>
          </w:tcPr>
          <w:p w14:paraId="7FDE9E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1A674B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444</w:t>
            </w:r>
          </w:p>
        </w:tc>
        <w:tc>
          <w:tcPr>
            <w:tcW w:w="856" w:type="dxa"/>
            <w:tcBorders>
              <w:top w:val="nil"/>
              <w:left w:val="nil"/>
              <w:bottom w:val="nil"/>
              <w:right w:val="nil"/>
            </w:tcBorders>
            <w:shd w:val="clear" w:color="auto" w:fill="auto"/>
          </w:tcPr>
          <w:p w14:paraId="07CE83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510</w:t>
            </w:r>
          </w:p>
        </w:tc>
        <w:tc>
          <w:tcPr>
            <w:tcW w:w="576" w:type="dxa"/>
            <w:tcBorders>
              <w:top w:val="nil"/>
              <w:left w:val="nil"/>
              <w:bottom w:val="nil"/>
              <w:right w:val="nil"/>
            </w:tcBorders>
            <w:shd w:val="clear" w:color="auto" w:fill="auto"/>
          </w:tcPr>
          <w:p w14:paraId="189623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0.512</w:t>
            </w:r>
          </w:p>
        </w:tc>
        <w:tc>
          <w:tcPr>
            <w:tcW w:w="656" w:type="dxa"/>
            <w:tcBorders>
              <w:top w:val="nil"/>
              <w:left w:val="nil"/>
              <w:bottom w:val="nil"/>
              <w:right w:val="nil"/>
            </w:tcBorders>
            <w:shd w:val="clear" w:color="auto" w:fill="auto"/>
          </w:tcPr>
          <w:p w14:paraId="52D80E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5A157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9AB9C1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78F3D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3D3909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5040F8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789BB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9EA69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20D86B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99B24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FCF58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07201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0AF90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601474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A17BAB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0.152</w:t>
            </w:r>
          </w:p>
        </w:tc>
        <w:tc>
          <w:tcPr>
            <w:tcW w:w="720" w:type="dxa"/>
            <w:tcBorders>
              <w:top w:val="nil"/>
              <w:left w:val="nil"/>
              <w:bottom w:val="nil"/>
              <w:right w:val="nil"/>
            </w:tcBorders>
          </w:tcPr>
          <w:p w14:paraId="3B62F57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0.152</w:t>
            </w:r>
          </w:p>
        </w:tc>
      </w:tr>
      <w:tr w:rsidR="00E06CD3" w:rsidRPr="00E06CD3" w14:paraId="2A0A799D" w14:textId="77777777" w:rsidTr="0042499A">
        <w:tc>
          <w:tcPr>
            <w:tcW w:w="2326" w:type="dxa"/>
            <w:tcBorders>
              <w:top w:val="nil"/>
              <w:left w:val="nil"/>
              <w:bottom w:val="nil"/>
              <w:right w:val="nil"/>
            </w:tcBorders>
            <w:shd w:val="clear" w:color="auto" w:fill="auto"/>
          </w:tcPr>
          <w:p w14:paraId="0051D6B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 Wang (2023) Study 1*</w:t>
            </w:r>
          </w:p>
        </w:tc>
        <w:tc>
          <w:tcPr>
            <w:tcW w:w="536" w:type="dxa"/>
            <w:tcBorders>
              <w:top w:val="nil"/>
              <w:left w:val="nil"/>
              <w:bottom w:val="nil"/>
              <w:right w:val="nil"/>
            </w:tcBorders>
            <w:shd w:val="clear" w:color="auto" w:fill="auto"/>
          </w:tcPr>
          <w:p w14:paraId="5EA764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56B72A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445</w:t>
            </w:r>
          </w:p>
        </w:tc>
        <w:tc>
          <w:tcPr>
            <w:tcW w:w="856" w:type="dxa"/>
            <w:tcBorders>
              <w:top w:val="nil"/>
              <w:left w:val="nil"/>
              <w:bottom w:val="nil"/>
              <w:right w:val="nil"/>
            </w:tcBorders>
            <w:shd w:val="clear" w:color="auto" w:fill="auto"/>
          </w:tcPr>
          <w:p w14:paraId="4BDA29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2,264</w:t>
            </w:r>
          </w:p>
        </w:tc>
        <w:tc>
          <w:tcPr>
            <w:tcW w:w="576" w:type="dxa"/>
            <w:tcBorders>
              <w:top w:val="nil"/>
              <w:left w:val="nil"/>
              <w:bottom w:val="nil"/>
              <w:right w:val="nil"/>
            </w:tcBorders>
            <w:shd w:val="clear" w:color="auto" w:fill="auto"/>
          </w:tcPr>
          <w:p w14:paraId="0B86AB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0.295</w:t>
            </w:r>
          </w:p>
        </w:tc>
        <w:tc>
          <w:tcPr>
            <w:tcW w:w="656" w:type="dxa"/>
            <w:tcBorders>
              <w:top w:val="nil"/>
              <w:left w:val="nil"/>
              <w:bottom w:val="nil"/>
              <w:right w:val="nil"/>
            </w:tcBorders>
            <w:shd w:val="clear" w:color="auto" w:fill="auto"/>
          </w:tcPr>
          <w:p w14:paraId="486E68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26.240</w:t>
            </w:r>
          </w:p>
        </w:tc>
        <w:tc>
          <w:tcPr>
            <w:tcW w:w="510" w:type="dxa"/>
            <w:tcBorders>
              <w:top w:val="nil"/>
              <w:left w:val="nil"/>
              <w:bottom w:val="nil"/>
              <w:right w:val="nil"/>
            </w:tcBorders>
            <w:shd w:val="clear" w:color="auto" w:fill="auto"/>
          </w:tcPr>
          <w:p w14:paraId="4EA156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E77E08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7EC47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3E8EFB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E4A999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EF375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CEAA1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104F97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86ABD3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1EA5CC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6F4DCD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AC8C2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175EF0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045F8FB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0.060</w:t>
            </w:r>
          </w:p>
        </w:tc>
        <w:tc>
          <w:tcPr>
            <w:tcW w:w="720" w:type="dxa"/>
            <w:tcBorders>
              <w:top w:val="nil"/>
              <w:left w:val="nil"/>
              <w:bottom w:val="nil"/>
              <w:right w:val="nil"/>
            </w:tcBorders>
          </w:tcPr>
          <w:p w14:paraId="61197E2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0.150</w:t>
            </w:r>
          </w:p>
        </w:tc>
      </w:tr>
      <w:tr w:rsidR="00E06CD3" w:rsidRPr="00E06CD3" w14:paraId="06EB65BE" w14:textId="77777777" w:rsidTr="0042499A">
        <w:tc>
          <w:tcPr>
            <w:tcW w:w="2326" w:type="dxa"/>
            <w:tcBorders>
              <w:top w:val="nil"/>
              <w:left w:val="nil"/>
              <w:bottom w:val="nil"/>
              <w:right w:val="nil"/>
            </w:tcBorders>
            <w:shd w:val="clear" w:color="auto" w:fill="auto"/>
          </w:tcPr>
          <w:p w14:paraId="6EE839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 Wang (2023) Study 2*</w:t>
            </w:r>
          </w:p>
        </w:tc>
        <w:tc>
          <w:tcPr>
            <w:tcW w:w="536" w:type="dxa"/>
            <w:tcBorders>
              <w:top w:val="nil"/>
              <w:left w:val="nil"/>
              <w:bottom w:val="nil"/>
              <w:right w:val="nil"/>
            </w:tcBorders>
            <w:shd w:val="clear" w:color="auto" w:fill="auto"/>
          </w:tcPr>
          <w:p w14:paraId="5DFD54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5AA13C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446</w:t>
            </w:r>
          </w:p>
        </w:tc>
        <w:tc>
          <w:tcPr>
            <w:tcW w:w="856" w:type="dxa"/>
            <w:tcBorders>
              <w:top w:val="nil"/>
              <w:left w:val="nil"/>
              <w:bottom w:val="nil"/>
              <w:right w:val="nil"/>
            </w:tcBorders>
            <w:shd w:val="clear" w:color="auto" w:fill="auto"/>
          </w:tcPr>
          <w:p w14:paraId="76A74C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w:t>
            </w:r>
          </w:p>
        </w:tc>
        <w:tc>
          <w:tcPr>
            <w:tcW w:w="576" w:type="dxa"/>
            <w:tcBorders>
              <w:top w:val="nil"/>
              <w:left w:val="nil"/>
              <w:bottom w:val="nil"/>
              <w:right w:val="nil"/>
            </w:tcBorders>
            <w:shd w:val="clear" w:color="auto" w:fill="auto"/>
          </w:tcPr>
          <w:p w14:paraId="0B3A79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0.184</w:t>
            </w:r>
          </w:p>
        </w:tc>
        <w:tc>
          <w:tcPr>
            <w:tcW w:w="656" w:type="dxa"/>
            <w:tcBorders>
              <w:top w:val="nil"/>
              <w:left w:val="nil"/>
              <w:bottom w:val="nil"/>
              <w:right w:val="nil"/>
            </w:tcBorders>
            <w:shd w:val="clear" w:color="auto" w:fill="auto"/>
          </w:tcPr>
          <w:p w14:paraId="5D4443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21.270</w:t>
            </w:r>
          </w:p>
        </w:tc>
        <w:tc>
          <w:tcPr>
            <w:tcW w:w="510" w:type="dxa"/>
            <w:tcBorders>
              <w:top w:val="nil"/>
              <w:left w:val="nil"/>
              <w:bottom w:val="nil"/>
              <w:right w:val="nil"/>
            </w:tcBorders>
            <w:shd w:val="clear" w:color="auto" w:fill="auto"/>
          </w:tcPr>
          <w:p w14:paraId="1EE7A8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835B76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FCA38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0BE541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4FDEB2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C346B4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20355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24FECA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D9FD9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86C93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861E2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E3BDB3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D142E7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8</w:t>
            </w:r>
          </w:p>
        </w:tc>
        <w:tc>
          <w:tcPr>
            <w:tcW w:w="780" w:type="dxa"/>
            <w:tcBorders>
              <w:top w:val="nil"/>
              <w:left w:val="nil"/>
              <w:bottom w:val="nil"/>
              <w:right w:val="nil"/>
            </w:tcBorders>
          </w:tcPr>
          <w:p w14:paraId="6A46C38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0.040</w:t>
            </w:r>
          </w:p>
        </w:tc>
        <w:tc>
          <w:tcPr>
            <w:tcW w:w="720" w:type="dxa"/>
            <w:tcBorders>
              <w:top w:val="nil"/>
              <w:left w:val="nil"/>
              <w:bottom w:val="nil"/>
              <w:right w:val="nil"/>
            </w:tcBorders>
          </w:tcPr>
          <w:p w14:paraId="37C7CC0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0.130</w:t>
            </w:r>
          </w:p>
        </w:tc>
      </w:tr>
      <w:tr w:rsidR="00E06CD3" w:rsidRPr="00E06CD3" w14:paraId="116B44A3" w14:textId="77777777" w:rsidTr="0042499A">
        <w:tc>
          <w:tcPr>
            <w:tcW w:w="2326" w:type="dxa"/>
            <w:tcBorders>
              <w:top w:val="nil"/>
              <w:left w:val="nil"/>
              <w:bottom w:val="nil"/>
              <w:right w:val="nil"/>
            </w:tcBorders>
            <w:shd w:val="clear" w:color="auto" w:fill="auto"/>
          </w:tcPr>
          <w:p w14:paraId="0FAACF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T. Wang (2023) Study 3*</w:t>
            </w:r>
          </w:p>
        </w:tc>
        <w:tc>
          <w:tcPr>
            <w:tcW w:w="536" w:type="dxa"/>
            <w:tcBorders>
              <w:top w:val="nil"/>
              <w:left w:val="nil"/>
              <w:bottom w:val="nil"/>
              <w:right w:val="nil"/>
            </w:tcBorders>
            <w:shd w:val="clear" w:color="auto" w:fill="auto"/>
          </w:tcPr>
          <w:p w14:paraId="26F240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36AE44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447</w:t>
            </w:r>
          </w:p>
        </w:tc>
        <w:tc>
          <w:tcPr>
            <w:tcW w:w="856" w:type="dxa"/>
            <w:tcBorders>
              <w:top w:val="nil"/>
              <w:left w:val="nil"/>
              <w:bottom w:val="nil"/>
              <w:right w:val="nil"/>
            </w:tcBorders>
            <w:shd w:val="clear" w:color="auto" w:fill="auto"/>
          </w:tcPr>
          <w:p w14:paraId="568239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152</w:t>
            </w:r>
          </w:p>
        </w:tc>
        <w:tc>
          <w:tcPr>
            <w:tcW w:w="576" w:type="dxa"/>
            <w:tcBorders>
              <w:top w:val="nil"/>
              <w:left w:val="nil"/>
              <w:bottom w:val="nil"/>
              <w:right w:val="nil"/>
            </w:tcBorders>
            <w:shd w:val="clear" w:color="auto" w:fill="auto"/>
          </w:tcPr>
          <w:p w14:paraId="5CF7AF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0.586</w:t>
            </w:r>
          </w:p>
        </w:tc>
        <w:tc>
          <w:tcPr>
            <w:tcW w:w="656" w:type="dxa"/>
            <w:tcBorders>
              <w:top w:val="nil"/>
              <w:left w:val="nil"/>
              <w:bottom w:val="nil"/>
              <w:right w:val="nil"/>
            </w:tcBorders>
            <w:shd w:val="clear" w:color="auto" w:fill="auto"/>
          </w:tcPr>
          <w:p w14:paraId="251B30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20.740</w:t>
            </w:r>
          </w:p>
        </w:tc>
        <w:tc>
          <w:tcPr>
            <w:tcW w:w="510" w:type="dxa"/>
            <w:tcBorders>
              <w:top w:val="nil"/>
              <w:left w:val="nil"/>
              <w:bottom w:val="nil"/>
              <w:right w:val="nil"/>
            </w:tcBorders>
            <w:shd w:val="clear" w:color="auto" w:fill="auto"/>
          </w:tcPr>
          <w:p w14:paraId="1F254D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51A3BFA"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A7BCC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4A7151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7844043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646275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04DAF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2F41A2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40E54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4DEEC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7319F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5B8E5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05FA7E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40BA3C1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0.120</w:t>
            </w:r>
          </w:p>
        </w:tc>
        <w:tc>
          <w:tcPr>
            <w:tcW w:w="720" w:type="dxa"/>
            <w:tcBorders>
              <w:top w:val="nil"/>
              <w:left w:val="nil"/>
              <w:bottom w:val="nil"/>
              <w:right w:val="nil"/>
            </w:tcBorders>
          </w:tcPr>
          <w:p w14:paraId="43A0F88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r>
      <w:tr w:rsidR="00E06CD3" w:rsidRPr="00E06CD3" w14:paraId="4CBE1979" w14:textId="77777777" w:rsidTr="0042499A">
        <w:tc>
          <w:tcPr>
            <w:tcW w:w="2326" w:type="dxa"/>
            <w:tcBorders>
              <w:top w:val="nil"/>
              <w:left w:val="nil"/>
              <w:bottom w:val="nil"/>
              <w:right w:val="nil"/>
            </w:tcBorders>
            <w:shd w:val="clear" w:color="auto" w:fill="auto"/>
          </w:tcPr>
          <w:p w14:paraId="5B34E2C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Wang (2022) *</w:t>
            </w:r>
          </w:p>
        </w:tc>
        <w:tc>
          <w:tcPr>
            <w:tcW w:w="536" w:type="dxa"/>
            <w:tcBorders>
              <w:top w:val="nil"/>
              <w:left w:val="nil"/>
              <w:bottom w:val="nil"/>
              <w:right w:val="nil"/>
            </w:tcBorders>
            <w:shd w:val="clear" w:color="auto" w:fill="auto"/>
          </w:tcPr>
          <w:p w14:paraId="16ECC3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2022</w:t>
            </w:r>
          </w:p>
        </w:tc>
        <w:tc>
          <w:tcPr>
            <w:tcW w:w="456" w:type="dxa"/>
            <w:tcBorders>
              <w:top w:val="nil"/>
              <w:left w:val="nil"/>
              <w:bottom w:val="nil"/>
              <w:right w:val="nil"/>
            </w:tcBorders>
            <w:shd w:val="clear" w:color="auto" w:fill="auto"/>
          </w:tcPr>
          <w:p w14:paraId="141AFC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448</w:t>
            </w:r>
          </w:p>
        </w:tc>
        <w:tc>
          <w:tcPr>
            <w:tcW w:w="856" w:type="dxa"/>
            <w:tcBorders>
              <w:top w:val="nil"/>
              <w:left w:val="nil"/>
              <w:bottom w:val="nil"/>
              <w:right w:val="nil"/>
            </w:tcBorders>
            <w:shd w:val="clear" w:color="auto" w:fill="auto"/>
          </w:tcPr>
          <w:p w14:paraId="6A4D91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275</w:t>
            </w:r>
          </w:p>
        </w:tc>
        <w:tc>
          <w:tcPr>
            <w:tcW w:w="576" w:type="dxa"/>
            <w:tcBorders>
              <w:top w:val="nil"/>
              <w:left w:val="nil"/>
              <w:bottom w:val="nil"/>
              <w:right w:val="nil"/>
            </w:tcBorders>
            <w:shd w:val="clear" w:color="auto" w:fill="auto"/>
          </w:tcPr>
          <w:p w14:paraId="3CC753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0.429</w:t>
            </w:r>
          </w:p>
        </w:tc>
        <w:tc>
          <w:tcPr>
            <w:tcW w:w="656" w:type="dxa"/>
            <w:tcBorders>
              <w:top w:val="nil"/>
              <w:left w:val="nil"/>
              <w:bottom w:val="nil"/>
              <w:right w:val="nil"/>
            </w:tcBorders>
            <w:shd w:val="clear" w:color="auto" w:fill="auto"/>
          </w:tcPr>
          <w:p w14:paraId="45DDFB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21.000</w:t>
            </w:r>
          </w:p>
        </w:tc>
        <w:tc>
          <w:tcPr>
            <w:tcW w:w="510" w:type="dxa"/>
            <w:tcBorders>
              <w:top w:val="nil"/>
              <w:left w:val="nil"/>
              <w:bottom w:val="nil"/>
              <w:right w:val="nil"/>
            </w:tcBorders>
            <w:shd w:val="clear" w:color="auto" w:fill="auto"/>
          </w:tcPr>
          <w:p w14:paraId="6FFDBA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3EB3C77"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27BA1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17994.702</w:t>
            </w:r>
          </w:p>
        </w:tc>
        <w:tc>
          <w:tcPr>
            <w:tcW w:w="554" w:type="dxa"/>
            <w:tcBorders>
              <w:top w:val="nil"/>
              <w:left w:val="nil"/>
              <w:bottom w:val="nil"/>
              <w:right w:val="nil"/>
            </w:tcBorders>
            <w:shd w:val="clear" w:color="auto" w:fill="auto"/>
          </w:tcPr>
          <w:p w14:paraId="7BF870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0502C7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6AAC59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06C30B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9" w:type="dxa"/>
            <w:tcBorders>
              <w:top w:val="nil"/>
              <w:left w:val="nil"/>
              <w:bottom w:val="nil"/>
              <w:right w:val="nil"/>
            </w:tcBorders>
            <w:shd w:val="clear" w:color="auto" w:fill="auto"/>
          </w:tcPr>
          <w:p w14:paraId="0196A3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B0CE0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7FDAE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A2E32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95634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577395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9DF55E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c>
          <w:tcPr>
            <w:tcW w:w="720" w:type="dxa"/>
            <w:tcBorders>
              <w:top w:val="nil"/>
              <w:left w:val="nil"/>
              <w:bottom w:val="nil"/>
              <w:right w:val="nil"/>
            </w:tcBorders>
          </w:tcPr>
          <w:p w14:paraId="47EF91E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0.010</w:t>
            </w:r>
          </w:p>
        </w:tc>
      </w:tr>
      <w:tr w:rsidR="00E06CD3" w:rsidRPr="00E06CD3" w14:paraId="73937A42" w14:textId="77777777" w:rsidTr="0042499A">
        <w:tc>
          <w:tcPr>
            <w:tcW w:w="2326" w:type="dxa"/>
            <w:tcBorders>
              <w:top w:val="nil"/>
              <w:left w:val="nil"/>
              <w:bottom w:val="nil"/>
              <w:right w:val="nil"/>
            </w:tcBorders>
            <w:shd w:val="clear" w:color="auto" w:fill="auto"/>
          </w:tcPr>
          <w:p w14:paraId="33E411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Y. Wang et al. (2017) *</w:t>
            </w:r>
          </w:p>
        </w:tc>
        <w:tc>
          <w:tcPr>
            <w:tcW w:w="536" w:type="dxa"/>
            <w:tcBorders>
              <w:top w:val="nil"/>
              <w:left w:val="nil"/>
              <w:bottom w:val="nil"/>
              <w:right w:val="nil"/>
            </w:tcBorders>
            <w:shd w:val="clear" w:color="auto" w:fill="auto"/>
          </w:tcPr>
          <w:p w14:paraId="4F8A921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1213B9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449</w:t>
            </w:r>
          </w:p>
        </w:tc>
        <w:tc>
          <w:tcPr>
            <w:tcW w:w="856" w:type="dxa"/>
            <w:tcBorders>
              <w:top w:val="nil"/>
              <w:left w:val="nil"/>
              <w:bottom w:val="nil"/>
              <w:right w:val="nil"/>
            </w:tcBorders>
            <w:shd w:val="clear" w:color="auto" w:fill="auto"/>
          </w:tcPr>
          <w:p w14:paraId="19C5023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737</w:t>
            </w:r>
          </w:p>
        </w:tc>
        <w:tc>
          <w:tcPr>
            <w:tcW w:w="576" w:type="dxa"/>
            <w:tcBorders>
              <w:top w:val="nil"/>
              <w:left w:val="nil"/>
              <w:bottom w:val="nil"/>
              <w:right w:val="nil"/>
            </w:tcBorders>
            <w:shd w:val="clear" w:color="auto" w:fill="auto"/>
          </w:tcPr>
          <w:p w14:paraId="35F309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0.509</w:t>
            </w:r>
          </w:p>
        </w:tc>
        <w:tc>
          <w:tcPr>
            <w:tcW w:w="656" w:type="dxa"/>
            <w:tcBorders>
              <w:top w:val="nil"/>
              <w:left w:val="nil"/>
              <w:bottom w:val="nil"/>
              <w:right w:val="nil"/>
            </w:tcBorders>
            <w:shd w:val="clear" w:color="auto" w:fill="auto"/>
          </w:tcPr>
          <w:p w14:paraId="47AEB7A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13.920</w:t>
            </w:r>
          </w:p>
        </w:tc>
        <w:tc>
          <w:tcPr>
            <w:tcW w:w="510" w:type="dxa"/>
            <w:tcBorders>
              <w:top w:val="nil"/>
              <w:left w:val="nil"/>
              <w:bottom w:val="nil"/>
              <w:right w:val="nil"/>
            </w:tcBorders>
            <w:shd w:val="clear" w:color="auto" w:fill="auto"/>
          </w:tcPr>
          <w:p w14:paraId="14C82E2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EA04A24"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64920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7E610A7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6BDB579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8BC06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433A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6E20D63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CC7F7C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E79F6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7F41D9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B1F33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106B7F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3</w:t>
            </w:r>
          </w:p>
        </w:tc>
        <w:tc>
          <w:tcPr>
            <w:tcW w:w="780" w:type="dxa"/>
            <w:tcBorders>
              <w:top w:val="nil"/>
              <w:left w:val="nil"/>
              <w:bottom w:val="nil"/>
              <w:right w:val="nil"/>
            </w:tcBorders>
          </w:tcPr>
          <w:p w14:paraId="49CD59B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0.080</w:t>
            </w:r>
          </w:p>
        </w:tc>
        <w:tc>
          <w:tcPr>
            <w:tcW w:w="720" w:type="dxa"/>
            <w:tcBorders>
              <w:top w:val="nil"/>
              <w:left w:val="nil"/>
              <w:bottom w:val="nil"/>
              <w:right w:val="nil"/>
            </w:tcBorders>
          </w:tcPr>
          <w:p w14:paraId="65F7EED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0.140</w:t>
            </w:r>
          </w:p>
        </w:tc>
      </w:tr>
      <w:tr w:rsidR="00E06CD3" w:rsidRPr="00E06CD3" w14:paraId="61C57AA6" w14:textId="77777777" w:rsidTr="0042499A">
        <w:tc>
          <w:tcPr>
            <w:tcW w:w="2326" w:type="dxa"/>
            <w:tcBorders>
              <w:top w:val="nil"/>
              <w:left w:val="nil"/>
              <w:bottom w:val="nil"/>
              <w:right w:val="nil"/>
            </w:tcBorders>
            <w:shd w:val="clear" w:color="auto" w:fill="auto"/>
          </w:tcPr>
          <w:p w14:paraId="7BC63E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F. Xie et al. (2021) *</w:t>
            </w:r>
          </w:p>
        </w:tc>
        <w:tc>
          <w:tcPr>
            <w:tcW w:w="536" w:type="dxa"/>
            <w:tcBorders>
              <w:top w:val="nil"/>
              <w:left w:val="nil"/>
              <w:bottom w:val="nil"/>
              <w:right w:val="nil"/>
            </w:tcBorders>
            <w:shd w:val="clear" w:color="auto" w:fill="auto"/>
          </w:tcPr>
          <w:p w14:paraId="7F52A64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20C223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450</w:t>
            </w:r>
          </w:p>
        </w:tc>
        <w:tc>
          <w:tcPr>
            <w:tcW w:w="856" w:type="dxa"/>
            <w:tcBorders>
              <w:top w:val="nil"/>
              <w:left w:val="nil"/>
              <w:bottom w:val="nil"/>
              <w:right w:val="nil"/>
            </w:tcBorders>
            <w:shd w:val="clear" w:color="auto" w:fill="auto"/>
          </w:tcPr>
          <w:p w14:paraId="52CB40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1,029</w:t>
            </w:r>
          </w:p>
        </w:tc>
        <w:tc>
          <w:tcPr>
            <w:tcW w:w="576" w:type="dxa"/>
            <w:tcBorders>
              <w:top w:val="nil"/>
              <w:left w:val="nil"/>
              <w:bottom w:val="nil"/>
              <w:right w:val="nil"/>
            </w:tcBorders>
            <w:shd w:val="clear" w:color="auto" w:fill="auto"/>
          </w:tcPr>
          <w:p w14:paraId="5A7809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0.416</w:t>
            </w:r>
          </w:p>
        </w:tc>
        <w:tc>
          <w:tcPr>
            <w:tcW w:w="656" w:type="dxa"/>
            <w:tcBorders>
              <w:top w:val="nil"/>
              <w:left w:val="nil"/>
              <w:bottom w:val="nil"/>
              <w:right w:val="nil"/>
            </w:tcBorders>
            <w:shd w:val="clear" w:color="auto" w:fill="auto"/>
          </w:tcPr>
          <w:p w14:paraId="4A071C7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15.350</w:t>
            </w:r>
          </w:p>
        </w:tc>
        <w:tc>
          <w:tcPr>
            <w:tcW w:w="510" w:type="dxa"/>
            <w:tcBorders>
              <w:top w:val="nil"/>
              <w:left w:val="nil"/>
              <w:bottom w:val="nil"/>
              <w:right w:val="nil"/>
            </w:tcBorders>
            <w:shd w:val="clear" w:color="auto" w:fill="auto"/>
          </w:tcPr>
          <w:p w14:paraId="0DDCAB2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59E8C12"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E7082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0D4696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67F6A61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C4EC3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4BC79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7D9E83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5273F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DADC4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E54A77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0A875D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5E9A00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EADC45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0.170</w:t>
            </w:r>
          </w:p>
        </w:tc>
        <w:tc>
          <w:tcPr>
            <w:tcW w:w="720" w:type="dxa"/>
            <w:tcBorders>
              <w:top w:val="nil"/>
              <w:left w:val="nil"/>
              <w:bottom w:val="nil"/>
              <w:right w:val="nil"/>
            </w:tcBorders>
          </w:tcPr>
          <w:p w14:paraId="5B51876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0.360</w:t>
            </w:r>
          </w:p>
        </w:tc>
      </w:tr>
      <w:tr w:rsidR="00E06CD3" w:rsidRPr="00E06CD3" w14:paraId="5B7870DC" w14:textId="77777777" w:rsidTr="0042499A">
        <w:tc>
          <w:tcPr>
            <w:tcW w:w="2326" w:type="dxa"/>
            <w:tcBorders>
              <w:top w:val="nil"/>
              <w:left w:val="nil"/>
              <w:bottom w:val="nil"/>
              <w:right w:val="nil"/>
            </w:tcBorders>
            <w:shd w:val="clear" w:color="auto" w:fill="auto"/>
          </w:tcPr>
          <w:p w14:paraId="6FFF1D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 Xie (2016) *</w:t>
            </w:r>
          </w:p>
        </w:tc>
        <w:tc>
          <w:tcPr>
            <w:tcW w:w="536" w:type="dxa"/>
            <w:tcBorders>
              <w:top w:val="nil"/>
              <w:left w:val="nil"/>
              <w:bottom w:val="nil"/>
              <w:right w:val="nil"/>
            </w:tcBorders>
            <w:shd w:val="clear" w:color="auto" w:fill="auto"/>
          </w:tcPr>
          <w:p w14:paraId="291C9B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2014</w:t>
            </w:r>
          </w:p>
        </w:tc>
        <w:tc>
          <w:tcPr>
            <w:tcW w:w="456" w:type="dxa"/>
            <w:tcBorders>
              <w:top w:val="nil"/>
              <w:left w:val="nil"/>
              <w:bottom w:val="nil"/>
              <w:right w:val="nil"/>
            </w:tcBorders>
            <w:shd w:val="clear" w:color="auto" w:fill="auto"/>
          </w:tcPr>
          <w:p w14:paraId="49775D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451</w:t>
            </w:r>
          </w:p>
        </w:tc>
        <w:tc>
          <w:tcPr>
            <w:tcW w:w="856" w:type="dxa"/>
            <w:tcBorders>
              <w:top w:val="nil"/>
              <w:left w:val="nil"/>
              <w:bottom w:val="nil"/>
              <w:right w:val="nil"/>
            </w:tcBorders>
            <w:shd w:val="clear" w:color="auto" w:fill="auto"/>
          </w:tcPr>
          <w:p w14:paraId="0352CF1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100</w:t>
            </w:r>
          </w:p>
        </w:tc>
        <w:tc>
          <w:tcPr>
            <w:tcW w:w="576" w:type="dxa"/>
            <w:tcBorders>
              <w:top w:val="nil"/>
              <w:left w:val="nil"/>
              <w:bottom w:val="nil"/>
              <w:right w:val="nil"/>
            </w:tcBorders>
            <w:shd w:val="clear" w:color="auto" w:fill="auto"/>
          </w:tcPr>
          <w:p w14:paraId="1AE01D4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0.310</w:t>
            </w:r>
          </w:p>
        </w:tc>
        <w:tc>
          <w:tcPr>
            <w:tcW w:w="656" w:type="dxa"/>
            <w:tcBorders>
              <w:top w:val="nil"/>
              <w:left w:val="nil"/>
              <w:bottom w:val="nil"/>
              <w:right w:val="nil"/>
            </w:tcBorders>
            <w:shd w:val="clear" w:color="auto" w:fill="auto"/>
          </w:tcPr>
          <w:p w14:paraId="22D0A1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20.950</w:t>
            </w:r>
          </w:p>
        </w:tc>
        <w:tc>
          <w:tcPr>
            <w:tcW w:w="510" w:type="dxa"/>
            <w:tcBorders>
              <w:top w:val="nil"/>
              <w:left w:val="nil"/>
              <w:bottom w:val="nil"/>
              <w:right w:val="nil"/>
            </w:tcBorders>
            <w:shd w:val="clear" w:color="auto" w:fill="auto"/>
          </w:tcPr>
          <w:p w14:paraId="38E2316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88F4BB6"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C585D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11866.353</w:t>
            </w:r>
          </w:p>
        </w:tc>
        <w:tc>
          <w:tcPr>
            <w:tcW w:w="554" w:type="dxa"/>
            <w:tcBorders>
              <w:top w:val="nil"/>
              <w:left w:val="nil"/>
              <w:bottom w:val="nil"/>
              <w:right w:val="nil"/>
            </w:tcBorders>
            <w:shd w:val="clear" w:color="auto" w:fill="auto"/>
          </w:tcPr>
          <w:p w14:paraId="350911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39.2</w:t>
            </w:r>
          </w:p>
        </w:tc>
        <w:tc>
          <w:tcPr>
            <w:tcW w:w="736" w:type="dxa"/>
            <w:tcBorders>
              <w:top w:val="nil"/>
              <w:left w:val="nil"/>
              <w:bottom w:val="nil"/>
              <w:right w:val="nil"/>
            </w:tcBorders>
            <w:shd w:val="clear" w:color="auto" w:fill="auto"/>
          </w:tcPr>
          <w:p w14:paraId="37E320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F5B8A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5DE6B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146.126</w:t>
            </w:r>
          </w:p>
        </w:tc>
        <w:tc>
          <w:tcPr>
            <w:tcW w:w="519" w:type="dxa"/>
            <w:tcBorders>
              <w:top w:val="nil"/>
              <w:left w:val="nil"/>
              <w:bottom w:val="nil"/>
              <w:right w:val="nil"/>
            </w:tcBorders>
            <w:shd w:val="clear" w:color="auto" w:fill="auto"/>
          </w:tcPr>
          <w:p w14:paraId="10D6D29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1C5A1B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7D3BC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10526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D9CFD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145A2B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780D00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0.202</w:t>
            </w:r>
          </w:p>
        </w:tc>
        <w:tc>
          <w:tcPr>
            <w:tcW w:w="720" w:type="dxa"/>
            <w:tcBorders>
              <w:top w:val="nil"/>
              <w:left w:val="nil"/>
              <w:bottom w:val="nil"/>
              <w:right w:val="nil"/>
            </w:tcBorders>
          </w:tcPr>
          <w:p w14:paraId="63B96C3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0.202</w:t>
            </w:r>
          </w:p>
        </w:tc>
      </w:tr>
      <w:tr w:rsidR="00E06CD3" w:rsidRPr="00E06CD3" w14:paraId="0BCD5FF0" w14:textId="77777777" w:rsidTr="0042499A">
        <w:tc>
          <w:tcPr>
            <w:tcW w:w="2326" w:type="dxa"/>
            <w:tcBorders>
              <w:top w:val="nil"/>
              <w:left w:val="nil"/>
              <w:bottom w:val="nil"/>
              <w:right w:val="nil"/>
            </w:tcBorders>
            <w:shd w:val="clear" w:color="auto" w:fill="auto"/>
          </w:tcPr>
          <w:p w14:paraId="368E98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 Xie &amp; Li (2018) Study 2*</w:t>
            </w:r>
          </w:p>
        </w:tc>
        <w:tc>
          <w:tcPr>
            <w:tcW w:w="536" w:type="dxa"/>
            <w:tcBorders>
              <w:top w:val="nil"/>
              <w:left w:val="nil"/>
              <w:bottom w:val="nil"/>
              <w:right w:val="nil"/>
            </w:tcBorders>
            <w:shd w:val="clear" w:color="auto" w:fill="auto"/>
          </w:tcPr>
          <w:p w14:paraId="17847FF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512CF88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452</w:t>
            </w:r>
          </w:p>
        </w:tc>
        <w:tc>
          <w:tcPr>
            <w:tcW w:w="856" w:type="dxa"/>
            <w:tcBorders>
              <w:top w:val="nil"/>
              <w:left w:val="nil"/>
              <w:bottom w:val="nil"/>
              <w:right w:val="nil"/>
            </w:tcBorders>
            <w:shd w:val="clear" w:color="auto" w:fill="auto"/>
          </w:tcPr>
          <w:p w14:paraId="4546FA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102</w:t>
            </w:r>
          </w:p>
        </w:tc>
        <w:tc>
          <w:tcPr>
            <w:tcW w:w="576" w:type="dxa"/>
            <w:tcBorders>
              <w:top w:val="nil"/>
              <w:left w:val="nil"/>
              <w:bottom w:val="nil"/>
              <w:right w:val="nil"/>
            </w:tcBorders>
            <w:shd w:val="clear" w:color="auto" w:fill="auto"/>
          </w:tcPr>
          <w:p w14:paraId="4F0322C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0.412</w:t>
            </w:r>
          </w:p>
        </w:tc>
        <w:tc>
          <w:tcPr>
            <w:tcW w:w="656" w:type="dxa"/>
            <w:tcBorders>
              <w:top w:val="nil"/>
              <w:left w:val="nil"/>
              <w:bottom w:val="nil"/>
              <w:right w:val="nil"/>
            </w:tcBorders>
            <w:shd w:val="clear" w:color="auto" w:fill="auto"/>
          </w:tcPr>
          <w:p w14:paraId="465B43E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23.684</w:t>
            </w:r>
          </w:p>
        </w:tc>
        <w:tc>
          <w:tcPr>
            <w:tcW w:w="510" w:type="dxa"/>
            <w:tcBorders>
              <w:top w:val="nil"/>
              <w:left w:val="nil"/>
              <w:bottom w:val="nil"/>
              <w:right w:val="nil"/>
            </w:tcBorders>
            <w:shd w:val="clear" w:color="auto" w:fill="auto"/>
          </w:tcPr>
          <w:p w14:paraId="3648D3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2E8B1E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53FC963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1C1AE2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4E6B00B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A0690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8E6E3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7CA23C7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6F6CF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57E01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E14CF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F5907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522BC7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30A48C1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0.091</w:t>
            </w:r>
          </w:p>
        </w:tc>
        <w:tc>
          <w:tcPr>
            <w:tcW w:w="720" w:type="dxa"/>
            <w:tcBorders>
              <w:top w:val="nil"/>
              <w:left w:val="nil"/>
              <w:bottom w:val="nil"/>
              <w:right w:val="nil"/>
            </w:tcBorders>
          </w:tcPr>
          <w:p w14:paraId="339F92B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0.261</w:t>
            </w:r>
          </w:p>
        </w:tc>
      </w:tr>
      <w:tr w:rsidR="00E06CD3" w:rsidRPr="00E06CD3" w14:paraId="79F3C937" w14:textId="77777777" w:rsidTr="0042499A">
        <w:tc>
          <w:tcPr>
            <w:tcW w:w="2326" w:type="dxa"/>
            <w:tcBorders>
              <w:top w:val="nil"/>
              <w:left w:val="nil"/>
              <w:bottom w:val="nil"/>
              <w:right w:val="nil"/>
            </w:tcBorders>
            <w:shd w:val="clear" w:color="auto" w:fill="auto"/>
          </w:tcPr>
          <w:p w14:paraId="60E636A7" w14:textId="2FCD2114" w:rsidR="00F60781" w:rsidRPr="00E06CD3" w:rsidRDefault="00B227FC"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S. </w:t>
            </w:r>
            <w:r w:rsidR="00F60781" w:rsidRPr="00E06CD3">
              <w:rPr>
                <w:rFonts w:ascii="Times New Roman" w:eastAsia="等线" w:hAnsi="Times New Roman" w:cs="Times New Roman"/>
                <w:sz w:val="16"/>
                <w:szCs w:val="16"/>
              </w:rPr>
              <w:t>Yang et al. (2022) *</w:t>
            </w:r>
          </w:p>
        </w:tc>
        <w:tc>
          <w:tcPr>
            <w:tcW w:w="536" w:type="dxa"/>
            <w:tcBorders>
              <w:top w:val="nil"/>
              <w:left w:val="nil"/>
              <w:bottom w:val="nil"/>
              <w:right w:val="nil"/>
            </w:tcBorders>
            <w:shd w:val="clear" w:color="auto" w:fill="auto"/>
          </w:tcPr>
          <w:p w14:paraId="7ACB94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6F1C8C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453</w:t>
            </w:r>
          </w:p>
        </w:tc>
        <w:tc>
          <w:tcPr>
            <w:tcW w:w="856" w:type="dxa"/>
            <w:tcBorders>
              <w:top w:val="nil"/>
              <w:left w:val="nil"/>
              <w:bottom w:val="nil"/>
              <w:right w:val="nil"/>
            </w:tcBorders>
            <w:shd w:val="clear" w:color="auto" w:fill="auto"/>
          </w:tcPr>
          <w:p w14:paraId="353C88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506</w:t>
            </w:r>
          </w:p>
        </w:tc>
        <w:tc>
          <w:tcPr>
            <w:tcW w:w="576" w:type="dxa"/>
            <w:tcBorders>
              <w:top w:val="nil"/>
              <w:left w:val="nil"/>
              <w:bottom w:val="nil"/>
              <w:right w:val="nil"/>
            </w:tcBorders>
            <w:shd w:val="clear" w:color="auto" w:fill="auto"/>
          </w:tcPr>
          <w:p w14:paraId="6E46D0B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0.387</w:t>
            </w:r>
          </w:p>
        </w:tc>
        <w:tc>
          <w:tcPr>
            <w:tcW w:w="656" w:type="dxa"/>
            <w:tcBorders>
              <w:top w:val="nil"/>
              <w:left w:val="nil"/>
              <w:bottom w:val="nil"/>
              <w:right w:val="nil"/>
            </w:tcBorders>
            <w:shd w:val="clear" w:color="auto" w:fill="auto"/>
          </w:tcPr>
          <w:p w14:paraId="2DC1B9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19.610</w:t>
            </w:r>
          </w:p>
        </w:tc>
        <w:tc>
          <w:tcPr>
            <w:tcW w:w="510" w:type="dxa"/>
            <w:tcBorders>
              <w:top w:val="nil"/>
              <w:left w:val="nil"/>
              <w:bottom w:val="nil"/>
              <w:right w:val="nil"/>
            </w:tcBorders>
            <w:shd w:val="clear" w:color="auto" w:fill="auto"/>
          </w:tcPr>
          <w:p w14:paraId="7C066A7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D2F98B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601BE8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4BF62C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3E175D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15DBC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406BD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318E0E6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1CC72D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B5E9C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47B96B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2F5FF1A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7EA8DEF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2F7FADC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0.200</w:t>
            </w:r>
          </w:p>
        </w:tc>
        <w:tc>
          <w:tcPr>
            <w:tcW w:w="720" w:type="dxa"/>
            <w:tcBorders>
              <w:top w:val="nil"/>
              <w:left w:val="nil"/>
              <w:bottom w:val="nil"/>
              <w:right w:val="nil"/>
            </w:tcBorders>
          </w:tcPr>
          <w:p w14:paraId="503AC71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0.200</w:t>
            </w:r>
          </w:p>
        </w:tc>
      </w:tr>
      <w:tr w:rsidR="00E06CD3" w:rsidRPr="00E06CD3" w14:paraId="40705975" w14:textId="77777777" w:rsidTr="0042499A">
        <w:tc>
          <w:tcPr>
            <w:tcW w:w="2326" w:type="dxa"/>
            <w:tcBorders>
              <w:top w:val="nil"/>
              <w:left w:val="nil"/>
              <w:bottom w:val="nil"/>
              <w:right w:val="nil"/>
            </w:tcBorders>
            <w:shd w:val="clear" w:color="auto" w:fill="auto"/>
          </w:tcPr>
          <w:p w14:paraId="187B2E5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 Zhang &amp; Xu (2018) *</w:t>
            </w:r>
          </w:p>
        </w:tc>
        <w:tc>
          <w:tcPr>
            <w:tcW w:w="536" w:type="dxa"/>
            <w:tcBorders>
              <w:top w:val="nil"/>
              <w:left w:val="nil"/>
              <w:bottom w:val="nil"/>
              <w:right w:val="nil"/>
            </w:tcBorders>
            <w:shd w:val="clear" w:color="auto" w:fill="auto"/>
          </w:tcPr>
          <w:p w14:paraId="48AE17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59D2E2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454</w:t>
            </w:r>
          </w:p>
        </w:tc>
        <w:tc>
          <w:tcPr>
            <w:tcW w:w="856" w:type="dxa"/>
            <w:tcBorders>
              <w:top w:val="nil"/>
              <w:left w:val="nil"/>
              <w:bottom w:val="nil"/>
              <w:right w:val="nil"/>
            </w:tcBorders>
            <w:shd w:val="clear" w:color="auto" w:fill="auto"/>
          </w:tcPr>
          <w:p w14:paraId="0A3695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246</w:t>
            </w:r>
          </w:p>
        </w:tc>
        <w:tc>
          <w:tcPr>
            <w:tcW w:w="576" w:type="dxa"/>
            <w:tcBorders>
              <w:top w:val="nil"/>
              <w:left w:val="nil"/>
              <w:bottom w:val="nil"/>
              <w:right w:val="nil"/>
            </w:tcBorders>
            <w:shd w:val="clear" w:color="auto" w:fill="auto"/>
          </w:tcPr>
          <w:p w14:paraId="6B0080B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0.134</w:t>
            </w:r>
          </w:p>
        </w:tc>
        <w:tc>
          <w:tcPr>
            <w:tcW w:w="656" w:type="dxa"/>
            <w:tcBorders>
              <w:top w:val="nil"/>
              <w:left w:val="nil"/>
              <w:bottom w:val="nil"/>
              <w:right w:val="nil"/>
            </w:tcBorders>
            <w:shd w:val="clear" w:color="auto" w:fill="auto"/>
          </w:tcPr>
          <w:p w14:paraId="0D55DA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1BB5F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C5A08A9"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50B380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3A70348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7D9C521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1074D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3E74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36FBA97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FA0AF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27755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72715E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180CF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6CBA8AD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B6C627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0.078</w:t>
            </w:r>
          </w:p>
        </w:tc>
        <w:tc>
          <w:tcPr>
            <w:tcW w:w="720" w:type="dxa"/>
            <w:tcBorders>
              <w:top w:val="nil"/>
              <w:left w:val="nil"/>
              <w:bottom w:val="nil"/>
              <w:right w:val="nil"/>
            </w:tcBorders>
          </w:tcPr>
          <w:p w14:paraId="1809864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0.078</w:t>
            </w:r>
          </w:p>
        </w:tc>
      </w:tr>
      <w:tr w:rsidR="00E06CD3" w:rsidRPr="00E06CD3" w14:paraId="27093516" w14:textId="77777777" w:rsidTr="0042499A">
        <w:tc>
          <w:tcPr>
            <w:tcW w:w="2326" w:type="dxa"/>
            <w:tcBorders>
              <w:top w:val="nil"/>
              <w:left w:val="nil"/>
              <w:bottom w:val="nil"/>
              <w:right w:val="nil"/>
            </w:tcBorders>
            <w:shd w:val="clear" w:color="auto" w:fill="auto"/>
          </w:tcPr>
          <w:p w14:paraId="3124C24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 Zhang (2018) Study 1*</w:t>
            </w:r>
          </w:p>
        </w:tc>
        <w:tc>
          <w:tcPr>
            <w:tcW w:w="536" w:type="dxa"/>
            <w:tcBorders>
              <w:top w:val="nil"/>
              <w:left w:val="nil"/>
              <w:bottom w:val="nil"/>
              <w:right w:val="nil"/>
            </w:tcBorders>
            <w:shd w:val="clear" w:color="auto" w:fill="auto"/>
          </w:tcPr>
          <w:p w14:paraId="6A3E29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6DD4DD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455</w:t>
            </w:r>
          </w:p>
        </w:tc>
        <w:tc>
          <w:tcPr>
            <w:tcW w:w="856" w:type="dxa"/>
            <w:tcBorders>
              <w:top w:val="nil"/>
              <w:left w:val="nil"/>
              <w:bottom w:val="nil"/>
              <w:right w:val="nil"/>
            </w:tcBorders>
            <w:shd w:val="clear" w:color="auto" w:fill="auto"/>
          </w:tcPr>
          <w:p w14:paraId="1A2F4D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567</w:t>
            </w:r>
          </w:p>
        </w:tc>
        <w:tc>
          <w:tcPr>
            <w:tcW w:w="576" w:type="dxa"/>
            <w:tcBorders>
              <w:top w:val="nil"/>
              <w:left w:val="nil"/>
              <w:bottom w:val="nil"/>
              <w:right w:val="nil"/>
            </w:tcBorders>
            <w:shd w:val="clear" w:color="auto" w:fill="auto"/>
          </w:tcPr>
          <w:p w14:paraId="23CD399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0.476</w:t>
            </w:r>
          </w:p>
        </w:tc>
        <w:tc>
          <w:tcPr>
            <w:tcW w:w="656" w:type="dxa"/>
            <w:tcBorders>
              <w:top w:val="nil"/>
              <w:left w:val="nil"/>
              <w:bottom w:val="nil"/>
              <w:right w:val="nil"/>
            </w:tcBorders>
            <w:shd w:val="clear" w:color="auto" w:fill="auto"/>
          </w:tcPr>
          <w:p w14:paraId="132639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C7ADA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0109EC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8A90F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78D73D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746D49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F9B95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EBBF08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7B0877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ED432F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DB3D7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75810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890E7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A8C24E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7D70E9B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0.033</w:t>
            </w:r>
          </w:p>
        </w:tc>
        <w:tc>
          <w:tcPr>
            <w:tcW w:w="720" w:type="dxa"/>
            <w:tcBorders>
              <w:top w:val="nil"/>
              <w:left w:val="nil"/>
              <w:bottom w:val="nil"/>
              <w:right w:val="nil"/>
            </w:tcBorders>
          </w:tcPr>
          <w:p w14:paraId="6FC300F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0.016</w:t>
            </w:r>
          </w:p>
        </w:tc>
      </w:tr>
      <w:tr w:rsidR="00E06CD3" w:rsidRPr="00E06CD3" w14:paraId="42EA754D" w14:textId="77777777" w:rsidTr="0042499A">
        <w:tc>
          <w:tcPr>
            <w:tcW w:w="2326" w:type="dxa"/>
            <w:tcBorders>
              <w:top w:val="nil"/>
              <w:left w:val="nil"/>
              <w:bottom w:val="nil"/>
              <w:right w:val="nil"/>
            </w:tcBorders>
            <w:shd w:val="clear" w:color="auto" w:fill="auto"/>
          </w:tcPr>
          <w:p w14:paraId="274664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L. Zhang et al. (2017) *</w:t>
            </w:r>
          </w:p>
        </w:tc>
        <w:tc>
          <w:tcPr>
            <w:tcW w:w="536" w:type="dxa"/>
            <w:tcBorders>
              <w:top w:val="nil"/>
              <w:left w:val="nil"/>
              <w:bottom w:val="nil"/>
              <w:right w:val="nil"/>
            </w:tcBorders>
            <w:shd w:val="clear" w:color="auto" w:fill="auto"/>
          </w:tcPr>
          <w:p w14:paraId="52934E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2016</w:t>
            </w:r>
          </w:p>
        </w:tc>
        <w:tc>
          <w:tcPr>
            <w:tcW w:w="456" w:type="dxa"/>
            <w:tcBorders>
              <w:top w:val="nil"/>
              <w:left w:val="nil"/>
              <w:bottom w:val="nil"/>
              <w:right w:val="nil"/>
            </w:tcBorders>
            <w:shd w:val="clear" w:color="auto" w:fill="auto"/>
          </w:tcPr>
          <w:p w14:paraId="783DF62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456</w:t>
            </w:r>
          </w:p>
        </w:tc>
        <w:tc>
          <w:tcPr>
            <w:tcW w:w="856" w:type="dxa"/>
            <w:tcBorders>
              <w:top w:val="nil"/>
              <w:left w:val="nil"/>
              <w:bottom w:val="nil"/>
              <w:right w:val="nil"/>
            </w:tcBorders>
            <w:shd w:val="clear" w:color="auto" w:fill="auto"/>
          </w:tcPr>
          <w:p w14:paraId="7C19E01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314</w:t>
            </w:r>
          </w:p>
        </w:tc>
        <w:tc>
          <w:tcPr>
            <w:tcW w:w="576" w:type="dxa"/>
            <w:tcBorders>
              <w:top w:val="nil"/>
              <w:left w:val="nil"/>
              <w:bottom w:val="nil"/>
              <w:right w:val="nil"/>
            </w:tcBorders>
            <w:shd w:val="clear" w:color="auto" w:fill="auto"/>
          </w:tcPr>
          <w:p w14:paraId="07B6674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0.420</w:t>
            </w:r>
          </w:p>
        </w:tc>
        <w:tc>
          <w:tcPr>
            <w:tcW w:w="656" w:type="dxa"/>
            <w:tcBorders>
              <w:top w:val="nil"/>
              <w:left w:val="nil"/>
              <w:bottom w:val="nil"/>
              <w:right w:val="nil"/>
            </w:tcBorders>
            <w:shd w:val="clear" w:color="auto" w:fill="auto"/>
          </w:tcPr>
          <w:p w14:paraId="7BA442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7A6FE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C81D81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C4B15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13332.386</w:t>
            </w:r>
          </w:p>
        </w:tc>
        <w:tc>
          <w:tcPr>
            <w:tcW w:w="554" w:type="dxa"/>
            <w:tcBorders>
              <w:top w:val="nil"/>
              <w:left w:val="nil"/>
              <w:bottom w:val="nil"/>
              <w:right w:val="nil"/>
            </w:tcBorders>
            <w:shd w:val="clear" w:color="auto" w:fill="auto"/>
          </w:tcPr>
          <w:p w14:paraId="179750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38.5</w:t>
            </w:r>
          </w:p>
        </w:tc>
        <w:tc>
          <w:tcPr>
            <w:tcW w:w="736" w:type="dxa"/>
            <w:tcBorders>
              <w:top w:val="nil"/>
              <w:left w:val="nil"/>
              <w:bottom w:val="nil"/>
              <w:right w:val="nil"/>
            </w:tcBorders>
            <w:shd w:val="clear" w:color="auto" w:fill="auto"/>
          </w:tcPr>
          <w:p w14:paraId="22F8CE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E1399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0E206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147.823</w:t>
            </w:r>
          </w:p>
        </w:tc>
        <w:tc>
          <w:tcPr>
            <w:tcW w:w="519" w:type="dxa"/>
            <w:tcBorders>
              <w:top w:val="nil"/>
              <w:left w:val="nil"/>
              <w:bottom w:val="nil"/>
              <w:right w:val="nil"/>
            </w:tcBorders>
            <w:shd w:val="clear" w:color="auto" w:fill="auto"/>
          </w:tcPr>
          <w:p w14:paraId="4A1FFA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7C781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BBB78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1FF10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11870A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C178A26"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E1B8C3A"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0.101</w:t>
            </w:r>
          </w:p>
        </w:tc>
        <w:tc>
          <w:tcPr>
            <w:tcW w:w="720" w:type="dxa"/>
            <w:tcBorders>
              <w:top w:val="nil"/>
              <w:left w:val="nil"/>
              <w:bottom w:val="nil"/>
              <w:right w:val="nil"/>
            </w:tcBorders>
          </w:tcPr>
          <w:p w14:paraId="11DF69C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0.101</w:t>
            </w:r>
          </w:p>
        </w:tc>
      </w:tr>
      <w:tr w:rsidR="00E06CD3" w:rsidRPr="00E06CD3" w14:paraId="73EB70F7" w14:textId="77777777" w:rsidTr="0042499A">
        <w:tc>
          <w:tcPr>
            <w:tcW w:w="2326" w:type="dxa"/>
            <w:tcBorders>
              <w:top w:val="nil"/>
              <w:left w:val="nil"/>
              <w:bottom w:val="nil"/>
              <w:right w:val="nil"/>
            </w:tcBorders>
            <w:shd w:val="clear" w:color="auto" w:fill="auto"/>
          </w:tcPr>
          <w:p w14:paraId="37A2DB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Q. Zhang (2020) Study 1*</w:t>
            </w:r>
          </w:p>
        </w:tc>
        <w:tc>
          <w:tcPr>
            <w:tcW w:w="536" w:type="dxa"/>
            <w:tcBorders>
              <w:top w:val="nil"/>
              <w:left w:val="nil"/>
              <w:bottom w:val="nil"/>
              <w:right w:val="nil"/>
            </w:tcBorders>
            <w:shd w:val="clear" w:color="auto" w:fill="auto"/>
          </w:tcPr>
          <w:p w14:paraId="7DD221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1494D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457</w:t>
            </w:r>
          </w:p>
        </w:tc>
        <w:tc>
          <w:tcPr>
            <w:tcW w:w="856" w:type="dxa"/>
            <w:tcBorders>
              <w:top w:val="nil"/>
              <w:left w:val="nil"/>
              <w:bottom w:val="nil"/>
              <w:right w:val="nil"/>
            </w:tcBorders>
            <w:shd w:val="clear" w:color="auto" w:fill="auto"/>
          </w:tcPr>
          <w:p w14:paraId="742FFA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218</w:t>
            </w:r>
          </w:p>
        </w:tc>
        <w:tc>
          <w:tcPr>
            <w:tcW w:w="576" w:type="dxa"/>
            <w:tcBorders>
              <w:top w:val="nil"/>
              <w:left w:val="nil"/>
              <w:bottom w:val="nil"/>
              <w:right w:val="nil"/>
            </w:tcBorders>
            <w:shd w:val="clear" w:color="auto" w:fill="auto"/>
          </w:tcPr>
          <w:p w14:paraId="6FBD09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0.520</w:t>
            </w:r>
          </w:p>
        </w:tc>
        <w:tc>
          <w:tcPr>
            <w:tcW w:w="656" w:type="dxa"/>
            <w:tcBorders>
              <w:top w:val="nil"/>
              <w:left w:val="nil"/>
              <w:bottom w:val="nil"/>
              <w:right w:val="nil"/>
            </w:tcBorders>
            <w:shd w:val="clear" w:color="auto" w:fill="auto"/>
          </w:tcPr>
          <w:p w14:paraId="421D1C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21.140</w:t>
            </w:r>
          </w:p>
        </w:tc>
        <w:tc>
          <w:tcPr>
            <w:tcW w:w="510" w:type="dxa"/>
            <w:tcBorders>
              <w:top w:val="nil"/>
              <w:left w:val="nil"/>
              <w:bottom w:val="nil"/>
              <w:right w:val="nil"/>
            </w:tcBorders>
            <w:shd w:val="clear" w:color="auto" w:fill="auto"/>
          </w:tcPr>
          <w:p w14:paraId="71D7CA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7E70244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F2B94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35DC7B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6670A0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9DADF7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CBCC9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618A2BF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0CC5194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00680A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257146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51B59D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3DC71C4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A95B0D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0.074</w:t>
            </w:r>
          </w:p>
        </w:tc>
        <w:tc>
          <w:tcPr>
            <w:tcW w:w="720" w:type="dxa"/>
            <w:tcBorders>
              <w:top w:val="nil"/>
              <w:left w:val="nil"/>
              <w:bottom w:val="nil"/>
              <w:right w:val="nil"/>
            </w:tcBorders>
          </w:tcPr>
          <w:p w14:paraId="7BAE973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0.074</w:t>
            </w:r>
          </w:p>
        </w:tc>
      </w:tr>
      <w:tr w:rsidR="00E06CD3" w:rsidRPr="00E06CD3" w14:paraId="3122DEB0" w14:textId="77777777" w:rsidTr="0042499A">
        <w:tc>
          <w:tcPr>
            <w:tcW w:w="2326" w:type="dxa"/>
            <w:tcBorders>
              <w:top w:val="nil"/>
              <w:left w:val="nil"/>
              <w:bottom w:val="nil"/>
              <w:right w:val="nil"/>
            </w:tcBorders>
            <w:shd w:val="clear" w:color="auto" w:fill="auto"/>
          </w:tcPr>
          <w:p w14:paraId="2A59B4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 Zhang et al. (2021) *</w:t>
            </w:r>
          </w:p>
        </w:tc>
        <w:tc>
          <w:tcPr>
            <w:tcW w:w="536" w:type="dxa"/>
            <w:tcBorders>
              <w:top w:val="nil"/>
              <w:left w:val="nil"/>
              <w:bottom w:val="nil"/>
              <w:right w:val="nil"/>
            </w:tcBorders>
            <w:shd w:val="clear" w:color="auto" w:fill="auto"/>
          </w:tcPr>
          <w:p w14:paraId="4E6429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7387CD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458</w:t>
            </w:r>
          </w:p>
        </w:tc>
        <w:tc>
          <w:tcPr>
            <w:tcW w:w="856" w:type="dxa"/>
            <w:tcBorders>
              <w:top w:val="nil"/>
              <w:left w:val="nil"/>
              <w:bottom w:val="nil"/>
              <w:right w:val="nil"/>
            </w:tcBorders>
            <w:shd w:val="clear" w:color="auto" w:fill="auto"/>
          </w:tcPr>
          <w:p w14:paraId="3BF521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1,082</w:t>
            </w:r>
          </w:p>
        </w:tc>
        <w:tc>
          <w:tcPr>
            <w:tcW w:w="576" w:type="dxa"/>
            <w:tcBorders>
              <w:top w:val="nil"/>
              <w:left w:val="nil"/>
              <w:bottom w:val="nil"/>
              <w:right w:val="nil"/>
            </w:tcBorders>
            <w:shd w:val="clear" w:color="auto" w:fill="auto"/>
          </w:tcPr>
          <w:p w14:paraId="46250B9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0.497</w:t>
            </w:r>
          </w:p>
        </w:tc>
        <w:tc>
          <w:tcPr>
            <w:tcW w:w="656" w:type="dxa"/>
            <w:tcBorders>
              <w:top w:val="nil"/>
              <w:left w:val="nil"/>
              <w:bottom w:val="nil"/>
              <w:right w:val="nil"/>
            </w:tcBorders>
            <w:shd w:val="clear" w:color="auto" w:fill="auto"/>
          </w:tcPr>
          <w:p w14:paraId="1639D0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12.320</w:t>
            </w:r>
          </w:p>
        </w:tc>
        <w:tc>
          <w:tcPr>
            <w:tcW w:w="510" w:type="dxa"/>
            <w:tcBorders>
              <w:top w:val="nil"/>
              <w:left w:val="nil"/>
              <w:bottom w:val="nil"/>
              <w:right w:val="nil"/>
            </w:tcBorders>
            <w:shd w:val="clear" w:color="auto" w:fill="auto"/>
          </w:tcPr>
          <w:p w14:paraId="42F2780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6AF2750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281B13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747873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4BE2C5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55BE36E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D4E13F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3761AE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96A534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F0A18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15104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C38A7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1230AD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862D7B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0.150</w:t>
            </w:r>
          </w:p>
        </w:tc>
        <w:tc>
          <w:tcPr>
            <w:tcW w:w="720" w:type="dxa"/>
            <w:tcBorders>
              <w:top w:val="nil"/>
              <w:left w:val="nil"/>
              <w:bottom w:val="nil"/>
              <w:right w:val="nil"/>
            </w:tcBorders>
          </w:tcPr>
          <w:p w14:paraId="42FAF8A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0.150</w:t>
            </w:r>
          </w:p>
        </w:tc>
      </w:tr>
      <w:tr w:rsidR="00E06CD3" w:rsidRPr="00E06CD3" w14:paraId="095A7965" w14:textId="77777777" w:rsidTr="0042499A">
        <w:tc>
          <w:tcPr>
            <w:tcW w:w="2326" w:type="dxa"/>
            <w:tcBorders>
              <w:top w:val="nil"/>
              <w:left w:val="nil"/>
              <w:bottom w:val="nil"/>
              <w:right w:val="nil"/>
            </w:tcBorders>
            <w:shd w:val="clear" w:color="auto" w:fill="auto"/>
          </w:tcPr>
          <w:p w14:paraId="21C5D7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W. Zhang &amp; Zhu (2021) *</w:t>
            </w:r>
          </w:p>
        </w:tc>
        <w:tc>
          <w:tcPr>
            <w:tcW w:w="536" w:type="dxa"/>
            <w:tcBorders>
              <w:top w:val="nil"/>
              <w:left w:val="nil"/>
              <w:bottom w:val="nil"/>
              <w:right w:val="nil"/>
            </w:tcBorders>
            <w:shd w:val="clear" w:color="auto" w:fill="auto"/>
          </w:tcPr>
          <w:p w14:paraId="3DED55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2020</w:t>
            </w:r>
          </w:p>
        </w:tc>
        <w:tc>
          <w:tcPr>
            <w:tcW w:w="456" w:type="dxa"/>
            <w:tcBorders>
              <w:top w:val="nil"/>
              <w:left w:val="nil"/>
              <w:bottom w:val="nil"/>
              <w:right w:val="nil"/>
            </w:tcBorders>
            <w:shd w:val="clear" w:color="auto" w:fill="auto"/>
          </w:tcPr>
          <w:p w14:paraId="54E515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459</w:t>
            </w:r>
          </w:p>
        </w:tc>
        <w:tc>
          <w:tcPr>
            <w:tcW w:w="856" w:type="dxa"/>
            <w:tcBorders>
              <w:top w:val="nil"/>
              <w:left w:val="nil"/>
              <w:bottom w:val="nil"/>
              <w:right w:val="nil"/>
            </w:tcBorders>
            <w:shd w:val="clear" w:color="auto" w:fill="auto"/>
          </w:tcPr>
          <w:p w14:paraId="7364EC6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7,385</w:t>
            </w:r>
          </w:p>
        </w:tc>
        <w:tc>
          <w:tcPr>
            <w:tcW w:w="576" w:type="dxa"/>
            <w:tcBorders>
              <w:top w:val="nil"/>
              <w:left w:val="nil"/>
              <w:bottom w:val="nil"/>
              <w:right w:val="nil"/>
            </w:tcBorders>
            <w:shd w:val="clear" w:color="auto" w:fill="auto"/>
          </w:tcPr>
          <w:p w14:paraId="01CD5DF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0.511</w:t>
            </w:r>
          </w:p>
        </w:tc>
        <w:tc>
          <w:tcPr>
            <w:tcW w:w="656" w:type="dxa"/>
            <w:tcBorders>
              <w:top w:val="nil"/>
              <w:left w:val="nil"/>
              <w:bottom w:val="nil"/>
              <w:right w:val="nil"/>
            </w:tcBorders>
            <w:shd w:val="clear" w:color="auto" w:fill="auto"/>
          </w:tcPr>
          <w:p w14:paraId="3E99C7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2C8A819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89A3BE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FF8A95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16167.831</w:t>
            </w:r>
          </w:p>
        </w:tc>
        <w:tc>
          <w:tcPr>
            <w:tcW w:w="554" w:type="dxa"/>
            <w:tcBorders>
              <w:top w:val="nil"/>
              <w:left w:val="nil"/>
              <w:bottom w:val="nil"/>
              <w:right w:val="nil"/>
            </w:tcBorders>
            <w:shd w:val="clear" w:color="auto" w:fill="auto"/>
          </w:tcPr>
          <w:p w14:paraId="71845C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37.1</w:t>
            </w:r>
          </w:p>
        </w:tc>
        <w:tc>
          <w:tcPr>
            <w:tcW w:w="736" w:type="dxa"/>
            <w:tcBorders>
              <w:top w:val="nil"/>
              <w:left w:val="nil"/>
              <w:bottom w:val="nil"/>
              <w:right w:val="nil"/>
            </w:tcBorders>
            <w:shd w:val="clear" w:color="auto" w:fill="auto"/>
          </w:tcPr>
          <w:p w14:paraId="7DD1C6D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3C667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D71C67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150.306</w:t>
            </w:r>
          </w:p>
        </w:tc>
        <w:tc>
          <w:tcPr>
            <w:tcW w:w="519" w:type="dxa"/>
            <w:tcBorders>
              <w:top w:val="nil"/>
              <w:left w:val="nil"/>
              <w:bottom w:val="nil"/>
              <w:right w:val="nil"/>
            </w:tcBorders>
            <w:shd w:val="clear" w:color="auto" w:fill="auto"/>
          </w:tcPr>
          <w:p w14:paraId="30D709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4874C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158EA5D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C7CEC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F9115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0D84E1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4</w:t>
            </w:r>
          </w:p>
        </w:tc>
        <w:tc>
          <w:tcPr>
            <w:tcW w:w="780" w:type="dxa"/>
            <w:tcBorders>
              <w:top w:val="nil"/>
              <w:left w:val="nil"/>
              <w:bottom w:val="nil"/>
              <w:right w:val="nil"/>
            </w:tcBorders>
          </w:tcPr>
          <w:p w14:paraId="053937C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0.081</w:t>
            </w:r>
          </w:p>
        </w:tc>
        <w:tc>
          <w:tcPr>
            <w:tcW w:w="720" w:type="dxa"/>
            <w:tcBorders>
              <w:top w:val="nil"/>
              <w:left w:val="nil"/>
              <w:bottom w:val="nil"/>
              <w:right w:val="nil"/>
            </w:tcBorders>
          </w:tcPr>
          <w:p w14:paraId="7F1CA7B3"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0.105</w:t>
            </w:r>
          </w:p>
        </w:tc>
      </w:tr>
      <w:tr w:rsidR="00E06CD3" w:rsidRPr="00E06CD3" w14:paraId="521BC1B5" w14:textId="77777777" w:rsidTr="0042499A">
        <w:tc>
          <w:tcPr>
            <w:tcW w:w="2326" w:type="dxa"/>
            <w:tcBorders>
              <w:top w:val="nil"/>
              <w:left w:val="nil"/>
              <w:bottom w:val="nil"/>
              <w:right w:val="nil"/>
            </w:tcBorders>
            <w:shd w:val="clear" w:color="auto" w:fill="auto"/>
          </w:tcPr>
          <w:p w14:paraId="6EEFD9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H. Zhao et al. (2018) Study 1*</w:t>
            </w:r>
          </w:p>
        </w:tc>
        <w:tc>
          <w:tcPr>
            <w:tcW w:w="536" w:type="dxa"/>
            <w:tcBorders>
              <w:top w:val="nil"/>
              <w:left w:val="nil"/>
              <w:bottom w:val="nil"/>
              <w:right w:val="nil"/>
            </w:tcBorders>
            <w:shd w:val="clear" w:color="auto" w:fill="auto"/>
          </w:tcPr>
          <w:p w14:paraId="0279E9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19FE3BC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460</w:t>
            </w:r>
          </w:p>
        </w:tc>
        <w:tc>
          <w:tcPr>
            <w:tcW w:w="856" w:type="dxa"/>
            <w:tcBorders>
              <w:top w:val="nil"/>
              <w:left w:val="nil"/>
              <w:bottom w:val="nil"/>
              <w:right w:val="nil"/>
            </w:tcBorders>
            <w:shd w:val="clear" w:color="auto" w:fill="auto"/>
          </w:tcPr>
          <w:p w14:paraId="4948B2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56</w:t>
            </w:r>
          </w:p>
        </w:tc>
        <w:tc>
          <w:tcPr>
            <w:tcW w:w="576" w:type="dxa"/>
            <w:tcBorders>
              <w:top w:val="nil"/>
              <w:left w:val="nil"/>
              <w:bottom w:val="nil"/>
              <w:right w:val="nil"/>
            </w:tcBorders>
            <w:shd w:val="clear" w:color="auto" w:fill="auto"/>
          </w:tcPr>
          <w:p w14:paraId="04E5EB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0.357</w:t>
            </w:r>
          </w:p>
        </w:tc>
        <w:tc>
          <w:tcPr>
            <w:tcW w:w="656" w:type="dxa"/>
            <w:tcBorders>
              <w:top w:val="nil"/>
              <w:left w:val="nil"/>
              <w:bottom w:val="nil"/>
              <w:right w:val="nil"/>
            </w:tcBorders>
            <w:shd w:val="clear" w:color="auto" w:fill="auto"/>
          </w:tcPr>
          <w:p w14:paraId="0385E6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21.110</w:t>
            </w:r>
          </w:p>
        </w:tc>
        <w:tc>
          <w:tcPr>
            <w:tcW w:w="510" w:type="dxa"/>
            <w:tcBorders>
              <w:top w:val="nil"/>
              <w:left w:val="nil"/>
              <w:bottom w:val="nil"/>
              <w:right w:val="nil"/>
            </w:tcBorders>
            <w:shd w:val="clear" w:color="auto" w:fill="auto"/>
          </w:tcPr>
          <w:p w14:paraId="42EA984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CE0823B"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BF0F23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358A021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0A7E6C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F1BA6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52DBCA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54E77B1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F6AB07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AFFE5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62746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3BCE0E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33870F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6752E5D5"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0.360</w:t>
            </w:r>
          </w:p>
        </w:tc>
        <w:tc>
          <w:tcPr>
            <w:tcW w:w="720" w:type="dxa"/>
            <w:tcBorders>
              <w:top w:val="nil"/>
              <w:left w:val="nil"/>
              <w:bottom w:val="nil"/>
              <w:right w:val="nil"/>
            </w:tcBorders>
          </w:tcPr>
          <w:p w14:paraId="7248135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0.360</w:t>
            </w:r>
          </w:p>
        </w:tc>
      </w:tr>
      <w:tr w:rsidR="00E06CD3" w:rsidRPr="00E06CD3" w14:paraId="363E44A7" w14:textId="77777777" w:rsidTr="0042499A">
        <w:tc>
          <w:tcPr>
            <w:tcW w:w="2326" w:type="dxa"/>
            <w:tcBorders>
              <w:top w:val="nil"/>
              <w:left w:val="nil"/>
              <w:bottom w:val="nil"/>
              <w:right w:val="nil"/>
            </w:tcBorders>
            <w:shd w:val="clear" w:color="auto" w:fill="auto"/>
          </w:tcPr>
          <w:p w14:paraId="0DE31E64" w14:textId="2DF41402"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H. Zhao et al. (2018) Study 2 </w:t>
            </w:r>
            <w:r w:rsidR="00D7632B" w:rsidRPr="00E06CD3">
              <w:rPr>
                <w:rFonts w:ascii="Times New Roman" w:eastAsia="等线" w:hAnsi="Times New Roman" w:cs="Times New Roman"/>
                <w:sz w:val="16"/>
                <w:szCs w:val="16"/>
              </w:rPr>
              <w:t xml:space="preserve">Sample </w:t>
            </w:r>
            <w:r w:rsidRPr="00E06CD3">
              <w:rPr>
                <w:rFonts w:ascii="Times New Roman" w:eastAsia="等线" w:hAnsi="Times New Roman" w:cs="Times New Roman"/>
                <w:sz w:val="16"/>
                <w:szCs w:val="16"/>
              </w:rPr>
              <w:t>a*</w:t>
            </w:r>
          </w:p>
        </w:tc>
        <w:tc>
          <w:tcPr>
            <w:tcW w:w="536" w:type="dxa"/>
            <w:tcBorders>
              <w:top w:val="nil"/>
              <w:left w:val="nil"/>
              <w:bottom w:val="nil"/>
              <w:right w:val="nil"/>
            </w:tcBorders>
            <w:shd w:val="clear" w:color="auto" w:fill="auto"/>
          </w:tcPr>
          <w:p w14:paraId="5D11897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04D286D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461</w:t>
            </w:r>
          </w:p>
        </w:tc>
        <w:tc>
          <w:tcPr>
            <w:tcW w:w="856" w:type="dxa"/>
            <w:tcBorders>
              <w:top w:val="nil"/>
              <w:left w:val="nil"/>
              <w:bottom w:val="nil"/>
              <w:right w:val="nil"/>
            </w:tcBorders>
            <w:shd w:val="clear" w:color="auto" w:fill="auto"/>
          </w:tcPr>
          <w:p w14:paraId="1B8C01A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w:t>
            </w:r>
          </w:p>
        </w:tc>
        <w:tc>
          <w:tcPr>
            <w:tcW w:w="576" w:type="dxa"/>
            <w:tcBorders>
              <w:top w:val="nil"/>
              <w:left w:val="nil"/>
              <w:bottom w:val="nil"/>
              <w:right w:val="nil"/>
            </w:tcBorders>
            <w:shd w:val="clear" w:color="auto" w:fill="auto"/>
          </w:tcPr>
          <w:p w14:paraId="652867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0.302</w:t>
            </w:r>
          </w:p>
        </w:tc>
        <w:tc>
          <w:tcPr>
            <w:tcW w:w="656" w:type="dxa"/>
            <w:tcBorders>
              <w:top w:val="nil"/>
              <w:left w:val="nil"/>
              <w:bottom w:val="nil"/>
              <w:right w:val="nil"/>
            </w:tcBorders>
            <w:shd w:val="clear" w:color="auto" w:fill="auto"/>
          </w:tcPr>
          <w:p w14:paraId="5A0AADF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66C1CD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3E82FE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D8194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1F3DAE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1C55FFF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2A49A80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66C10E8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175845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07DE9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96C5F5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D92EFD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908C7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2BEDFB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3F98BA8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0.055</w:t>
            </w:r>
          </w:p>
        </w:tc>
        <w:tc>
          <w:tcPr>
            <w:tcW w:w="720" w:type="dxa"/>
            <w:tcBorders>
              <w:top w:val="nil"/>
              <w:left w:val="nil"/>
              <w:bottom w:val="nil"/>
              <w:right w:val="nil"/>
            </w:tcBorders>
          </w:tcPr>
          <w:p w14:paraId="6137D6F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0.055</w:t>
            </w:r>
          </w:p>
        </w:tc>
      </w:tr>
      <w:tr w:rsidR="00E06CD3" w:rsidRPr="00E06CD3" w14:paraId="57AD9DD3" w14:textId="77777777" w:rsidTr="0042499A">
        <w:tc>
          <w:tcPr>
            <w:tcW w:w="2326" w:type="dxa"/>
            <w:tcBorders>
              <w:top w:val="nil"/>
              <w:left w:val="nil"/>
              <w:bottom w:val="nil"/>
              <w:right w:val="nil"/>
            </w:tcBorders>
            <w:shd w:val="clear" w:color="auto" w:fill="auto"/>
          </w:tcPr>
          <w:p w14:paraId="0DDC97BB" w14:textId="15407021"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 xml:space="preserve">H. Zhao et al. (2018) Study 2 </w:t>
            </w:r>
            <w:r w:rsidR="00D7632B" w:rsidRPr="00E06CD3">
              <w:rPr>
                <w:rFonts w:ascii="Times New Roman" w:eastAsia="等线" w:hAnsi="Times New Roman" w:cs="Times New Roman"/>
                <w:sz w:val="16"/>
                <w:szCs w:val="16"/>
              </w:rPr>
              <w:t xml:space="preserve">Sample </w:t>
            </w:r>
            <w:r w:rsidRPr="00E06CD3">
              <w:rPr>
                <w:rFonts w:ascii="Times New Roman" w:eastAsia="等线" w:hAnsi="Times New Roman" w:cs="Times New Roman"/>
                <w:sz w:val="16"/>
                <w:szCs w:val="16"/>
              </w:rPr>
              <w:t>b*</w:t>
            </w:r>
          </w:p>
        </w:tc>
        <w:tc>
          <w:tcPr>
            <w:tcW w:w="536" w:type="dxa"/>
            <w:tcBorders>
              <w:top w:val="nil"/>
              <w:left w:val="nil"/>
              <w:bottom w:val="nil"/>
              <w:right w:val="nil"/>
            </w:tcBorders>
            <w:shd w:val="clear" w:color="auto" w:fill="auto"/>
          </w:tcPr>
          <w:p w14:paraId="62B5AB5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2015</w:t>
            </w:r>
          </w:p>
        </w:tc>
        <w:tc>
          <w:tcPr>
            <w:tcW w:w="456" w:type="dxa"/>
            <w:tcBorders>
              <w:top w:val="nil"/>
              <w:left w:val="nil"/>
              <w:bottom w:val="nil"/>
              <w:right w:val="nil"/>
            </w:tcBorders>
            <w:shd w:val="clear" w:color="auto" w:fill="auto"/>
          </w:tcPr>
          <w:p w14:paraId="6E7AEA3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462</w:t>
            </w:r>
          </w:p>
        </w:tc>
        <w:tc>
          <w:tcPr>
            <w:tcW w:w="856" w:type="dxa"/>
            <w:tcBorders>
              <w:top w:val="nil"/>
              <w:left w:val="nil"/>
              <w:bottom w:val="nil"/>
              <w:right w:val="nil"/>
            </w:tcBorders>
            <w:shd w:val="clear" w:color="auto" w:fill="auto"/>
          </w:tcPr>
          <w:p w14:paraId="7C792A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48</w:t>
            </w:r>
          </w:p>
        </w:tc>
        <w:tc>
          <w:tcPr>
            <w:tcW w:w="576" w:type="dxa"/>
            <w:tcBorders>
              <w:top w:val="nil"/>
              <w:left w:val="nil"/>
              <w:bottom w:val="nil"/>
              <w:right w:val="nil"/>
            </w:tcBorders>
            <w:shd w:val="clear" w:color="auto" w:fill="auto"/>
          </w:tcPr>
          <w:p w14:paraId="4F6E07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0.302</w:t>
            </w:r>
          </w:p>
        </w:tc>
        <w:tc>
          <w:tcPr>
            <w:tcW w:w="656" w:type="dxa"/>
            <w:tcBorders>
              <w:top w:val="nil"/>
              <w:left w:val="nil"/>
              <w:bottom w:val="nil"/>
              <w:right w:val="nil"/>
            </w:tcBorders>
            <w:shd w:val="clear" w:color="auto" w:fill="auto"/>
          </w:tcPr>
          <w:p w14:paraId="4B2D064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956B9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F113FD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43CB9B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12552.185</w:t>
            </w:r>
          </w:p>
        </w:tc>
        <w:tc>
          <w:tcPr>
            <w:tcW w:w="554" w:type="dxa"/>
            <w:tcBorders>
              <w:top w:val="nil"/>
              <w:left w:val="nil"/>
              <w:bottom w:val="nil"/>
              <w:right w:val="nil"/>
            </w:tcBorders>
            <w:shd w:val="clear" w:color="auto" w:fill="auto"/>
          </w:tcPr>
          <w:p w14:paraId="75087AD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38.6</w:t>
            </w:r>
          </w:p>
        </w:tc>
        <w:tc>
          <w:tcPr>
            <w:tcW w:w="736" w:type="dxa"/>
            <w:tcBorders>
              <w:top w:val="nil"/>
              <w:left w:val="nil"/>
              <w:bottom w:val="nil"/>
              <w:right w:val="nil"/>
            </w:tcBorders>
            <w:shd w:val="clear" w:color="auto" w:fill="auto"/>
          </w:tcPr>
          <w:p w14:paraId="615E907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3D9A60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FC2871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146.978</w:t>
            </w:r>
          </w:p>
        </w:tc>
        <w:tc>
          <w:tcPr>
            <w:tcW w:w="519" w:type="dxa"/>
            <w:tcBorders>
              <w:top w:val="nil"/>
              <w:left w:val="nil"/>
              <w:bottom w:val="nil"/>
              <w:right w:val="nil"/>
            </w:tcBorders>
            <w:shd w:val="clear" w:color="auto" w:fill="auto"/>
          </w:tcPr>
          <w:p w14:paraId="74C4B06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38B04AB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E2F2C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2CB9C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834E9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47C544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0BB23A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0.454</w:t>
            </w:r>
          </w:p>
        </w:tc>
        <w:tc>
          <w:tcPr>
            <w:tcW w:w="720" w:type="dxa"/>
            <w:tcBorders>
              <w:top w:val="nil"/>
              <w:left w:val="nil"/>
              <w:bottom w:val="nil"/>
              <w:right w:val="nil"/>
            </w:tcBorders>
          </w:tcPr>
          <w:p w14:paraId="6654A0E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0.454</w:t>
            </w:r>
          </w:p>
        </w:tc>
      </w:tr>
      <w:tr w:rsidR="00E06CD3" w:rsidRPr="00E06CD3" w14:paraId="4E7E808F" w14:textId="77777777" w:rsidTr="0042499A">
        <w:tc>
          <w:tcPr>
            <w:tcW w:w="2326" w:type="dxa"/>
            <w:tcBorders>
              <w:top w:val="nil"/>
              <w:left w:val="nil"/>
              <w:bottom w:val="nil"/>
              <w:right w:val="nil"/>
            </w:tcBorders>
            <w:shd w:val="clear" w:color="auto" w:fill="auto"/>
          </w:tcPr>
          <w:p w14:paraId="3A8C94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J. Zhao (2022) *</w:t>
            </w:r>
          </w:p>
        </w:tc>
        <w:tc>
          <w:tcPr>
            <w:tcW w:w="536" w:type="dxa"/>
            <w:tcBorders>
              <w:top w:val="nil"/>
              <w:left w:val="nil"/>
              <w:bottom w:val="nil"/>
              <w:right w:val="nil"/>
            </w:tcBorders>
            <w:shd w:val="clear" w:color="auto" w:fill="auto"/>
          </w:tcPr>
          <w:p w14:paraId="3E306F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2021</w:t>
            </w:r>
          </w:p>
        </w:tc>
        <w:tc>
          <w:tcPr>
            <w:tcW w:w="456" w:type="dxa"/>
            <w:tcBorders>
              <w:top w:val="nil"/>
              <w:left w:val="nil"/>
              <w:bottom w:val="nil"/>
              <w:right w:val="nil"/>
            </w:tcBorders>
            <w:shd w:val="clear" w:color="auto" w:fill="auto"/>
          </w:tcPr>
          <w:p w14:paraId="632C22D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463</w:t>
            </w:r>
          </w:p>
        </w:tc>
        <w:tc>
          <w:tcPr>
            <w:tcW w:w="856" w:type="dxa"/>
            <w:tcBorders>
              <w:top w:val="nil"/>
              <w:left w:val="nil"/>
              <w:bottom w:val="nil"/>
              <w:right w:val="nil"/>
            </w:tcBorders>
            <w:shd w:val="clear" w:color="auto" w:fill="auto"/>
          </w:tcPr>
          <w:p w14:paraId="2F4066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1,191</w:t>
            </w:r>
          </w:p>
        </w:tc>
        <w:tc>
          <w:tcPr>
            <w:tcW w:w="576" w:type="dxa"/>
            <w:tcBorders>
              <w:top w:val="nil"/>
              <w:left w:val="nil"/>
              <w:bottom w:val="nil"/>
              <w:right w:val="nil"/>
            </w:tcBorders>
            <w:shd w:val="clear" w:color="auto" w:fill="auto"/>
          </w:tcPr>
          <w:p w14:paraId="54BB170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0.479</w:t>
            </w:r>
          </w:p>
        </w:tc>
        <w:tc>
          <w:tcPr>
            <w:tcW w:w="656" w:type="dxa"/>
            <w:tcBorders>
              <w:top w:val="nil"/>
              <w:left w:val="nil"/>
              <w:bottom w:val="nil"/>
              <w:right w:val="nil"/>
            </w:tcBorders>
            <w:shd w:val="clear" w:color="auto" w:fill="auto"/>
          </w:tcPr>
          <w:p w14:paraId="286F46B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4FF8351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00199B0F"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715E50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17536.122</w:t>
            </w:r>
          </w:p>
        </w:tc>
        <w:tc>
          <w:tcPr>
            <w:tcW w:w="554" w:type="dxa"/>
            <w:tcBorders>
              <w:top w:val="nil"/>
              <w:left w:val="nil"/>
              <w:bottom w:val="nil"/>
              <w:right w:val="nil"/>
            </w:tcBorders>
            <w:shd w:val="clear" w:color="auto" w:fill="auto"/>
          </w:tcPr>
          <w:p w14:paraId="4A52D8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736" w:type="dxa"/>
            <w:tcBorders>
              <w:top w:val="nil"/>
              <w:left w:val="nil"/>
              <w:bottom w:val="nil"/>
              <w:right w:val="nil"/>
            </w:tcBorders>
            <w:shd w:val="clear" w:color="auto" w:fill="auto"/>
          </w:tcPr>
          <w:p w14:paraId="675810E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88C3DF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732D9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150.440</w:t>
            </w:r>
          </w:p>
        </w:tc>
        <w:tc>
          <w:tcPr>
            <w:tcW w:w="519" w:type="dxa"/>
            <w:tcBorders>
              <w:top w:val="nil"/>
              <w:left w:val="nil"/>
              <w:bottom w:val="nil"/>
              <w:right w:val="nil"/>
            </w:tcBorders>
            <w:shd w:val="clear" w:color="auto" w:fill="auto"/>
          </w:tcPr>
          <w:p w14:paraId="74DCF40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B89F35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5648A81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3C648A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81350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2C2BFDB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2EB1375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0.110</w:t>
            </w:r>
          </w:p>
        </w:tc>
        <w:tc>
          <w:tcPr>
            <w:tcW w:w="720" w:type="dxa"/>
            <w:tcBorders>
              <w:top w:val="nil"/>
              <w:left w:val="nil"/>
              <w:bottom w:val="nil"/>
              <w:right w:val="nil"/>
            </w:tcBorders>
          </w:tcPr>
          <w:p w14:paraId="5FA4C09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0.120</w:t>
            </w:r>
          </w:p>
        </w:tc>
      </w:tr>
      <w:tr w:rsidR="00E06CD3" w:rsidRPr="00E06CD3" w14:paraId="0CC3E3D1" w14:textId="77777777" w:rsidTr="0042499A">
        <w:tc>
          <w:tcPr>
            <w:tcW w:w="2326" w:type="dxa"/>
            <w:tcBorders>
              <w:top w:val="nil"/>
              <w:left w:val="nil"/>
              <w:bottom w:val="nil"/>
              <w:right w:val="nil"/>
            </w:tcBorders>
            <w:shd w:val="clear" w:color="auto" w:fill="auto"/>
          </w:tcPr>
          <w:p w14:paraId="6616BD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 Zheng et al. (2023) *</w:t>
            </w:r>
          </w:p>
        </w:tc>
        <w:tc>
          <w:tcPr>
            <w:tcW w:w="536" w:type="dxa"/>
            <w:tcBorders>
              <w:top w:val="nil"/>
              <w:left w:val="nil"/>
              <w:bottom w:val="nil"/>
              <w:right w:val="nil"/>
            </w:tcBorders>
            <w:shd w:val="clear" w:color="auto" w:fill="auto"/>
          </w:tcPr>
          <w:p w14:paraId="117FF3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749EF2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464</w:t>
            </w:r>
          </w:p>
        </w:tc>
        <w:tc>
          <w:tcPr>
            <w:tcW w:w="856" w:type="dxa"/>
            <w:tcBorders>
              <w:top w:val="nil"/>
              <w:left w:val="nil"/>
              <w:bottom w:val="nil"/>
              <w:right w:val="nil"/>
            </w:tcBorders>
            <w:shd w:val="clear" w:color="auto" w:fill="auto"/>
          </w:tcPr>
          <w:p w14:paraId="10D997C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832</w:t>
            </w:r>
          </w:p>
        </w:tc>
        <w:tc>
          <w:tcPr>
            <w:tcW w:w="576" w:type="dxa"/>
            <w:tcBorders>
              <w:top w:val="nil"/>
              <w:left w:val="nil"/>
              <w:bottom w:val="nil"/>
              <w:right w:val="nil"/>
            </w:tcBorders>
            <w:shd w:val="clear" w:color="auto" w:fill="auto"/>
          </w:tcPr>
          <w:p w14:paraId="06A0A3E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0.454</w:t>
            </w:r>
          </w:p>
        </w:tc>
        <w:tc>
          <w:tcPr>
            <w:tcW w:w="656" w:type="dxa"/>
            <w:tcBorders>
              <w:top w:val="nil"/>
              <w:left w:val="nil"/>
              <w:bottom w:val="nil"/>
              <w:right w:val="nil"/>
            </w:tcBorders>
            <w:shd w:val="clear" w:color="auto" w:fill="auto"/>
          </w:tcPr>
          <w:p w14:paraId="5BBCC35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15.830</w:t>
            </w:r>
          </w:p>
        </w:tc>
        <w:tc>
          <w:tcPr>
            <w:tcW w:w="510" w:type="dxa"/>
            <w:tcBorders>
              <w:top w:val="nil"/>
              <w:left w:val="nil"/>
              <w:bottom w:val="nil"/>
              <w:right w:val="nil"/>
            </w:tcBorders>
            <w:shd w:val="clear" w:color="auto" w:fill="auto"/>
          </w:tcPr>
          <w:p w14:paraId="739F969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C60BD20"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36445D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77B6638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2B1615E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95223B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2F3203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2CABA0B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4F41D0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2AE2927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5119B88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2C99A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F03B78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5CA4C0E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0.280</w:t>
            </w:r>
          </w:p>
        </w:tc>
        <w:tc>
          <w:tcPr>
            <w:tcW w:w="720" w:type="dxa"/>
            <w:tcBorders>
              <w:top w:val="nil"/>
              <w:left w:val="nil"/>
              <w:bottom w:val="nil"/>
              <w:right w:val="nil"/>
            </w:tcBorders>
          </w:tcPr>
          <w:p w14:paraId="37888E3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0.440</w:t>
            </w:r>
          </w:p>
        </w:tc>
      </w:tr>
      <w:tr w:rsidR="00E06CD3" w:rsidRPr="00E06CD3" w14:paraId="7E55A276" w14:textId="77777777" w:rsidTr="0042499A">
        <w:tc>
          <w:tcPr>
            <w:tcW w:w="2326" w:type="dxa"/>
            <w:tcBorders>
              <w:top w:val="nil"/>
              <w:left w:val="nil"/>
              <w:bottom w:val="nil"/>
              <w:right w:val="nil"/>
            </w:tcBorders>
            <w:shd w:val="clear" w:color="auto" w:fill="auto"/>
          </w:tcPr>
          <w:p w14:paraId="52077F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 Zheng et al. (2021) *</w:t>
            </w:r>
          </w:p>
        </w:tc>
        <w:tc>
          <w:tcPr>
            <w:tcW w:w="536" w:type="dxa"/>
            <w:tcBorders>
              <w:top w:val="nil"/>
              <w:left w:val="nil"/>
              <w:bottom w:val="nil"/>
              <w:right w:val="nil"/>
            </w:tcBorders>
            <w:shd w:val="clear" w:color="auto" w:fill="auto"/>
          </w:tcPr>
          <w:p w14:paraId="04B7E78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1E3A0E0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465</w:t>
            </w:r>
          </w:p>
        </w:tc>
        <w:tc>
          <w:tcPr>
            <w:tcW w:w="856" w:type="dxa"/>
            <w:tcBorders>
              <w:top w:val="nil"/>
              <w:left w:val="nil"/>
              <w:bottom w:val="nil"/>
              <w:right w:val="nil"/>
            </w:tcBorders>
            <w:shd w:val="clear" w:color="auto" w:fill="auto"/>
          </w:tcPr>
          <w:p w14:paraId="34399A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813</w:t>
            </w:r>
          </w:p>
        </w:tc>
        <w:tc>
          <w:tcPr>
            <w:tcW w:w="576" w:type="dxa"/>
            <w:tcBorders>
              <w:top w:val="nil"/>
              <w:left w:val="nil"/>
              <w:bottom w:val="nil"/>
              <w:right w:val="nil"/>
            </w:tcBorders>
            <w:shd w:val="clear" w:color="auto" w:fill="auto"/>
          </w:tcPr>
          <w:p w14:paraId="20E27CA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0.326</w:t>
            </w:r>
          </w:p>
        </w:tc>
        <w:tc>
          <w:tcPr>
            <w:tcW w:w="656" w:type="dxa"/>
            <w:tcBorders>
              <w:top w:val="nil"/>
              <w:left w:val="nil"/>
              <w:bottom w:val="nil"/>
              <w:right w:val="nil"/>
            </w:tcBorders>
            <w:shd w:val="clear" w:color="auto" w:fill="auto"/>
          </w:tcPr>
          <w:p w14:paraId="2BD5015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19.320</w:t>
            </w:r>
          </w:p>
        </w:tc>
        <w:tc>
          <w:tcPr>
            <w:tcW w:w="510" w:type="dxa"/>
            <w:tcBorders>
              <w:top w:val="nil"/>
              <w:left w:val="nil"/>
              <w:bottom w:val="nil"/>
              <w:right w:val="nil"/>
            </w:tcBorders>
            <w:shd w:val="clear" w:color="auto" w:fill="auto"/>
          </w:tcPr>
          <w:p w14:paraId="25A124F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213368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62082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483B93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3093095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13DA6BE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D697AB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1294BD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6F490C5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06A59D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6B06566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D2E064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3EA563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2</w:t>
            </w:r>
          </w:p>
        </w:tc>
        <w:tc>
          <w:tcPr>
            <w:tcW w:w="780" w:type="dxa"/>
            <w:tcBorders>
              <w:top w:val="nil"/>
              <w:left w:val="nil"/>
              <w:bottom w:val="nil"/>
              <w:right w:val="nil"/>
            </w:tcBorders>
          </w:tcPr>
          <w:p w14:paraId="4FF92B3B"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0.080</w:t>
            </w:r>
          </w:p>
        </w:tc>
        <w:tc>
          <w:tcPr>
            <w:tcW w:w="720" w:type="dxa"/>
            <w:tcBorders>
              <w:top w:val="nil"/>
              <w:left w:val="nil"/>
              <w:bottom w:val="nil"/>
              <w:right w:val="nil"/>
            </w:tcBorders>
          </w:tcPr>
          <w:p w14:paraId="24FC4E5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0.170</w:t>
            </w:r>
          </w:p>
        </w:tc>
      </w:tr>
      <w:tr w:rsidR="00E06CD3" w:rsidRPr="00E06CD3" w14:paraId="5AEDF5AF" w14:textId="77777777" w:rsidTr="0042499A">
        <w:tc>
          <w:tcPr>
            <w:tcW w:w="2326" w:type="dxa"/>
            <w:tcBorders>
              <w:top w:val="nil"/>
              <w:left w:val="nil"/>
              <w:bottom w:val="nil"/>
              <w:right w:val="nil"/>
            </w:tcBorders>
            <w:shd w:val="clear" w:color="auto" w:fill="auto"/>
          </w:tcPr>
          <w:p w14:paraId="364680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lastRenderedPageBreak/>
              <w:t>X. Zhou (2018) Study 1*</w:t>
            </w:r>
          </w:p>
        </w:tc>
        <w:tc>
          <w:tcPr>
            <w:tcW w:w="536" w:type="dxa"/>
            <w:tcBorders>
              <w:top w:val="nil"/>
              <w:left w:val="nil"/>
              <w:bottom w:val="nil"/>
              <w:right w:val="nil"/>
            </w:tcBorders>
            <w:shd w:val="clear" w:color="auto" w:fill="auto"/>
          </w:tcPr>
          <w:p w14:paraId="49C357C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660B02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466</w:t>
            </w:r>
          </w:p>
        </w:tc>
        <w:tc>
          <w:tcPr>
            <w:tcW w:w="856" w:type="dxa"/>
            <w:tcBorders>
              <w:top w:val="nil"/>
              <w:left w:val="nil"/>
              <w:bottom w:val="nil"/>
              <w:right w:val="nil"/>
            </w:tcBorders>
            <w:shd w:val="clear" w:color="auto" w:fill="auto"/>
          </w:tcPr>
          <w:p w14:paraId="4F5D4C2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w:t>
            </w:r>
          </w:p>
        </w:tc>
        <w:tc>
          <w:tcPr>
            <w:tcW w:w="576" w:type="dxa"/>
            <w:tcBorders>
              <w:top w:val="nil"/>
              <w:left w:val="nil"/>
              <w:bottom w:val="nil"/>
              <w:right w:val="nil"/>
            </w:tcBorders>
            <w:shd w:val="clear" w:color="auto" w:fill="auto"/>
          </w:tcPr>
          <w:p w14:paraId="493E8B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0.365</w:t>
            </w:r>
          </w:p>
        </w:tc>
        <w:tc>
          <w:tcPr>
            <w:tcW w:w="656" w:type="dxa"/>
            <w:tcBorders>
              <w:top w:val="nil"/>
              <w:left w:val="nil"/>
              <w:bottom w:val="nil"/>
              <w:right w:val="nil"/>
            </w:tcBorders>
            <w:shd w:val="clear" w:color="auto" w:fill="auto"/>
          </w:tcPr>
          <w:p w14:paraId="7F71A48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25.332</w:t>
            </w:r>
          </w:p>
        </w:tc>
        <w:tc>
          <w:tcPr>
            <w:tcW w:w="510" w:type="dxa"/>
            <w:tcBorders>
              <w:top w:val="nil"/>
              <w:left w:val="nil"/>
              <w:bottom w:val="nil"/>
              <w:right w:val="nil"/>
            </w:tcBorders>
            <w:shd w:val="clear" w:color="auto" w:fill="auto"/>
          </w:tcPr>
          <w:p w14:paraId="45C13C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213F12C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0BC10C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07F836C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585B15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9514D2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F0A0CE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3F9F34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9A8EA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03D7B8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11B8B28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75A4A4C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15EEF00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A7BDA7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0.551</w:t>
            </w:r>
          </w:p>
        </w:tc>
        <w:tc>
          <w:tcPr>
            <w:tcW w:w="720" w:type="dxa"/>
            <w:tcBorders>
              <w:top w:val="nil"/>
              <w:left w:val="nil"/>
              <w:bottom w:val="nil"/>
              <w:right w:val="nil"/>
            </w:tcBorders>
          </w:tcPr>
          <w:p w14:paraId="4C790CD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0.551</w:t>
            </w:r>
          </w:p>
        </w:tc>
      </w:tr>
      <w:tr w:rsidR="00E06CD3" w:rsidRPr="00E06CD3" w14:paraId="38CFFD66" w14:textId="77777777" w:rsidTr="0042499A">
        <w:tc>
          <w:tcPr>
            <w:tcW w:w="2326" w:type="dxa"/>
            <w:tcBorders>
              <w:top w:val="nil"/>
              <w:left w:val="nil"/>
              <w:bottom w:val="nil"/>
              <w:right w:val="nil"/>
            </w:tcBorders>
            <w:shd w:val="clear" w:color="auto" w:fill="auto"/>
          </w:tcPr>
          <w:p w14:paraId="75F71E27"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 Zhou (2018) Study 3*</w:t>
            </w:r>
          </w:p>
        </w:tc>
        <w:tc>
          <w:tcPr>
            <w:tcW w:w="536" w:type="dxa"/>
            <w:tcBorders>
              <w:top w:val="nil"/>
              <w:left w:val="nil"/>
              <w:bottom w:val="nil"/>
              <w:right w:val="nil"/>
            </w:tcBorders>
            <w:shd w:val="clear" w:color="auto" w:fill="auto"/>
          </w:tcPr>
          <w:p w14:paraId="244CA75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2BBD9BE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467</w:t>
            </w:r>
          </w:p>
        </w:tc>
        <w:tc>
          <w:tcPr>
            <w:tcW w:w="856" w:type="dxa"/>
            <w:tcBorders>
              <w:top w:val="nil"/>
              <w:left w:val="nil"/>
              <w:bottom w:val="nil"/>
              <w:right w:val="nil"/>
            </w:tcBorders>
            <w:shd w:val="clear" w:color="auto" w:fill="auto"/>
          </w:tcPr>
          <w:p w14:paraId="24122C0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210</w:t>
            </w:r>
          </w:p>
        </w:tc>
        <w:tc>
          <w:tcPr>
            <w:tcW w:w="576" w:type="dxa"/>
            <w:tcBorders>
              <w:top w:val="nil"/>
              <w:left w:val="nil"/>
              <w:bottom w:val="nil"/>
              <w:right w:val="nil"/>
            </w:tcBorders>
            <w:shd w:val="clear" w:color="auto" w:fill="auto"/>
          </w:tcPr>
          <w:p w14:paraId="682FFD3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0.376</w:t>
            </w:r>
          </w:p>
        </w:tc>
        <w:tc>
          <w:tcPr>
            <w:tcW w:w="656" w:type="dxa"/>
            <w:tcBorders>
              <w:top w:val="nil"/>
              <w:left w:val="nil"/>
              <w:bottom w:val="nil"/>
              <w:right w:val="nil"/>
            </w:tcBorders>
            <w:shd w:val="clear" w:color="auto" w:fill="auto"/>
          </w:tcPr>
          <w:p w14:paraId="1411AC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0525BAA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1377601C"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5AEBC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7B8E12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145E7B1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07A5CFF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7F290F8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65466A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974F38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76AEA05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449E27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4182371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5062ED8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7E3E229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0.190</w:t>
            </w:r>
          </w:p>
        </w:tc>
        <w:tc>
          <w:tcPr>
            <w:tcW w:w="720" w:type="dxa"/>
            <w:tcBorders>
              <w:top w:val="nil"/>
              <w:left w:val="nil"/>
              <w:bottom w:val="nil"/>
              <w:right w:val="nil"/>
            </w:tcBorders>
          </w:tcPr>
          <w:p w14:paraId="30C2B614"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0.190</w:t>
            </w:r>
          </w:p>
        </w:tc>
      </w:tr>
      <w:tr w:rsidR="00E06CD3" w:rsidRPr="00E06CD3" w14:paraId="6C8C4281" w14:textId="77777777" w:rsidTr="0042499A">
        <w:tc>
          <w:tcPr>
            <w:tcW w:w="2326" w:type="dxa"/>
            <w:tcBorders>
              <w:top w:val="nil"/>
              <w:left w:val="nil"/>
              <w:bottom w:val="nil"/>
              <w:right w:val="nil"/>
            </w:tcBorders>
            <w:shd w:val="clear" w:color="auto" w:fill="auto"/>
          </w:tcPr>
          <w:p w14:paraId="1E390D9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X. Zhou (2018) Study 4*</w:t>
            </w:r>
          </w:p>
        </w:tc>
        <w:tc>
          <w:tcPr>
            <w:tcW w:w="536" w:type="dxa"/>
            <w:tcBorders>
              <w:top w:val="nil"/>
              <w:left w:val="nil"/>
              <w:bottom w:val="nil"/>
              <w:right w:val="nil"/>
            </w:tcBorders>
            <w:shd w:val="clear" w:color="auto" w:fill="auto"/>
          </w:tcPr>
          <w:p w14:paraId="0DCC3E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2017</w:t>
            </w:r>
          </w:p>
        </w:tc>
        <w:tc>
          <w:tcPr>
            <w:tcW w:w="456" w:type="dxa"/>
            <w:tcBorders>
              <w:top w:val="nil"/>
              <w:left w:val="nil"/>
              <w:bottom w:val="nil"/>
              <w:right w:val="nil"/>
            </w:tcBorders>
            <w:shd w:val="clear" w:color="auto" w:fill="auto"/>
          </w:tcPr>
          <w:p w14:paraId="6F95782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468</w:t>
            </w:r>
          </w:p>
        </w:tc>
        <w:tc>
          <w:tcPr>
            <w:tcW w:w="856" w:type="dxa"/>
            <w:tcBorders>
              <w:top w:val="nil"/>
              <w:left w:val="nil"/>
              <w:bottom w:val="nil"/>
              <w:right w:val="nil"/>
            </w:tcBorders>
            <w:shd w:val="clear" w:color="auto" w:fill="auto"/>
          </w:tcPr>
          <w:p w14:paraId="542F93B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61</w:t>
            </w:r>
          </w:p>
        </w:tc>
        <w:tc>
          <w:tcPr>
            <w:tcW w:w="576" w:type="dxa"/>
            <w:tcBorders>
              <w:top w:val="nil"/>
              <w:left w:val="nil"/>
              <w:bottom w:val="nil"/>
              <w:right w:val="nil"/>
            </w:tcBorders>
            <w:shd w:val="clear" w:color="auto" w:fill="auto"/>
          </w:tcPr>
          <w:p w14:paraId="4043813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0.426</w:t>
            </w:r>
          </w:p>
        </w:tc>
        <w:tc>
          <w:tcPr>
            <w:tcW w:w="656" w:type="dxa"/>
            <w:tcBorders>
              <w:top w:val="nil"/>
              <w:left w:val="nil"/>
              <w:bottom w:val="nil"/>
              <w:right w:val="nil"/>
            </w:tcBorders>
            <w:shd w:val="clear" w:color="auto" w:fill="auto"/>
          </w:tcPr>
          <w:p w14:paraId="78C106B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21.640</w:t>
            </w:r>
          </w:p>
        </w:tc>
        <w:tc>
          <w:tcPr>
            <w:tcW w:w="510" w:type="dxa"/>
            <w:tcBorders>
              <w:top w:val="nil"/>
              <w:left w:val="nil"/>
              <w:bottom w:val="nil"/>
              <w:right w:val="nil"/>
            </w:tcBorders>
            <w:shd w:val="clear" w:color="auto" w:fill="auto"/>
          </w:tcPr>
          <w:p w14:paraId="202BEF0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507EABB3"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268DD4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14224.869</w:t>
            </w:r>
          </w:p>
        </w:tc>
        <w:tc>
          <w:tcPr>
            <w:tcW w:w="554" w:type="dxa"/>
            <w:tcBorders>
              <w:top w:val="nil"/>
              <w:left w:val="nil"/>
              <w:bottom w:val="nil"/>
              <w:right w:val="nil"/>
            </w:tcBorders>
            <w:shd w:val="clear" w:color="auto" w:fill="auto"/>
          </w:tcPr>
          <w:p w14:paraId="2A0C27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39.1</w:t>
            </w:r>
          </w:p>
        </w:tc>
        <w:tc>
          <w:tcPr>
            <w:tcW w:w="736" w:type="dxa"/>
            <w:tcBorders>
              <w:top w:val="nil"/>
              <w:left w:val="nil"/>
              <w:bottom w:val="nil"/>
              <w:right w:val="nil"/>
            </w:tcBorders>
            <w:shd w:val="clear" w:color="auto" w:fill="auto"/>
          </w:tcPr>
          <w:p w14:paraId="2F499A4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35AFCD0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3459C42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148.720</w:t>
            </w:r>
          </w:p>
        </w:tc>
        <w:tc>
          <w:tcPr>
            <w:tcW w:w="519" w:type="dxa"/>
            <w:tcBorders>
              <w:top w:val="nil"/>
              <w:left w:val="nil"/>
              <w:bottom w:val="nil"/>
              <w:right w:val="nil"/>
            </w:tcBorders>
            <w:shd w:val="clear" w:color="auto" w:fill="auto"/>
          </w:tcPr>
          <w:p w14:paraId="72C7365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5F7C21C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3828096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72FCE2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6A9393A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075452A2"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48F2B6D7"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0.491</w:t>
            </w:r>
          </w:p>
        </w:tc>
        <w:tc>
          <w:tcPr>
            <w:tcW w:w="720" w:type="dxa"/>
            <w:tcBorders>
              <w:top w:val="nil"/>
              <w:left w:val="nil"/>
              <w:bottom w:val="nil"/>
              <w:right w:val="nil"/>
            </w:tcBorders>
          </w:tcPr>
          <w:p w14:paraId="225D3378"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0.491</w:t>
            </w:r>
          </w:p>
        </w:tc>
      </w:tr>
      <w:tr w:rsidR="00E06CD3" w:rsidRPr="00E06CD3" w14:paraId="5741F9D4" w14:textId="77777777" w:rsidTr="0042499A">
        <w:tc>
          <w:tcPr>
            <w:tcW w:w="2326" w:type="dxa"/>
            <w:tcBorders>
              <w:top w:val="nil"/>
              <w:left w:val="nil"/>
              <w:bottom w:val="nil"/>
              <w:right w:val="nil"/>
            </w:tcBorders>
            <w:shd w:val="clear" w:color="auto" w:fill="auto"/>
          </w:tcPr>
          <w:p w14:paraId="5BE04CB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Zou (2020) Study 1*</w:t>
            </w:r>
          </w:p>
        </w:tc>
        <w:tc>
          <w:tcPr>
            <w:tcW w:w="536" w:type="dxa"/>
            <w:tcBorders>
              <w:top w:val="nil"/>
              <w:left w:val="nil"/>
              <w:bottom w:val="nil"/>
              <w:right w:val="nil"/>
            </w:tcBorders>
            <w:shd w:val="clear" w:color="auto" w:fill="auto"/>
          </w:tcPr>
          <w:p w14:paraId="46ECF4D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0B7A5B9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469</w:t>
            </w:r>
          </w:p>
        </w:tc>
        <w:tc>
          <w:tcPr>
            <w:tcW w:w="856" w:type="dxa"/>
            <w:tcBorders>
              <w:top w:val="nil"/>
              <w:left w:val="nil"/>
              <w:bottom w:val="nil"/>
              <w:right w:val="nil"/>
            </w:tcBorders>
            <w:shd w:val="clear" w:color="auto" w:fill="auto"/>
          </w:tcPr>
          <w:p w14:paraId="701958A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83</w:t>
            </w:r>
          </w:p>
        </w:tc>
        <w:tc>
          <w:tcPr>
            <w:tcW w:w="576" w:type="dxa"/>
            <w:tcBorders>
              <w:top w:val="nil"/>
              <w:left w:val="nil"/>
              <w:bottom w:val="nil"/>
              <w:right w:val="nil"/>
            </w:tcBorders>
            <w:shd w:val="clear" w:color="auto" w:fill="auto"/>
          </w:tcPr>
          <w:p w14:paraId="176A9E2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0.181</w:t>
            </w:r>
          </w:p>
        </w:tc>
        <w:tc>
          <w:tcPr>
            <w:tcW w:w="656" w:type="dxa"/>
            <w:tcBorders>
              <w:top w:val="nil"/>
              <w:left w:val="nil"/>
              <w:bottom w:val="nil"/>
              <w:right w:val="nil"/>
            </w:tcBorders>
            <w:shd w:val="clear" w:color="auto" w:fill="auto"/>
          </w:tcPr>
          <w:p w14:paraId="704189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1D4A4C1F"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4656F855"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1181C22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3A01190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5729B50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761289B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4039DF7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073F864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2B0EBFF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6FE7115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0E9204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12B772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288C16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13714D1D"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0.023</w:t>
            </w:r>
          </w:p>
        </w:tc>
        <w:tc>
          <w:tcPr>
            <w:tcW w:w="720" w:type="dxa"/>
            <w:tcBorders>
              <w:top w:val="nil"/>
              <w:left w:val="nil"/>
              <w:bottom w:val="nil"/>
              <w:right w:val="nil"/>
            </w:tcBorders>
          </w:tcPr>
          <w:p w14:paraId="7CA81531"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0.023</w:t>
            </w:r>
          </w:p>
        </w:tc>
      </w:tr>
      <w:tr w:rsidR="00E06CD3" w:rsidRPr="00E06CD3" w14:paraId="0FE591CC" w14:textId="77777777" w:rsidTr="0042499A">
        <w:tc>
          <w:tcPr>
            <w:tcW w:w="2326" w:type="dxa"/>
            <w:tcBorders>
              <w:top w:val="nil"/>
              <w:left w:val="nil"/>
              <w:bottom w:val="nil"/>
              <w:right w:val="nil"/>
            </w:tcBorders>
            <w:shd w:val="clear" w:color="auto" w:fill="auto"/>
          </w:tcPr>
          <w:p w14:paraId="191A0BC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Zou (2020) Study 2*</w:t>
            </w:r>
          </w:p>
        </w:tc>
        <w:tc>
          <w:tcPr>
            <w:tcW w:w="536" w:type="dxa"/>
            <w:tcBorders>
              <w:top w:val="nil"/>
              <w:left w:val="nil"/>
              <w:bottom w:val="nil"/>
              <w:right w:val="nil"/>
            </w:tcBorders>
            <w:shd w:val="clear" w:color="auto" w:fill="auto"/>
          </w:tcPr>
          <w:p w14:paraId="1742183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nil"/>
              <w:right w:val="nil"/>
            </w:tcBorders>
            <w:shd w:val="clear" w:color="auto" w:fill="auto"/>
          </w:tcPr>
          <w:p w14:paraId="5DA726A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470</w:t>
            </w:r>
          </w:p>
        </w:tc>
        <w:tc>
          <w:tcPr>
            <w:tcW w:w="856" w:type="dxa"/>
            <w:tcBorders>
              <w:top w:val="nil"/>
              <w:left w:val="nil"/>
              <w:bottom w:val="nil"/>
              <w:right w:val="nil"/>
            </w:tcBorders>
            <w:shd w:val="clear" w:color="auto" w:fill="auto"/>
          </w:tcPr>
          <w:p w14:paraId="7081E0F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96</w:t>
            </w:r>
          </w:p>
        </w:tc>
        <w:tc>
          <w:tcPr>
            <w:tcW w:w="576" w:type="dxa"/>
            <w:tcBorders>
              <w:top w:val="nil"/>
              <w:left w:val="nil"/>
              <w:bottom w:val="nil"/>
              <w:right w:val="nil"/>
            </w:tcBorders>
            <w:shd w:val="clear" w:color="auto" w:fill="auto"/>
          </w:tcPr>
          <w:p w14:paraId="41A0C5A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0.260</w:t>
            </w:r>
          </w:p>
        </w:tc>
        <w:tc>
          <w:tcPr>
            <w:tcW w:w="656" w:type="dxa"/>
            <w:tcBorders>
              <w:top w:val="nil"/>
              <w:left w:val="nil"/>
              <w:bottom w:val="nil"/>
              <w:right w:val="nil"/>
            </w:tcBorders>
            <w:shd w:val="clear" w:color="auto" w:fill="auto"/>
          </w:tcPr>
          <w:p w14:paraId="4FCAF0E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nil"/>
              <w:right w:val="nil"/>
            </w:tcBorders>
            <w:shd w:val="clear" w:color="auto" w:fill="auto"/>
          </w:tcPr>
          <w:p w14:paraId="3789B7D3"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nil"/>
              <w:right w:val="nil"/>
            </w:tcBorders>
          </w:tcPr>
          <w:p w14:paraId="395DD991"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nil"/>
              <w:right w:val="nil"/>
            </w:tcBorders>
            <w:shd w:val="clear" w:color="auto" w:fill="auto"/>
          </w:tcPr>
          <w:p w14:paraId="60706731"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nil"/>
              <w:right w:val="nil"/>
            </w:tcBorders>
            <w:shd w:val="clear" w:color="auto" w:fill="auto"/>
          </w:tcPr>
          <w:p w14:paraId="5333A2A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nil"/>
              <w:right w:val="nil"/>
            </w:tcBorders>
            <w:shd w:val="clear" w:color="auto" w:fill="auto"/>
          </w:tcPr>
          <w:p w14:paraId="7EF306E6"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nil"/>
              <w:right w:val="nil"/>
            </w:tcBorders>
            <w:shd w:val="clear" w:color="auto" w:fill="auto"/>
          </w:tcPr>
          <w:p w14:paraId="4C5CB4E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nil"/>
              <w:right w:val="nil"/>
            </w:tcBorders>
            <w:shd w:val="clear" w:color="auto" w:fill="auto"/>
          </w:tcPr>
          <w:p w14:paraId="1B947B1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nil"/>
              <w:right w:val="nil"/>
            </w:tcBorders>
            <w:shd w:val="clear" w:color="auto" w:fill="auto"/>
          </w:tcPr>
          <w:p w14:paraId="2A4359F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nil"/>
              <w:right w:val="nil"/>
            </w:tcBorders>
            <w:shd w:val="clear" w:color="auto" w:fill="auto"/>
          </w:tcPr>
          <w:p w14:paraId="74DFBB3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nil"/>
              <w:right w:val="nil"/>
            </w:tcBorders>
            <w:shd w:val="clear" w:color="auto" w:fill="auto"/>
          </w:tcPr>
          <w:p w14:paraId="461EF0D2"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nil"/>
              <w:right w:val="nil"/>
            </w:tcBorders>
            <w:shd w:val="clear" w:color="auto" w:fill="auto"/>
          </w:tcPr>
          <w:p w14:paraId="2C09843A"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nil"/>
              <w:right w:val="nil"/>
            </w:tcBorders>
            <w:shd w:val="clear" w:color="auto" w:fill="auto"/>
          </w:tcPr>
          <w:p w14:paraId="04227A0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nil"/>
              <w:right w:val="nil"/>
            </w:tcBorders>
          </w:tcPr>
          <w:p w14:paraId="499253EC"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nil"/>
              <w:right w:val="nil"/>
            </w:tcBorders>
          </w:tcPr>
          <w:p w14:paraId="0DAA60F9"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0.041</w:t>
            </w:r>
          </w:p>
        </w:tc>
        <w:tc>
          <w:tcPr>
            <w:tcW w:w="720" w:type="dxa"/>
            <w:tcBorders>
              <w:top w:val="nil"/>
              <w:left w:val="nil"/>
              <w:bottom w:val="nil"/>
              <w:right w:val="nil"/>
            </w:tcBorders>
          </w:tcPr>
          <w:p w14:paraId="5C56FAEF"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0.041</w:t>
            </w:r>
          </w:p>
        </w:tc>
      </w:tr>
      <w:tr w:rsidR="00E06CD3" w:rsidRPr="00E06CD3" w14:paraId="5C97F639" w14:textId="77777777" w:rsidTr="0042499A">
        <w:tc>
          <w:tcPr>
            <w:tcW w:w="2326" w:type="dxa"/>
            <w:tcBorders>
              <w:top w:val="nil"/>
              <w:left w:val="nil"/>
              <w:bottom w:val="single" w:sz="6" w:space="0" w:color="auto"/>
              <w:right w:val="nil"/>
            </w:tcBorders>
            <w:shd w:val="clear" w:color="auto" w:fill="auto"/>
          </w:tcPr>
          <w:p w14:paraId="7516F2F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Zou (2020) Study 3*</w:t>
            </w:r>
          </w:p>
        </w:tc>
        <w:tc>
          <w:tcPr>
            <w:tcW w:w="536" w:type="dxa"/>
            <w:tcBorders>
              <w:top w:val="nil"/>
              <w:left w:val="nil"/>
              <w:bottom w:val="single" w:sz="6" w:space="0" w:color="auto"/>
              <w:right w:val="nil"/>
            </w:tcBorders>
            <w:shd w:val="clear" w:color="auto" w:fill="auto"/>
          </w:tcPr>
          <w:p w14:paraId="0C73958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2019</w:t>
            </w:r>
          </w:p>
        </w:tc>
        <w:tc>
          <w:tcPr>
            <w:tcW w:w="456" w:type="dxa"/>
            <w:tcBorders>
              <w:top w:val="nil"/>
              <w:left w:val="nil"/>
              <w:bottom w:val="single" w:sz="6" w:space="0" w:color="auto"/>
              <w:right w:val="nil"/>
            </w:tcBorders>
            <w:shd w:val="clear" w:color="auto" w:fill="auto"/>
          </w:tcPr>
          <w:p w14:paraId="493BD42D"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471</w:t>
            </w:r>
          </w:p>
        </w:tc>
        <w:tc>
          <w:tcPr>
            <w:tcW w:w="856" w:type="dxa"/>
            <w:tcBorders>
              <w:top w:val="nil"/>
              <w:left w:val="nil"/>
              <w:bottom w:val="single" w:sz="6" w:space="0" w:color="auto"/>
              <w:right w:val="nil"/>
            </w:tcBorders>
            <w:shd w:val="clear" w:color="auto" w:fill="auto"/>
          </w:tcPr>
          <w:p w14:paraId="1747996B"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301</w:t>
            </w:r>
          </w:p>
        </w:tc>
        <w:tc>
          <w:tcPr>
            <w:tcW w:w="576" w:type="dxa"/>
            <w:tcBorders>
              <w:top w:val="nil"/>
              <w:left w:val="nil"/>
              <w:bottom w:val="single" w:sz="6" w:space="0" w:color="auto"/>
              <w:right w:val="nil"/>
            </w:tcBorders>
            <w:shd w:val="clear" w:color="auto" w:fill="auto"/>
          </w:tcPr>
          <w:p w14:paraId="30D553E5"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0.223</w:t>
            </w:r>
          </w:p>
        </w:tc>
        <w:tc>
          <w:tcPr>
            <w:tcW w:w="656" w:type="dxa"/>
            <w:tcBorders>
              <w:top w:val="nil"/>
              <w:left w:val="nil"/>
              <w:bottom w:val="single" w:sz="6" w:space="0" w:color="auto"/>
              <w:right w:val="nil"/>
            </w:tcBorders>
            <w:shd w:val="clear" w:color="auto" w:fill="auto"/>
          </w:tcPr>
          <w:p w14:paraId="0300509C"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10" w:type="dxa"/>
            <w:tcBorders>
              <w:top w:val="nil"/>
              <w:left w:val="nil"/>
              <w:bottom w:val="single" w:sz="6" w:space="0" w:color="auto"/>
              <w:right w:val="nil"/>
            </w:tcBorders>
            <w:shd w:val="clear" w:color="auto" w:fill="auto"/>
          </w:tcPr>
          <w:p w14:paraId="3E21310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CN</w:t>
            </w:r>
          </w:p>
        </w:tc>
        <w:tc>
          <w:tcPr>
            <w:tcW w:w="236" w:type="dxa"/>
            <w:tcBorders>
              <w:top w:val="nil"/>
              <w:left w:val="nil"/>
              <w:bottom w:val="single" w:sz="6" w:space="0" w:color="auto"/>
              <w:right w:val="nil"/>
            </w:tcBorders>
          </w:tcPr>
          <w:p w14:paraId="1A63013D" w14:textId="77777777" w:rsidR="00F60781" w:rsidRPr="00E06CD3" w:rsidRDefault="00F60781" w:rsidP="00935EB9">
            <w:pPr>
              <w:adjustRightInd w:val="0"/>
              <w:snapToGrid w:val="0"/>
              <w:jc w:val="left"/>
              <w:rPr>
                <w:rFonts w:ascii="Times New Roman" w:eastAsia="等线" w:hAnsi="Times New Roman" w:cs="Times New Roman"/>
                <w:sz w:val="16"/>
                <w:szCs w:val="16"/>
              </w:rPr>
            </w:pPr>
          </w:p>
        </w:tc>
        <w:tc>
          <w:tcPr>
            <w:tcW w:w="896" w:type="dxa"/>
            <w:tcBorders>
              <w:top w:val="nil"/>
              <w:left w:val="nil"/>
              <w:bottom w:val="single" w:sz="6" w:space="0" w:color="auto"/>
              <w:right w:val="nil"/>
            </w:tcBorders>
            <w:shd w:val="clear" w:color="auto" w:fill="auto"/>
          </w:tcPr>
          <w:p w14:paraId="633338E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15933.621</w:t>
            </w:r>
          </w:p>
        </w:tc>
        <w:tc>
          <w:tcPr>
            <w:tcW w:w="554" w:type="dxa"/>
            <w:tcBorders>
              <w:top w:val="nil"/>
              <w:left w:val="nil"/>
              <w:bottom w:val="single" w:sz="6" w:space="0" w:color="auto"/>
              <w:right w:val="nil"/>
            </w:tcBorders>
            <w:shd w:val="clear" w:color="auto" w:fill="auto"/>
          </w:tcPr>
          <w:p w14:paraId="3F1AFB8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38.2</w:t>
            </w:r>
          </w:p>
        </w:tc>
        <w:tc>
          <w:tcPr>
            <w:tcW w:w="736" w:type="dxa"/>
            <w:tcBorders>
              <w:top w:val="nil"/>
              <w:left w:val="nil"/>
              <w:bottom w:val="single" w:sz="6" w:space="0" w:color="auto"/>
              <w:right w:val="nil"/>
            </w:tcBorders>
            <w:shd w:val="clear" w:color="auto" w:fill="auto"/>
          </w:tcPr>
          <w:p w14:paraId="092FCBA0"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576" w:type="dxa"/>
            <w:tcBorders>
              <w:top w:val="nil"/>
              <w:left w:val="nil"/>
              <w:bottom w:val="single" w:sz="6" w:space="0" w:color="auto"/>
              <w:right w:val="nil"/>
            </w:tcBorders>
            <w:shd w:val="clear" w:color="auto" w:fill="auto"/>
          </w:tcPr>
          <w:p w14:paraId="09A3765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NA</w:t>
            </w:r>
          </w:p>
        </w:tc>
        <w:tc>
          <w:tcPr>
            <w:tcW w:w="816" w:type="dxa"/>
            <w:tcBorders>
              <w:top w:val="nil"/>
              <w:left w:val="nil"/>
              <w:bottom w:val="single" w:sz="6" w:space="0" w:color="auto"/>
              <w:right w:val="nil"/>
            </w:tcBorders>
            <w:shd w:val="clear" w:color="auto" w:fill="auto"/>
          </w:tcPr>
          <w:p w14:paraId="5EFFD0C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149.948</w:t>
            </w:r>
          </w:p>
        </w:tc>
        <w:tc>
          <w:tcPr>
            <w:tcW w:w="519" w:type="dxa"/>
            <w:tcBorders>
              <w:top w:val="nil"/>
              <w:left w:val="nil"/>
              <w:bottom w:val="single" w:sz="6" w:space="0" w:color="auto"/>
              <w:right w:val="nil"/>
            </w:tcBorders>
            <w:shd w:val="clear" w:color="auto" w:fill="auto"/>
          </w:tcPr>
          <w:p w14:paraId="16FA499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0.07</w:t>
            </w:r>
          </w:p>
        </w:tc>
        <w:tc>
          <w:tcPr>
            <w:tcW w:w="667" w:type="dxa"/>
            <w:tcBorders>
              <w:top w:val="nil"/>
              <w:left w:val="nil"/>
              <w:bottom w:val="single" w:sz="6" w:space="0" w:color="auto"/>
              <w:right w:val="nil"/>
            </w:tcBorders>
            <w:shd w:val="clear" w:color="auto" w:fill="auto"/>
          </w:tcPr>
          <w:p w14:paraId="1AE564F8"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0.186</w:t>
            </w:r>
          </w:p>
        </w:tc>
        <w:tc>
          <w:tcPr>
            <w:tcW w:w="456" w:type="dxa"/>
            <w:tcBorders>
              <w:top w:val="nil"/>
              <w:left w:val="nil"/>
              <w:bottom w:val="single" w:sz="6" w:space="0" w:color="auto"/>
              <w:right w:val="nil"/>
            </w:tcBorders>
            <w:shd w:val="clear" w:color="auto" w:fill="auto"/>
          </w:tcPr>
          <w:p w14:paraId="6D5F4C64"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43</w:t>
            </w:r>
          </w:p>
        </w:tc>
        <w:tc>
          <w:tcPr>
            <w:tcW w:w="456" w:type="dxa"/>
            <w:tcBorders>
              <w:top w:val="nil"/>
              <w:left w:val="nil"/>
              <w:bottom w:val="single" w:sz="6" w:space="0" w:color="auto"/>
              <w:right w:val="nil"/>
            </w:tcBorders>
            <w:shd w:val="clear" w:color="auto" w:fill="auto"/>
          </w:tcPr>
          <w:p w14:paraId="7C029169"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80</w:t>
            </w:r>
          </w:p>
        </w:tc>
        <w:tc>
          <w:tcPr>
            <w:tcW w:w="510" w:type="dxa"/>
            <w:tcBorders>
              <w:top w:val="nil"/>
              <w:left w:val="nil"/>
              <w:bottom w:val="single" w:sz="6" w:space="0" w:color="auto"/>
              <w:right w:val="nil"/>
            </w:tcBorders>
            <w:shd w:val="clear" w:color="auto" w:fill="auto"/>
          </w:tcPr>
          <w:p w14:paraId="0991575E" w14:textId="77777777" w:rsidR="00F60781" w:rsidRPr="00E06CD3" w:rsidRDefault="00F60781" w:rsidP="00935EB9">
            <w:pPr>
              <w:adjustRightInd w:val="0"/>
              <w:snapToGrid w:val="0"/>
              <w:jc w:val="left"/>
              <w:rPr>
                <w:rFonts w:ascii="Times New Roman" w:hAnsi="Times New Roman" w:cs="Times New Roman"/>
                <w:sz w:val="16"/>
                <w:szCs w:val="16"/>
              </w:rPr>
            </w:pPr>
            <w:r w:rsidRPr="00E06CD3">
              <w:rPr>
                <w:rFonts w:ascii="Times New Roman" w:eastAsia="等线" w:hAnsi="Times New Roman" w:cs="Times New Roman"/>
                <w:sz w:val="16"/>
                <w:szCs w:val="16"/>
              </w:rPr>
              <w:t>77</w:t>
            </w:r>
          </w:p>
        </w:tc>
        <w:tc>
          <w:tcPr>
            <w:tcW w:w="376" w:type="dxa"/>
            <w:tcBorders>
              <w:top w:val="nil"/>
              <w:left w:val="nil"/>
              <w:bottom w:val="single" w:sz="6" w:space="0" w:color="auto"/>
              <w:right w:val="nil"/>
            </w:tcBorders>
          </w:tcPr>
          <w:p w14:paraId="282D92DE"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hAnsi="Times New Roman" w:cs="Times New Roman"/>
                <w:sz w:val="16"/>
                <w:szCs w:val="16"/>
              </w:rPr>
              <w:t>1</w:t>
            </w:r>
          </w:p>
        </w:tc>
        <w:tc>
          <w:tcPr>
            <w:tcW w:w="780" w:type="dxa"/>
            <w:tcBorders>
              <w:top w:val="nil"/>
              <w:left w:val="nil"/>
              <w:bottom w:val="single" w:sz="6" w:space="0" w:color="auto"/>
              <w:right w:val="nil"/>
            </w:tcBorders>
          </w:tcPr>
          <w:p w14:paraId="77680B9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0.087</w:t>
            </w:r>
          </w:p>
        </w:tc>
        <w:tc>
          <w:tcPr>
            <w:tcW w:w="720" w:type="dxa"/>
            <w:tcBorders>
              <w:top w:val="nil"/>
              <w:left w:val="nil"/>
              <w:bottom w:val="single" w:sz="6" w:space="0" w:color="auto"/>
              <w:right w:val="nil"/>
            </w:tcBorders>
          </w:tcPr>
          <w:p w14:paraId="6D908700" w14:textId="77777777" w:rsidR="00F60781" w:rsidRPr="00E06CD3" w:rsidRDefault="00F60781" w:rsidP="00935EB9">
            <w:pPr>
              <w:adjustRightInd w:val="0"/>
              <w:snapToGrid w:val="0"/>
              <w:jc w:val="left"/>
              <w:rPr>
                <w:rFonts w:ascii="Times New Roman" w:eastAsia="等线" w:hAnsi="Times New Roman" w:cs="Times New Roman"/>
                <w:sz w:val="16"/>
                <w:szCs w:val="16"/>
              </w:rPr>
            </w:pPr>
            <w:r w:rsidRPr="00E06CD3">
              <w:rPr>
                <w:rFonts w:ascii="Times New Roman" w:eastAsia="微软雅黑" w:hAnsi="Times New Roman" w:cs="Times New Roman"/>
                <w:sz w:val="16"/>
                <w:szCs w:val="16"/>
              </w:rPr>
              <w:t>−</w:t>
            </w:r>
            <w:r w:rsidRPr="00E06CD3">
              <w:rPr>
                <w:rFonts w:ascii="Times New Roman" w:hAnsi="Times New Roman" w:cs="Times New Roman"/>
                <w:sz w:val="16"/>
                <w:szCs w:val="16"/>
              </w:rPr>
              <w:t>0.087</w:t>
            </w:r>
          </w:p>
        </w:tc>
      </w:tr>
    </w:tbl>
    <w:p w14:paraId="4CCDBFD9" w14:textId="126C9A09" w:rsidR="00BC2936" w:rsidRPr="00FA604C" w:rsidRDefault="00BC2936" w:rsidP="00FB488E">
      <w:pPr>
        <w:widowControl/>
        <w:spacing w:line="480" w:lineRule="auto"/>
        <w:jc w:val="left"/>
        <w:rPr>
          <w:rFonts w:ascii="Times New Roman" w:hAnsi="Times New Roman" w:cs="Times New Roman"/>
          <w:b/>
          <w:bCs/>
          <w:color w:val="0000FF"/>
          <w:kern w:val="44"/>
          <w:sz w:val="24"/>
          <w:szCs w:val="24"/>
        </w:rPr>
      </w:pPr>
      <w:r w:rsidRPr="00E06CD3">
        <w:rPr>
          <w:rFonts w:ascii="Times New Roman" w:hAnsi="Times New Roman" w:cs="Times New Roman"/>
          <w:i/>
          <w:iCs/>
          <w:sz w:val="24"/>
          <w:szCs w:val="28"/>
        </w:rPr>
        <w:t xml:space="preserve">Note. </w:t>
      </w:r>
      <w:r w:rsidRPr="00E06CD3">
        <w:rPr>
          <w:rFonts w:ascii="Times New Roman" w:hAnsi="Times New Roman" w:cs="Times New Roman"/>
          <w:sz w:val="24"/>
          <w:szCs w:val="28"/>
        </w:rPr>
        <w:t xml:space="preserve">Studies based on dependent samples are assigned the same ID. </w:t>
      </w:r>
      <w:r w:rsidR="006B4C09" w:rsidRPr="00E06CD3">
        <w:rPr>
          <w:rFonts w:ascii="Times New Roman" w:hAnsi="Times New Roman" w:cs="Times New Roman"/>
          <w:sz w:val="24"/>
          <w:szCs w:val="28"/>
        </w:rPr>
        <w:t xml:space="preserve">Year = estimated year of data collection; </w:t>
      </w:r>
      <w:r w:rsidRPr="00E06CD3">
        <w:rPr>
          <w:rFonts w:ascii="Times New Roman" w:hAnsi="Times New Roman" w:cs="Times New Roman"/>
          <w:i/>
          <w:iCs/>
          <w:sz w:val="24"/>
          <w:szCs w:val="28"/>
        </w:rPr>
        <w:t>N</w:t>
      </w:r>
      <w:r w:rsidRPr="00E06CD3">
        <w:rPr>
          <w:rFonts w:ascii="Times New Roman" w:hAnsi="Times New Roman" w:cs="Times New Roman"/>
          <w:sz w:val="24"/>
          <w:szCs w:val="28"/>
        </w:rPr>
        <w:t xml:space="preserve"> = the number of participants in the study</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w:t>
      </w:r>
      <w:r w:rsidR="00AB1A6F" w:rsidRPr="00E06CD3">
        <w:rPr>
          <w:rFonts w:ascii="Times New Roman" w:hAnsi="Times New Roman" w:cs="Times New Roman"/>
          <w:sz w:val="24"/>
          <w:szCs w:val="28"/>
        </w:rPr>
        <w:t xml:space="preserve">Sex = </w:t>
      </w:r>
      <w:r w:rsidR="00C60C2A" w:rsidRPr="00E06CD3">
        <w:rPr>
          <w:rFonts w:ascii="Times New Roman" w:hAnsi="Times New Roman" w:cs="Times New Roman"/>
          <w:sz w:val="24"/>
          <w:szCs w:val="28"/>
        </w:rPr>
        <w:t>t</w:t>
      </w:r>
      <w:r w:rsidR="00AB1A6F" w:rsidRPr="00E06CD3">
        <w:rPr>
          <w:rFonts w:ascii="Times New Roman" w:hAnsi="Times New Roman" w:cs="Times New Roman"/>
          <w:sz w:val="24"/>
          <w:szCs w:val="28"/>
        </w:rPr>
        <w:t>he percentage of male participants in the sample</w:t>
      </w:r>
      <w:r w:rsidR="006B4C09" w:rsidRPr="00E06CD3">
        <w:rPr>
          <w:rFonts w:ascii="Times New Roman" w:hAnsi="Times New Roman" w:cs="Times New Roman"/>
          <w:sz w:val="24"/>
          <w:szCs w:val="28"/>
        </w:rPr>
        <w:t>;</w:t>
      </w:r>
      <w:r w:rsidR="00B664F8" w:rsidRPr="00E06CD3">
        <w:rPr>
          <w:rFonts w:ascii="Times New Roman" w:hAnsi="Times New Roman" w:cs="Times New Roman" w:hint="eastAsia"/>
          <w:sz w:val="24"/>
          <w:szCs w:val="28"/>
        </w:rPr>
        <w:t xml:space="preserve"> </w:t>
      </w:r>
      <w:r w:rsidR="00B664F8" w:rsidRPr="00E06CD3">
        <w:rPr>
          <w:rFonts w:ascii="Times New Roman" w:hAnsi="Times New Roman" w:cs="Times New Roman" w:hint="eastAsia"/>
          <w:i/>
          <w:iCs/>
          <w:sz w:val="24"/>
          <w:szCs w:val="28"/>
        </w:rPr>
        <w:t>M</w:t>
      </w:r>
      <w:r w:rsidR="00B664F8" w:rsidRPr="00E06CD3">
        <w:rPr>
          <w:rFonts w:ascii="Times New Roman" w:hAnsi="Times New Roman" w:cs="Times New Roman" w:hint="eastAsia"/>
          <w:sz w:val="24"/>
          <w:szCs w:val="28"/>
          <w:vertAlign w:val="subscript"/>
        </w:rPr>
        <w:t>age</w:t>
      </w:r>
      <w:r w:rsidR="00B664F8" w:rsidRPr="00E06CD3">
        <w:rPr>
          <w:rFonts w:ascii="Times New Roman" w:hAnsi="Times New Roman" w:cs="Times New Roman" w:hint="eastAsia"/>
          <w:sz w:val="24"/>
          <w:szCs w:val="28"/>
        </w:rPr>
        <w:t xml:space="preserve"> = </w:t>
      </w:r>
      <w:r w:rsidR="00B664F8" w:rsidRPr="00E06CD3">
        <w:rPr>
          <w:rFonts w:ascii="Times New Roman" w:hAnsi="Times New Roman" w:cs="Times New Roman"/>
          <w:sz w:val="24"/>
          <w:szCs w:val="28"/>
        </w:rPr>
        <w:t xml:space="preserve">mean age in years; </w:t>
      </w:r>
      <w:proofErr w:type="spellStart"/>
      <w:r w:rsidRPr="00E06CD3">
        <w:rPr>
          <w:rFonts w:ascii="Times New Roman" w:hAnsi="Times New Roman" w:cs="Times New Roman"/>
          <w:sz w:val="24"/>
          <w:szCs w:val="28"/>
        </w:rPr>
        <w:t>CoR</w:t>
      </w:r>
      <w:proofErr w:type="spellEnd"/>
      <w:r w:rsidRPr="00E06CD3">
        <w:rPr>
          <w:rFonts w:ascii="Times New Roman" w:hAnsi="Times New Roman" w:cs="Times New Roman"/>
          <w:sz w:val="24"/>
          <w:szCs w:val="28"/>
        </w:rPr>
        <w:t xml:space="preserve"> = </w:t>
      </w:r>
      <w:bookmarkStart w:id="31" w:name="_Hlk164635463"/>
      <w:r w:rsidRPr="00E06CD3">
        <w:rPr>
          <w:rFonts w:ascii="Times New Roman" w:hAnsi="Times New Roman" w:cs="Times New Roman"/>
          <w:sz w:val="24"/>
          <w:szCs w:val="28"/>
        </w:rPr>
        <w:t>the coded society (country or region) represented as a two-letter code (alpha-2) according to the International Standards for country codes (ISO)</w:t>
      </w:r>
      <w:bookmarkEnd w:id="31"/>
      <w:r w:rsidR="006B4C09" w:rsidRPr="00E06CD3">
        <w:rPr>
          <w:rFonts w:ascii="Times New Roman" w:hAnsi="Times New Roman" w:cs="Times New Roman"/>
          <w:sz w:val="24"/>
          <w:szCs w:val="28"/>
        </w:rPr>
        <w:t>;</w:t>
      </w:r>
      <w:r w:rsidRPr="00E06CD3">
        <w:rPr>
          <w:rFonts w:ascii="Times New Roman" w:hAnsi="Times New Roman" w:cs="Times New Roman"/>
          <w:sz w:val="24"/>
          <w:szCs w:val="28"/>
        </w:rPr>
        <w:t xml:space="preserve"> ## = multiple societies</w:t>
      </w:r>
      <w:r w:rsidR="006B4C09" w:rsidRPr="00E06CD3">
        <w:rPr>
          <w:rFonts w:ascii="Times New Roman" w:hAnsi="Times New Roman" w:cs="Times New Roman"/>
          <w:sz w:val="24"/>
          <w:szCs w:val="28"/>
        </w:rPr>
        <w:t>;</w:t>
      </w:r>
      <w:r w:rsidRPr="00E06CD3">
        <w:rPr>
          <w:rFonts w:ascii="Times New Roman" w:hAnsi="Times New Roman" w:cs="Times New Roman"/>
          <w:sz w:val="24"/>
          <w:szCs w:val="28"/>
        </w:rPr>
        <w:t xml:space="preserve"> GNI = gross national income (per capita)</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w:t>
      </w:r>
      <w:r w:rsidR="00B76460" w:rsidRPr="00E06CD3">
        <w:rPr>
          <w:rFonts w:ascii="Times New Roman" w:hAnsi="Times New Roman" w:cs="Times New Roman"/>
          <w:sz w:val="24"/>
          <w:szCs w:val="28"/>
        </w:rPr>
        <w:t>G</w:t>
      </w:r>
      <w:r w:rsidR="00B664F8" w:rsidRPr="00E06CD3">
        <w:rPr>
          <w:rFonts w:ascii="Times New Roman" w:hAnsi="Times New Roman" w:cs="Times New Roman" w:hint="eastAsia"/>
          <w:sz w:val="24"/>
          <w:szCs w:val="28"/>
        </w:rPr>
        <w:t>INI</w:t>
      </w:r>
      <w:r w:rsidR="00B76460" w:rsidRPr="00E06CD3">
        <w:rPr>
          <w:rFonts w:ascii="Times New Roman" w:hAnsi="Times New Roman" w:cs="Times New Roman"/>
          <w:sz w:val="24"/>
          <w:szCs w:val="28"/>
        </w:rPr>
        <w:t xml:space="preserve"> = Gini </w:t>
      </w:r>
      <w:r w:rsidR="00BD7E3E" w:rsidRPr="00E06CD3">
        <w:rPr>
          <w:rFonts w:ascii="Times New Roman" w:hAnsi="Times New Roman" w:cs="Times New Roman"/>
          <w:sz w:val="24"/>
          <w:szCs w:val="28"/>
        </w:rPr>
        <w:t>index</w:t>
      </w:r>
      <w:r w:rsidR="0097250B" w:rsidRPr="00E06CD3">
        <w:rPr>
          <w:rFonts w:ascii="Times New Roman" w:hAnsi="Times New Roman" w:cs="Times New Roman"/>
          <w:sz w:val="24"/>
          <w:szCs w:val="28"/>
        </w:rPr>
        <w:t xml:space="preserve">; </w:t>
      </w:r>
      <w:r w:rsidRPr="00E06CD3">
        <w:rPr>
          <w:rFonts w:ascii="Times New Roman" w:hAnsi="Times New Roman" w:cs="Times New Roman"/>
          <w:sz w:val="24"/>
          <w:szCs w:val="28"/>
        </w:rPr>
        <w:t>AM = absolute mobility</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RM = relative mobility (i.e., the index of intergenerational persistence; higher values indicate lower relative mobility)</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PDE = population density</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REL = religiosity</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TN = tightness</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IN = individualism</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PD = power distance</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LTO = long-term orientation</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w:t>
      </w:r>
      <w:r w:rsidRPr="00E06CD3">
        <w:rPr>
          <w:rFonts w:ascii="Times New Roman" w:hAnsi="Times New Roman" w:cs="Times New Roman"/>
          <w:i/>
          <w:iCs/>
          <w:sz w:val="24"/>
          <w:szCs w:val="28"/>
        </w:rPr>
        <w:t>k</w:t>
      </w:r>
      <w:r w:rsidRPr="00E06CD3">
        <w:rPr>
          <w:rFonts w:ascii="Times New Roman" w:hAnsi="Times New Roman" w:cs="Times New Roman"/>
          <w:sz w:val="24"/>
          <w:szCs w:val="28"/>
        </w:rPr>
        <w:t xml:space="preserve"> = the number of effect sizes in each study</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w:t>
      </w:r>
      <w:proofErr w:type="spellStart"/>
      <w:r w:rsidRPr="00E06CD3">
        <w:rPr>
          <w:rFonts w:ascii="Times New Roman" w:hAnsi="Times New Roman" w:cs="Times New Roman"/>
          <w:i/>
          <w:iCs/>
          <w:sz w:val="24"/>
          <w:szCs w:val="28"/>
        </w:rPr>
        <w:t>r</w:t>
      </w:r>
      <w:r w:rsidRPr="00E06CD3">
        <w:rPr>
          <w:rFonts w:ascii="Times New Roman" w:hAnsi="Times New Roman" w:cs="Times New Roman"/>
          <w:sz w:val="24"/>
          <w:szCs w:val="28"/>
          <w:vertAlign w:val="subscript"/>
        </w:rPr>
        <w:t>min</w:t>
      </w:r>
      <w:proofErr w:type="spellEnd"/>
      <w:r w:rsidRPr="00E06CD3">
        <w:rPr>
          <w:rFonts w:ascii="Times New Roman" w:hAnsi="Times New Roman" w:cs="Times New Roman"/>
          <w:sz w:val="24"/>
          <w:szCs w:val="28"/>
        </w:rPr>
        <w:t xml:space="preserve"> and </w:t>
      </w:r>
      <w:proofErr w:type="spellStart"/>
      <w:r w:rsidRPr="00E06CD3">
        <w:rPr>
          <w:rFonts w:ascii="Times New Roman" w:hAnsi="Times New Roman" w:cs="Times New Roman"/>
          <w:i/>
          <w:iCs/>
          <w:sz w:val="24"/>
          <w:szCs w:val="28"/>
        </w:rPr>
        <w:t>r</w:t>
      </w:r>
      <w:r w:rsidRPr="00E06CD3">
        <w:rPr>
          <w:rFonts w:ascii="Times New Roman" w:hAnsi="Times New Roman" w:cs="Times New Roman"/>
          <w:sz w:val="24"/>
          <w:szCs w:val="28"/>
          <w:vertAlign w:val="subscript"/>
        </w:rPr>
        <w:t>max</w:t>
      </w:r>
      <w:proofErr w:type="spellEnd"/>
      <w:r w:rsidRPr="00E06CD3">
        <w:rPr>
          <w:rFonts w:ascii="Times New Roman" w:hAnsi="Times New Roman" w:cs="Times New Roman"/>
          <w:sz w:val="24"/>
          <w:szCs w:val="28"/>
        </w:rPr>
        <w:t xml:space="preserve"> represent the smallest and largest effect size(s) in the study</w:t>
      </w:r>
      <w:r w:rsidR="00C60C2A" w:rsidRPr="00E06CD3">
        <w:rPr>
          <w:rFonts w:ascii="Times New Roman" w:hAnsi="Times New Roman" w:cs="Times New Roman"/>
          <w:sz w:val="24"/>
          <w:szCs w:val="28"/>
        </w:rPr>
        <w:t>;</w:t>
      </w:r>
      <w:r w:rsidRPr="00E06CD3">
        <w:rPr>
          <w:rFonts w:ascii="Times New Roman" w:hAnsi="Times New Roman" w:cs="Times New Roman"/>
          <w:sz w:val="24"/>
          <w:szCs w:val="28"/>
        </w:rPr>
        <w:t xml:space="preserve"> NA = not applicable or not </w:t>
      </w:r>
      <w:r w:rsidR="00F40A3C" w:rsidRPr="00E06CD3">
        <w:rPr>
          <w:rFonts w:ascii="Times New Roman" w:hAnsi="Times New Roman" w:cs="Times New Roman"/>
          <w:sz w:val="24"/>
          <w:szCs w:val="28"/>
        </w:rPr>
        <w:t>available</w:t>
      </w:r>
      <w:r w:rsidRPr="00E06CD3">
        <w:rPr>
          <w:rFonts w:ascii="Times New Roman" w:hAnsi="Times New Roman" w:cs="Times New Roman"/>
          <w:sz w:val="24"/>
          <w:szCs w:val="28"/>
        </w:rPr>
        <w:t xml:space="preserve">. Studies marked with * are written in Chinese. </w:t>
      </w:r>
      <w:r w:rsidR="007A2E1D" w:rsidRPr="00E06CD3">
        <w:rPr>
          <w:rFonts w:ascii="Times New Roman" w:hAnsi="Times New Roman" w:cs="Times New Roman"/>
          <w:sz w:val="24"/>
          <w:szCs w:val="28"/>
        </w:rPr>
        <w:t>A positive effect size (</w:t>
      </w:r>
      <w:r w:rsidR="007A2E1D" w:rsidRPr="00E06CD3">
        <w:rPr>
          <w:rFonts w:ascii="Times New Roman" w:hAnsi="Times New Roman" w:cs="Times New Roman"/>
          <w:i/>
          <w:iCs/>
          <w:sz w:val="24"/>
          <w:szCs w:val="28"/>
        </w:rPr>
        <w:t>r</w:t>
      </w:r>
      <w:r w:rsidR="007A2E1D" w:rsidRPr="00E06CD3">
        <w:rPr>
          <w:rFonts w:ascii="Times New Roman" w:hAnsi="Times New Roman" w:cs="Times New Roman"/>
          <w:sz w:val="24"/>
          <w:szCs w:val="28"/>
        </w:rPr>
        <w:t xml:space="preserve">) represents higher levels of </w:t>
      </w:r>
      <w:proofErr w:type="spellStart"/>
      <w:r w:rsidR="007A2E1D" w:rsidRPr="00E06CD3">
        <w:rPr>
          <w:rFonts w:ascii="Times New Roman" w:hAnsi="Times New Roman" w:cs="Times New Roman"/>
          <w:sz w:val="24"/>
          <w:szCs w:val="28"/>
        </w:rPr>
        <w:t>prosociality</w:t>
      </w:r>
      <w:proofErr w:type="spellEnd"/>
      <w:r w:rsidR="007A2E1D" w:rsidRPr="00E06CD3">
        <w:rPr>
          <w:rFonts w:ascii="Times New Roman" w:hAnsi="Times New Roman" w:cs="Times New Roman"/>
          <w:sz w:val="24"/>
          <w:szCs w:val="28"/>
        </w:rPr>
        <w:t xml:space="preserve"> among higher</w:t>
      </w:r>
      <w:r w:rsidR="00B77502" w:rsidRPr="00E06CD3">
        <w:rPr>
          <w:rFonts w:ascii="Times New Roman" w:hAnsi="Times New Roman" w:cs="Times New Roman"/>
          <w:sz w:val="24"/>
          <w:szCs w:val="28"/>
        </w:rPr>
        <w:t xml:space="preserve"> </w:t>
      </w:r>
      <w:r w:rsidR="007A2E1D" w:rsidRPr="00E06CD3">
        <w:rPr>
          <w:rFonts w:ascii="Times New Roman" w:hAnsi="Times New Roman" w:cs="Times New Roman"/>
          <w:sz w:val="24"/>
          <w:szCs w:val="28"/>
        </w:rPr>
        <w:t>class individuals.</w:t>
      </w:r>
      <w:r w:rsidRPr="00FA604C">
        <w:rPr>
          <w:rFonts w:ascii="Times New Roman" w:hAnsi="Times New Roman" w:cs="Times New Roman"/>
          <w:color w:val="0000FF"/>
          <w:sz w:val="24"/>
          <w:szCs w:val="24"/>
        </w:rPr>
        <w:br w:type="page"/>
      </w:r>
    </w:p>
    <w:p w14:paraId="04F9477A" w14:textId="092C2D89" w:rsidR="001F6751" w:rsidRPr="00413C44" w:rsidRDefault="001F6751" w:rsidP="00964139">
      <w:pPr>
        <w:pStyle w:val="Heading1"/>
        <w:spacing w:before="0" w:after="0" w:line="480" w:lineRule="auto"/>
        <w:ind w:firstLineChars="50" w:firstLine="120"/>
        <w:rPr>
          <w:rFonts w:ascii="Times New Roman" w:hAnsi="Times New Roman" w:cs="Times New Roman"/>
          <w:sz w:val="24"/>
          <w:szCs w:val="24"/>
        </w:rPr>
      </w:pPr>
      <w:bookmarkStart w:id="32" w:name="_Toc187763019"/>
      <w:r w:rsidRPr="00413C44">
        <w:rPr>
          <w:rFonts w:ascii="Times New Roman" w:hAnsi="Times New Roman" w:cs="Times New Roman"/>
          <w:sz w:val="24"/>
          <w:szCs w:val="24"/>
        </w:rPr>
        <w:lastRenderedPageBreak/>
        <w:t>Table S</w:t>
      </w:r>
      <w:r w:rsidR="00B11284">
        <w:rPr>
          <w:rFonts w:ascii="Times New Roman" w:hAnsi="Times New Roman" w:cs="Times New Roman" w:hint="eastAsia"/>
          <w:sz w:val="24"/>
          <w:szCs w:val="24"/>
        </w:rPr>
        <w:t>10</w:t>
      </w:r>
      <w:bookmarkEnd w:id="32"/>
    </w:p>
    <w:p w14:paraId="523F5635" w14:textId="3185982F" w:rsidR="001F6751" w:rsidRPr="00FA604C" w:rsidRDefault="004747FB" w:rsidP="004747FB">
      <w:pPr>
        <w:spacing w:line="480" w:lineRule="auto"/>
        <w:rPr>
          <w:rFonts w:ascii="Times New Roman" w:hAnsi="Times New Roman" w:cs="Times New Roman"/>
          <w:i/>
          <w:iCs/>
          <w:sz w:val="24"/>
          <w:szCs w:val="28"/>
        </w:rPr>
      </w:pPr>
      <w:r w:rsidRPr="00FA604C">
        <w:rPr>
          <w:rFonts w:ascii="Times New Roman" w:hAnsi="Times New Roman" w:cs="Times New Roman"/>
          <w:i/>
          <w:iCs/>
          <w:sz w:val="24"/>
          <w:szCs w:val="28"/>
        </w:rPr>
        <w:t>Studies Included in the Additional Meta-Analys</w:t>
      </w:r>
      <w:r w:rsidR="00627B3B" w:rsidRPr="00FA604C">
        <w:rPr>
          <w:rFonts w:ascii="Times New Roman" w:hAnsi="Times New Roman" w:cs="Times New Roman"/>
          <w:i/>
          <w:iCs/>
          <w:sz w:val="24"/>
          <w:szCs w:val="28"/>
        </w:rPr>
        <w:t>is</w:t>
      </w:r>
      <w:r w:rsidRPr="00FA604C">
        <w:rPr>
          <w:rFonts w:ascii="Times New Roman" w:hAnsi="Times New Roman" w:cs="Times New Roman"/>
          <w:i/>
          <w:iCs/>
          <w:sz w:val="24"/>
          <w:szCs w:val="28"/>
        </w:rPr>
        <w:t xml:space="preserve"> on Social Class and </w:t>
      </w:r>
      <w:r w:rsidR="00627B3B" w:rsidRPr="00FA604C">
        <w:rPr>
          <w:rFonts w:ascii="Times New Roman" w:hAnsi="Times New Roman" w:cs="Times New Roman"/>
          <w:i/>
          <w:iCs/>
          <w:sz w:val="24"/>
          <w:szCs w:val="28"/>
        </w:rPr>
        <w:t>Social Value Orientation</w:t>
      </w:r>
    </w:p>
    <w:tbl>
      <w:tblPr>
        <w:tblW w:w="13972" w:type="dxa"/>
        <w:jc w:val="center"/>
        <w:tblLayout w:type="fixed"/>
        <w:tblLook w:val="04A0" w:firstRow="1" w:lastRow="0" w:firstColumn="1" w:lastColumn="0" w:noHBand="0" w:noVBand="1"/>
      </w:tblPr>
      <w:tblGrid>
        <w:gridCol w:w="3150"/>
        <w:gridCol w:w="540"/>
        <w:gridCol w:w="630"/>
        <w:gridCol w:w="630"/>
        <w:gridCol w:w="630"/>
        <w:gridCol w:w="540"/>
        <w:gridCol w:w="270"/>
        <w:gridCol w:w="3870"/>
        <w:gridCol w:w="1980"/>
        <w:gridCol w:w="398"/>
        <w:gridCol w:w="667"/>
        <w:gridCol w:w="667"/>
      </w:tblGrid>
      <w:tr w:rsidR="00B77502" w:rsidRPr="00FA604C" w14:paraId="648F7967" w14:textId="77777777" w:rsidTr="000B7C1D">
        <w:trPr>
          <w:trHeight w:val="290"/>
          <w:tblHeader/>
          <w:jc w:val="center"/>
        </w:trPr>
        <w:tc>
          <w:tcPr>
            <w:tcW w:w="3150" w:type="dxa"/>
            <w:vMerge w:val="restart"/>
            <w:tcBorders>
              <w:top w:val="single" w:sz="6" w:space="0" w:color="auto"/>
            </w:tcBorders>
            <w:shd w:val="clear" w:color="auto" w:fill="auto"/>
            <w:noWrap/>
            <w:vAlign w:val="center"/>
            <w:hideMark/>
          </w:tcPr>
          <w:p w14:paraId="1476D67E" w14:textId="51E55A29" w:rsidR="00B77502" w:rsidRPr="00FA604C" w:rsidRDefault="00B77502" w:rsidP="00B77502">
            <w:pPr>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Study</w:t>
            </w:r>
          </w:p>
        </w:tc>
        <w:tc>
          <w:tcPr>
            <w:tcW w:w="2970" w:type="dxa"/>
            <w:gridSpan w:val="5"/>
            <w:tcBorders>
              <w:top w:val="single" w:sz="6" w:space="0" w:color="auto"/>
              <w:bottom w:val="single" w:sz="6" w:space="0" w:color="auto"/>
            </w:tcBorders>
            <w:shd w:val="clear" w:color="auto" w:fill="auto"/>
            <w:noWrap/>
            <w:vAlign w:val="center"/>
            <w:hideMark/>
          </w:tcPr>
          <w:p w14:paraId="2E0F5AF8" w14:textId="77777777" w:rsidR="00B77502" w:rsidRPr="00FA604C" w:rsidRDefault="00B77502" w:rsidP="00B77502">
            <w:pPr>
              <w:widowControl/>
              <w:adjustRightInd w:val="0"/>
              <w:snapToGrid w:val="0"/>
              <w:jc w:val="center"/>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Sample characteristics</w:t>
            </w:r>
          </w:p>
        </w:tc>
        <w:tc>
          <w:tcPr>
            <w:tcW w:w="270" w:type="dxa"/>
            <w:tcBorders>
              <w:top w:val="single" w:sz="6" w:space="0" w:color="auto"/>
            </w:tcBorders>
            <w:shd w:val="clear" w:color="auto" w:fill="auto"/>
            <w:noWrap/>
            <w:vAlign w:val="center"/>
            <w:hideMark/>
          </w:tcPr>
          <w:p w14:paraId="1E21A29B" w14:textId="77777777" w:rsidR="00B77502" w:rsidRPr="00FA604C" w:rsidRDefault="00B77502" w:rsidP="00B77502">
            <w:pPr>
              <w:widowControl/>
              <w:adjustRightInd w:val="0"/>
              <w:snapToGrid w:val="0"/>
              <w:jc w:val="center"/>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5850" w:type="dxa"/>
            <w:gridSpan w:val="2"/>
            <w:tcBorders>
              <w:top w:val="single" w:sz="6" w:space="0" w:color="auto"/>
              <w:bottom w:val="single" w:sz="6" w:space="0" w:color="auto"/>
            </w:tcBorders>
            <w:shd w:val="clear" w:color="auto" w:fill="auto"/>
            <w:noWrap/>
            <w:vAlign w:val="center"/>
            <w:hideMark/>
          </w:tcPr>
          <w:p w14:paraId="0B67C4DE" w14:textId="77777777" w:rsidR="00B77502" w:rsidRPr="00FA604C" w:rsidRDefault="00B77502" w:rsidP="00B77502">
            <w:pPr>
              <w:widowControl/>
              <w:adjustRightInd w:val="0"/>
              <w:snapToGrid w:val="0"/>
              <w:jc w:val="center"/>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Study characteristics</w:t>
            </w:r>
          </w:p>
        </w:tc>
        <w:tc>
          <w:tcPr>
            <w:tcW w:w="398" w:type="dxa"/>
            <w:tcBorders>
              <w:top w:val="single" w:sz="6" w:space="0" w:color="auto"/>
            </w:tcBorders>
            <w:shd w:val="clear" w:color="auto" w:fill="auto"/>
            <w:noWrap/>
            <w:vAlign w:val="center"/>
            <w:hideMark/>
          </w:tcPr>
          <w:p w14:paraId="26F820BD" w14:textId="36B699F7" w:rsidR="00B77502" w:rsidRPr="00FA604C" w:rsidRDefault="00B77502" w:rsidP="00B77502">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i/>
                <w:iCs/>
                <w:kern w:val="0"/>
                <w:sz w:val="16"/>
                <w:szCs w:val="16"/>
              </w:rPr>
              <w:t>k</w:t>
            </w:r>
          </w:p>
        </w:tc>
        <w:tc>
          <w:tcPr>
            <w:tcW w:w="667" w:type="dxa"/>
            <w:tcBorders>
              <w:top w:val="single" w:sz="6" w:space="0" w:color="auto"/>
            </w:tcBorders>
            <w:shd w:val="clear" w:color="auto" w:fill="auto"/>
            <w:noWrap/>
            <w:vAlign w:val="center"/>
            <w:hideMark/>
          </w:tcPr>
          <w:p w14:paraId="180CACF5" w14:textId="163D660F" w:rsidR="00B77502" w:rsidRPr="00FA604C" w:rsidRDefault="00B77502" w:rsidP="00B77502">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i/>
                <w:iCs/>
                <w:kern w:val="0"/>
                <w:sz w:val="16"/>
                <w:szCs w:val="16"/>
              </w:rPr>
              <w:t>r</w:t>
            </w:r>
            <w:r w:rsidRPr="00FA604C">
              <w:rPr>
                <w:rFonts w:ascii="Times New Roman" w:eastAsia="等线" w:hAnsi="Times New Roman" w:cs="Times New Roman"/>
                <w:kern w:val="0"/>
                <w:sz w:val="16"/>
                <w:szCs w:val="16"/>
                <w:vertAlign w:val="subscript"/>
              </w:rPr>
              <w:t>min</w:t>
            </w:r>
            <w:proofErr w:type="spellEnd"/>
          </w:p>
        </w:tc>
        <w:tc>
          <w:tcPr>
            <w:tcW w:w="667" w:type="dxa"/>
            <w:tcBorders>
              <w:top w:val="single" w:sz="6" w:space="0" w:color="auto"/>
            </w:tcBorders>
            <w:shd w:val="clear" w:color="auto" w:fill="auto"/>
            <w:noWrap/>
            <w:vAlign w:val="center"/>
            <w:hideMark/>
          </w:tcPr>
          <w:p w14:paraId="3953F29E" w14:textId="4C81124F" w:rsidR="00B77502" w:rsidRPr="00FA604C" w:rsidRDefault="00B77502" w:rsidP="00B77502">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i/>
                <w:iCs/>
                <w:kern w:val="0"/>
                <w:sz w:val="16"/>
                <w:szCs w:val="16"/>
              </w:rPr>
              <w:t>r</w:t>
            </w:r>
            <w:r w:rsidRPr="00FA604C">
              <w:rPr>
                <w:rFonts w:ascii="Times New Roman" w:eastAsia="等线" w:hAnsi="Times New Roman" w:cs="Times New Roman"/>
                <w:kern w:val="0"/>
                <w:sz w:val="16"/>
                <w:szCs w:val="16"/>
                <w:vertAlign w:val="subscript"/>
              </w:rPr>
              <w:t>max</w:t>
            </w:r>
            <w:proofErr w:type="spellEnd"/>
          </w:p>
        </w:tc>
      </w:tr>
      <w:tr w:rsidR="00B77502" w:rsidRPr="00FA604C" w14:paraId="5862F7BC" w14:textId="77777777" w:rsidTr="000B7C1D">
        <w:trPr>
          <w:trHeight w:val="330"/>
          <w:tblHeader/>
          <w:jc w:val="center"/>
        </w:trPr>
        <w:tc>
          <w:tcPr>
            <w:tcW w:w="3150" w:type="dxa"/>
            <w:vMerge/>
            <w:tcBorders>
              <w:bottom w:val="single" w:sz="6" w:space="0" w:color="auto"/>
            </w:tcBorders>
            <w:shd w:val="clear" w:color="auto" w:fill="auto"/>
            <w:noWrap/>
            <w:vAlign w:val="center"/>
            <w:hideMark/>
          </w:tcPr>
          <w:p w14:paraId="6F3154BC" w14:textId="36444634"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p>
        </w:tc>
        <w:tc>
          <w:tcPr>
            <w:tcW w:w="540" w:type="dxa"/>
            <w:tcBorders>
              <w:top w:val="single" w:sz="6" w:space="0" w:color="auto"/>
              <w:bottom w:val="single" w:sz="6" w:space="0" w:color="auto"/>
            </w:tcBorders>
            <w:shd w:val="clear" w:color="auto" w:fill="auto"/>
            <w:noWrap/>
            <w:vAlign w:val="center"/>
            <w:hideMark/>
          </w:tcPr>
          <w:p w14:paraId="528C94DA" w14:textId="77777777"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Year</w:t>
            </w:r>
          </w:p>
        </w:tc>
        <w:tc>
          <w:tcPr>
            <w:tcW w:w="630" w:type="dxa"/>
            <w:tcBorders>
              <w:top w:val="single" w:sz="6" w:space="0" w:color="auto"/>
              <w:bottom w:val="single" w:sz="6" w:space="0" w:color="auto"/>
            </w:tcBorders>
            <w:shd w:val="clear" w:color="auto" w:fill="auto"/>
            <w:noWrap/>
            <w:vAlign w:val="center"/>
            <w:hideMark/>
          </w:tcPr>
          <w:p w14:paraId="7637400A" w14:textId="77777777" w:rsidR="00B77502" w:rsidRPr="00FA604C" w:rsidRDefault="00B77502" w:rsidP="00A57077">
            <w:pPr>
              <w:widowControl/>
              <w:adjustRightInd w:val="0"/>
              <w:snapToGrid w:val="0"/>
              <w:jc w:val="left"/>
              <w:rPr>
                <w:rFonts w:ascii="Times New Roman" w:eastAsia="等线" w:hAnsi="Times New Roman" w:cs="Times New Roman"/>
                <w:i/>
                <w:iCs/>
                <w:kern w:val="0"/>
                <w:sz w:val="16"/>
                <w:szCs w:val="16"/>
              </w:rPr>
            </w:pPr>
            <w:r w:rsidRPr="00FA604C">
              <w:rPr>
                <w:rFonts w:ascii="Times New Roman" w:eastAsia="等线" w:hAnsi="Times New Roman" w:cs="Times New Roman"/>
                <w:i/>
                <w:iCs/>
                <w:kern w:val="0"/>
                <w:sz w:val="16"/>
                <w:szCs w:val="16"/>
              </w:rPr>
              <w:t>N</w:t>
            </w:r>
          </w:p>
        </w:tc>
        <w:tc>
          <w:tcPr>
            <w:tcW w:w="630" w:type="dxa"/>
            <w:tcBorders>
              <w:top w:val="single" w:sz="6" w:space="0" w:color="auto"/>
              <w:bottom w:val="single" w:sz="6" w:space="0" w:color="auto"/>
            </w:tcBorders>
            <w:shd w:val="clear" w:color="auto" w:fill="auto"/>
            <w:noWrap/>
            <w:vAlign w:val="center"/>
            <w:hideMark/>
          </w:tcPr>
          <w:p w14:paraId="40A0BF76" w14:textId="77777777"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Sex</w:t>
            </w:r>
          </w:p>
        </w:tc>
        <w:tc>
          <w:tcPr>
            <w:tcW w:w="630" w:type="dxa"/>
            <w:tcBorders>
              <w:top w:val="single" w:sz="6" w:space="0" w:color="auto"/>
              <w:bottom w:val="single" w:sz="6" w:space="0" w:color="auto"/>
            </w:tcBorders>
            <w:shd w:val="clear" w:color="auto" w:fill="auto"/>
            <w:noWrap/>
            <w:vAlign w:val="center"/>
            <w:hideMark/>
          </w:tcPr>
          <w:p w14:paraId="71DDE735" w14:textId="77777777"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r w:rsidRPr="00B77502">
              <w:rPr>
                <w:rFonts w:ascii="Times New Roman" w:eastAsia="等线" w:hAnsi="Times New Roman" w:cs="Times New Roman"/>
                <w:i/>
                <w:iCs/>
                <w:kern w:val="0"/>
                <w:sz w:val="16"/>
                <w:szCs w:val="16"/>
              </w:rPr>
              <w:t>M</w:t>
            </w:r>
            <w:r w:rsidRPr="00FA604C">
              <w:rPr>
                <w:rFonts w:ascii="Times New Roman" w:eastAsia="等线" w:hAnsi="Times New Roman" w:cs="Times New Roman"/>
                <w:kern w:val="0"/>
                <w:sz w:val="16"/>
                <w:szCs w:val="16"/>
                <w:vertAlign w:val="subscript"/>
              </w:rPr>
              <w:t>age</w:t>
            </w:r>
          </w:p>
        </w:tc>
        <w:tc>
          <w:tcPr>
            <w:tcW w:w="540" w:type="dxa"/>
            <w:tcBorders>
              <w:top w:val="single" w:sz="6" w:space="0" w:color="auto"/>
              <w:bottom w:val="single" w:sz="6" w:space="0" w:color="auto"/>
            </w:tcBorders>
            <w:shd w:val="clear" w:color="auto" w:fill="auto"/>
            <w:noWrap/>
            <w:vAlign w:val="center"/>
            <w:hideMark/>
          </w:tcPr>
          <w:p w14:paraId="68FBD82F" w14:textId="77777777"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CoR</w:t>
            </w:r>
            <w:proofErr w:type="spellEnd"/>
          </w:p>
        </w:tc>
        <w:tc>
          <w:tcPr>
            <w:tcW w:w="270" w:type="dxa"/>
            <w:tcBorders>
              <w:bottom w:val="single" w:sz="6" w:space="0" w:color="auto"/>
            </w:tcBorders>
            <w:shd w:val="clear" w:color="auto" w:fill="auto"/>
            <w:noWrap/>
            <w:vAlign w:val="center"/>
            <w:hideMark/>
          </w:tcPr>
          <w:p w14:paraId="20A16DB3" w14:textId="77777777"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tcBorders>
              <w:top w:val="single" w:sz="6" w:space="0" w:color="auto"/>
              <w:bottom w:val="single" w:sz="6" w:space="0" w:color="auto"/>
            </w:tcBorders>
            <w:shd w:val="clear" w:color="auto" w:fill="auto"/>
            <w:vAlign w:val="center"/>
            <w:hideMark/>
          </w:tcPr>
          <w:p w14:paraId="6BFA31B5" w14:textId="77777777"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Social class measure</w:t>
            </w:r>
          </w:p>
        </w:tc>
        <w:tc>
          <w:tcPr>
            <w:tcW w:w="1980" w:type="dxa"/>
            <w:tcBorders>
              <w:top w:val="single" w:sz="6" w:space="0" w:color="auto"/>
              <w:bottom w:val="single" w:sz="6" w:space="0" w:color="auto"/>
            </w:tcBorders>
            <w:shd w:val="clear" w:color="auto" w:fill="auto"/>
            <w:noWrap/>
            <w:vAlign w:val="center"/>
            <w:hideMark/>
          </w:tcPr>
          <w:p w14:paraId="7851EA1B" w14:textId="77777777"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SVO measure</w:t>
            </w:r>
          </w:p>
        </w:tc>
        <w:tc>
          <w:tcPr>
            <w:tcW w:w="398" w:type="dxa"/>
            <w:tcBorders>
              <w:bottom w:val="single" w:sz="6" w:space="0" w:color="auto"/>
            </w:tcBorders>
            <w:shd w:val="clear" w:color="auto" w:fill="auto"/>
            <w:noWrap/>
            <w:vAlign w:val="center"/>
          </w:tcPr>
          <w:p w14:paraId="798F09A9" w14:textId="12D8CBCF" w:rsidR="00B77502" w:rsidRPr="00FA604C" w:rsidRDefault="00B77502" w:rsidP="00A57077">
            <w:pPr>
              <w:widowControl/>
              <w:adjustRightInd w:val="0"/>
              <w:snapToGrid w:val="0"/>
              <w:jc w:val="left"/>
              <w:rPr>
                <w:rFonts w:ascii="Times New Roman" w:eastAsia="等线" w:hAnsi="Times New Roman" w:cs="Times New Roman"/>
                <w:i/>
                <w:iCs/>
                <w:kern w:val="0"/>
                <w:sz w:val="16"/>
                <w:szCs w:val="16"/>
              </w:rPr>
            </w:pPr>
          </w:p>
        </w:tc>
        <w:tc>
          <w:tcPr>
            <w:tcW w:w="667" w:type="dxa"/>
            <w:tcBorders>
              <w:bottom w:val="single" w:sz="6" w:space="0" w:color="auto"/>
            </w:tcBorders>
            <w:shd w:val="clear" w:color="auto" w:fill="auto"/>
            <w:noWrap/>
            <w:vAlign w:val="center"/>
          </w:tcPr>
          <w:p w14:paraId="7F72A255" w14:textId="27B982B9"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p>
        </w:tc>
        <w:tc>
          <w:tcPr>
            <w:tcW w:w="667" w:type="dxa"/>
            <w:tcBorders>
              <w:bottom w:val="single" w:sz="6" w:space="0" w:color="auto"/>
            </w:tcBorders>
            <w:shd w:val="clear" w:color="auto" w:fill="auto"/>
            <w:noWrap/>
            <w:vAlign w:val="center"/>
          </w:tcPr>
          <w:p w14:paraId="6BCAA684" w14:textId="02AC5159" w:rsidR="00B77502" w:rsidRPr="00FA604C" w:rsidRDefault="00B77502" w:rsidP="00A57077">
            <w:pPr>
              <w:widowControl/>
              <w:adjustRightInd w:val="0"/>
              <w:snapToGrid w:val="0"/>
              <w:jc w:val="left"/>
              <w:rPr>
                <w:rFonts w:ascii="Times New Roman" w:eastAsia="等线" w:hAnsi="Times New Roman" w:cs="Times New Roman"/>
                <w:kern w:val="0"/>
                <w:sz w:val="16"/>
                <w:szCs w:val="16"/>
              </w:rPr>
            </w:pPr>
          </w:p>
        </w:tc>
      </w:tr>
      <w:tr w:rsidR="005C7CB2" w:rsidRPr="00FA604C" w14:paraId="3400FEEF" w14:textId="77777777" w:rsidTr="00767FD9">
        <w:trPr>
          <w:trHeight w:val="426"/>
          <w:jc w:val="center"/>
        </w:trPr>
        <w:tc>
          <w:tcPr>
            <w:tcW w:w="3150" w:type="dxa"/>
            <w:tcBorders>
              <w:top w:val="single" w:sz="6" w:space="0" w:color="auto"/>
            </w:tcBorders>
            <w:shd w:val="clear" w:color="auto" w:fill="auto"/>
            <w:noWrap/>
            <w:vAlign w:val="center"/>
            <w:hideMark/>
          </w:tcPr>
          <w:p w14:paraId="67C6C2C8"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Callan et al. (2017) Study 1</w:t>
            </w:r>
          </w:p>
        </w:tc>
        <w:tc>
          <w:tcPr>
            <w:tcW w:w="540" w:type="dxa"/>
            <w:tcBorders>
              <w:top w:val="single" w:sz="6" w:space="0" w:color="auto"/>
            </w:tcBorders>
            <w:shd w:val="clear" w:color="auto" w:fill="auto"/>
            <w:noWrap/>
            <w:vAlign w:val="center"/>
            <w:hideMark/>
          </w:tcPr>
          <w:p w14:paraId="4F2B6A8A"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630" w:type="dxa"/>
            <w:tcBorders>
              <w:top w:val="single" w:sz="6" w:space="0" w:color="auto"/>
            </w:tcBorders>
            <w:shd w:val="clear" w:color="auto" w:fill="auto"/>
            <w:noWrap/>
            <w:vAlign w:val="center"/>
            <w:hideMark/>
          </w:tcPr>
          <w:p w14:paraId="4FA321F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564</w:t>
            </w:r>
          </w:p>
        </w:tc>
        <w:tc>
          <w:tcPr>
            <w:tcW w:w="630" w:type="dxa"/>
            <w:tcBorders>
              <w:top w:val="single" w:sz="6" w:space="0" w:color="auto"/>
            </w:tcBorders>
            <w:shd w:val="clear" w:color="auto" w:fill="auto"/>
            <w:noWrap/>
            <w:vAlign w:val="center"/>
            <w:hideMark/>
          </w:tcPr>
          <w:p w14:paraId="405A3DBF"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0.512</w:t>
            </w:r>
          </w:p>
        </w:tc>
        <w:tc>
          <w:tcPr>
            <w:tcW w:w="630" w:type="dxa"/>
            <w:tcBorders>
              <w:top w:val="single" w:sz="6" w:space="0" w:color="auto"/>
            </w:tcBorders>
            <w:shd w:val="clear" w:color="auto" w:fill="auto"/>
            <w:noWrap/>
            <w:vAlign w:val="center"/>
            <w:hideMark/>
          </w:tcPr>
          <w:p w14:paraId="60FF936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34.36</w:t>
            </w:r>
          </w:p>
        </w:tc>
        <w:tc>
          <w:tcPr>
            <w:tcW w:w="540" w:type="dxa"/>
            <w:tcBorders>
              <w:top w:val="single" w:sz="6" w:space="0" w:color="auto"/>
            </w:tcBorders>
            <w:shd w:val="clear" w:color="auto" w:fill="auto"/>
            <w:noWrap/>
            <w:vAlign w:val="center"/>
            <w:hideMark/>
          </w:tcPr>
          <w:p w14:paraId="47C6365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tcBorders>
              <w:top w:val="single" w:sz="6" w:space="0" w:color="auto"/>
            </w:tcBorders>
            <w:shd w:val="clear" w:color="auto" w:fill="auto"/>
            <w:noWrap/>
            <w:vAlign w:val="center"/>
            <w:hideMark/>
          </w:tcPr>
          <w:p w14:paraId="1A1FD810"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tcBorders>
              <w:top w:val="single" w:sz="6" w:space="0" w:color="auto"/>
            </w:tcBorders>
            <w:shd w:val="clear" w:color="auto" w:fill="auto"/>
            <w:vAlign w:val="center"/>
            <w:hideMark/>
          </w:tcPr>
          <w:p w14:paraId="0748D620" w14:textId="77777777" w:rsidR="009A63A6" w:rsidRPr="00FA604C" w:rsidRDefault="009A63A6" w:rsidP="008452BD">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annual household income; educational attainment</w:t>
            </w:r>
          </w:p>
          <w:p w14:paraId="52B0AE96" w14:textId="77777777" w:rsidR="008452BD" w:rsidRPr="00FA604C" w:rsidRDefault="008452BD" w:rsidP="00A57077">
            <w:pPr>
              <w:widowControl/>
              <w:adjustRightInd w:val="0"/>
              <w:snapToGrid w:val="0"/>
              <w:jc w:val="left"/>
              <w:rPr>
                <w:rFonts w:ascii="Times New Roman" w:eastAsia="等线" w:hAnsi="Times New Roman" w:cs="Times New Roman"/>
                <w:kern w:val="0"/>
                <w:sz w:val="16"/>
                <w:szCs w:val="16"/>
              </w:rPr>
            </w:pPr>
          </w:p>
        </w:tc>
        <w:tc>
          <w:tcPr>
            <w:tcW w:w="1980" w:type="dxa"/>
            <w:tcBorders>
              <w:top w:val="single" w:sz="6" w:space="0" w:color="auto"/>
            </w:tcBorders>
            <w:shd w:val="clear" w:color="auto" w:fill="auto"/>
            <w:noWrap/>
            <w:vAlign w:val="center"/>
            <w:hideMark/>
          </w:tcPr>
          <w:p w14:paraId="5F2682FD" w14:textId="4F42A9A2" w:rsidR="009A63A6" w:rsidRPr="00FA604C" w:rsidRDefault="003F2D83"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Triple Dominance Measure</w:t>
            </w:r>
          </w:p>
        </w:tc>
        <w:tc>
          <w:tcPr>
            <w:tcW w:w="398" w:type="dxa"/>
            <w:tcBorders>
              <w:top w:val="single" w:sz="6" w:space="0" w:color="auto"/>
            </w:tcBorders>
            <w:shd w:val="clear" w:color="auto" w:fill="auto"/>
            <w:noWrap/>
            <w:vAlign w:val="center"/>
            <w:hideMark/>
          </w:tcPr>
          <w:p w14:paraId="637BFD3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tcBorders>
              <w:top w:val="single" w:sz="6" w:space="0" w:color="auto"/>
            </w:tcBorders>
            <w:shd w:val="clear" w:color="auto" w:fill="auto"/>
            <w:noWrap/>
            <w:vAlign w:val="center"/>
            <w:hideMark/>
          </w:tcPr>
          <w:p w14:paraId="26AE615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−0.015</w:t>
            </w:r>
          </w:p>
        </w:tc>
        <w:tc>
          <w:tcPr>
            <w:tcW w:w="667" w:type="dxa"/>
            <w:tcBorders>
              <w:top w:val="single" w:sz="6" w:space="0" w:color="auto"/>
            </w:tcBorders>
            <w:shd w:val="clear" w:color="auto" w:fill="auto"/>
            <w:noWrap/>
            <w:vAlign w:val="center"/>
            <w:hideMark/>
          </w:tcPr>
          <w:p w14:paraId="0AD8A365"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0.007</w:t>
            </w:r>
          </w:p>
        </w:tc>
      </w:tr>
      <w:tr w:rsidR="005C7CB2" w:rsidRPr="00FA604C" w14:paraId="5D9D70B2" w14:textId="77777777" w:rsidTr="005C7CB2">
        <w:trPr>
          <w:trHeight w:val="280"/>
          <w:jc w:val="center"/>
        </w:trPr>
        <w:tc>
          <w:tcPr>
            <w:tcW w:w="3150" w:type="dxa"/>
            <w:shd w:val="clear" w:color="auto" w:fill="auto"/>
            <w:noWrap/>
            <w:vAlign w:val="center"/>
            <w:hideMark/>
          </w:tcPr>
          <w:p w14:paraId="2540D4DE"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Manesi</w:t>
            </w:r>
            <w:proofErr w:type="spellEnd"/>
            <w:r w:rsidRPr="00FA604C">
              <w:rPr>
                <w:rFonts w:ascii="Times New Roman" w:eastAsia="等线" w:hAnsi="Times New Roman" w:cs="Times New Roman"/>
                <w:kern w:val="0"/>
                <w:sz w:val="16"/>
                <w:szCs w:val="16"/>
              </w:rPr>
              <w:t xml:space="preserve"> et al. (2019)</w:t>
            </w:r>
          </w:p>
        </w:tc>
        <w:tc>
          <w:tcPr>
            <w:tcW w:w="540" w:type="dxa"/>
            <w:shd w:val="clear" w:color="auto" w:fill="auto"/>
            <w:noWrap/>
            <w:vAlign w:val="center"/>
            <w:hideMark/>
          </w:tcPr>
          <w:p w14:paraId="43330B6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630" w:type="dxa"/>
            <w:shd w:val="clear" w:color="auto" w:fill="auto"/>
            <w:noWrap/>
            <w:vAlign w:val="center"/>
            <w:hideMark/>
          </w:tcPr>
          <w:p w14:paraId="18498EEB" w14:textId="4138A2AF"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64</w:t>
            </w:r>
            <w:r w:rsidR="00FA01DC" w:rsidRPr="00FA604C">
              <w:rPr>
                <w:rFonts w:ascii="Times New Roman" w:eastAsia="等线" w:hAnsi="Times New Roman" w:cs="Times New Roman"/>
                <w:kern w:val="0"/>
                <w:sz w:val="16"/>
                <w:szCs w:val="16"/>
              </w:rPr>
              <w:t>3</w:t>
            </w:r>
          </w:p>
        </w:tc>
        <w:tc>
          <w:tcPr>
            <w:tcW w:w="630" w:type="dxa"/>
            <w:shd w:val="clear" w:color="auto" w:fill="auto"/>
            <w:noWrap/>
            <w:vAlign w:val="center"/>
            <w:hideMark/>
          </w:tcPr>
          <w:p w14:paraId="58FC83B1"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0.319</w:t>
            </w:r>
          </w:p>
        </w:tc>
        <w:tc>
          <w:tcPr>
            <w:tcW w:w="630" w:type="dxa"/>
            <w:shd w:val="clear" w:color="auto" w:fill="auto"/>
            <w:noWrap/>
            <w:vAlign w:val="center"/>
            <w:hideMark/>
          </w:tcPr>
          <w:p w14:paraId="6A551196"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29.79</w:t>
            </w:r>
          </w:p>
        </w:tc>
        <w:tc>
          <w:tcPr>
            <w:tcW w:w="540" w:type="dxa"/>
            <w:shd w:val="clear" w:color="auto" w:fill="auto"/>
            <w:noWrap/>
            <w:vAlign w:val="center"/>
            <w:hideMark/>
          </w:tcPr>
          <w:p w14:paraId="5C90A41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shd w:val="clear" w:color="auto" w:fill="auto"/>
            <w:noWrap/>
            <w:vAlign w:val="center"/>
            <w:hideMark/>
          </w:tcPr>
          <w:p w14:paraId="33F42F8B"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p>
        </w:tc>
        <w:tc>
          <w:tcPr>
            <w:tcW w:w="3870" w:type="dxa"/>
            <w:shd w:val="clear" w:color="auto" w:fill="auto"/>
            <w:vAlign w:val="center"/>
            <w:hideMark/>
          </w:tcPr>
          <w:p w14:paraId="39D0C6E1" w14:textId="7A25BFB8" w:rsidR="009A63A6" w:rsidRPr="00FA604C" w:rsidRDefault="00037B2E"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Educational </w:t>
            </w:r>
            <w:r w:rsidR="009A63A6" w:rsidRPr="00FA604C">
              <w:rPr>
                <w:rFonts w:ascii="Times New Roman" w:eastAsia="等线" w:hAnsi="Times New Roman" w:cs="Times New Roman"/>
                <w:kern w:val="0"/>
                <w:sz w:val="16"/>
                <w:szCs w:val="16"/>
              </w:rPr>
              <w:t>attainment</w:t>
            </w:r>
          </w:p>
        </w:tc>
        <w:tc>
          <w:tcPr>
            <w:tcW w:w="1980" w:type="dxa"/>
            <w:shd w:val="clear" w:color="auto" w:fill="auto"/>
            <w:noWrap/>
            <w:vAlign w:val="center"/>
            <w:hideMark/>
          </w:tcPr>
          <w:p w14:paraId="196A885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6FD734F"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667" w:type="dxa"/>
            <w:shd w:val="clear" w:color="auto" w:fill="auto"/>
            <w:noWrap/>
            <w:vAlign w:val="center"/>
            <w:hideMark/>
          </w:tcPr>
          <w:p w14:paraId="643D6148"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0.031</w:t>
            </w:r>
          </w:p>
        </w:tc>
        <w:tc>
          <w:tcPr>
            <w:tcW w:w="667" w:type="dxa"/>
            <w:shd w:val="clear" w:color="auto" w:fill="auto"/>
            <w:noWrap/>
            <w:vAlign w:val="center"/>
            <w:hideMark/>
          </w:tcPr>
          <w:p w14:paraId="21CA0137"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0.031</w:t>
            </w:r>
          </w:p>
        </w:tc>
      </w:tr>
      <w:tr w:rsidR="005C7CB2" w:rsidRPr="00FA604C" w14:paraId="73540402" w14:textId="77777777" w:rsidTr="00767FD9">
        <w:trPr>
          <w:trHeight w:val="396"/>
          <w:jc w:val="center"/>
        </w:trPr>
        <w:tc>
          <w:tcPr>
            <w:tcW w:w="3150" w:type="dxa"/>
            <w:shd w:val="clear" w:color="auto" w:fill="auto"/>
            <w:noWrap/>
            <w:vAlign w:val="center"/>
            <w:hideMark/>
          </w:tcPr>
          <w:p w14:paraId="7BF95512"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Piff et al. (2010) Study 3</w:t>
            </w:r>
          </w:p>
        </w:tc>
        <w:tc>
          <w:tcPr>
            <w:tcW w:w="540" w:type="dxa"/>
            <w:shd w:val="clear" w:color="auto" w:fill="auto"/>
            <w:noWrap/>
            <w:vAlign w:val="center"/>
            <w:hideMark/>
          </w:tcPr>
          <w:p w14:paraId="27418FC6"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2010</w:t>
            </w:r>
          </w:p>
        </w:tc>
        <w:tc>
          <w:tcPr>
            <w:tcW w:w="630" w:type="dxa"/>
            <w:shd w:val="clear" w:color="auto" w:fill="auto"/>
            <w:noWrap/>
            <w:vAlign w:val="center"/>
            <w:hideMark/>
          </w:tcPr>
          <w:p w14:paraId="193558B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155</w:t>
            </w:r>
          </w:p>
        </w:tc>
        <w:tc>
          <w:tcPr>
            <w:tcW w:w="630" w:type="dxa"/>
            <w:shd w:val="clear" w:color="auto" w:fill="auto"/>
            <w:noWrap/>
            <w:vAlign w:val="center"/>
            <w:hideMark/>
          </w:tcPr>
          <w:p w14:paraId="2E98A697" w14:textId="4297DF59"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0.31</w:t>
            </w:r>
            <w:r w:rsidR="00954827" w:rsidRPr="00FA604C">
              <w:rPr>
                <w:rFonts w:ascii="Times New Roman" w:eastAsia="等线" w:hAnsi="Times New Roman" w:cs="Times New Roman"/>
                <w:kern w:val="0"/>
                <w:sz w:val="16"/>
                <w:szCs w:val="16"/>
              </w:rPr>
              <w:t>0</w:t>
            </w:r>
          </w:p>
        </w:tc>
        <w:tc>
          <w:tcPr>
            <w:tcW w:w="630" w:type="dxa"/>
            <w:shd w:val="clear" w:color="auto" w:fill="auto"/>
            <w:noWrap/>
            <w:vAlign w:val="center"/>
            <w:hideMark/>
          </w:tcPr>
          <w:p w14:paraId="313BC759" w14:textId="74ACC184"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37</w:t>
            </w:r>
            <w:r w:rsidR="00954827" w:rsidRPr="00FA604C">
              <w:rPr>
                <w:rFonts w:ascii="Times New Roman" w:eastAsia="等线" w:hAnsi="Times New Roman" w:cs="Times New Roman"/>
                <w:kern w:val="0"/>
                <w:sz w:val="16"/>
                <w:szCs w:val="16"/>
              </w:rPr>
              <w:t>.00</w:t>
            </w:r>
          </w:p>
        </w:tc>
        <w:tc>
          <w:tcPr>
            <w:tcW w:w="540" w:type="dxa"/>
            <w:shd w:val="clear" w:color="auto" w:fill="auto"/>
            <w:noWrap/>
            <w:vAlign w:val="center"/>
            <w:hideMark/>
          </w:tcPr>
          <w:p w14:paraId="5D5B68AA"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shd w:val="clear" w:color="auto" w:fill="auto"/>
            <w:noWrap/>
            <w:vAlign w:val="center"/>
            <w:hideMark/>
          </w:tcPr>
          <w:p w14:paraId="16CB189A"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087B936E" w14:textId="6995C669" w:rsidR="009A63A6" w:rsidRPr="00FA604C" w:rsidRDefault="00037B2E"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Composite </w:t>
            </w:r>
            <w:r w:rsidR="009A63A6" w:rsidRPr="00FA604C">
              <w:rPr>
                <w:rFonts w:ascii="Times New Roman" w:eastAsia="等线" w:hAnsi="Times New Roman" w:cs="Times New Roman"/>
                <w:kern w:val="0"/>
                <w:sz w:val="16"/>
                <w:szCs w:val="16"/>
              </w:rPr>
              <w:t>measure of educational attainment and annual income</w:t>
            </w:r>
          </w:p>
        </w:tc>
        <w:tc>
          <w:tcPr>
            <w:tcW w:w="1980" w:type="dxa"/>
            <w:shd w:val="clear" w:color="auto" w:fill="auto"/>
            <w:noWrap/>
            <w:vAlign w:val="center"/>
            <w:hideMark/>
          </w:tcPr>
          <w:p w14:paraId="07D3A161" w14:textId="4B72864A" w:rsidR="009A63A6" w:rsidRPr="00FA604C" w:rsidRDefault="003F2D83"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Triple Dominance Measure</w:t>
            </w:r>
          </w:p>
        </w:tc>
        <w:tc>
          <w:tcPr>
            <w:tcW w:w="398" w:type="dxa"/>
            <w:shd w:val="clear" w:color="auto" w:fill="auto"/>
            <w:noWrap/>
            <w:vAlign w:val="center"/>
            <w:hideMark/>
          </w:tcPr>
          <w:p w14:paraId="5CE2C57A"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667" w:type="dxa"/>
            <w:shd w:val="clear" w:color="auto" w:fill="auto"/>
            <w:noWrap/>
            <w:vAlign w:val="center"/>
            <w:hideMark/>
          </w:tcPr>
          <w:p w14:paraId="02BEBEDA" w14:textId="664D3E4C"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−0.23</w:t>
            </w:r>
            <w:r w:rsidR="00EF2CB9" w:rsidRPr="00FA604C">
              <w:rPr>
                <w:rFonts w:ascii="Times New Roman" w:eastAsia="等线" w:hAnsi="Times New Roman" w:cs="Times New Roman"/>
                <w:kern w:val="0"/>
                <w:sz w:val="16"/>
                <w:szCs w:val="16"/>
              </w:rPr>
              <w:t>0</w:t>
            </w:r>
          </w:p>
        </w:tc>
        <w:tc>
          <w:tcPr>
            <w:tcW w:w="667" w:type="dxa"/>
            <w:shd w:val="clear" w:color="auto" w:fill="auto"/>
            <w:noWrap/>
            <w:vAlign w:val="center"/>
            <w:hideMark/>
          </w:tcPr>
          <w:p w14:paraId="6AAC6964" w14:textId="214DC8EA"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−0.23</w:t>
            </w:r>
            <w:r w:rsidR="00EF2CB9" w:rsidRPr="00FA604C">
              <w:rPr>
                <w:rFonts w:ascii="Times New Roman" w:eastAsia="等线" w:hAnsi="Times New Roman" w:cs="Times New Roman"/>
                <w:kern w:val="0"/>
                <w:sz w:val="16"/>
                <w:szCs w:val="16"/>
              </w:rPr>
              <w:t>0</w:t>
            </w:r>
          </w:p>
        </w:tc>
      </w:tr>
      <w:tr w:rsidR="005C7CB2" w:rsidRPr="00FA604C" w14:paraId="1AE1112B" w14:textId="77777777" w:rsidTr="005C7CB2">
        <w:trPr>
          <w:trHeight w:val="280"/>
          <w:jc w:val="center"/>
        </w:trPr>
        <w:tc>
          <w:tcPr>
            <w:tcW w:w="3150" w:type="dxa"/>
            <w:shd w:val="clear" w:color="auto" w:fill="auto"/>
            <w:noWrap/>
            <w:vAlign w:val="center"/>
            <w:hideMark/>
          </w:tcPr>
          <w:p w14:paraId="792ABA08" w14:textId="1A35C67A"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8B02AE" w:rsidRPr="00FA604C">
              <w:rPr>
                <w:rFonts w:ascii="Times New Roman" w:eastAsia="等线" w:hAnsi="Times New Roman" w:cs="Times New Roman"/>
                <w:kern w:val="0"/>
                <w:sz w:val="16"/>
                <w:szCs w:val="16"/>
              </w:rPr>
              <w:t xml:space="preserve"> </w:t>
            </w:r>
            <w:r w:rsidRPr="00FA604C">
              <w:rPr>
                <w:rFonts w:ascii="Times New Roman" w:eastAsia="等线" w:hAnsi="Times New Roman" w:cs="Times New Roman"/>
                <w:kern w:val="0"/>
                <w:sz w:val="16"/>
                <w:szCs w:val="16"/>
              </w:rPr>
              <w:t>et al. (2021) Argentina</w:t>
            </w:r>
          </w:p>
        </w:tc>
        <w:tc>
          <w:tcPr>
            <w:tcW w:w="540" w:type="dxa"/>
            <w:shd w:val="clear" w:color="auto" w:fill="auto"/>
            <w:noWrap/>
            <w:vAlign w:val="center"/>
            <w:hideMark/>
          </w:tcPr>
          <w:p w14:paraId="772FC81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7F1C8FBE" w14:textId="34C5DE4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145</w:t>
            </w:r>
          </w:p>
        </w:tc>
        <w:tc>
          <w:tcPr>
            <w:tcW w:w="630" w:type="dxa"/>
            <w:shd w:val="clear" w:color="auto" w:fill="auto"/>
            <w:noWrap/>
            <w:vAlign w:val="center"/>
            <w:hideMark/>
          </w:tcPr>
          <w:p w14:paraId="05C3676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0.166</w:t>
            </w:r>
          </w:p>
        </w:tc>
        <w:tc>
          <w:tcPr>
            <w:tcW w:w="630" w:type="dxa"/>
            <w:shd w:val="clear" w:color="auto" w:fill="auto"/>
            <w:noWrap/>
            <w:vAlign w:val="center"/>
            <w:hideMark/>
          </w:tcPr>
          <w:p w14:paraId="3463C71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23.06</w:t>
            </w:r>
          </w:p>
        </w:tc>
        <w:tc>
          <w:tcPr>
            <w:tcW w:w="540" w:type="dxa"/>
            <w:shd w:val="clear" w:color="auto" w:fill="auto"/>
            <w:noWrap/>
            <w:vAlign w:val="center"/>
            <w:hideMark/>
          </w:tcPr>
          <w:p w14:paraId="72D9BF4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AR</w:t>
            </w:r>
          </w:p>
        </w:tc>
        <w:tc>
          <w:tcPr>
            <w:tcW w:w="270" w:type="dxa"/>
            <w:shd w:val="clear" w:color="auto" w:fill="auto"/>
            <w:noWrap/>
            <w:vAlign w:val="center"/>
            <w:hideMark/>
          </w:tcPr>
          <w:p w14:paraId="268C05A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64C178B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6D40BBE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67765CD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42D3C98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−0.121</w:t>
            </w:r>
          </w:p>
        </w:tc>
        <w:tc>
          <w:tcPr>
            <w:tcW w:w="667" w:type="dxa"/>
            <w:shd w:val="clear" w:color="auto" w:fill="auto"/>
            <w:noWrap/>
            <w:vAlign w:val="center"/>
            <w:hideMark/>
          </w:tcPr>
          <w:p w14:paraId="51E6B60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0.098</w:t>
            </w:r>
          </w:p>
        </w:tc>
      </w:tr>
      <w:tr w:rsidR="005C7CB2" w:rsidRPr="00FA604C" w14:paraId="6873A643" w14:textId="77777777" w:rsidTr="005C7CB2">
        <w:trPr>
          <w:trHeight w:val="280"/>
          <w:jc w:val="center"/>
        </w:trPr>
        <w:tc>
          <w:tcPr>
            <w:tcW w:w="3150" w:type="dxa"/>
            <w:shd w:val="clear" w:color="auto" w:fill="auto"/>
            <w:noWrap/>
            <w:vAlign w:val="center"/>
            <w:hideMark/>
          </w:tcPr>
          <w:p w14:paraId="475C5911" w14:textId="1203728A"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Australia</w:t>
            </w:r>
          </w:p>
        </w:tc>
        <w:tc>
          <w:tcPr>
            <w:tcW w:w="540" w:type="dxa"/>
            <w:shd w:val="clear" w:color="auto" w:fill="auto"/>
            <w:noWrap/>
            <w:vAlign w:val="center"/>
            <w:hideMark/>
          </w:tcPr>
          <w:p w14:paraId="3CD1AEB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5328EF55" w14:textId="25ED274E"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118</w:t>
            </w:r>
          </w:p>
        </w:tc>
        <w:tc>
          <w:tcPr>
            <w:tcW w:w="630" w:type="dxa"/>
            <w:shd w:val="clear" w:color="auto" w:fill="auto"/>
            <w:noWrap/>
            <w:vAlign w:val="center"/>
            <w:hideMark/>
          </w:tcPr>
          <w:p w14:paraId="647280F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0.153</w:t>
            </w:r>
          </w:p>
        </w:tc>
        <w:tc>
          <w:tcPr>
            <w:tcW w:w="630" w:type="dxa"/>
            <w:shd w:val="clear" w:color="auto" w:fill="auto"/>
            <w:noWrap/>
            <w:vAlign w:val="center"/>
            <w:hideMark/>
          </w:tcPr>
          <w:p w14:paraId="17C9A16D" w14:textId="50F514A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19.50</w:t>
            </w:r>
          </w:p>
        </w:tc>
        <w:tc>
          <w:tcPr>
            <w:tcW w:w="540" w:type="dxa"/>
            <w:shd w:val="clear" w:color="auto" w:fill="auto"/>
            <w:noWrap/>
            <w:vAlign w:val="center"/>
            <w:hideMark/>
          </w:tcPr>
          <w:p w14:paraId="2D42A07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AU</w:t>
            </w:r>
          </w:p>
        </w:tc>
        <w:tc>
          <w:tcPr>
            <w:tcW w:w="270" w:type="dxa"/>
            <w:shd w:val="clear" w:color="auto" w:fill="auto"/>
            <w:noWrap/>
            <w:vAlign w:val="center"/>
            <w:hideMark/>
          </w:tcPr>
          <w:p w14:paraId="70122B0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040A724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1FCFF96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08A06AF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0D34718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−0.009</w:t>
            </w:r>
          </w:p>
        </w:tc>
        <w:tc>
          <w:tcPr>
            <w:tcW w:w="667" w:type="dxa"/>
            <w:shd w:val="clear" w:color="auto" w:fill="auto"/>
            <w:noWrap/>
            <w:vAlign w:val="center"/>
            <w:hideMark/>
          </w:tcPr>
          <w:p w14:paraId="2FF516A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0.407</w:t>
            </w:r>
          </w:p>
        </w:tc>
      </w:tr>
      <w:tr w:rsidR="005C7CB2" w:rsidRPr="00FA604C" w14:paraId="3A37B0BE" w14:textId="77777777" w:rsidTr="005C7CB2">
        <w:trPr>
          <w:trHeight w:val="280"/>
          <w:jc w:val="center"/>
        </w:trPr>
        <w:tc>
          <w:tcPr>
            <w:tcW w:w="3150" w:type="dxa"/>
            <w:shd w:val="clear" w:color="auto" w:fill="auto"/>
            <w:noWrap/>
            <w:vAlign w:val="center"/>
            <w:hideMark/>
          </w:tcPr>
          <w:p w14:paraId="37BE5A1E" w14:textId="2B7A0F76"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Austria</w:t>
            </w:r>
          </w:p>
        </w:tc>
        <w:tc>
          <w:tcPr>
            <w:tcW w:w="540" w:type="dxa"/>
            <w:shd w:val="clear" w:color="auto" w:fill="auto"/>
            <w:noWrap/>
            <w:vAlign w:val="center"/>
            <w:hideMark/>
          </w:tcPr>
          <w:p w14:paraId="1C93FB7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742260B6" w14:textId="1609A930"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614</w:t>
            </w:r>
          </w:p>
        </w:tc>
        <w:tc>
          <w:tcPr>
            <w:tcW w:w="630" w:type="dxa"/>
            <w:shd w:val="clear" w:color="auto" w:fill="auto"/>
            <w:noWrap/>
            <w:vAlign w:val="center"/>
            <w:hideMark/>
          </w:tcPr>
          <w:p w14:paraId="65E5229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0.148</w:t>
            </w:r>
          </w:p>
        </w:tc>
        <w:tc>
          <w:tcPr>
            <w:tcW w:w="630" w:type="dxa"/>
            <w:shd w:val="clear" w:color="auto" w:fill="auto"/>
            <w:noWrap/>
            <w:vAlign w:val="center"/>
            <w:hideMark/>
          </w:tcPr>
          <w:p w14:paraId="226C300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26.01</w:t>
            </w:r>
          </w:p>
        </w:tc>
        <w:tc>
          <w:tcPr>
            <w:tcW w:w="540" w:type="dxa"/>
            <w:shd w:val="clear" w:color="auto" w:fill="auto"/>
            <w:noWrap/>
            <w:vAlign w:val="center"/>
            <w:hideMark/>
          </w:tcPr>
          <w:p w14:paraId="2B7A5E9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AT</w:t>
            </w:r>
          </w:p>
        </w:tc>
        <w:tc>
          <w:tcPr>
            <w:tcW w:w="270" w:type="dxa"/>
            <w:shd w:val="clear" w:color="auto" w:fill="auto"/>
            <w:noWrap/>
            <w:vAlign w:val="center"/>
            <w:hideMark/>
          </w:tcPr>
          <w:p w14:paraId="108BCAF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5DF5D56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3B086CF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4D49217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09949A2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−0.111</w:t>
            </w:r>
          </w:p>
        </w:tc>
        <w:tc>
          <w:tcPr>
            <w:tcW w:w="667" w:type="dxa"/>
            <w:shd w:val="clear" w:color="auto" w:fill="auto"/>
            <w:noWrap/>
            <w:vAlign w:val="center"/>
            <w:hideMark/>
          </w:tcPr>
          <w:p w14:paraId="24E9D90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0.063</w:t>
            </w:r>
          </w:p>
        </w:tc>
      </w:tr>
      <w:tr w:rsidR="005C7CB2" w:rsidRPr="00FA604C" w14:paraId="37E6C7B7" w14:textId="77777777" w:rsidTr="005C7CB2">
        <w:trPr>
          <w:trHeight w:val="280"/>
          <w:jc w:val="center"/>
        </w:trPr>
        <w:tc>
          <w:tcPr>
            <w:tcW w:w="3150" w:type="dxa"/>
            <w:shd w:val="clear" w:color="auto" w:fill="auto"/>
            <w:noWrap/>
            <w:vAlign w:val="center"/>
            <w:hideMark/>
          </w:tcPr>
          <w:p w14:paraId="058442A4" w14:textId="6D722AC5"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Belgium</w:t>
            </w:r>
          </w:p>
        </w:tc>
        <w:tc>
          <w:tcPr>
            <w:tcW w:w="540" w:type="dxa"/>
            <w:shd w:val="clear" w:color="auto" w:fill="auto"/>
            <w:noWrap/>
            <w:vAlign w:val="center"/>
            <w:hideMark/>
          </w:tcPr>
          <w:p w14:paraId="3DFD4A5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3919F7B9" w14:textId="0BAC65B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94</w:t>
            </w:r>
          </w:p>
        </w:tc>
        <w:tc>
          <w:tcPr>
            <w:tcW w:w="630" w:type="dxa"/>
            <w:shd w:val="clear" w:color="auto" w:fill="auto"/>
            <w:noWrap/>
            <w:vAlign w:val="center"/>
            <w:hideMark/>
          </w:tcPr>
          <w:p w14:paraId="3441414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0.117</w:t>
            </w:r>
          </w:p>
        </w:tc>
        <w:tc>
          <w:tcPr>
            <w:tcW w:w="630" w:type="dxa"/>
            <w:shd w:val="clear" w:color="auto" w:fill="auto"/>
            <w:noWrap/>
            <w:vAlign w:val="center"/>
            <w:hideMark/>
          </w:tcPr>
          <w:p w14:paraId="46734A0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19.67</w:t>
            </w:r>
          </w:p>
        </w:tc>
        <w:tc>
          <w:tcPr>
            <w:tcW w:w="540" w:type="dxa"/>
            <w:shd w:val="clear" w:color="auto" w:fill="auto"/>
            <w:noWrap/>
            <w:vAlign w:val="center"/>
            <w:hideMark/>
          </w:tcPr>
          <w:p w14:paraId="4FEB5EE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BE</w:t>
            </w:r>
          </w:p>
        </w:tc>
        <w:tc>
          <w:tcPr>
            <w:tcW w:w="270" w:type="dxa"/>
            <w:shd w:val="clear" w:color="auto" w:fill="auto"/>
            <w:noWrap/>
            <w:vAlign w:val="center"/>
            <w:hideMark/>
          </w:tcPr>
          <w:p w14:paraId="13A3DF5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10BCD5C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3761980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3611CD2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63F8737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−0.245</w:t>
            </w:r>
          </w:p>
        </w:tc>
        <w:tc>
          <w:tcPr>
            <w:tcW w:w="667" w:type="dxa"/>
            <w:shd w:val="clear" w:color="auto" w:fill="auto"/>
            <w:noWrap/>
            <w:vAlign w:val="center"/>
            <w:hideMark/>
          </w:tcPr>
          <w:p w14:paraId="4D72605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−0.107</w:t>
            </w:r>
          </w:p>
        </w:tc>
      </w:tr>
      <w:tr w:rsidR="005C7CB2" w:rsidRPr="00FA604C" w14:paraId="46C66B63" w14:textId="77777777" w:rsidTr="005C7CB2">
        <w:trPr>
          <w:trHeight w:val="280"/>
          <w:jc w:val="center"/>
        </w:trPr>
        <w:tc>
          <w:tcPr>
            <w:tcW w:w="3150" w:type="dxa"/>
            <w:shd w:val="clear" w:color="auto" w:fill="auto"/>
            <w:noWrap/>
            <w:vAlign w:val="center"/>
            <w:hideMark/>
          </w:tcPr>
          <w:p w14:paraId="2B8896B7" w14:textId="54987DFD"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Canada</w:t>
            </w:r>
          </w:p>
        </w:tc>
        <w:tc>
          <w:tcPr>
            <w:tcW w:w="540" w:type="dxa"/>
            <w:shd w:val="clear" w:color="auto" w:fill="auto"/>
            <w:noWrap/>
            <w:vAlign w:val="center"/>
            <w:hideMark/>
          </w:tcPr>
          <w:p w14:paraId="320ABF2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6153F862" w14:textId="6FC6D7B2"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315</w:t>
            </w:r>
          </w:p>
        </w:tc>
        <w:tc>
          <w:tcPr>
            <w:tcW w:w="630" w:type="dxa"/>
            <w:shd w:val="clear" w:color="auto" w:fill="auto"/>
            <w:noWrap/>
            <w:vAlign w:val="center"/>
            <w:hideMark/>
          </w:tcPr>
          <w:p w14:paraId="6D6CB0C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0.251</w:t>
            </w:r>
          </w:p>
        </w:tc>
        <w:tc>
          <w:tcPr>
            <w:tcW w:w="630" w:type="dxa"/>
            <w:shd w:val="clear" w:color="auto" w:fill="auto"/>
            <w:noWrap/>
            <w:vAlign w:val="center"/>
            <w:hideMark/>
          </w:tcPr>
          <w:p w14:paraId="7DC7833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20.33</w:t>
            </w:r>
          </w:p>
        </w:tc>
        <w:tc>
          <w:tcPr>
            <w:tcW w:w="540" w:type="dxa"/>
            <w:shd w:val="clear" w:color="auto" w:fill="auto"/>
            <w:noWrap/>
            <w:vAlign w:val="center"/>
            <w:hideMark/>
          </w:tcPr>
          <w:p w14:paraId="6A01874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CA</w:t>
            </w:r>
          </w:p>
        </w:tc>
        <w:tc>
          <w:tcPr>
            <w:tcW w:w="270" w:type="dxa"/>
            <w:shd w:val="clear" w:color="auto" w:fill="auto"/>
            <w:noWrap/>
            <w:vAlign w:val="center"/>
            <w:hideMark/>
          </w:tcPr>
          <w:p w14:paraId="57AEC45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66AE535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48C0B48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3DAA38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15BFDE31" w14:textId="2F24BFD2"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−0.140</w:t>
            </w:r>
          </w:p>
        </w:tc>
        <w:tc>
          <w:tcPr>
            <w:tcW w:w="667" w:type="dxa"/>
            <w:shd w:val="clear" w:color="auto" w:fill="auto"/>
            <w:noWrap/>
            <w:vAlign w:val="center"/>
            <w:hideMark/>
          </w:tcPr>
          <w:p w14:paraId="7CBBAC1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0.048</w:t>
            </w:r>
          </w:p>
        </w:tc>
      </w:tr>
      <w:tr w:rsidR="005C7CB2" w:rsidRPr="00FA604C" w14:paraId="47052670" w14:textId="77777777" w:rsidTr="005C7CB2">
        <w:trPr>
          <w:trHeight w:val="280"/>
          <w:jc w:val="center"/>
        </w:trPr>
        <w:tc>
          <w:tcPr>
            <w:tcW w:w="3150" w:type="dxa"/>
            <w:shd w:val="clear" w:color="auto" w:fill="auto"/>
            <w:noWrap/>
            <w:vAlign w:val="center"/>
            <w:hideMark/>
          </w:tcPr>
          <w:p w14:paraId="45129E3D" w14:textId="497868F2"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Chile</w:t>
            </w:r>
          </w:p>
        </w:tc>
        <w:tc>
          <w:tcPr>
            <w:tcW w:w="540" w:type="dxa"/>
            <w:shd w:val="clear" w:color="auto" w:fill="auto"/>
            <w:noWrap/>
            <w:vAlign w:val="center"/>
            <w:hideMark/>
          </w:tcPr>
          <w:p w14:paraId="764D6BD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132FF818" w14:textId="3A4DCD09"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189</w:t>
            </w:r>
          </w:p>
        </w:tc>
        <w:tc>
          <w:tcPr>
            <w:tcW w:w="630" w:type="dxa"/>
            <w:shd w:val="clear" w:color="auto" w:fill="auto"/>
            <w:noWrap/>
            <w:vAlign w:val="center"/>
            <w:hideMark/>
          </w:tcPr>
          <w:p w14:paraId="324D7F7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0.265</w:t>
            </w:r>
          </w:p>
        </w:tc>
        <w:tc>
          <w:tcPr>
            <w:tcW w:w="630" w:type="dxa"/>
            <w:shd w:val="clear" w:color="auto" w:fill="auto"/>
            <w:noWrap/>
            <w:vAlign w:val="center"/>
            <w:hideMark/>
          </w:tcPr>
          <w:p w14:paraId="621FF4C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19.65</w:t>
            </w:r>
          </w:p>
        </w:tc>
        <w:tc>
          <w:tcPr>
            <w:tcW w:w="540" w:type="dxa"/>
            <w:shd w:val="clear" w:color="auto" w:fill="auto"/>
            <w:noWrap/>
            <w:vAlign w:val="center"/>
            <w:hideMark/>
          </w:tcPr>
          <w:p w14:paraId="7EFDB25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CL</w:t>
            </w:r>
          </w:p>
        </w:tc>
        <w:tc>
          <w:tcPr>
            <w:tcW w:w="270" w:type="dxa"/>
            <w:shd w:val="clear" w:color="auto" w:fill="auto"/>
            <w:noWrap/>
            <w:vAlign w:val="center"/>
            <w:hideMark/>
          </w:tcPr>
          <w:p w14:paraId="65AF4A6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10C573D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01F9913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5E45A95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317EB38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−0.024</w:t>
            </w:r>
          </w:p>
        </w:tc>
        <w:tc>
          <w:tcPr>
            <w:tcW w:w="667" w:type="dxa"/>
            <w:shd w:val="clear" w:color="auto" w:fill="auto"/>
            <w:noWrap/>
            <w:vAlign w:val="center"/>
            <w:hideMark/>
          </w:tcPr>
          <w:p w14:paraId="64B9CD4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0.006</w:t>
            </w:r>
          </w:p>
        </w:tc>
      </w:tr>
      <w:tr w:rsidR="005C7CB2" w:rsidRPr="00FA604C" w14:paraId="0EBE5183" w14:textId="77777777" w:rsidTr="005C7CB2">
        <w:trPr>
          <w:trHeight w:val="280"/>
          <w:jc w:val="center"/>
        </w:trPr>
        <w:tc>
          <w:tcPr>
            <w:tcW w:w="3150" w:type="dxa"/>
            <w:shd w:val="clear" w:color="auto" w:fill="auto"/>
            <w:noWrap/>
            <w:vAlign w:val="center"/>
            <w:hideMark/>
          </w:tcPr>
          <w:p w14:paraId="2BA06404" w14:textId="744A5BA4"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China</w:t>
            </w:r>
          </w:p>
        </w:tc>
        <w:tc>
          <w:tcPr>
            <w:tcW w:w="540" w:type="dxa"/>
            <w:shd w:val="clear" w:color="auto" w:fill="auto"/>
            <w:noWrap/>
            <w:vAlign w:val="center"/>
            <w:hideMark/>
          </w:tcPr>
          <w:p w14:paraId="4329B25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31AA7E21" w14:textId="641231F2"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w:t>
            </w:r>
            <w:r w:rsidR="00747CBB" w:rsidRPr="00FA604C">
              <w:rPr>
                <w:rFonts w:ascii="Times New Roman" w:hAnsi="Times New Roman" w:cs="Times New Roman"/>
                <w:sz w:val="16"/>
                <w:szCs w:val="16"/>
              </w:rPr>
              <w:t>,</w:t>
            </w:r>
            <w:r w:rsidRPr="00FA604C">
              <w:rPr>
                <w:rFonts w:ascii="Times New Roman" w:hAnsi="Times New Roman" w:cs="Times New Roman"/>
                <w:sz w:val="16"/>
                <w:szCs w:val="16"/>
              </w:rPr>
              <w:t>088</w:t>
            </w:r>
          </w:p>
        </w:tc>
        <w:tc>
          <w:tcPr>
            <w:tcW w:w="630" w:type="dxa"/>
            <w:shd w:val="clear" w:color="auto" w:fill="auto"/>
            <w:noWrap/>
            <w:vAlign w:val="center"/>
            <w:hideMark/>
          </w:tcPr>
          <w:p w14:paraId="74B5945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0.248</w:t>
            </w:r>
          </w:p>
        </w:tc>
        <w:tc>
          <w:tcPr>
            <w:tcW w:w="630" w:type="dxa"/>
            <w:shd w:val="clear" w:color="auto" w:fill="auto"/>
            <w:noWrap/>
            <w:vAlign w:val="center"/>
            <w:hideMark/>
          </w:tcPr>
          <w:p w14:paraId="7509FF4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20.91</w:t>
            </w:r>
          </w:p>
        </w:tc>
        <w:tc>
          <w:tcPr>
            <w:tcW w:w="540" w:type="dxa"/>
            <w:shd w:val="clear" w:color="auto" w:fill="auto"/>
            <w:noWrap/>
            <w:vAlign w:val="center"/>
            <w:hideMark/>
          </w:tcPr>
          <w:p w14:paraId="1B93A09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270" w:type="dxa"/>
            <w:shd w:val="clear" w:color="auto" w:fill="auto"/>
            <w:noWrap/>
            <w:vAlign w:val="center"/>
            <w:hideMark/>
          </w:tcPr>
          <w:p w14:paraId="09855BB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5C1C233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3E7EF2F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73C5B6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518B5E8D" w14:textId="7226A0C5"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−0.150</w:t>
            </w:r>
          </w:p>
        </w:tc>
        <w:tc>
          <w:tcPr>
            <w:tcW w:w="667" w:type="dxa"/>
            <w:shd w:val="clear" w:color="auto" w:fill="auto"/>
            <w:noWrap/>
            <w:vAlign w:val="center"/>
            <w:hideMark/>
          </w:tcPr>
          <w:p w14:paraId="6AB722C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0.012</w:t>
            </w:r>
          </w:p>
        </w:tc>
      </w:tr>
      <w:tr w:rsidR="005C7CB2" w:rsidRPr="00FA604C" w14:paraId="3BDE6AB8" w14:textId="77777777" w:rsidTr="005C7CB2">
        <w:trPr>
          <w:trHeight w:val="280"/>
          <w:jc w:val="center"/>
        </w:trPr>
        <w:tc>
          <w:tcPr>
            <w:tcW w:w="3150" w:type="dxa"/>
            <w:shd w:val="clear" w:color="auto" w:fill="auto"/>
            <w:noWrap/>
            <w:vAlign w:val="center"/>
            <w:hideMark/>
          </w:tcPr>
          <w:p w14:paraId="3649D5EC" w14:textId="24B7DE75"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Czech Republic</w:t>
            </w:r>
          </w:p>
        </w:tc>
        <w:tc>
          <w:tcPr>
            <w:tcW w:w="540" w:type="dxa"/>
            <w:shd w:val="clear" w:color="auto" w:fill="auto"/>
            <w:noWrap/>
            <w:vAlign w:val="center"/>
            <w:hideMark/>
          </w:tcPr>
          <w:p w14:paraId="49A0959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30971640" w14:textId="3711EAA3"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217</w:t>
            </w:r>
          </w:p>
        </w:tc>
        <w:tc>
          <w:tcPr>
            <w:tcW w:w="630" w:type="dxa"/>
            <w:shd w:val="clear" w:color="auto" w:fill="auto"/>
            <w:noWrap/>
            <w:vAlign w:val="center"/>
            <w:hideMark/>
          </w:tcPr>
          <w:p w14:paraId="2F3D53AB" w14:textId="0DDECA6A"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0.180</w:t>
            </w:r>
          </w:p>
        </w:tc>
        <w:tc>
          <w:tcPr>
            <w:tcW w:w="630" w:type="dxa"/>
            <w:shd w:val="clear" w:color="auto" w:fill="auto"/>
            <w:noWrap/>
            <w:vAlign w:val="center"/>
            <w:hideMark/>
          </w:tcPr>
          <w:p w14:paraId="5EBF865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28.49</w:t>
            </w:r>
          </w:p>
        </w:tc>
        <w:tc>
          <w:tcPr>
            <w:tcW w:w="540" w:type="dxa"/>
            <w:shd w:val="clear" w:color="auto" w:fill="auto"/>
            <w:noWrap/>
            <w:vAlign w:val="center"/>
            <w:hideMark/>
          </w:tcPr>
          <w:p w14:paraId="74925CF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CZ</w:t>
            </w:r>
          </w:p>
        </w:tc>
        <w:tc>
          <w:tcPr>
            <w:tcW w:w="270" w:type="dxa"/>
            <w:shd w:val="clear" w:color="auto" w:fill="auto"/>
            <w:noWrap/>
            <w:vAlign w:val="center"/>
            <w:hideMark/>
          </w:tcPr>
          <w:p w14:paraId="2E04B4D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059A589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0D44C94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2EAACB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1FF1C9D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−0.167</w:t>
            </w:r>
          </w:p>
        </w:tc>
        <w:tc>
          <w:tcPr>
            <w:tcW w:w="667" w:type="dxa"/>
            <w:shd w:val="clear" w:color="auto" w:fill="auto"/>
            <w:noWrap/>
            <w:vAlign w:val="center"/>
            <w:hideMark/>
          </w:tcPr>
          <w:p w14:paraId="19D92EA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0.117</w:t>
            </w:r>
          </w:p>
        </w:tc>
      </w:tr>
      <w:tr w:rsidR="005C7CB2" w:rsidRPr="00FA604C" w14:paraId="32C9B1BB" w14:textId="77777777" w:rsidTr="005C7CB2">
        <w:trPr>
          <w:trHeight w:val="280"/>
          <w:jc w:val="center"/>
        </w:trPr>
        <w:tc>
          <w:tcPr>
            <w:tcW w:w="3150" w:type="dxa"/>
            <w:shd w:val="clear" w:color="auto" w:fill="auto"/>
            <w:noWrap/>
            <w:vAlign w:val="center"/>
            <w:hideMark/>
          </w:tcPr>
          <w:p w14:paraId="5EB0F054" w14:textId="28837CBA"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France</w:t>
            </w:r>
          </w:p>
        </w:tc>
        <w:tc>
          <w:tcPr>
            <w:tcW w:w="540" w:type="dxa"/>
            <w:shd w:val="clear" w:color="auto" w:fill="auto"/>
            <w:noWrap/>
            <w:vAlign w:val="center"/>
            <w:hideMark/>
          </w:tcPr>
          <w:p w14:paraId="4500BE6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489540DF" w14:textId="456330ED"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207</w:t>
            </w:r>
          </w:p>
        </w:tc>
        <w:tc>
          <w:tcPr>
            <w:tcW w:w="630" w:type="dxa"/>
            <w:shd w:val="clear" w:color="auto" w:fill="auto"/>
            <w:noWrap/>
            <w:vAlign w:val="center"/>
            <w:hideMark/>
          </w:tcPr>
          <w:p w14:paraId="20E6817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0.111</w:t>
            </w:r>
          </w:p>
        </w:tc>
        <w:tc>
          <w:tcPr>
            <w:tcW w:w="630" w:type="dxa"/>
            <w:shd w:val="clear" w:color="auto" w:fill="auto"/>
            <w:noWrap/>
            <w:vAlign w:val="center"/>
            <w:hideMark/>
          </w:tcPr>
          <w:p w14:paraId="460216B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19.55</w:t>
            </w:r>
          </w:p>
        </w:tc>
        <w:tc>
          <w:tcPr>
            <w:tcW w:w="540" w:type="dxa"/>
            <w:shd w:val="clear" w:color="auto" w:fill="auto"/>
            <w:noWrap/>
            <w:vAlign w:val="center"/>
            <w:hideMark/>
          </w:tcPr>
          <w:p w14:paraId="592D30F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FR</w:t>
            </w:r>
          </w:p>
        </w:tc>
        <w:tc>
          <w:tcPr>
            <w:tcW w:w="270" w:type="dxa"/>
            <w:shd w:val="clear" w:color="auto" w:fill="auto"/>
            <w:noWrap/>
            <w:vAlign w:val="center"/>
            <w:hideMark/>
          </w:tcPr>
          <w:p w14:paraId="35BC0AB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09F49F1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0887480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48E35A9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5516F3BF" w14:textId="307F7D2E"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−0.010</w:t>
            </w:r>
          </w:p>
        </w:tc>
        <w:tc>
          <w:tcPr>
            <w:tcW w:w="667" w:type="dxa"/>
            <w:shd w:val="clear" w:color="auto" w:fill="auto"/>
            <w:noWrap/>
            <w:vAlign w:val="center"/>
            <w:hideMark/>
          </w:tcPr>
          <w:p w14:paraId="6C91DC9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0.065</w:t>
            </w:r>
          </w:p>
        </w:tc>
      </w:tr>
      <w:tr w:rsidR="005C7CB2" w:rsidRPr="00FA604C" w14:paraId="0EA2A0C5" w14:textId="77777777" w:rsidTr="005C7CB2">
        <w:trPr>
          <w:trHeight w:val="280"/>
          <w:jc w:val="center"/>
        </w:trPr>
        <w:tc>
          <w:tcPr>
            <w:tcW w:w="3150" w:type="dxa"/>
            <w:shd w:val="clear" w:color="auto" w:fill="auto"/>
            <w:noWrap/>
            <w:vAlign w:val="center"/>
            <w:hideMark/>
          </w:tcPr>
          <w:p w14:paraId="7EB4110C" w14:textId="66D06539"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Germany</w:t>
            </w:r>
          </w:p>
        </w:tc>
        <w:tc>
          <w:tcPr>
            <w:tcW w:w="540" w:type="dxa"/>
            <w:shd w:val="clear" w:color="auto" w:fill="auto"/>
            <w:noWrap/>
            <w:vAlign w:val="center"/>
            <w:hideMark/>
          </w:tcPr>
          <w:p w14:paraId="5CFEE97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3A4ED6CA" w14:textId="0958D968"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893</w:t>
            </w:r>
          </w:p>
        </w:tc>
        <w:tc>
          <w:tcPr>
            <w:tcW w:w="630" w:type="dxa"/>
            <w:shd w:val="clear" w:color="auto" w:fill="auto"/>
            <w:noWrap/>
            <w:vAlign w:val="center"/>
            <w:hideMark/>
          </w:tcPr>
          <w:p w14:paraId="7D92E07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0.349</w:t>
            </w:r>
          </w:p>
        </w:tc>
        <w:tc>
          <w:tcPr>
            <w:tcW w:w="630" w:type="dxa"/>
            <w:shd w:val="clear" w:color="auto" w:fill="auto"/>
            <w:noWrap/>
            <w:vAlign w:val="center"/>
            <w:hideMark/>
          </w:tcPr>
          <w:p w14:paraId="06B93FD2" w14:textId="3CD40FF5"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24.10</w:t>
            </w:r>
          </w:p>
        </w:tc>
        <w:tc>
          <w:tcPr>
            <w:tcW w:w="540" w:type="dxa"/>
            <w:shd w:val="clear" w:color="auto" w:fill="auto"/>
            <w:noWrap/>
            <w:vAlign w:val="center"/>
            <w:hideMark/>
          </w:tcPr>
          <w:p w14:paraId="0BD21D0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270" w:type="dxa"/>
            <w:shd w:val="clear" w:color="auto" w:fill="auto"/>
            <w:noWrap/>
            <w:vAlign w:val="center"/>
            <w:hideMark/>
          </w:tcPr>
          <w:p w14:paraId="16AF6E4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63276FF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7B002BF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50A310D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1AC938C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−0.074</w:t>
            </w:r>
          </w:p>
        </w:tc>
        <w:tc>
          <w:tcPr>
            <w:tcW w:w="667" w:type="dxa"/>
            <w:shd w:val="clear" w:color="auto" w:fill="auto"/>
            <w:noWrap/>
            <w:vAlign w:val="center"/>
            <w:hideMark/>
          </w:tcPr>
          <w:p w14:paraId="3493369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0.064</w:t>
            </w:r>
          </w:p>
        </w:tc>
      </w:tr>
      <w:tr w:rsidR="005C7CB2" w:rsidRPr="00FA604C" w14:paraId="710A390B" w14:textId="77777777" w:rsidTr="005C7CB2">
        <w:trPr>
          <w:trHeight w:val="280"/>
          <w:jc w:val="center"/>
        </w:trPr>
        <w:tc>
          <w:tcPr>
            <w:tcW w:w="3150" w:type="dxa"/>
            <w:shd w:val="clear" w:color="auto" w:fill="auto"/>
            <w:noWrap/>
            <w:vAlign w:val="center"/>
            <w:hideMark/>
          </w:tcPr>
          <w:p w14:paraId="0FFE4B7C" w14:textId="1311126F"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Greece</w:t>
            </w:r>
          </w:p>
        </w:tc>
        <w:tc>
          <w:tcPr>
            <w:tcW w:w="540" w:type="dxa"/>
            <w:shd w:val="clear" w:color="auto" w:fill="auto"/>
            <w:noWrap/>
            <w:vAlign w:val="center"/>
            <w:hideMark/>
          </w:tcPr>
          <w:p w14:paraId="29A2841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5AB1B74D" w14:textId="30990E13"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105</w:t>
            </w:r>
          </w:p>
        </w:tc>
        <w:tc>
          <w:tcPr>
            <w:tcW w:w="630" w:type="dxa"/>
            <w:shd w:val="clear" w:color="auto" w:fill="auto"/>
            <w:noWrap/>
            <w:vAlign w:val="center"/>
            <w:hideMark/>
          </w:tcPr>
          <w:p w14:paraId="6ED1DC1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0.286</w:t>
            </w:r>
          </w:p>
        </w:tc>
        <w:tc>
          <w:tcPr>
            <w:tcW w:w="630" w:type="dxa"/>
            <w:shd w:val="clear" w:color="auto" w:fill="auto"/>
            <w:noWrap/>
            <w:vAlign w:val="center"/>
            <w:hideMark/>
          </w:tcPr>
          <w:p w14:paraId="03F627E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24.36</w:t>
            </w:r>
          </w:p>
        </w:tc>
        <w:tc>
          <w:tcPr>
            <w:tcW w:w="540" w:type="dxa"/>
            <w:shd w:val="clear" w:color="auto" w:fill="auto"/>
            <w:noWrap/>
            <w:vAlign w:val="center"/>
            <w:hideMark/>
          </w:tcPr>
          <w:p w14:paraId="15652A4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GR</w:t>
            </w:r>
          </w:p>
        </w:tc>
        <w:tc>
          <w:tcPr>
            <w:tcW w:w="270" w:type="dxa"/>
            <w:shd w:val="clear" w:color="auto" w:fill="auto"/>
            <w:noWrap/>
            <w:vAlign w:val="center"/>
            <w:hideMark/>
          </w:tcPr>
          <w:p w14:paraId="65138E1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3A3F710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2EDF335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43C173B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6F81D90C" w14:textId="3088FFD4"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−0.240</w:t>
            </w:r>
          </w:p>
        </w:tc>
        <w:tc>
          <w:tcPr>
            <w:tcW w:w="667" w:type="dxa"/>
            <w:shd w:val="clear" w:color="auto" w:fill="auto"/>
            <w:noWrap/>
            <w:vAlign w:val="center"/>
            <w:hideMark/>
          </w:tcPr>
          <w:p w14:paraId="637094D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−0.056</w:t>
            </w:r>
          </w:p>
        </w:tc>
      </w:tr>
      <w:tr w:rsidR="005C7CB2" w:rsidRPr="00FA604C" w14:paraId="498DE362" w14:textId="77777777" w:rsidTr="005C7CB2">
        <w:trPr>
          <w:trHeight w:val="280"/>
          <w:jc w:val="center"/>
        </w:trPr>
        <w:tc>
          <w:tcPr>
            <w:tcW w:w="3150" w:type="dxa"/>
            <w:shd w:val="clear" w:color="auto" w:fill="auto"/>
            <w:noWrap/>
            <w:vAlign w:val="center"/>
            <w:hideMark/>
          </w:tcPr>
          <w:p w14:paraId="303B4565" w14:textId="4F8A3400"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Hong Kong China</w:t>
            </w:r>
          </w:p>
        </w:tc>
        <w:tc>
          <w:tcPr>
            <w:tcW w:w="540" w:type="dxa"/>
            <w:shd w:val="clear" w:color="auto" w:fill="auto"/>
            <w:noWrap/>
            <w:vAlign w:val="center"/>
            <w:hideMark/>
          </w:tcPr>
          <w:p w14:paraId="6CE20AD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36C670BC" w14:textId="7ABDB794"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393</w:t>
            </w:r>
          </w:p>
        </w:tc>
        <w:tc>
          <w:tcPr>
            <w:tcW w:w="630" w:type="dxa"/>
            <w:shd w:val="clear" w:color="auto" w:fill="auto"/>
            <w:noWrap/>
            <w:vAlign w:val="center"/>
            <w:hideMark/>
          </w:tcPr>
          <w:p w14:paraId="75DFB0B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0.196</w:t>
            </w:r>
          </w:p>
        </w:tc>
        <w:tc>
          <w:tcPr>
            <w:tcW w:w="630" w:type="dxa"/>
            <w:shd w:val="clear" w:color="auto" w:fill="auto"/>
            <w:noWrap/>
            <w:vAlign w:val="center"/>
            <w:hideMark/>
          </w:tcPr>
          <w:p w14:paraId="218C37B3" w14:textId="5EB43039"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540" w:type="dxa"/>
            <w:shd w:val="clear" w:color="auto" w:fill="auto"/>
            <w:noWrap/>
            <w:vAlign w:val="center"/>
            <w:hideMark/>
          </w:tcPr>
          <w:p w14:paraId="1B419D6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HK</w:t>
            </w:r>
          </w:p>
        </w:tc>
        <w:tc>
          <w:tcPr>
            <w:tcW w:w="270" w:type="dxa"/>
            <w:shd w:val="clear" w:color="auto" w:fill="auto"/>
            <w:noWrap/>
            <w:vAlign w:val="center"/>
            <w:hideMark/>
          </w:tcPr>
          <w:p w14:paraId="3F3F536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7B70577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1FD9168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6642E54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2F62CEA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−0.172</w:t>
            </w:r>
          </w:p>
        </w:tc>
        <w:tc>
          <w:tcPr>
            <w:tcW w:w="667" w:type="dxa"/>
            <w:shd w:val="clear" w:color="auto" w:fill="auto"/>
            <w:noWrap/>
            <w:vAlign w:val="center"/>
            <w:hideMark/>
          </w:tcPr>
          <w:p w14:paraId="7C9DB74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0.035</w:t>
            </w:r>
          </w:p>
        </w:tc>
      </w:tr>
      <w:tr w:rsidR="005C7CB2" w:rsidRPr="00FA604C" w14:paraId="30D40EAB" w14:textId="77777777" w:rsidTr="005C7CB2">
        <w:trPr>
          <w:trHeight w:val="280"/>
          <w:jc w:val="center"/>
        </w:trPr>
        <w:tc>
          <w:tcPr>
            <w:tcW w:w="3150" w:type="dxa"/>
            <w:shd w:val="clear" w:color="auto" w:fill="auto"/>
            <w:noWrap/>
            <w:vAlign w:val="center"/>
            <w:hideMark/>
          </w:tcPr>
          <w:p w14:paraId="6358FB58" w14:textId="1D2027DC"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India</w:t>
            </w:r>
          </w:p>
        </w:tc>
        <w:tc>
          <w:tcPr>
            <w:tcW w:w="540" w:type="dxa"/>
            <w:shd w:val="clear" w:color="auto" w:fill="auto"/>
            <w:noWrap/>
            <w:vAlign w:val="center"/>
            <w:hideMark/>
          </w:tcPr>
          <w:p w14:paraId="67AF498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4AA43208" w14:textId="5B38B04F"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174</w:t>
            </w:r>
          </w:p>
        </w:tc>
        <w:tc>
          <w:tcPr>
            <w:tcW w:w="630" w:type="dxa"/>
            <w:shd w:val="clear" w:color="auto" w:fill="auto"/>
            <w:noWrap/>
            <w:vAlign w:val="center"/>
            <w:hideMark/>
          </w:tcPr>
          <w:p w14:paraId="1820380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0.603</w:t>
            </w:r>
          </w:p>
        </w:tc>
        <w:tc>
          <w:tcPr>
            <w:tcW w:w="630" w:type="dxa"/>
            <w:shd w:val="clear" w:color="auto" w:fill="auto"/>
            <w:noWrap/>
            <w:vAlign w:val="center"/>
            <w:hideMark/>
          </w:tcPr>
          <w:p w14:paraId="2711ECD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20.39</w:t>
            </w:r>
          </w:p>
        </w:tc>
        <w:tc>
          <w:tcPr>
            <w:tcW w:w="540" w:type="dxa"/>
            <w:shd w:val="clear" w:color="auto" w:fill="auto"/>
            <w:noWrap/>
            <w:vAlign w:val="center"/>
            <w:hideMark/>
          </w:tcPr>
          <w:p w14:paraId="75B893F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w:t>
            </w:r>
          </w:p>
        </w:tc>
        <w:tc>
          <w:tcPr>
            <w:tcW w:w="270" w:type="dxa"/>
            <w:shd w:val="clear" w:color="auto" w:fill="auto"/>
            <w:noWrap/>
            <w:vAlign w:val="center"/>
            <w:hideMark/>
          </w:tcPr>
          <w:p w14:paraId="4511D8C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58B626F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5F02391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7355BD6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3B5067F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−0.127</w:t>
            </w:r>
          </w:p>
        </w:tc>
        <w:tc>
          <w:tcPr>
            <w:tcW w:w="667" w:type="dxa"/>
            <w:shd w:val="clear" w:color="auto" w:fill="auto"/>
            <w:noWrap/>
            <w:vAlign w:val="center"/>
            <w:hideMark/>
          </w:tcPr>
          <w:p w14:paraId="16B174A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−0.031</w:t>
            </w:r>
          </w:p>
        </w:tc>
      </w:tr>
      <w:tr w:rsidR="005C7CB2" w:rsidRPr="00FA604C" w14:paraId="7F563949" w14:textId="77777777" w:rsidTr="005C7CB2">
        <w:trPr>
          <w:trHeight w:val="280"/>
          <w:jc w:val="center"/>
        </w:trPr>
        <w:tc>
          <w:tcPr>
            <w:tcW w:w="3150" w:type="dxa"/>
            <w:shd w:val="clear" w:color="auto" w:fill="auto"/>
            <w:noWrap/>
            <w:vAlign w:val="center"/>
            <w:hideMark/>
          </w:tcPr>
          <w:p w14:paraId="52438937" w14:textId="78FBD7BF"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Indonesia</w:t>
            </w:r>
          </w:p>
        </w:tc>
        <w:tc>
          <w:tcPr>
            <w:tcW w:w="540" w:type="dxa"/>
            <w:shd w:val="clear" w:color="auto" w:fill="auto"/>
            <w:noWrap/>
            <w:vAlign w:val="center"/>
            <w:hideMark/>
          </w:tcPr>
          <w:p w14:paraId="03F3EDA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3FF1F8DD" w14:textId="28D0B72B"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402</w:t>
            </w:r>
          </w:p>
        </w:tc>
        <w:tc>
          <w:tcPr>
            <w:tcW w:w="630" w:type="dxa"/>
            <w:shd w:val="clear" w:color="auto" w:fill="auto"/>
            <w:noWrap/>
            <w:vAlign w:val="center"/>
            <w:hideMark/>
          </w:tcPr>
          <w:p w14:paraId="40E5092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0.132</w:t>
            </w:r>
          </w:p>
        </w:tc>
        <w:tc>
          <w:tcPr>
            <w:tcW w:w="630" w:type="dxa"/>
            <w:shd w:val="clear" w:color="auto" w:fill="auto"/>
            <w:noWrap/>
            <w:vAlign w:val="center"/>
            <w:hideMark/>
          </w:tcPr>
          <w:p w14:paraId="2D9D195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22.06</w:t>
            </w:r>
          </w:p>
        </w:tc>
        <w:tc>
          <w:tcPr>
            <w:tcW w:w="540" w:type="dxa"/>
            <w:shd w:val="clear" w:color="auto" w:fill="auto"/>
            <w:noWrap/>
            <w:vAlign w:val="center"/>
            <w:hideMark/>
          </w:tcPr>
          <w:p w14:paraId="7EE15E2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ID</w:t>
            </w:r>
          </w:p>
        </w:tc>
        <w:tc>
          <w:tcPr>
            <w:tcW w:w="270" w:type="dxa"/>
            <w:shd w:val="clear" w:color="auto" w:fill="auto"/>
            <w:noWrap/>
            <w:vAlign w:val="center"/>
            <w:hideMark/>
          </w:tcPr>
          <w:p w14:paraId="26E6695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70651B9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71DFF43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37A8370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4B549E3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−0.109</w:t>
            </w:r>
          </w:p>
        </w:tc>
        <w:tc>
          <w:tcPr>
            <w:tcW w:w="667" w:type="dxa"/>
            <w:shd w:val="clear" w:color="auto" w:fill="auto"/>
            <w:noWrap/>
            <w:vAlign w:val="center"/>
            <w:hideMark/>
          </w:tcPr>
          <w:p w14:paraId="0845F86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−0.031</w:t>
            </w:r>
          </w:p>
        </w:tc>
      </w:tr>
      <w:tr w:rsidR="005C7CB2" w:rsidRPr="00FA604C" w14:paraId="7DC9C45F" w14:textId="77777777" w:rsidTr="005C7CB2">
        <w:trPr>
          <w:trHeight w:val="280"/>
          <w:jc w:val="center"/>
        </w:trPr>
        <w:tc>
          <w:tcPr>
            <w:tcW w:w="3150" w:type="dxa"/>
            <w:shd w:val="clear" w:color="auto" w:fill="auto"/>
            <w:noWrap/>
            <w:vAlign w:val="center"/>
            <w:hideMark/>
          </w:tcPr>
          <w:p w14:paraId="29E0B17D" w14:textId="7902DF3D"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Israel</w:t>
            </w:r>
          </w:p>
        </w:tc>
        <w:tc>
          <w:tcPr>
            <w:tcW w:w="540" w:type="dxa"/>
            <w:shd w:val="clear" w:color="auto" w:fill="auto"/>
            <w:noWrap/>
            <w:vAlign w:val="center"/>
            <w:hideMark/>
          </w:tcPr>
          <w:p w14:paraId="2C05C79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74C630F5" w14:textId="6A0FB8BF"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384</w:t>
            </w:r>
          </w:p>
        </w:tc>
        <w:tc>
          <w:tcPr>
            <w:tcW w:w="630" w:type="dxa"/>
            <w:shd w:val="clear" w:color="auto" w:fill="auto"/>
            <w:noWrap/>
            <w:vAlign w:val="center"/>
            <w:hideMark/>
          </w:tcPr>
          <w:p w14:paraId="7251300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0.224</w:t>
            </w:r>
          </w:p>
        </w:tc>
        <w:tc>
          <w:tcPr>
            <w:tcW w:w="630" w:type="dxa"/>
            <w:shd w:val="clear" w:color="auto" w:fill="auto"/>
            <w:noWrap/>
            <w:vAlign w:val="center"/>
            <w:hideMark/>
          </w:tcPr>
          <w:p w14:paraId="2FAD1EB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24.56</w:t>
            </w:r>
          </w:p>
        </w:tc>
        <w:tc>
          <w:tcPr>
            <w:tcW w:w="540" w:type="dxa"/>
            <w:shd w:val="clear" w:color="auto" w:fill="auto"/>
            <w:noWrap/>
            <w:vAlign w:val="center"/>
            <w:hideMark/>
          </w:tcPr>
          <w:p w14:paraId="1F81258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IL</w:t>
            </w:r>
          </w:p>
        </w:tc>
        <w:tc>
          <w:tcPr>
            <w:tcW w:w="270" w:type="dxa"/>
            <w:shd w:val="clear" w:color="auto" w:fill="auto"/>
            <w:noWrap/>
            <w:vAlign w:val="center"/>
            <w:hideMark/>
          </w:tcPr>
          <w:p w14:paraId="3889A95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1431A39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4F5E2B9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6ABB98E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39E677B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−0.072</w:t>
            </w:r>
          </w:p>
        </w:tc>
        <w:tc>
          <w:tcPr>
            <w:tcW w:w="667" w:type="dxa"/>
            <w:shd w:val="clear" w:color="auto" w:fill="auto"/>
            <w:noWrap/>
            <w:vAlign w:val="center"/>
            <w:hideMark/>
          </w:tcPr>
          <w:p w14:paraId="598C7DFA" w14:textId="03DA917A"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0.170</w:t>
            </w:r>
          </w:p>
        </w:tc>
      </w:tr>
      <w:tr w:rsidR="005C7CB2" w:rsidRPr="00FA604C" w14:paraId="145D11E1" w14:textId="77777777" w:rsidTr="005C7CB2">
        <w:trPr>
          <w:trHeight w:val="280"/>
          <w:jc w:val="center"/>
        </w:trPr>
        <w:tc>
          <w:tcPr>
            <w:tcW w:w="3150" w:type="dxa"/>
            <w:shd w:val="clear" w:color="auto" w:fill="auto"/>
            <w:noWrap/>
            <w:vAlign w:val="center"/>
            <w:hideMark/>
          </w:tcPr>
          <w:p w14:paraId="407F6793" w14:textId="401C989E"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Japan</w:t>
            </w:r>
          </w:p>
        </w:tc>
        <w:tc>
          <w:tcPr>
            <w:tcW w:w="540" w:type="dxa"/>
            <w:shd w:val="clear" w:color="auto" w:fill="auto"/>
            <w:noWrap/>
            <w:vAlign w:val="center"/>
            <w:hideMark/>
          </w:tcPr>
          <w:p w14:paraId="72B53E0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2E1890C5" w14:textId="782F6634"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273</w:t>
            </w:r>
          </w:p>
        </w:tc>
        <w:tc>
          <w:tcPr>
            <w:tcW w:w="630" w:type="dxa"/>
            <w:shd w:val="clear" w:color="auto" w:fill="auto"/>
            <w:noWrap/>
            <w:vAlign w:val="center"/>
            <w:hideMark/>
          </w:tcPr>
          <w:p w14:paraId="7F76985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0.568</w:t>
            </w:r>
          </w:p>
        </w:tc>
        <w:tc>
          <w:tcPr>
            <w:tcW w:w="630" w:type="dxa"/>
            <w:shd w:val="clear" w:color="auto" w:fill="auto"/>
            <w:noWrap/>
            <w:vAlign w:val="center"/>
            <w:hideMark/>
          </w:tcPr>
          <w:p w14:paraId="03BEA24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20.99</w:t>
            </w:r>
          </w:p>
        </w:tc>
        <w:tc>
          <w:tcPr>
            <w:tcW w:w="540" w:type="dxa"/>
            <w:shd w:val="clear" w:color="auto" w:fill="auto"/>
            <w:noWrap/>
            <w:vAlign w:val="center"/>
            <w:hideMark/>
          </w:tcPr>
          <w:p w14:paraId="4364A75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JP</w:t>
            </w:r>
          </w:p>
        </w:tc>
        <w:tc>
          <w:tcPr>
            <w:tcW w:w="270" w:type="dxa"/>
            <w:shd w:val="clear" w:color="auto" w:fill="auto"/>
            <w:noWrap/>
            <w:vAlign w:val="center"/>
            <w:hideMark/>
          </w:tcPr>
          <w:p w14:paraId="077529E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34D610B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134CD98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0641289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0CBE227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−0.072</w:t>
            </w:r>
          </w:p>
        </w:tc>
        <w:tc>
          <w:tcPr>
            <w:tcW w:w="667" w:type="dxa"/>
            <w:shd w:val="clear" w:color="auto" w:fill="auto"/>
            <w:noWrap/>
            <w:vAlign w:val="center"/>
            <w:hideMark/>
          </w:tcPr>
          <w:p w14:paraId="753BDB6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0.051</w:t>
            </w:r>
          </w:p>
        </w:tc>
      </w:tr>
      <w:tr w:rsidR="005C7CB2" w:rsidRPr="00FA604C" w14:paraId="5DE99990" w14:textId="77777777" w:rsidTr="005C7CB2">
        <w:trPr>
          <w:trHeight w:val="280"/>
          <w:jc w:val="center"/>
        </w:trPr>
        <w:tc>
          <w:tcPr>
            <w:tcW w:w="3150" w:type="dxa"/>
            <w:shd w:val="clear" w:color="auto" w:fill="auto"/>
            <w:noWrap/>
            <w:vAlign w:val="center"/>
            <w:hideMark/>
          </w:tcPr>
          <w:p w14:paraId="5183AA32" w14:textId="3BEE3168"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Mexico</w:t>
            </w:r>
          </w:p>
        </w:tc>
        <w:tc>
          <w:tcPr>
            <w:tcW w:w="540" w:type="dxa"/>
            <w:shd w:val="clear" w:color="auto" w:fill="auto"/>
            <w:noWrap/>
            <w:vAlign w:val="center"/>
            <w:hideMark/>
          </w:tcPr>
          <w:p w14:paraId="4325289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0393F0D2" w14:textId="4D70CB88"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150</w:t>
            </w:r>
          </w:p>
        </w:tc>
        <w:tc>
          <w:tcPr>
            <w:tcW w:w="630" w:type="dxa"/>
            <w:shd w:val="clear" w:color="auto" w:fill="auto"/>
            <w:noWrap/>
            <w:vAlign w:val="center"/>
            <w:hideMark/>
          </w:tcPr>
          <w:p w14:paraId="5D8A5D56" w14:textId="7911E56F"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0.380</w:t>
            </w:r>
          </w:p>
        </w:tc>
        <w:tc>
          <w:tcPr>
            <w:tcW w:w="630" w:type="dxa"/>
            <w:shd w:val="clear" w:color="auto" w:fill="auto"/>
            <w:noWrap/>
            <w:vAlign w:val="center"/>
            <w:hideMark/>
          </w:tcPr>
          <w:p w14:paraId="202B9D2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20.91</w:t>
            </w:r>
          </w:p>
        </w:tc>
        <w:tc>
          <w:tcPr>
            <w:tcW w:w="540" w:type="dxa"/>
            <w:shd w:val="clear" w:color="auto" w:fill="auto"/>
            <w:noWrap/>
            <w:vAlign w:val="center"/>
            <w:hideMark/>
          </w:tcPr>
          <w:p w14:paraId="4438FD7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MX</w:t>
            </w:r>
          </w:p>
        </w:tc>
        <w:tc>
          <w:tcPr>
            <w:tcW w:w="270" w:type="dxa"/>
            <w:shd w:val="clear" w:color="auto" w:fill="auto"/>
            <w:noWrap/>
            <w:vAlign w:val="center"/>
            <w:hideMark/>
          </w:tcPr>
          <w:p w14:paraId="5960BAA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6EE6C07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2572567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E6D01B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26E73FB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−0.157</w:t>
            </w:r>
          </w:p>
        </w:tc>
        <w:tc>
          <w:tcPr>
            <w:tcW w:w="667" w:type="dxa"/>
            <w:shd w:val="clear" w:color="auto" w:fill="auto"/>
            <w:noWrap/>
            <w:vAlign w:val="center"/>
            <w:hideMark/>
          </w:tcPr>
          <w:p w14:paraId="10851E5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−0.074</w:t>
            </w:r>
          </w:p>
        </w:tc>
      </w:tr>
      <w:tr w:rsidR="005C7CB2" w:rsidRPr="00FA604C" w14:paraId="483F394B" w14:textId="77777777" w:rsidTr="005C7CB2">
        <w:trPr>
          <w:trHeight w:val="280"/>
          <w:jc w:val="center"/>
        </w:trPr>
        <w:tc>
          <w:tcPr>
            <w:tcW w:w="3150" w:type="dxa"/>
            <w:shd w:val="clear" w:color="auto" w:fill="auto"/>
            <w:noWrap/>
            <w:vAlign w:val="center"/>
            <w:hideMark/>
          </w:tcPr>
          <w:p w14:paraId="65B51EB9" w14:textId="20AF1945"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Netherlands</w:t>
            </w:r>
          </w:p>
        </w:tc>
        <w:tc>
          <w:tcPr>
            <w:tcW w:w="540" w:type="dxa"/>
            <w:shd w:val="clear" w:color="auto" w:fill="auto"/>
            <w:noWrap/>
            <w:vAlign w:val="center"/>
            <w:hideMark/>
          </w:tcPr>
          <w:p w14:paraId="7068913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76990942" w14:textId="7B3CF6F2"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235</w:t>
            </w:r>
          </w:p>
        </w:tc>
        <w:tc>
          <w:tcPr>
            <w:tcW w:w="630" w:type="dxa"/>
            <w:shd w:val="clear" w:color="auto" w:fill="auto"/>
            <w:noWrap/>
            <w:vAlign w:val="center"/>
            <w:hideMark/>
          </w:tcPr>
          <w:p w14:paraId="68050E0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0.277</w:t>
            </w:r>
          </w:p>
        </w:tc>
        <w:tc>
          <w:tcPr>
            <w:tcW w:w="630" w:type="dxa"/>
            <w:shd w:val="clear" w:color="auto" w:fill="auto"/>
            <w:noWrap/>
            <w:vAlign w:val="center"/>
            <w:hideMark/>
          </w:tcPr>
          <w:p w14:paraId="24F90A4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20.87</w:t>
            </w:r>
          </w:p>
        </w:tc>
        <w:tc>
          <w:tcPr>
            <w:tcW w:w="540" w:type="dxa"/>
            <w:shd w:val="clear" w:color="auto" w:fill="auto"/>
            <w:noWrap/>
            <w:vAlign w:val="center"/>
            <w:hideMark/>
          </w:tcPr>
          <w:p w14:paraId="010BFB7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270" w:type="dxa"/>
            <w:shd w:val="clear" w:color="auto" w:fill="auto"/>
            <w:noWrap/>
            <w:vAlign w:val="center"/>
            <w:hideMark/>
          </w:tcPr>
          <w:p w14:paraId="43B9F9F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50B833E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45AB234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5175C4F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2E11437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0.013</w:t>
            </w:r>
          </w:p>
        </w:tc>
        <w:tc>
          <w:tcPr>
            <w:tcW w:w="667" w:type="dxa"/>
            <w:shd w:val="clear" w:color="auto" w:fill="auto"/>
            <w:noWrap/>
            <w:vAlign w:val="center"/>
            <w:hideMark/>
          </w:tcPr>
          <w:p w14:paraId="6755237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0.108</w:t>
            </w:r>
          </w:p>
        </w:tc>
      </w:tr>
      <w:tr w:rsidR="005C7CB2" w:rsidRPr="00FA604C" w14:paraId="1A4D86AB" w14:textId="77777777" w:rsidTr="005C7CB2">
        <w:trPr>
          <w:trHeight w:val="280"/>
          <w:jc w:val="center"/>
        </w:trPr>
        <w:tc>
          <w:tcPr>
            <w:tcW w:w="3150" w:type="dxa"/>
            <w:shd w:val="clear" w:color="auto" w:fill="auto"/>
            <w:noWrap/>
            <w:vAlign w:val="center"/>
            <w:hideMark/>
          </w:tcPr>
          <w:p w14:paraId="3C85C5A4" w14:textId="74592440"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Poland</w:t>
            </w:r>
          </w:p>
        </w:tc>
        <w:tc>
          <w:tcPr>
            <w:tcW w:w="540" w:type="dxa"/>
            <w:shd w:val="clear" w:color="auto" w:fill="auto"/>
            <w:noWrap/>
            <w:vAlign w:val="center"/>
            <w:hideMark/>
          </w:tcPr>
          <w:p w14:paraId="72FC04C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4950758D" w14:textId="6CDA9A3F"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147</w:t>
            </w:r>
          </w:p>
        </w:tc>
        <w:tc>
          <w:tcPr>
            <w:tcW w:w="630" w:type="dxa"/>
            <w:shd w:val="clear" w:color="auto" w:fill="auto"/>
            <w:noWrap/>
            <w:vAlign w:val="center"/>
            <w:hideMark/>
          </w:tcPr>
          <w:p w14:paraId="2EBA76AB" w14:textId="37C71DD9"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0.170</w:t>
            </w:r>
          </w:p>
        </w:tc>
        <w:tc>
          <w:tcPr>
            <w:tcW w:w="630" w:type="dxa"/>
            <w:shd w:val="clear" w:color="auto" w:fill="auto"/>
            <w:noWrap/>
            <w:vAlign w:val="center"/>
            <w:hideMark/>
          </w:tcPr>
          <w:p w14:paraId="42674CC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23.91</w:t>
            </w:r>
          </w:p>
        </w:tc>
        <w:tc>
          <w:tcPr>
            <w:tcW w:w="540" w:type="dxa"/>
            <w:shd w:val="clear" w:color="auto" w:fill="auto"/>
            <w:noWrap/>
            <w:vAlign w:val="center"/>
            <w:hideMark/>
          </w:tcPr>
          <w:p w14:paraId="0FF9FD5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PL</w:t>
            </w:r>
          </w:p>
        </w:tc>
        <w:tc>
          <w:tcPr>
            <w:tcW w:w="270" w:type="dxa"/>
            <w:shd w:val="clear" w:color="auto" w:fill="auto"/>
            <w:noWrap/>
            <w:vAlign w:val="center"/>
            <w:hideMark/>
          </w:tcPr>
          <w:p w14:paraId="0477995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7B41753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1939BE8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57501AD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372267F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−0.119</w:t>
            </w:r>
          </w:p>
        </w:tc>
        <w:tc>
          <w:tcPr>
            <w:tcW w:w="667" w:type="dxa"/>
            <w:shd w:val="clear" w:color="auto" w:fill="auto"/>
            <w:noWrap/>
            <w:vAlign w:val="center"/>
            <w:hideMark/>
          </w:tcPr>
          <w:p w14:paraId="3DFC7CD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p>
        </w:tc>
      </w:tr>
      <w:tr w:rsidR="005C7CB2" w:rsidRPr="00FA604C" w14:paraId="1F5C8494" w14:textId="77777777" w:rsidTr="005C7CB2">
        <w:trPr>
          <w:trHeight w:val="280"/>
          <w:jc w:val="center"/>
        </w:trPr>
        <w:tc>
          <w:tcPr>
            <w:tcW w:w="3150" w:type="dxa"/>
            <w:shd w:val="clear" w:color="auto" w:fill="auto"/>
            <w:noWrap/>
            <w:vAlign w:val="center"/>
            <w:hideMark/>
          </w:tcPr>
          <w:p w14:paraId="2B3403B2" w14:textId="51C45918"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Portugal</w:t>
            </w:r>
          </w:p>
        </w:tc>
        <w:tc>
          <w:tcPr>
            <w:tcW w:w="540" w:type="dxa"/>
            <w:shd w:val="clear" w:color="auto" w:fill="auto"/>
            <w:noWrap/>
            <w:vAlign w:val="center"/>
            <w:hideMark/>
          </w:tcPr>
          <w:p w14:paraId="057E98A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64B257F0" w14:textId="195C584D"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152</w:t>
            </w:r>
          </w:p>
        </w:tc>
        <w:tc>
          <w:tcPr>
            <w:tcW w:w="630" w:type="dxa"/>
            <w:shd w:val="clear" w:color="auto" w:fill="auto"/>
            <w:noWrap/>
            <w:vAlign w:val="center"/>
            <w:hideMark/>
          </w:tcPr>
          <w:p w14:paraId="28E4914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0.178</w:t>
            </w:r>
          </w:p>
        </w:tc>
        <w:tc>
          <w:tcPr>
            <w:tcW w:w="630" w:type="dxa"/>
            <w:shd w:val="clear" w:color="auto" w:fill="auto"/>
            <w:noWrap/>
            <w:vAlign w:val="center"/>
            <w:hideMark/>
          </w:tcPr>
          <w:p w14:paraId="63A5B9F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21.49</w:t>
            </w:r>
          </w:p>
        </w:tc>
        <w:tc>
          <w:tcPr>
            <w:tcW w:w="540" w:type="dxa"/>
            <w:shd w:val="clear" w:color="auto" w:fill="auto"/>
            <w:noWrap/>
            <w:vAlign w:val="center"/>
            <w:hideMark/>
          </w:tcPr>
          <w:p w14:paraId="67DB1D0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PT</w:t>
            </w:r>
          </w:p>
        </w:tc>
        <w:tc>
          <w:tcPr>
            <w:tcW w:w="270" w:type="dxa"/>
            <w:shd w:val="clear" w:color="auto" w:fill="auto"/>
            <w:noWrap/>
            <w:vAlign w:val="center"/>
            <w:hideMark/>
          </w:tcPr>
          <w:p w14:paraId="5BF5848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74E96FC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3A72FFF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68D351C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0DF4C9A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−0.004</w:t>
            </w:r>
          </w:p>
        </w:tc>
        <w:tc>
          <w:tcPr>
            <w:tcW w:w="667" w:type="dxa"/>
            <w:shd w:val="clear" w:color="auto" w:fill="auto"/>
            <w:noWrap/>
            <w:vAlign w:val="center"/>
            <w:hideMark/>
          </w:tcPr>
          <w:p w14:paraId="02E8283E" w14:textId="359C5892"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0.010</w:t>
            </w:r>
          </w:p>
        </w:tc>
      </w:tr>
      <w:tr w:rsidR="005C7CB2" w:rsidRPr="00FA604C" w14:paraId="7771DE8E" w14:textId="77777777" w:rsidTr="005C7CB2">
        <w:trPr>
          <w:trHeight w:val="280"/>
          <w:jc w:val="center"/>
        </w:trPr>
        <w:tc>
          <w:tcPr>
            <w:tcW w:w="3150" w:type="dxa"/>
            <w:shd w:val="clear" w:color="auto" w:fill="auto"/>
            <w:noWrap/>
            <w:vAlign w:val="center"/>
            <w:hideMark/>
          </w:tcPr>
          <w:p w14:paraId="3B56E222" w14:textId="72C69505"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Republic of Korea</w:t>
            </w:r>
          </w:p>
        </w:tc>
        <w:tc>
          <w:tcPr>
            <w:tcW w:w="540" w:type="dxa"/>
            <w:shd w:val="clear" w:color="auto" w:fill="auto"/>
            <w:noWrap/>
            <w:vAlign w:val="center"/>
            <w:hideMark/>
          </w:tcPr>
          <w:p w14:paraId="0F2DFDF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72745E0B" w14:textId="06B44DBB"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394</w:t>
            </w:r>
          </w:p>
        </w:tc>
        <w:tc>
          <w:tcPr>
            <w:tcW w:w="630" w:type="dxa"/>
            <w:shd w:val="clear" w:color="auto" w:fill="auto"/>
            <w:noWrap/>
            <w:vAlign w:val="center"/>
            <w:hideMark/>
          </w:tcPr>
          <w:p w14:paraId="7548B51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0.348</w:t>
            </w:r>
          </w:p>
        </w:tc>
        <w:tc>
          <w:tcPr>
            <w:tcW w:w="630" w:type="dxa"/>
            <w:shd w:val="clear" w:color="auto" w:fill="auto"/>
            <w:noWrap/>
            <w:vAlign w:val="center"/>
            <w:hideMark/>
          </w:tcPr>
          <w:p w14:paraId="01593A1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19.26</w:t>
            </w:r>
          </w:p>
        </w:tc>
        <w:tc>
          <w:tcPr>
            <w:tcW w:w="540" w:type="dxa"/>
            <w:shd w:val="clear" w:color="auto" w:fill="auto"/>
            <w:noWrap/>
            <w:vAlign w:val="center"/>
            <w:hideMark/>
          </w:tcPr>
          <w:p w14:paraId="5717018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KR</w:t>
            </w:r>
          </w:p>
        </w:tc>
        <w:tc>
          <w:tcPr>
            <w:tcW w:w="270" w:type="dxa"/>
            <w:shd w:val="clear" w:color="auto" w:fill="auto"/>
            <w:noWrap/>
            <w:vAlign w:val="center"/>
            <w:hideMark/>
          </w:tcPr>
          <w:p w14:paraId="28A2DBE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0ADB313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15FCE8D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27C9D3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21A7905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−0.093</w:t>
            </w:r>
          </w:p>
        </w:tc>
        <w:tc>
          <w:tcPr>
            <w:tcW w:w="667" w:type="dxa"/>
            <w:shd w:val="clear" w:color="auto" w:fill="auto"/>
            <w:noWrap/>
            <w:vAlign w:val="center"/>
            <w:hideMark/>
          </w:tcPr>
          <w:p w14:paraId="3459E34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0.035</w:t>
            </w:r>
          </w:p>
        </w:tc>
      </w:tr>
      <w:tr w:rsidR="005C7CB2" w:rsidRPr="00FA604C" w14:paraId="09C5D2D5" w14:textId="77777777" w:rsidTr="005C7CB2">
        <w:trPr>
          <w:trHeight w:val="280"/>
          <w:jc w:val="center"/>
        </w:trPr>
        <w:tc>
          <w:tcPr>
            <w:tcW w:w="3150" w:type="dxa"/>
            <w:shd w:val="clear" w:color="auto" w:fill="auto"/>
            <w:noWrap/>
            <w:vAlign w:val="center"/>
            <w:hideMark/>
          </w:tcPr>
          <w:p w14:paraId="6673E8C4" w14:textId="5EC30B33"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lastRenderedPageBreak/>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Romania</w:t>
            </w:r>
          </w:p>
        </w:tc>
        <w:tc>
          <w:tcPr>
            <w:tcW w:w="540" w:type="dxa"/>
            <w:shd w:val="clear" w:color="auto" w:fill="auto"/>
            <w:noWrap/>
            <w:vAlign w:val="center"/>
            <w:hideMark/>
          </w:tcPr>
          <w:p w14:paraId="07B598B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5CB0ABCD" w14:textId="4E16A48C"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142</w:t>
            </w:r>
          </w:p>
        </w:tc>
        <w:tc>
          <w:tcPr>
            <w:tcW w:w="630" w:type="dxa"/>
            <w:shd w:val="clear" w:color="auto" w:fill="auto"/>
            <w:noWrap/>
            <w:vAlign w:val="center"/>
            <w:hideMark/>
          </w:tcPr>
          <w:p w14:paraId="00BBB2F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0.077</w:t>
            </w:r>
          </w:p>
        </w:tc>
        <w:tc>
          <w:tcPr>
            <w:tcW w:w="630" w:type="dxa"/>
            <w:shd w:val="clear" w:color="auto" w:fill="auto"/>
            <w:noWrap/>
            <w:vAlign w:val="center"/>
            <w:hideMark/>
          </w:tcPr>
          <w:p w14:paraId="3BCD58E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21.44</w:t>
            </w:r>
          </w:p>
        </w:tc>
        <w:tc>
          <w:tcPr>
            <w:tcW w:w="540" w:type="dxa"/>
            <w:shd w:val="clear" w:color="auto" w:fill="auto"/>
            <w:noWrap/>
            <w:vAlign w:val="center"/>
            <w:hideMark/>
          </w:tcPr>
          <w:p w14:paraId="4FD7EE4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RO</w:t>
            </w:r>
          </w:p>
        </w:tc>
        <w:tc>
          <w:tcPr>
            <w:tcW w:w="270" w:type="dxa"/>
            <w:shd w:val="clear" w:color="auto" w:fill="auto"/>
            <w:noWrap/>
            <w:vAlign w:val="center"/>
            <w:hideMark/>
          </w:tcPr>
          <w:p w14:paraId="29DD221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23718F5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5694E54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92CCB7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3686FCB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−0.137</w:t>
            </w:r>
          </w:p>
        </w:tc>
        <w:tc>
          <w:tcPr>
            <w:tcW w:w="667" w:type="dxa"/>
            <w:shd w:val="clear" w:color="auto" w:fill="auto"/>
            <w:noWrap/>
            <w:vAlign w:val="center"/>
            <w:hideMark/>
          </w:tcPr>
          <w:p w14:paraId="739A83F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0.039</w:t>
            </w:r>
          </w:p>
        </w:tc>
      </w:tr>
      <w:tr w:rsidR="005C7CB2" w:rsidRPr="00FA604C" w14:paraId="76FDBD15" w14:textId="77777777" w:rsidTr="005C7CB2">
        <w:trPr>
          <w:trHeight w:val="280"/>
          <w:jc w:val="center"/>
        </w:trPr>
        <w:tc>
          <w:tcPr>
            <w:tcW w:w="3150" w:type="dxa"/>
            <w:shd w:val="clear" w:color="auto" w:fill="auto"/>
            <w:noWrap/>
            <w:vAlign w:val="center"/>
            <w:hideMark/>
          </w:tcPr>
          <w:p w14:paraId="0535F419" w14:textId="19AE17DD"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Russia</w:t>
            </w:r>
          </w:p>
        </w:tc>
        <w:tc>
          <w:tcPr>
            <w:tcW w:w="540" w:type="dxa"/>
            <w:shd w:val="clear" w:color="auto" w:fill="auto"/>
            <w:noWrap/>
            <w:vAlign w:val="center"/>
            <w:hideMark/>
          </w:tcPr>
          <w:p w14:paraId="01E217D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59B91B6C" w14:textId="55B36FBE"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217</w:t>
            </w:r>
          </w:p>
        </w:tc>
        <w:tc>
          <w:tcPr>
            <w:tcW w:w="630" w:type="dxa"/>
            <w:shd w:val="clear" w:color="auto" w:fill="auto"/>
            <w:noWrap/>
            <w:vAlign w:val="center"/>
            <w:hideMark/>
          </w:tcPr>
          <w:p w14:paraId="2D5DDE4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0.078</w:t>
            </w:r>
          </w:p>
        </w:tc>
        <w:tc>
          <w:tcPr>
            <w:tcW w:w="630" w:type="dxa"/>
            <w:shd w:val="clear" w:color="auto" w:fill="auto"/>
            <w:noWrap/>
            <w:vAlign w:val="center"/>
            <w:hideMark/>
          </w:tcPr>
          <w:p w14:paraId="0525CED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25.31</w:t>
            </w:r>
          </w:p>
        </w:tc>
        <w:tc>
          <w:tcPr>
            <w:tcW w:w="540" w:type="dxa"/>
            <w:shd w:val="clear" w:color="auto" w:fill="auto"/>
            <w:noWrap/>
            <w:vAlign w:val="center"/>
            <w:hideMark/>
          </w:tcPr>
          <w:p w14:paraId="167D080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RU</w:t>
            </w:r>
          </w:p>
        </w:tc>
        <w:tc>
          <w:tcPr>
            <w:tcW w:w="270" w:type="dxa"/>
            <w:shd w:val="clear" w:color="auto" w:fill="auto"/>
            <w:noWrap/>
            <w:vAlign w:val="center"/>
            <w:hideMark/>
          </w:tcPr>
          <w:p w14:paraId="55A9493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5A6B5D1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63DEEA1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79C81B3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0CC8440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−0.281</w:t>
            </w:r>
          </w:p>
        </w:tc>
        <w:tc>
          <w:tcPr>
            <w:tcW w:w="667" w:type="dxa"/>
            <w:shd w:val="clear" w:color="auto" w:fill="auto"/>
            <w:noWrap/>
            <w:vAlign w:val="center"/>
            <w:hideMark/>
          </w:tcPr>
          <w:p w14:paraId="79E5912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0.119</w:t>
            </w:r>
          </w:p>
        </w:tc>
      </w:tr>
      <w:tr w:rsidR="005C7CB2" w:rsidRPr="00FA604C" w14:paraId="6B2A2E96" w14:textId="77777777" w:rsidTr="005C7CB2">
        <w:trPr>
          <w:trHeight w:val="280"/>
          <w:jc w:val="center"/>
        </w:trPr>
        <w:tc>
          <w:tcPr>
            <w:tcW w:w="3150" w:type="dxa"/>
            <w:shd w:val="clear" w:color="auto" w:fill="auto"/>
            <w:noWrap/>
            <w:vAlign w:val="center"/>
            <w:hideMark/>
          </w:tcPr>
          <w:p w14:paraId="7F4BD905" w14:textId="22FB7571"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Singapore</w:t>
            </w:r>
          </w:p>
        </w:tc>
        <w:tc>
          <w:tcPr>
            <w:tcW w:w="540" w:type="dxa"/>
            <w:shd w:val="clear" w:color="auto" w:fill="auto"/>
            <w:noWrap/>
            <w:vAlign w:val="center"/>
            <w:hideMark/>
          </w:tcPr>
          <w:p w14:paraId="1BD1818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4F635430" w14:textId="5FD2A08A"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167</w:t>
            </w:r>
          </w:p>
        </w:tc>
        <w:tc>
          <w:tcPr>
            <w:tcW w:w="630" w:type="dxa"/>
            <w:shd w:val="clear" w:color="auto" w:fill="auto"/>
            <w:noWrap/>
            <w:vAlign w:val="center"/>
            <w:hideMark/>
          </w:tcPr>
          <w:p w14:paraId="30A1931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0.383</w:t>
            </w:r>
          </w:p>
        </w:tc>
        <w:tc>
          <w:tcPr>
            <w:tcW w:w="630" w:type="dxa"/>
            <w:shd w:val="clear" w:color="auto" w:fill="auto"/>
            <w:noWrap/>
            <w:vAlign w:val="center"/>
            <w:hideMark/>
          </w:tcPr>
          <w:p w14:paraId="419501D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22.02</w:t>
            </w:r>
          </w:p>
        </w:tc>
        <w:tc>
          <w:tcPr>
            <w:tcW w:w="540" w:type="dxa"/>
            <w:shd w:val="clear" w:color="auto" w:fill="auto"/>
            <w:noWrap/>
            <w:vAlign w:val="center"/>
            <w:hideMark/>
          </w:tcPr>
          <w:p w14:paraId="0C758F0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SG</w:t>
            </w:r>
          </w:p>
        </w:tc>
        <w:tc>
          <w:tcPr>
            <w:tcW w:w="270" w:type="dxa"/>
            <w:shd w:val="clear" w:color="auto" w:fill="auto"/>
            <w:noWrap/>
            <w:vAlign w:val="center"/>
            <w:hideMark/>
          </w:tcPr>
          <w:p w14:paraId="14FD7A5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5B4AC07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5DC711F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3908FE0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29074A4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0.029</w:t>
            </w:r>
          </w:p>
        </w:tc>
        <w:tc>
          <w:tcPr>
            <w:tcW w:w="667" w:type="dxa"/>
            <w:shd w:val="clear" w:color="auto" w:fill="auto"/>
            <w:noWrap/>
            <w:vAlign w:val="center"/>
            <w:hideMark/>
          </w:tcPr>
          <w:p w14:paraId="17BA8FC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0.142</w:t>
            </w:r>
          </w:p>
        </w:tc>
      </w:tr>
      <w:tr w:rsidR="005C7CB2" w:rsidRPr="00FA604C" w14:paraId="6211FE73" w14:textId="77777777" w:rsidTr="005C7CB2">
        <w:trPr>
          <w:trHeight w:val="280"/>
          <w:jc w:val="center"/>
        </w:trPr>
        <w:tc>
          <w:tcPr>
            <w:tcW w:w="3150" w:type="dxa"/>
            <w:shd w:val="clear" w:color="auto" w:fill="auto"/>
            <w:noWrap/>
            <w:vAlign w:val="center"/>
            <w:hideMark/>
          </w:tcPr>
          <w:p w14:paraId="4C4A2F45" w14:textId="4766CE2C"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South Africa</w:t>
            </w:r>
          </w:p>
        </w:tc>
        <w:tc>
          <w:tcPr>
            <w:tcW w:w="540" w:type="dxa"/>
            <w:shd w:val="clear" w:color="auto" w:fill="auto"/>
            <w:noWrap/>
            <w:vAlign w:val="center"/>
            <w:hideMark/>
          </w:tcPr>
          <w:p w14:paraId="550450CB"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219C56B6" w14:textId="2E65CA24"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365</w:t>
            </w:r>
          </w:p>
        </w:tc>
        <w:tc>
          <w:tcPr>
            <w:tcW w:w="630" w:type="dxa"/>
            <w:shd w:val="clear" w:color="auto" w:fill="auto"/>
            <w:noWrap/>
            <w:vAlign w:val="center"/>
            <w:hideMark/>
          </w:tcPr>
          <w:p w14:paraId="05B74B3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0.173</w:t>
            </w:r>
          </w:p>
        </w:tc>
        <w:tc>
          <w:tcPr>
            <w:tcW w:w="630" w:type="dxa"/>
            <w:shd w:val="clear" w:color="auto" w:fill="auto"/>
            <w:noWrap/>
            <w:vAlign w:val="center"/>
            <w:hideMark/>
          </w:tcPr>
          <w:p w14:paraId="63CDB20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22.68</w:t>
            </w:r>
          </w:p>
        </w:tc>
        <w:tc>
          <w:tcPr>
            <w:tcW w:w="540" w:type="dxa"/>
            <w:shd w:val="clear" w:color="auto" w:fill="auto"/>
            <w:noWrap/>
            <w:vAlign w:val="center"/>
            <w:hideMark/>
          </w:tcPr>
          <w:p w14:paraId="6532CA9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ZA</w:t>
            </w:r>
          </w:p>
        </w:tc>
        <w:tc>
          <w:tcPr>
            <w:tcW w:w="270" w:type="dxa"/>
            <w:shd w:val="clear" w:color="auto" w:fill="auto"/>
            <w:noWrap/>
            <w:vAlign w:val="center"/>
            <w:hideMark/>
          </w:tcPr>
          <w:p w14:paraId="689226B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49E3447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2EC6863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11179E8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522A9EBA" w14:textId="39A6DE85"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−0.020</w:t>
            </w:r>
          </w:p>
        </w:tc>
        <w:tc>
          <w:tcPr>
            <w:tcW w:w="667" w:type="dxa"/>
            <w:shd w:val="clear" w:color="auto" w:fill="auto"/>
            <w:noWrap/>
            <w:vAlign w:val="center"/>
            <w:hideMark/>
          </w:tcPr>
          <w:p w14:paraId="48182A0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0.131</w:t>
            </w:r>
          </w:p>
        </w:tc>
      </w:tr>
      <w:tr w:rsidR="005C7CB2" w:rsidRPr="00FA604C" w14:paraId="0CAA9E28" w14:textId="77777777" w:rsidTr="005C7CB2">
        <w:trPr>
          <w:trHeight w:val="280"/>
          <w:jc w:val="center"/>
        </w:trPr>
        <w:tc>
          <w:tcPr>
            <w:tcW w:w="3150" w:type="dxa"/>
            <w:shd w:val="clear" w:color="auto" w:fill="auto"/>
            <w:noWrap/>
            <w:vAlign w:val="center"/>
            <w:hideMark/>
          </w:tcPr>
          <w:p w14:paraId="675B77CA" w14:textId="7EC7192E"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Spain</w:t>
            </w:r>
          </w:p>
        </w:tc>
        <w:tc>
          <w:tcPr>
            <w:tcW w:w="540" w:type="dxa"/>
            <w:shd w:val="clear" w:color="auto" w:fill="auto"/>
            <w:noWrap/>
            <w:vAlign w:val="center"/>
            <w:hideMark/>
          </w:tcPr>
          <w:p w14:paraId="3B0F5D7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5780A8D1" w14:textId="12089229"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222</w:t>
            </w:r>
          </w:p>
        </w:tc>
        <w:tc>
          <w:tcPr>
            <w:tcW w:w="630" w:type="dxa"/>
            <w:shd w:val="clear" w:color="auto" w:fill="auto"/>
            <w:noWrap/>
            <w:vAlign w:val="center"/>
            <w:hideMark/>
          </w:tcPr>
          <w:p w14:paraId="7DD941E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0.297</w:t>
            </w:r>
          </w:p>
        </w:tc>
        <w:tc>
          <w:tcPr>
            <w:tcW w:w="630" w:type="dxa"/>
            <w:shd w:val="clear" w:color="auto" w:fill="auto"/>
            <w:noWrap/>
            <w:vAlign w:val="center"/>
            <w:hideMark/>
          </w:tcPr>
          <w:p w14:paraId="12C2FF6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22.14</w:t>
            </w:r>
          </w:p>
        </w:tc>
        <w:tc>
          <w:tcPr>
            <w:tcW w:w="540" w:type="dxa"/>
            <w:shd w:val="clear" w:color="auto" w:fill="auto"/>
            <w:noWrap/>
            <w:vAlign w:val="center"/>
            <w:hideMark/>
          </w:tcPr>
          <w:p w14:paraId="5DCE132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ES</w:t>
            </w:r>
          </w:p>
        </w:tc>
        <w:tc>
          <w:tcPr>
            <w:tcW w:w="270" w:type="dxa"/>
            <w:shd w:val="clear" w:color="auto" w:fill="auto"/>
            <w:noWrap/>
            <w:vAlign w:val="center"/>
            <w:hideMark/>
          </w:tcPr>
          <w:p w14:paraId="45C2749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5000D85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4B7886F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69DF0AF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2CB3D5D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−0.211</w:t>
            </w:r>
          </w:p>
        </w:tc>
        <w:tc>
          <w:tcPr>
            <w:tcW w:w="667" w:type="dxa"/>
            <w:shd w:val="clear" w:color="auto" w:fill="auto"/>
            <w:noWrap/>
            <w:vAlign w:val="center"/>
            <w:hideMark/>
          </w:tcPr>
          <w:p w14:paraId="0A201AA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−0.102</w:t>
            </w:r>
          </w:p>
        </w:tc>
      </w:tr>
      <w:tr w:rsidR="005C7CB2" w:rsidRPr="00FA604C" w14:paraId="733F99F5" w14:textId="77777777" w:rsidTr="005C7CB2">
        <w:trPr>
          <w:trHeight w:val="280"/>
          <w:jc w:val="center"/>
        </w:trPr>
        <w:tc>
          <w:tcPr>
            <w:tcW w:w="3150" w:type="dxa"/>
            <w:shd w:val="clear" w:color="auto" w:fill="auto"/>
            <w:noWrap/>
            <w:vAlign w:val="center"/>
            <w:hideMark/>
          </w:tcPr>
          <w:p w14:paraId="08822E31" w14:textId="11E73054"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Sweden</w:t>
            </w:r>
          </w:p>
        </w:tc>
        <w:tc>
          <w:tcPr>
            <w:tcW w:w="540" w:type="dxa"/>
            <w:shd w:val="clear" w:color="auto" w:fill="auto"/>
            <w:noWrap/>
            <w:vAlign w:val="center"/>
            <w:hideMark/>
          </w:tcPr>
          <w:p w14:paraId="0532B01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049B5016" w14:textId="6DDBE285"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164</w:t>
            </w:r>
          </w:p>
        </w:tc>
        <w:tc>
          <w:tcPr>
            <w:tcW w:w="630" w:type="dxa"/>
            <w:shd w:val="clear" w:color="auto" w:fill="auto"/>
            <w:noWrap/>
            <w:vAlign w:val="center"/>
            <w:hideMark/>
          </w:tcPr>
          <w:p w14:paraId="555BFFA8" w14:textId="16D03E81"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0.530</w:t>
            </w:r>
          </w:p>
        </w:tc>
        <w:tc>
          <w:tcPr>
            <w:tcW w:w="630" w:type="dxa"/>
            <w:shd w:val="clear" w:color="auto" w:fill="auto"/>
            <w:noWrap/>
            <w:vAlign w:val="center"/>
            <w:hideMark/>
          </w:tcPr>
          <w:p w14:paraId="456BBB8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27.52</w:t>
            </w:r>
          </w:p>
        </w:tc>
        <w:tc>
          <w:tcPr>
            <w:tcW w:w="540" w:type="dxa"/>
            <w:shd w:val="clear" w:color="auto" w:fill="auto"/>
            <w:noWrap/>
            <w:vAlign w:val="center"/>
            <w:hideMark/>
          </w:tcPr>
          <w:p w14:paraId="5107032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w:t>
            </w:r>
          </w:p>
        </w:tc>
        <w:tc>
          <w:tcPr>
            <w:tcW w:w="270" w:type="dxa"/>
            <w:shd w:val="clear" w:color="auto" w:fill="auto"/>
            <w:noWrap/>
            <w:vAlign w:val="center"/>
            <w:hideMark/>
          </w:tcPr>
          <w:p w14:paraId="15112E2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4F24B4C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4E3941D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059FAA6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5957F379" w14:textId="4C89835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−0.090</w:t>
            </w:r>
          </w:p>
        </w:tc>
        <w:tc>
          <w:tcPr>
            <w:tcW w:w="667" w:type="dxa"/>
            <w:shd w:val="clear" w:color="auto" w:fill="auto"/>
            <w:noWrap/>
            <w:vAlign w:val="center"/>
            <w:hideMark/>
          </w:tcPr>
          <w:p w14:paraId="1E24578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0.175</w:t>
            </w:r>
          </w:p>
        </w:tc>
      </w:tr>
      <w:tr w:rsidR="005C7CB2" w:rsidRPr="00FA604C" w14:paraId="0470E701" w14:textId="77777777" w:rsidTr="005C7CB2">
        <w:trPr>
          <w:trHeight w:val="280"/>
          <w:jc w:val="center"/>
        </w:trPr>
        <w:tc>
          <w:tcPr>
            <w:tcW w:w="3150" w:type="dxa"/>
            <w:shd w:val="clear" w:color="auto" w:fill="auto"/>
            <w:noWrap/>
            <w:vAlign w:val="center"/>
            <w:hideMark/>
          </w:tcPr>
          <w:p w14:paraId="6A022EC2" w14:textId="4482D089"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Switzerland</w:t>
            </w:r>
          </w:p>
        </w:tc>
        <w:tc>
          <w:tcPr>
            <w:tcW w:w="540" w:type="dxa"/>
            <w:shd w:val="clear" w:color="auto" w:fill="auto"/>
            <w:noWrap/>
            <w:vAlign w:val="center"/>
            <w:hideMark/>
          </w:tcPr>
          <w:p w14:paraId="70C8B1E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5E5DB432" w14:textId="278DE7ED"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267</w:t>
            </w:r>
          </w:p>
        </w:tc>
        <w:tc>
          <w:tcPr>
            <w:tcW w:w="630" w:type="dxa"/>
            <w:shd w:val="clear" w:color="auto" w:fill="auto"/>
            <w:noWrap/>
            <w:vAlign w:val="center"/>
            <w:hideMark/>
          </w:tcPr>
          <w:p w14:paraId="4BD6D4E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0.382</w:t>
            </w:r>
          </w:p>
        </w:tc>
        <w:tc>
          <w:tcPr>
            <w:tcW w:w="630" w:type="dxa"/>
            <w:shd w:val="clear" w:color="auto" w:fill="auto"/>
            <w:noWrap/>
            <w:vAlign w:val="center"/>
            <w:hideMark/>
          </w:tcPr>
          <w:p w14:paraId="0BB1991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24.52</w:t>
            </w:r>
          </w:p>
        </w:tc>
        <w:tc>
          <w:tcPr>
            <w:tcW w:w="540" w:type="dxa"/>
            <w:shd w:val="clear" w:color="auto" w:fill="auto"/>
            <w:noWrap/>
            <w:vAlign w:val="center"/>
            <w:hideMark/>
          </w:tcPr>
          <w:p w14:paraId="374B3A5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w:t>
            </w:r>
          </w:p>
        </w:tc>
        <w:tc>
          <w:tcPr>
            <w:tcW w:w="270" w:type="dxa"/>
            <w:shd w:val="clear" w:color="auto" w:fill="auto"/>
            <w:noWrap/>
            <w:vAlign w:val="center"/>
            <w:hideMark/>
          </w:tcPr>
          <w:p w14:paraId="5C0AB2F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217F810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338582D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23FA67A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58662AF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−0.069</w:t>
            </w:r>
          </w:p>
        </w:tc>
        <w:tc>
          <w:tcPr>
            <w:tcW w:w="667" w:type="dxa"/>
            <w:shd w:val="clear" w:color="auto" w:fill="auto"/>
            <w:noWrap/>
            <w:vAlign w:val="center"/>
            <w:hideMark/>
          </w:tcPr>
          <w:p w14:paraId="628ADDE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−0.029</w:t>
            </w:r>
          </w:p>
        </w:tc>
      </w:tr>
      <w:tr w:rsidR="005C7CB2" w:rsidRPr="00FA604C" w14:paraId="0D12DED0" w14:textId="77777777" w:rsidTr="005C7CB2">
        <w:trPr>
          <w:trHeight w:val="280"/>
          <w:jc w:val="center"/>
        </w:trPr>
        <w:tc>
          <w:tcPr>
            <w:tcW w:w="3150" w:type="dxa"/>
            <w:shd w:val="clear" w:color="auto" w:fill="auto"/>
            <w:noWrap/>
            <w:vAlign w:val="center"/>
            <w:hideMark/>
          </w:tcPr>
          <w:p w14:paraId="7A5AC848" w14:textId="796E39A6"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Turkey</w:t>
            </w:r>
          </w:p>
        </w:tc>
        <w:tc>
          <w:tcPr>
            <w:tcW w:w="540" w:type="dxa"/>
            <w:shd w:val="clear" w:color="auto" w:fill="auto"/>
            <w:noWrap/>
            <w:vAlign w:val="center"/>
            <w:hideMark/>
          </w:tcPr>
          <w:p w14:paraId="07C277D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4A7BDBA7" w14:textId="0A074040"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508</w:t>
            </w:r>
          </w:p>
        </w:tc>
        <w:tc>
          <w:tcPr>
            <w:tcW w:w="630" w:type="dxa"/>
            <w:shd w:val="clear" w:color="auto" w:fill="auto"/>
            <w:noWrap/>
            <w:vAlign w:val="center"/>
            <w:hideMark/>
          </w:tcPr>
          <w:p w14:paraId="0CA6752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0.303</w:t>
            </w:r>
          </w:p>
        </w:tc>
        <w:tc>
          <w:tcPr>
            <w:tcW w:w="630" w:type="dxa"/>
            <w:shd w:val="clear" w:color="auto" w:fill="auto"/>
            <w:noWrap/>
            <w:vAlign w:val="center"/>
            <w:hideMark/>
          </w:tcPr>
          <w:p w14:paraId="68E83632"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20.81</w:t>
            </w:r>
          </w:p>
        </w:tc>
        <w:tc>
          <w:tcPr>
            <w:tcW w:w="540" w:type="dxa"/>
            <w:shd w:val="clear" w:color="auto" w:fill="auto"/>
            <w:noWrap/>
            <w:vAlign w:val="center"/>
            <w:hideMark/>
          </w:tcPr>
          <w:p w14:paraId="2F7419B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w:t>
            </w:r>
          </w:p>
        </w:tc>
        <w:tc>
          <w:tcPr>
            <w:tcW w:w="270" w:type="dxa"/>
            <w:shd w:val="clear" w:color="auto" w:fill="auto"/>
            <w:noWrap/>
            <w:vAlign w:val="center"/>
            <w:hideMark/>
          </w:tcPr>
          <w:p w14:paraId="140C785A"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3D71BE8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4FA6425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384BD787"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50981A4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−0.088</w:t>
            </w:r>
          </w:p>
        </w:tc>
        <w:tc>
          <w:tcPr>
            <w:tcW w:w="667" w:type="dxa"/>
            <w:shd w:val="clear" w:color="auto" w:fill="auto"/>
            <w:noWrap/>
            <w:vAlign w:val="center"/>
            <w:hideMark/>
          </w:tcPr>
          <w:p w14:paraId="7635E804"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−0.071</w:t>
            </w:r>
          </w:p>
        </w:tc>
      </w:tr>
      <w:tr w:rsidR="005C7CB2" w:rsidRPr="00FA604C" w14:paraId="098CDE7C" w14:textId="77777777" w:rsidTr="005C7CB2">
        <w:trPr>
          <w:trHeight w:val="280"/>
          <w:jc w:val="center"/>
        </w:trPr>
        <w:tc>
          <w:tcPr>
            <w:tcW w:w="3150" w:type="dxa"/>
            <w:shd w:val="clear" w:color="auto" w:fill="auto"/>
            <w:noWrap/>
            <w:vAlign w:val="center"/>
            <w:hideMark/>
          </w:tcPr>
          <w:p w14:paraId="27FA80B2" w14:textId="57439CA4"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United Kingdom</w:t>
            </w:r>
          </w:p>
        </w:tc>
        <w:tc>
          <w:tcPr>
            <w:tcW w:w="540" w:type="dxa"/>
            <w:shd w:val="clear" w:color="auto" w:fill="auto"/>
            <w:noWrap/>
            <w:vAlign w:val="center"/>
            <w:hideMark/>
          </w:tcPr>
          <w:p w14:paraId="5027E9CE"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26416612" w14:textId="53387FDC"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582</w:t>
            </w:r>
          </w:p>
        </w:tc>
        <w:tc>
          <w:tcPr>
            <w:tcW w:w="630" w:type="dxa"/>
            <w:shd w:val="clear" w:color="auto" w:fill="auto"/>
            <w:noWrap/>
            <w:vAlign w:val="center"/>
            <w:hideMark/>
          </w:tcPr>
          <w:p w14:paraId="35F57909"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0.246</w:t>
            </w:r>
          </w:p>
        </w:tc>
        <w:tc>
          <w:tcPr>
            <w:tcW w:w="630" w:type="dxa"/>
            <w:shd w:val="clear" w:color="auto" w:fill="auto"/>
            <w:noWrap/>
            <w:vAlign w:val="center"/>
            <w:hideMark/>
          </w:tcPr>
          <w:p w14:paraId="2531267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20.34</w:t>
            </w:r>
          </w:p>
        </w:tc>
        <w:tc>
          <w:tcPr>
            <w:tcW w:w="540" w:type="dxa"/>
            <w:shd w:val="clear" w:color="auto" w:fill="auto"/>
            <w:noWrap/>
            <w:vAlign w:val="center"/>
            <w:hideMark/>
          </w:tcPr>
          <w:p w14:paraId="699D4EB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UK</w:t>
            </w:r>
          </w:p>
        </w:tc>
        <w:tc>
          <w:tcPr>
            <w:tcW w:w="270" w:type="dxa"/>
            <w:shd w:val="clear" w:color="auto" w:fill="auto"/>
            <w:noWrap/>
            <w:vAlign w:val="center"/>
            <w:hideMark/>
          </w:tcPr>
          <w:p w14:paraId="52E09D4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0DFDFFB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6446CF7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0B90E6F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50FA2F9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−0.073</w:t>
            </w:r>
          </w:p>
        </w:tc>
        <w:tc>
          <w:tcPr>
            <w:tcW w:w="667" w:type="dxa"/>
            <w:shd w:val="clear" w:color="auto" w:fill="auto"/>
            <w:noWrap/>
            <w:vAlign w:val="center"/>
            <w:hideMark/>
          </w:tcPr>
          <w:p w14:paraId="29003F65"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0.035</w:t>
            </w:r>
          </w:p>
        </w:tc>
      </w:tr>
      <w:tr w:rsidR="005C7CB2" w:rsidRPr="00FA604C" w14:paraId="553C9AC9" w14:textId="77777777" w:rsidTr="005C7CB2">
        <w:trPr>
          <w:trHeight w:val="280"/>
          <w:jc w:val="center"/>
        </w:trPr>
        <w:tc>
          <w:tcPr>
            <w:tcW w:w="3150" w:type="dxa"/>
            <w:shd w:val="clear" w:color="auto" w:fill="auto"/>
            <w:noWrap/>
            <w:vAlign w:val="center"/>
            <w:hideMark/>
          </w:tcPr>
          <w:p w14:paraId="7C3FF7E3" w14:textId="5C9A1C33" w:rsidR="00FA01DC" w:rsidRPr="00FA604C" w:rsidRDefault="00AC6588"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w:t>
            </w:r>
            <w:r w:rsidR="00FA01DC" w:rsidRPr="00FA604C">
              <w:rPr>
                <w:rFonts w:ascii="Times New Roman" w:eastAsia="等线" w:hAnsi="Times New Roman" w:cs="Times New Roman"/>
                <w:kern w:val="0"/>
                <w:sz w:val="16"/>
                <w:szCs w:val="16"/>
              </w:rPr>
              <w:t xml:space="preserve"> United States</w:t>
            </w:r>
          </w:p>
        </w:tc>
        <w:tc>
          <w:tcPr>
            <w:tcW w:w="540" w:type="dxa"/>
            <w:shd w:val="clear" w:color="auto" w:fill="auto"/>
            <w:noWrap/>
            <w:vAlign w:val="center"/>
            <w:hideMark/>
          </w:tcPr>
          <w:p w14:paraId="3D15AC30"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630" w:type="dxa"/>
            <w:shd w:val="clear" w:color="auto" w:fill="auto"/>
            <w:noWrap/>
            <w:vAlign w:val="center"/>
            <w:hideMark/>
          </w:tcPr>
          <w:p w14:paraId="037B767F" w14:textId="29130B59"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w:t>
            </w:r>
            <w:r w:rsidR="00747CBB" w:rsidRPr="00FA604C">
              <w:rPr>
                <w:rFonts w:ascii="Times New Roman" w:hAnsi="Times New Roman" w:cs="Times New Roman"/>
                <w:sz w:val="16"/>
                <w:szCs w:val="16"/>
              </w:rPr>
              <w:t>,</w:t>
            </w:r>
            <w:r w:rsidRPr="00FA604C">
              <w:rPr>
                <w:rFonts w:ascii="Times New Roman" w:hAnsi="Times New Roman" w:cs="Times New Roman"/>
                <w:sz w:val="16"/>
                <w:szCs w:val="16"/>
              </w:rPr>
              <w:t>030</w:t>
            </w:r>
          </w:p>
        </w:tc>
        <w:tc>
          <w:tcPr>
            <w:tcW w:w="630" w:type="dxa"/>
            <w:shd w:val="clear" w:color="auto" w:fill="auto"/>
            <w:noWrap/>
            <w:vAlign w:val="center"/>
            <w:hideMark/>
          </w:tcPr>
          <w:p w14:paraId="327D9D6F"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0.461</w:t>
            </w:r>
          </w:p>
        </w:tc>
        <w:tc>
          <w:tcPr>
            <w:tcW w:w="630" w:type="dxa"/>
            <w:shd w:val="clear" w:color="auto" w:fill="auto"/>
            <w:noWrap/>
            <w:vAlign w:val="center"/>
            <w:hideMark/>
          </w:tcPr>
          <w:p w14:paraId="180D871D"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20.48</w:t>
            </w:r>
          </w:p>
        </w:tc>
        <w:tc>
          <w:tcPr>
            <w:tcW w:w="540" w:type="dxa"/>
            <w:shd w:val="clear" w:color="auto" w:fill="auto"/>
            <w:noWrap/>
            <w:vAlign w:val="center"/>
            <w:hideMark/>
          </w:tcPr>
          <w:p w14:paraId="5A052A9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shd w:val="clear" w:color="auto" w:fill="auto"/>
            <w:noWrap/>
            <w:vAlign w:val="center"/>
            <w:hideMark/>
          </w:tcPr>
          <w:p w14:paraId="133EDE03"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6DD7CAB1"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parental education; relative income</w:t>
            </w:r>
          </w:p>
        </w:tc>
        <w:tc>
          <w:tcPr>
            <w:tcW w:w="1980" w:type="dxa"/>
            <w:shd w:val="clear" w:color="auto" w:fill="auto"/>
            <w:noWrap/>
            <w:vAlign w:val="center"/>
            <w:hideMark/>
          </w:tcPr>
          <w:p w14:paraId="0A87CB96"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1699E088"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28478D3C" w14:textId="77777777"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−0.073</w:t>
            </w:r>
          </w:p>
        </w:tc>
        <w:tc>
          <w:tcPr>
            <w:tcW w:w="667" w:type="dxa"/>
            <w:shd w:val="clear" w:color="auto" w:fill="auto"/>
            <w:noWrap/>
            <w:vAlign w:val="center"/>
            <w:hideMark/>
          </w:tcPr>
          <w:p w14:paraId="5C0209BE" w14:textId="2D68F076" w:rsidR="00FA01DC" w:rsidRPr="00FA604C" w:rsidRDefault="00FA01DC" w:rsidP="00FA01DC">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−0.020</w:t>
            </w:r>
          </w:p>
        </w:tc>
      </w:tr>
      <w:tr w:rsidR="005C7CB2" w:rsidRPr="00FA604C" w14:paraId="049CD05A" w14:textId="77777777" w:rsidTr="005C7CB2">
        <w:trPr>
          <w:trHeight w:val="280"/>
          <w:jc w:val="center"/>
        </w:trPr>
        <w:tc>
          <w:tcPr>
            <w:tcW w:w="3150" w:type="dxa"/>
            <w:shd w:val="clear" w:color="auto" w:fill="auto"/>
            <w:noWrap/>
            <w:vAlign w:val="center"/>
            <w:hideMark/>
          </w:tcPr>
          <w:p w14:paraId="110AE5EB" w14:textId="1F38B77B"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AC6588" w:rsidRPr="00FA604C">
              <w:rPr>
                <w:rFonts w:ascii="Times New Roman" w:eastAsia="等线" w:hAnsi="Times New Roman" w:cs="Times New Roman"/>
                <w:kern w:val="0"/>
                <w:sz w:val="16"/>
                <w:szCs w:val="16"/>
              </w:rPr>
              <w:t xml:space="preserve"> et al. </w:t>
            </w:r>
            <w:r w:rsidRPr="00FA604C">
              <w:rPr>
                <w:rFonts w:ascii="Times New Roman" w:eastAsia="等线" w:hAnsi="Times New Roman" w:cs="Times New Roman"/>
                <w:kern w:val="0"/>
                <w:sz w:val="16"/>
                <w:szCs w:val="16"/>
              </w:rPr>
              <w:t>(2017) Study 1</w:t>
            </w:r>
          </w:p>
        </w:tc>
        <w:tc>
          <w:tcPr>
            <w:tcW w:w="540" w:type="dxa"/>
            <w:shd w:val="clear" w:color="auto" w:fill="auto"/>
            <w:noWrap/>
            <w:vAlign w:val="center"/>
            <w:hideMark/>
          </w:tcPr>
          <w:p w14:paraId="6A231421"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630" w:type="dxa"/>
            <w:shd w:val="clear" w:color="auto" w:fill="auto"/>
            <w:noWrap/>
            <w:vAlign w:val="center"/>
            <w:hideMark/>
          </w:tcPr>
          <w:p w14:paraId="5EC812D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226</w:t>
            </w:r>
          </w:p>
        </w:tc>
        <w:tc>
          <w:tcPr>
            <w:tcW w:w="630" w:type="dxa"/>
            <w:shd w:val="clear" w:color="auto" w:fill="auto"/>
            <w:noWrap/>
            <w:vAlign w:val="center"/>
            <w:hideMark/>
          </w:tcPr>
          <w:p w14:paraId="3C87048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0.442</w:t>
            </w:r>
          </w:p>
        </w:tc>
        <w:tc>
          <w:tcPr>
            <w:tcW w:w="630" w:type="dxa"/>
            <w:shd w:val="clear" w:color="auto" w:fill="auto"/>
            <w:noWrap/>
            <w:vAlign w:val="center"/>
            <w:hideMark/>
          </w:tcPr>
          <w:p w14:paraId="22C509F5"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37.44</w:t>
            </w:r>
          </w:p>
        </w:tc>
        <w:tc>
          <w:tcPr>
            <w:tcW w:w="540" w:type="dxa"/>
            <w:shd w:val="clear" w:color="auto" w:fill="auto"/>
            <w:noWrap/>
            <w:vAlign w:val="center"/>
            <w:hideMark/>
          </w:tcPr>
          <w:p w14:paraId="7C1BB2D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shd w:val="clear" w:color="auto" w:fill="auto"/>
            <w:noWrap/>
            <w:vAlign w:val="center"/>
            <w:hideMark/>
          </w:tcPr>
          <w:p w14:paraId="4DA92D8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6E44C09A"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annual household income</w:t>
            </w:r>
          </w:p>
        </w:tc>
        <w:tc>
          <w:tcPr>
            <w:tcW w:w="1980" w:type="dxa"/>
            <w:shd w:val="clear" w:color="auto" w:fill="auto"/>
            <w:noWrap/>
            <w:vAlign w:val="center"/>
            <w:hideMark/>
          </w:tcPr>
          <w:p w14:paraId="5E9DB9FF"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63F554C2"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667" w:type="dxa"/>
            <w:shd w:val="clear" w:color="auto" w:fill="auto"/>
            <w:noWrap/>
            <w:vAlign w:val="center"/>
            <w:hideMark/>
          </w:tcPr>
          <w:p w14:paraId="55C1909C" w14:textId="26095FD1"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EF2CB9" w:rsidRPr="00FA604C">
              <w:rPr>
                <w:rFonts w:ascii="Times New Roman" w:eastAsia="等线" w:hAnsi="Times New Roman" w:cs="Times New Roman"/>
                <w:kern w:val="0"/>
                <w:sz w:val="16"/>
                <w:szCs w:val="16"/>
              </w:rPr>
              <w:t>0</w:t>
            </w:r>
          </w:p>
        </w:tc>
        <w:tc>
          <w:tcPr>
            <w:tcW w:w="667" w:type="dxa"/>
            <w:shd w:val="clear" w:color="auto" w:fill="auto"/>
            <w:noWrap/>
            <w:vAlign w:val="center"/>
            <w:hideMark/>
          </w:tcPr>
          <w:p w14:paraId="7DD58D5B" w14:textId="47A56419"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EF2CB9" w:rsidRPr="00FA604C">
              <w:rPr>
                <w:rFonts w:ascii="Times New Roman" w:eastAsia="等线" w:hAnsi="Times New Roman" w:cs="Times New Roman"/>
                <w:kern w:val="0"/>
                <w:sz w:val="16"/>
                <w:szCs w:val="16"/>
              </w:rPr>
              <w:t>0</w:t>
            </w:r>
          </w:p>
        </w:tc>
      </w:tr>
      <w:tr w:rsidR="005C7CB2" w:rsidRPr="00FA604C" w14:paraId="051D81B6" w14:textId="77777777" w:rsidTr="005C7CB2">
        <w:trPr>
          <w:trHeight w:val="280"/>
          <w:jc w:val="center"/>
        </w:trPr>
        <w:tc>
          <w:tcPr>
            <w:tcW w:w="3150" w:type="dxa"/>
            <w:shd w:val="clear" w:color="auto" w:fill="auto"/>
            <w:noWrap/>
            <w:vAlign w:val="center"/>
            <w:hideMark/>
          </w:tcPr>
          <w:p w14:paraId="0EF1BC94" w14:textId="5DE3B330"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AC6588" w:rsidRPr="00FA604C">
              <w:rPr>
                <w:rFonts w:ascii="Times New Roman" w:eastAsia="等线" w:hAnsi="Times New Roman" w:cs="Times New Roman"/>
                <w:kern w:val="0"/>
                <w:sz w:val="16"/>
                <w:szCs w:val="16"/>
              </w:rPr>
              <w:t xml:space="preserve"> et al. </w:t>
            </w:r>
            <w:r w:rsidRPr="00FA604C">
              <w:rPr>
                <w:rFonts w:ascii="Times New Roman" w:eastAsia="等线" w:hAnsi="Times New Roman" w:cs="Times New Roman"/>
                <w:kern w:val="0"/>
                <w:sz w:val="16"/>
                <w:szCs w:val="16"/>
              </w:rPr>
              <w:t>(2017) Study 2</w:t>
            </w:r>
          </w:p>
        </w:tc>
        <w:tc>
          <w:tcPr>
            <w:tcW w:w="540" w:type="dxa"/>
            <w:shd w:val="clear" w:color="auto" w:fill="auto"/>
            <w:noWrap/>
            <w:vAlign w:val="center"/>
            <w:hideMark/>
          </w:tcPr>
          <w:p w14:paraId="6ADC2FDD"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630" w:type="dxa"/>
            <w:shd w:val="clear" w:color="auto" w:fill="auto"/>
            <w:noWrap/>
            <w:vAlign w:val="center"/>
            <w:hideMark/>
          </w:tcPr>
          <w:p w14:paraId="1C2510AC"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300</w:t>
            </w:r>
          </w:p>
        </w:tc>
        <w:tc>
          <w:tcPr>
            <w:tcW w:w="630" w:type="dxa"/>
            <w:shd w:val="clear" w:color="auto" w:fill="auto"/>
            <w:noWrap/>
            <w:vAlign w:val="center"/>
            <w:hideMark/>
          </w:tcPr>
          <w:p w14:paraId="54FD52CD" w14:textId="7447DF76"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0.46</w:t>
            </w:r>
            <w:r w:rsidR="00954827" w:rsidRPr="00FA604C">
              <w:rPr>
                <w:rFonts w:ascii="Times New Roman" w:eastAsia="等线" w:hAnsi="Times New Roman" w:cs="Times New Roman"/>
                <w:kern w:val="0"/>
                <w:sz w:val="16"/>
                <w:szCs w:val="16"/>
              </w:rPr>
              <w:t>0</w:t>
            </w:r>
          </w:p>
        </w:tc>
        <w:tc>
          <w:tcPr>
            <w:tcW w:w="630" w:type="dxa"/>
            <w:shd w:val="clear" w:color="auto" w:fill="auto"/>
            <w:noWrap/>
            <w:vAlign w:val="center"/>
            <w:hideMark/>
          </w:tcPr>
          <w:p w14:paraId="155E64C8"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36.72</w:t>
            </w:r>
          </w:p>
        </w:tc>
        <w:tc>
          <w:tcPr>
            <w:tcW w:w="540" w:type="dxa"/>
            <w:shd w:val="clear" w:color="auto" w:fill="auto"/>
            <w:noWrap/>
            <w:vAlign w:val="center"/>
            <w:hideMark/>
          </w:tcPr>
          <w:p w14:paraId="614D0C1E"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shd w:val="clear" w:color="auto" w:fill="auto"/>
            <w:noWrap/>
            <w:vAlign w:val="center"/>
            <w:hideMark/>
          </w:tcPr>
          <w:p w14:paraId="63D6D55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43C2F01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annual household income</w:t>
            </w:r>
          </w:p>
        </w:tc>
        <w:tc>
          <w:tcPr>
            <w:tcW w:w="1980" w:type="dxa"/>
            <w:shd w:val="clear" w:color="auto" w:fill="auto"/>
            <w:noWrap/>
            <w:vAlign w:val="center"/>
            <w:hideMark/>
          </w:tcPr>
          <w:p w14:paraId="2880ECB5"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7505B37E"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667" w:type="dxa"/>
            <w:shd w:val="clear" w:color="auto" w:fill="auto"/>
            <w:noWrap/>
            <w:vAlign w:val="center"/>
            <w:hideMark/>
          </w:tcPr>
          <w:p w14:paraId="76C3DD82" w14:textId="39DA1510"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w:t>
            </w:r>
            <w:r w:rsidR="00EF2CB9" w:rsidRPr="00FA604C">
              <w:rPr>
                <w:rFonts w:ascii="Times New Roman" w:eastAsia="等线" w:hAnsi="Times New Roman" w:cs="Times New Roman"/>
                <w:kern w:val="0"/>
                <w:sz w:val="16"/>
                <w:szCs w:val="16"/>
              </w:rPr>
              <w:t>0</w:t>
            </w:r>
          </w:p>
        </w:tc>
        <w:tc>
          <w:tcPr>
            <w:tcW w:w="667" w:type="dxa"/>
            <w:shd w:val="clear" w:color="auto" w:fill="auto"/>
            <w:noWrap/>
            <w:vAlign w:val="center"/>
            <w:hideMark/>
          </w:tcPr>
          <w:p w14:paraId="5315C46E" w14:textId="680B4385"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EF2CB9" w:rsidRPr="00FA604C">
              <w:rPr>
                <w:rFonts w:ascii="Times New Roman" w:eastAsia="等线" w:hAnsi="Times New Roman" w:cs="Times New Roman"/>
                <w:kern w:val="0"/>
                <w:sz w:val="16"/>
                <w:szCs w:val="16"/>
              </w:rPr>
              <w:t>0</w:t>
            </w:r>
          </w:p>
        </w:tc>
      </w:tr>
      <w:tr w:rsidR="005C7CB2" w:rsidRPr="00FA604C" w14:paraId="779F27AF" w14:textId="77777777" w:rsidTr="005C7CB2">
        <w:trPr>
          <w:trHeight w:val="280"/>
          <w:jc w:val="center"/>
        </w:trPr>
        <w:tc>
          <w:tcPr>
            <w:tcW w:w="3150" w:type="dxa"/>
            <w:shd w:val="clear" w:color="auto" w:fill="auto"/>
            <w:noWrap/>
            <w:vAlign w:val="center"/>
            <w:hideMark/>
          </w:tcPr>
          <w:p w14:paraId="5805DD1C" w14:textId="035E198C"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AC6588" w:rsidRPr="00FA604C">
              <w:rPr>
                <w:rFonts w:ascii="Times New Roman" w:eastAsia="等线" w:hAnsi="Times New Roman" w:cs="Times New Roman"/>
                <w:kern w:val="0"/>
                <w:sz w:val="16"/>
                <w:szCs w:val="16"/>
              </w:rPr>
              <w:t xml:space="preserve"> et al. </w:t>
            </w:r>
            <w:r w:rsidRPr="00FA604C">
              <w:rPr>
                <w:rFonts w:ascii="Times New Roman" w:eastAsia="等线" w:hAnsi="Times New Roman" w:cs="Times New Roman"/>
                <w:kern w:val="0"/>
                <w:sz w:val="16"/>
                <w:szCs w:val="16"/>
              </w:rPr>
              <w:t>(2017) Study 3</w:t>
            </w:r>
          </w:p>
        </w:tc>
        <w:tc>
          <w:tcPr>
            <w:tcW w:w="540" w:type="dxa"/>
            <w:shd w:val="clear" w:color="auto" w:fill="auto"/>
            <w:noWrap/>
            <w:vAlign w:val="center"/>
            <w:hideMark/>
          </w:tcPr>
          <w:p w14:paraId="74006BA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630" w:type="dxa"/>
            <w:shd w:val="clear" w:color="auto" w:fill="auto"/>
            <w:noWrap/>
            <w:vAlign w:val="center"/>
            <w:hideMark/>
          </w:tcPr>
          <w:p w14:paraId="4F2E3EB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450</w:t>
            </w:r>
          </w:p>
        </w:tc>
        <w:tc>
          <w:tcPr>
            <w:tcW w:w="630" w:type="dxa"/>
            <w:shd w:val="clear" w:color="auto" w:fill="auto"/>
            <w:noWrap/>
            <w:vAlign w:val="center"/>
            <w:hideMark/>
          </w:tcPr>
          <w:p w14:paraId="3C286E36"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0.529</w:t>
            </w:r>
          </w:p>
        </w:tc>
        <w:tc>
          <w:tcPr>
            <w:tcW w:w="630" w:type="dxa"/>
            <w:shd w:val="clear" w:color="auto" w:fill="auto"/>
            <w:noWrap/>
            <w:vAlign w:val="center"/>
            <w:hideMark/>
          </w:tcPr>
          <w:p w14:paraId="7618D9E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34.54</w:t>
            </w:r>
          </w:p>
        </w:tc>
        <w:tc>
          <w:tcPr>
            <w:tcW w:w="540" w:type="dxa"/>
            <w:shd w:val="clear" w:color="auto" w:fill="auto"/>
            <w:noWrap/>
            <w:vAlign w:val="center"/>
            <w:hideMark/>
          </w:tcPr>
          <w:p w14:paraId="326BFC96"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shd w:val="clear" w:color="auto" w:fill="auto"/>
            <w:noWrap/>
            <w:vAlign w:val="center"/>
            <w:hideMark/>
          </w:tcPr>
          <w:p w14:paraId="73C5CA9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shd w:val="clear" w:color="auto" w:fill="auto"/>
            <w:vAlign w:val="center"/>
            <w:hideMark/>
          </w:tcPr>
          <w:p w14:paraId="05FA540F"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annual household income</w:t>
            </w:r>
          </w:p>
        </w:tc>
        <w:tc>
          <w:tcPr>
            <w:tcW w:w="1980" w:type="dxa"/>
            <w:shd w:val="clear" w:color="auto" w:fill="auto"/>
            <w:noWrap/>
            <w:vAlign w:val="center"/>
            <w:hideMark/>
          </w:tcPr>
          <w:p w14:paraId="6F777C51"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55E92A75"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667" w:type="dxa"/>
            <w:shd w:val="clear" w:color="auto" w:fill="auto"/>
            <w:noWrap/>
            <w:vAlign w:val="center"/>
            <w:hideMark/>
          </w:tcPr>
          <w:p w14:paraId="6D0EAE3B" w14:textId="257AE925"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EF2CB9" w:rsidRPr="00FA604C">
              <w:rPr>
                <w:rFonts w:ascii="Times New Roman" w:eastAsia="等线" w:hAnsi="Times New Roman" w:cs="Times New Roman"/>
                <w:kern w:val="0"/>
                <w:sz w:val="16"/>
                <w:szCs w:val="16"/>
              </w:rPr>
              <w:t>0</w:t>
            </w:r>
          </w:p>
        </w:tc>
        <w:tc>
          <w:tcPr>
            <w:tcW w:w="667" w:type="dxa"/>
            <w:shd w:val="clear" w:color="auto" w:fill="auto"/>
            <w:noWrap/>
            <w:vAlign w:val="center"/>
            <w:hideMark/>
          </w:tcPr>
          <w:p w14:paraId="673F0491" w14:textId="79996784"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EF2CB9" w:rsidRPr="00FA604C">
              <w:rPr>
                <w:rFonts w:ascii="Times New Roman" w:eastAsia="等线" w:hAnsi="Times New Roman" w:cs="Times New Roman"/>
                <w:kern w:val="0"/>
                <w:sz w:val="16"/>
                <w:szCs w:val="16"/>
              </w:rPr>
              <w:t>0</w:t>
            </w:r>
          </w:p>
        </w:tc>
      </w:tr>
      <w:tr w:rsidR="005C7CB2" w:rsidRPr="00FA604C" w14:paraId="1B8B25BA" w14:textId="77777777" w:rsidTr="005C7CB2">
        <w:trPr>
          <w:trHeight w:val="280"/>
          <w:jc w:val="center"/>
        </w:trPr>
        <w:tc>
          <w:tcPr>
            <w:tcW w:w="3150" w:type="dxa"/>
            <w:shd w:val="clear" w:color="auto" w:fill="auto"/>
            <w:noWrap/>
            <w:vAlign w:val="center"/>
            <w:hideMark/>
          </w:tcPr>
          <w:p w14:paraId="2FC24BD4" w14:textId="4C06D2EB"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AC6588" w:rsidRPr="00FA604C">
              <w:rPr>
                <w:rFonts w:ascii="Times New Roman" w:eastAsia="等线" w:hAnsi="Times New Roman" w:cs="Times New Roman"/>
                <w:kern w:val="0"/>
                <w:sz w:val="16"/>
                <w:szCs w:val="16"/>
              </w:rPr>
              <w:t xml:space="preserve"> et al. </w:t>
            </w:r>
            <w:r w:rsidRPr="00FA604C">
              <w:rPr>
                <w:rFonts w:ascii="Times New Roman" w:eastAsia="等线" w:hAnsi="Times New Roman" w:cs="Times New Roman"/>
                <w:kern w:val="0"/>
                <w:sz w:val="16"/>
                <w:szCs w:val="16"/>
              </w:rPr>
              <w:t>(2017) Study 4</w:t>
            </w:r>
          </w:p>
        </w:tc>
        <w:tc>
          <w:tcPr>
            <w:tcW w:w="540" w:type="dxa"/>
            <w:shd w:val="clear" w:color="auto" w:fill="auto"/>
            <w:noWrap/>
            <w:vAlign w:val="center"/>
            <w:hideMark/>
          </w:tcPr>
          <w:p w14:paraId="4BE3C32E"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630" w:type="dxa"/>
            <w:shd w:val="clear" w:color="auto" w:fill="auto"/>
            <w:noWrap/>
            <w:vAlign w:val="center"/>
            <w:hideMark/>
          </w:tcPr>
          <w:p w14:paraId="7BC39A4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442</w:t>
            </w:r>
          </w:p>
        </w:tc>
        <w:tc>
          <w:tcPr>
            <w:tcW w:w="630" w:type="dxa"/>
            <w:shd w:val="clear" w:color="auto" w:fill="auto"/>
            <w:noWrap/>
            <w:vAlign w:val="center"/>
            <w:hideMark/>
          </w:tcPr>
          <w:p w14:paraId="1A022BC0" w14:textId="0BDCFB3D"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0.52</w:t>
            </w:r>
            <w:r w:rsidR="00954827" w:rsidRPr="00FA604C">
              <w:rPr>
                <w:rFonts w:ascii="Times New Roman" w:eastAsia="等线" w:hAnsi="Times New Roman" w:cs="Times New Roman"/>
                <w:kern w:val="0"/>
                <w:sz w:val="16"/>
                <w:szCs w:val="16"/>
              </w:rPr>
              <w:t>0</w:t>
            </w:r>
          </w:p>
        </w:tc>
        <w:tc>
          <w:tcPr>
            <w:tcW w:w="630" w:type="dxa"/>
            <w:shd w:val="clear" w:color="auto" w:fill="auto"/>
            <w:noWrap/>
            <w:vAlign w:val="center"/>
            <w:hideMark/>
          </w:tcPr>
          <w:p w14:paraId="605520C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35.43</w:t>
            </w:r>
          </w:p>
        </w:tc>
        <w:tc>
          <w:tcPr>
            <w:tcW w:w="540" w:type="dxa"/>
            <w:shd w:val="clear" w:color="auto" w:fill="auto"/>
            <w:noWrap/>
            <w:vAlign w:val="center"/>
            <w:hideMark/>
          </w:tcPr>
          <w:p w14:paraId="3CD6EC00"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shd w:val="clear" w:color="auto" w:fill="auto"/>
            <w:noWrap/>
            <w:vAlign w:val="center"/>
            <w:hideMark/>
          </w:tcPr>
          <w:p w14:paraId="1C288BF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p>
        </w:tc>
        <w:tc>
          <w:tcPr>
            <w:tcW w:w="3870" w:type="dxa"/>
            <w:shd w:val="clear" w:color="auto" w:fill="auto"/>
            <w:vAlign w:val="center"/>
            <w:hideMark/>
          </w:tcPr>
          <w:p w14:paraId="5A8DBBD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annual household income</w:t>
            </w:r>
          </w:p>
        </w:tc>
        <w:tc>
          <w:tcPr>
            <w:tcW w:w="1980" w:type="dxa"/>
            <w:shd w:val="clear" w:color="auto" w:fill="auto"/>
            <w:noWrap/>
            <w:vAlign w:val="center"/>
            <w:hideMark/>
          </w:tcPr>
          <w:p w14:paraId="0A6C541E"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78E3C608"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667" w:type="dxa"/>
            <w:shd w:val="clear" w:color="auto" w:fill="auto"/>
            <w:noWrap/>
            <w:vAlign w:val="center"/>
            <w:hideMark/>
          </w:tcPr>
          <w:p w14:paraId="55311784" w14:textId="267BFBFA"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EF2CB9" w:rsidRPr="00FA604C">
              <w:rPr>
                <w:rFonts w:ascii="Times New Roman" w:eastAsia="等线" w:hAnsi="Times New Roman" w:cs="Times New Roman"/>
                <w:kern w:val="0"/>
                <w:sz w:val="16"/>
                <w:szCs w:val="16"/>
              </w:rPr>
              <w:t>0</w:t>
            </w:r>
          </w:p>
        </w:tc>
        <w:tc>
          <w:tcPr>
            <w:tcW w:w="667" w:type="dxa"/>
            <w:shd w:val="clear" w:color="auto" w:fill="auto"/>
            <w:noWrap/>
            <w:vAlign w:val="center"/>
            <w:hideMark/>
          </w:tcPr>
          <w:p w14:paraId="57601179" w14:textId="00919566"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EF2CB9" w:rsidRPr="00FA604C">
              <w:rPr>
                <w:rFonts w:ascii="Times New Roman" w:eastAsia="等线" w:hAnsi="Times New Roman" w:cs="Times New Roman"/>
                <w:kern w:val="0"/>
                <w:sz w:val="16"/>
                <w:szCs w:val="16"/>
              </w:rPr>
              <w:t>0</w:t>
            </w:r>
          </w:p>
        </w:tc>
      </w:tr>
      <w:tr w:rsidR="005C7CB2" w:rsidRPr="00FA604C" w14:paraId="1CFA21E1" w14:textId="77777777" w:rsidTr="005C7CB2">
        <w:trPr>
          <w:trHeight w:val="280"/>
          <w:jc w:val="center"/>
        </w:trPr>
        <w:tc>
          <w:tcPr>
            <w:tcW w:w="3150" w:type="dxa"/>
            <w:shd w:val="clear" w:color="auto" w:fill="auto"/>
            <w:noWrap/>
            <w:vAlign w:val="center"/>
            <w:hideMark/>
          </w:tcPr>
          <w:p w14:paraId="44331115" w14:textId="3CD67104"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AC6588" w:rsidRPr="00FA604C">
              <w:rPr>
                <w:rFonts w:ascii="Times New Roman" w:eastAsia="等线" w:hAnsi="Times New Roman" w:cs="Times New Roman"/>
                <w:kern w:val="0"/>
                <w:sz w:val="16"/>
                <w:szCs w:val="16"/>
              </w:rPr>
              <w:t xml:space="preserve"> et al. </w:t>
            </w:r>
            <w:r w:rsidRPr="00FA604C">
              <w:rPr>
                <w:rFonts w:ascii="Times New Roman" w:eastAsia="等线" w:hAnsi="Times New Roman" w:cs="Times New Roman"/>
                <w:kern w:val="0"/>
                <w:sz w:val="16"/>
                <w:szCs w:val="16"/>
              </w:rPr>
              <w:t>(2022) Study 1</w:t>
            </w:r>
          </w:p>
        </w:tc>
        <w:tc>
          <w:tcPr>
            <w:tcW w:w="540" w:type="dxa"/>
            <w:shd w:val="clear" w:color="auto" w:fill="auto"/>
            <w:noWrap/>
            <w:vAlign w:val="center"/>
            <w:hideMark/>
          </w:tcPr>
          <w:p w14:paraId="76233B87"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630" w:type="dxa"/>
            <w:shd w:val="clear" w:color="auto" w:fill="auto"/>
            <w:noWrap/>
            <w:vAlign w:val="center"/>
            <w:hideMark/>
          </w:tcPr>
          <w:p w14:paraId="40AF8F45"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123</w:t>
            </w:r>
          </w:p>
        </w:tc>
        <w:tc>
          <w:tcPr>
            <w:tcW w:w="630" w:type="dxa"/>
            <w:shd w:val="clear" w:color="auto" w:fill="auto"/>
            <w:noWrap/>
            <w:vAlign w:val="center"/>
            <w:hideMark/>
          </w:tcPr>
          <w:p w14:paraId="2A183331"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0.236</w:t>
            </w:r>
          </w:p>
        </w:tc>
        <w:tc>
          <w:tcPr>
            <w:tcW w:w="630" w:type="dxa"/>
            <w:shd w:val="clear" w:color="auto" w:fill="auto"/>
            <w:noWrap/>
            <w:vAlign w:val="center"/>
            <w:hideMark/>
          </w:tcPr>
          <w:p w14:paraId="7D70B291"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21.63</w:t>
            </w:r>
          </w:p>
        </w:tc>
        <w:tc>
          <w:tcPr>
            <w:tcW w:w="540" w:type="dxa"/>
            <w:shd w:val="clear" w:color="auto" w:fill="auto"/>
            <w:noWrap/>
            <w:vAlign w:val="center"/>
            <w:hideMark/>
          </w:tcPr>
          <w:p w14:paraId="677F67B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270" w:type="dxa"/>
            <w:shd w:val="clear" w:color="auto" w:fill="auto"/>
            <w:noWrap/>
            <w:vAlign w:val="center"/>
            <w:hideMark/>
          </w:tcPr>
          <w:p w14:paraId="1DBB189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p>
        </w:tc>
        <w:tc>
          <w:tcPr>
            <w:tcW w:w="3870" w:type="dxa"/>
            <w:shd w:val="clear" w:color="auto" w:fill="auto"/>
            <w:vAlign w:val="center"/>
            <w:hideMark/>
          </w:tcPr>
          <w:p w14:paraId="2DAA7640"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1980" w:type="dxa"/>
            <w:shd w:val="clear" w:color="auto" w:fill="auto"/>
            <w:noWrap/>
            <w:vAlign w:val="center"/>
            <w:hideMark/>
          </w:tcPr>
          <w:p w14:paraId="7F874D96"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04B8799E"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667" w:type="dxa"/>
            <w:shd w:val="clear" w:color="auto" w:fill="auto"/>
            <w:noWrap/>
            <w:vAlign w:val="center"/>
            <w:hideMark/>
          </w:tcPr>
          <w:p w14:paraId="341E5B45" w14:textId="0E204C0D"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0.15</w:t>
            </w:r>
            <w:r w:rsidR="00EF2CB9" w:rsidRPr="00FA604C">
              <w:rPr>
                <w:rFonts w:ascii="Times New Roman" w:eastAsia="等线" w:hAnsi="Times New Roman" w:cs="Times New Roman"/>
                <w:kern w:val="0"/>
                <w:sz w:val="16"/>
                <w:szCs w:val="16"/>
              </w:rPr>
              <w:t>0</w:t>
            </w:r>
          </w:p>
        </w:tc>
        <w:tc>
          <w:tcPr>
            <w:tcW w:w="667" w:type="dxa"/>
            <w:shd w:val="clear" w:color="auto" w:fill="auto"/>
            <w:noWrap/>
            <w:vAlign w:val="center"/>
            <w:hideMark/>
          </w:tcPr>
          <w:p w14:paraId="0BA03ABD" w14:textId="53EB1309"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0.15</w:t>
            </w:r>
            <w:r w:rsidR="00EF2CB9" w:rsidRPr="00FA604C">
              <w:rPr>
                <w:rFonts w:ascii="Times New Roman" w:eastAsia="等线" w:hAnsi="Times New Roman" w:cs="Times New Roman"/>
                <w:kern w:val="0"/>
                <w:sz w:val="16"/>
                <w:szCs w:val="16"/>
              </w:rPr>
              <w:t>0</w:t>
            </w:r>
          </w:p>
        </w:tc>
      </w:tr>
      <w:tr w:rsidR="005C7CB2" w:rsidRPr="00FA604C" w14:paraId="727733C5" w14:textId="77777777" w:rsidTr="005C7CB2">
        <w:trPr>
          <w:trHeight w:val="280"/>
          <w:jc w:val="center"/>
        </w:trPr>
        <w:tc>
          <w:tcPr>
            <w:tcW w:w="3150" w:type="dxa"/>
            <w:shd w:val="clear" w:color="auto" w:fill="auto"/>
            <w:noWrap/>
            <w:vAlign w:val="center"/>
            <w:hideMark/>
          </w:tcPr>
          <w:p w14:paraId="42F27793" w14:textId="09BA72A9"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AC6588" w:rsidRPr="00FA604C">
              <w:rPr>
                <w:rFonts w:ascii="Times New Roman" w:eastAsia="等线" w:hAnsi="Times New Roman" w:cs="Times New Roman"/>
                <w:kern w:val="0"/>
                <w:sz w:val="16"/>
                <w:szCs w:val="16"/>
              </w:rPr>
              <w:t xml:space="preserve"> et al. </w:t>
            </w:r>
            <w:r w:rsidRPr="00FA604C">
              <w:rPr>
                <w:rFonts w:ascii="Times New Roman" w:eastAsia="等线" w:hAnsi="Times New Roman" w:cs="Times New Roman"/>
                <w:kern w:val="0"/>
                <w:sz w:val="16"/>
                <w:szCs w:val="16"/>
              </w:rPr>
              <w:t>(2022) Study 2</w:t>
            </w:r>
          </w:p>
        </w:tc>
        <w:tc>
          <w:tcPr>
            <w:tcW w:w="540" w:type="dxa"/>
            <w:shd w:val="clear" w:color="auto" w:fill="auto"/>
            <w:noWrap/>
            <w:vAlign w:val="center"/>
            <w:hideMark/>
          </w:tcPr>
          <w:p w14:paraId="6AE21D23"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630" w:type="dxa"/>
            <w:shd w:val="clear" w:color="auto" w:fill="auto"/>
            <w:noWrap/>
            <w:vAlign w:val="center"/>
            <w:hideMark/>
          </w:tcPr>
          <w:p w14:paraId="7F84C6A4" w14:textId="573F71E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r w:rsidR="00350DCB" w:rsidRPr="00FA604C">
              <w:rPr>
                <w:rFonts w:ascii="Times New Roman" w:eastAsia="等线" w:hAnsi="Times New Roman" w:cs="Times New Roman"/>
                <w:kern w:val="0"/>
                <w:sz w:val="16"/>
                <w:szCs w:val="16"/>
              </w:rPr>
              <w:t>88</w:t>
            </w:r>
          </w:p>
        </w:tc>
        <w:tc>
          <w:tcPr>
            <w:tcW w:w="630" w:type="dxa"/>
            <w:shd w:val="clear" w:color="auto" w:fill="auto"/>
            <w:noWrap/>
            <w:vAlign w:val="center"/>
            <w:hideMark/>
          </w:tcPr>
          <w:p w14:paraId="23C57665"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0.413</w:t>
            </w:r>
          </w:p>
        </w:tc>
        <w:tc>
          <w:tcPr>
            <w:tcW w:w="630" w:type="dxa"/>
            <w:shd w:val="clear" w:color="auto" w:fill="auto"/>
            <w:noWrap/>
            <w:vAlign w:val="center"/>
            <w:hideMark/>
          </w:tcPr>
          <w:p w14:paraId="695BBB0F" w14:textId="0D52CEDF"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w:t>
            </w:r>
            <w:r w:rsidR="00954827" w:rsidRPr="00FA604C">
              <w:rPr>
                <w:rFonts w:ascii="Times New Roman" w:eastAsia="等线" w:hAnsi="Times New Roman" w:cs="Times New Roman"/>
                <w:kern w:val="0"/>
                <w:sz w:val="16"/>
                <w:szCs w:val="16"/>
              </w:rPr>
              <w:t>.00</w:t>
            </w:r>
          </w:p>
        </w:tc>
        <w:tc>
          <w:tcPr>
            <w:tcW w:w="540" w:type="dxa"/>
            <w:shd w:val="clear" w:color="auto" w:fill="auto"/>
            <w:noWrap/>
            <w:vAlign w:val="center"/>
            <w:hideMark/>
          </w:tcPr>
          <w:p w14:paraId="7F241B6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270" w:type="dxa"/>
            <w:shd w:val="clear" w:color="auto" w:fill="auto"/>
            <w:noWrap/>
            <w:vAlign w:val="center"/>
            <w:hideMark/>
          </w:tcPr>
          <w:p w14:paraId="273BCF9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p>
        </w:tc>
        <w:tc>
          <w:tcPr>
            <w:tcW w:w="3870" w:type="dxa"/>
            <w:shd w:val="clear" w:color="auto" w:fill="auto"/>
            <w:vAlign w:val="center"/>
            <w:hideMark/>
          </w:tcPr>
          <w:p w14:paraId="3C972B2C"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annual household income; education</w:t>
            </w:r>
          </w:p>
        </w:tc>
        <w:tc>
          <w:tcPr>
            <w:tcW w:w="1980" w:type="dxa"/>
            <w:shd w:val="clear" w:color="auto" w:fill="auto"/>
            <w:noWrap/>
            <w:vAlign w:val="center"/>
            <w:hideMark/>
          </w:tcPr>
          <w:p w14:paraId="0E5FF8A0"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shd w:val="clear" w:color="auto" w:fill="auto"/>
            <w:noWrap/>
            <w:vAlign w:val="center"/>
            <w:hideMark/>
          </w:tcPr>
          <w:p w14:paraId="12D1CA1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667" w:type="dxa"/>
            <w:shd w:val="clear" w:color="auto" w:fill="auto"/>
            <w:noWrap/>
            <w:vAlign w:val="center"/>
            <w:hideMark/>
          </w:tcPr>
          <w:p w14:paraId="1542EEDC" w14:textId="5A66CADA"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EF2CB9" w:rsidRPr="00FA604C">
              <w:rPr>
                <w:rFonts w:ascii="Times New Roman" w:eastAsia="等线" w:hAnsi="Times New Roman" w:cs="Times New Roman"/>
                <w:kern w:val="0"/>
                <w:sz w:val="16"/>
                <w:szCs w:val="16"/>
              </w:rPr>
              <w:t>0</w:t>
            </w:r>
          </w:p>
        </w:tc>
        <w:tc>
          <w:tcPr>
            <w:tcW w:w="667" w:type="dxa"/>
            <w:shd w:val="clear" w:color="auto" w:fill="auto"/>
            <w:noWrap/>
            <w:vAlign w:val="center"/>
            <w:hideMark/>
          </w:tcPr>
          <w:p w14:paraId="43D2363A" w14:textId="33EA1E7D"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EF2CB9" w:rsidRPr="00FA604C">
              <w:rPr>
                <w:rFonts w:ascii="Times New Roman" w:eastAsia="等线" w:hAnsi="Times New Roman" w:cs="Times New Roman"/>
                <w:kern w:val="0"/>
                <w:sz w:val="16"/>
                <w:szCs w:val="16"/>
              </w:rPr>
              <w:t>.000</w:t>
            </w:r>
          </w:p>
        </w:tc>
      </w:tr>
      <w:tr w:rsidR="005C7CB2" w:rsidRPr="00FA604C" w14:paraId="428D0C53" w14:textId="77777777" w:rsidTr="005C7CB2">
        <w:trPr>
          <w:trHeight w:val="290"/>
          <w:jc w:val="center"/>
        </w:trPr>
        <w:tc>
          <w:tcPr>
            <w:tcW w:w="3150" w:type="dxa"/>
            <w:tcBorders>
              <w:bottom w:val="single" w:sz="6" w:space="0" w:color="auto"/>
            </w:tcBorders>
            <w:shd w:val="clear" w:color="auto" w:fill="auto"/>
            <w:noWrap/>
            <w:vAlign w:val="center"/>
            <w:hideMark/>
          </w:tcPr>
          <w:p w14:paraId="620A1190" w14:textId="50CD6674"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00AC6588" w:rsidRPr="00FA604C">
              <w:rPr>
                <w:rFonts w:ascii="Times New Roman" w:eastAsia="等线" w:hAnsi="Times New Roman" w:cs="Times New Roman"/>
                <w:kern w:val="0"/>
                <w:sz w:val="16"/>
                <w:szCs w:val="16"/>
              </w:rPr>
              <w:t xml:space="preserve"> et al. </w:t>
            </w:r>
            <w:r w:rsidRPr="00FA604C">
              <w:rPr>
                <w:rFonts w:ascii="Times New Roman" w:eastAsia="等线" w:hAnsi="Times New Roman" w:cs="Times New Roman"/>
                <w:kern w:val="0"/>
                <w:sz w:val="16"/>
                <w:szCs w:val="16"/>
              </w:rPr>
              <w:t>(2022) Study 3</w:t>
            </w:r>
          </w:p>
        </w:tc>
        <w:tc>
          <w:tcPr>
            <w:tcW w:w="540" w:type="dxa"/>
            <w:tcBorders>
              <w:bottom w:val="single" w:sz="6" w:space="0" w:color="auto"/>
            </w:tcBorders>
            <w:shd w:val="clear" w:color="auto" w:fill="auto"/>
            <w:noWrap/>
            <w:vAlign w:val="center"/>
            <w:hideMark/>
          </w:tcPr>
          <w:p w14:paraId="3750AB0A"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630" w:type="dxa"/>
            <w:tcBorders>
              <w:bottom w:val="single" w:sz="6" w:space="0" w:color="auto"/>
            </w:tcBorders>
            <w:shd w:val="clear" w:color="auto" w:fill="auto"/>
            <w:noWrap/>
            <w:vAlign w:val="center"/>
            <w:hideMark/>
          </w:tcPr>
          <w:p w14:paraId="2CBE5D6D"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149</w:t>
            </w:r>
          </w:p>
        </w:tc>
        <w:tc>
          <w:tcPr>
            <w:tcW w:w="630" w:type="dxa"/>
            <w:tcBorders>
              <w:bottom w:val="single" w:sz="6" w:space="0" w:color="auto"/>
            </w:tcBorders>
            <w:shd w:val="clear" w:color="auto" w:fill="auto"/>
            <w:noWrap/>
            <w:vAlign w:val="center"/>
            <w:hideMark/>
          </w:tcPr>
          <w:p w14:paraId="1E12DA51"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0.242</w:t>
            </w:r>
          </w:p>
        </w:tc>
        <w:tc>
          <w:tcPr>
            <w:tcW w:w="630" w:type="dxa"/>
            <w:tcBorders>
              <w:bottom w:val="single" w:sz="6" w:space="0" w:color="auto"/>
            </w:tcBorders>
            <w:shd w:val="clear" w:color="auto" w:fill="auto"/>
            <w:noWrap/>
            <w:vAlign w:val="center"/>
            <w:hideMark/>
          </w:tcPr>
          <w:p w14:paraId="544E2659"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21.63</w:t>
            </w:r>
          </w:p>
        </w:tc>
        <w:tc>
          <w:tcPr>
            <w:tcW w:w="540" w:type="dxa"/>
            <w:tcBorders>
              <w:bottom w:val="single" w:sz="6" w:space="0" w:color="auto"/>
            </w:tcBorders>
            <w:shd w:val="clear" w:color="auto" w:fill="auto"/>
            <w:noWrap/>
            <w:vAlign w:val="center"/>
            <w:hideMark/>
          </w:tcPr>
          <w:p w14:paraId="552204C4"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270" w:type="dxa"/>
            <w:tcBorders>
              <w:bottom w:val="single" w:sz="6" w:space="0" w:color="auto"/>
            </w:tcBorders>
            <w:shd w:val="clear" w:color="auto" w:fill="auto"/>
            <w:noWrap/>
            <w:vAlign w:val="center"/>
            <w:hideMark/>
          </w:tcPr>
          <w:p w14:paraId="151DA447"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870" w:type="dxa"/>
            <w:tcBorders>
              <w:bottom w:val="single" w:sz="6" w:space="0" w:color="auto"/>
            </w:tcBorders>
            <w:shd w:val="clear" w:color="auto" w:fill="auto"/>
            <w:vAlign w:val="center"/>
            <w:hideMark/>
          </w:tcPr>
          <w:p w14:paraId="2D33FFCD"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1980" w:type="dxa"/>
            <w:tcBorders>
              <w:bottom w:val="single" w:sz="6" w:space="0" w:color="auto"/>
            </w:tcBorders>
            <w:shd w:val="clear" w:color="auto" w:fill="auto"/>
            <w:noWrap/>
            <w:vAlign w:val="center"/>
            <w:hideMark/>
          </w:tcPr>
          <w:p w14:paraId="3EE9244E"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SVO Slider Measure </w:t>
            </w:r>
          </w:p>
        </w:tc>
        <w:tc>
          <w:tcPr>
            <w:tcW w:w="398" w:type="dxa"/>
            <w:tcBorders>
              <w:bottom w:val="single" w:sz="6" w:space="0" w:color="auto"/>
            </w:tcBorders>
            <w:shd w:val="clear" w:color="auto" w:fill="auto"/>
            <w:noWrap/>
            <w:vAlign w:val="center"/>
            <w:hideMark/>
          </w:tcPr>
          <w:p w14:paraId="11228D18" w14:textId="77777777"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667" w:type="dxa"/>
            <w:tcBorders>
              <w:bottom w:val="single" w:sz="6" w:space="0" w:color="auto"/>
            </w:tcBorders>
            <w:shd w:val="clear" w:color="auto" w:fill="auto"/>
            <w:noWrap/>
            <w:vAlign w:val="center"/>
            <w:hideMark/>
          </w:tcPr>
          <w:p w14:paraId="758B9381" w14:textId="5A9B9763"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EF2CB9" w:rsidRPr="00FA604C">
              <w:rPr>
                <w:rFonts w:ascii="Times New Roman" w:eastAsia="等线" w:hAnsi="Times New Roman" w:cs="Times New Roman"/>
                <w:kern w:val="0"/>
                <w:sz w:val="16"/>
                <w:szCs w:val="16"/>
              </w:rPr>
              <w:t>0</w:t>
            </w:r>
          </w:p>
        </w:tc>
        <w:tc>
          <w:tcPr>
            <w:tcW w:w="667" w:type="dxa"/>
            <w:tcBorders>
              <w:bottom w:val="single" w:sz="6" w:space="0" w:color="auto"/>
            </w:tcBorders>
            <w:shd w:val="clear" w:color="auto" w:fill="auto"/>
            <w:noWrap/>
            <w:vAlign w:val="center"/>
            <w:hideMark/>
          </w:tcPr>
          <w:p w14:paraId="06A6A823" w14:textId="2DF0171C" w:rsidR="009A63A6" w:rsidRPr="00FA604C" w:rsidRDefault="009A63A6" w:rsidP="00A5707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EF2CB9" w:rsidRPr="00FA604C">
              <w:rPr>
                <w:rFonts w:ascii="Times New Roman" w:eastAsia="等线" w:hAnsi="Times New Roman" w:cs="Times New Roman"/>
                <w:kern w:val="0"/>
                <w:sz w:val="16"/>
                <w:szCs w:val="16"/>
              </w:rPr>
              <w:t>0</w:t>
            </w:r>
          </w:p>
        </w:tc>
      </w:tr>
    </w:tbl>
    <w:p w14:paraId="61128311" w14:textId="04FD6D5D" w:rsidR="001F6751" w:rsidRPr="00413C44" w:rsidRDefault="008F0B22" w:rsidP="00BB2B48">
      <w:pPr>
        <w:spacing w:line="480" w:lineRule="auto"/>
        <w:jc w:val="left"/>
      </w:pPr>
      <w:r w:rsidRPr="00FA604C">
        <w:rPr>
          <w:rFonts w:ascii="Times New Roman" w:hAnsi="Times New Roman" w:cs="Times New Roman"/>
          <w:i/>
          <w:iCs/>
          <w:sz w:val="24"/>
          <w:szCs w:val="28"/>
        </w:rPr>
        <w:t>Note</w:t>
      </w:r>
      <w:r w:rsidRPr="00FA604C">
        <w:rPr>
          <w:rFonts w:ascii="Times New Roman" w:hAnsi="Times New Roman" w:cs="Times New Roman"/>
          <w:sz w:val="24"/>
          <w:szCs w:val="28"/>
        </w:rPr>
        <w:t xml:space="preserve">. </w:t>
      </w:r>
      <w:r w:rsidR="00D356D2" w:rsidRPr="00FA604C">
        <w:rPr>
          <w:rFonts w:ascii="Times New Roman" w:hAnsi="Times New Roman" w:cs="Times New Roman"/>
          <w:sz w:val="24"/>
          <w:szCs w:val="28"/>
        </w:rPr>
        <w:t>Year = year of publication or when the paper bec</w:t>
      </w:r>
      <w:r w:rsidR="0040269B">
        <w:rPr>
          <w:rFonts w:ascii="Times New Roman" w:hAnsi="Times New Roman" w:cs="Times New Roman"/>
          <w:sz w:val="24"/>
          <w:szCs w:val="28"/>
        </w:rPr>
        <w:t>a</w:t>
      </w:r>
      <w:r w:rsidR="00D356D2" w:rsidRPr="00FA604C">
        <w:rPr>
          <w:rFonts w:ascii="Times New Roman" w:hAnsi="Times New Roman" w:cs="Times New Roman"/>
          <w:sz w:val="24"/>
          <w:szCs w:val="28"/>
        </w:rPr>
        <w:t>me publicly available</w:t>
      </w:r>
      <w:r w:rsidR="00D76A52">
        <w:rPr>
          <w:rFonts w:ascii="Times New Roman" w:hAnsi="Times New Roman" w:cs="Times New Roman"/>
          <w:sz w:val="24"/>
          <w:szCs w:val="28"/>
        </w:rPr>
        <w:t>;</w:t>
      </w:r>
      <w:r w:rsidR="00D356D2" w:rsidRPr="00FA604C">
        <w:rPr>
          <w:rFonts w:ascii="Times New Roman" w:hAnsi="Times New Roman" w:cs="Times New Roman"/>
          <w:sz w:val="24"/>
          <w:szCs w:val="28"/>
        </w:rPr>
        <w:t xml:space="preserve"> </w:t>
      </w:r>
      <w:r w:rsidR="002E5732" w:rsidRPr="00FA604C">
        <w:rPr>
          <w:rFonts w:ascii="Times New Roman" w:hAnsi="Times New Roman" w:cs="Times New Roman"/>
          <w:i/>
          <w:iCs/>
          <w:sz w:val="24"/>
          <w:szCs w:val="28"/>
        </w:rPr>
        <w:t>N</w:t>
      </w:r>
      <w:r w:rsidR="002E5732" w:rsidRPr="00FA604C">
        <w:rPr>
          <w:rFonts w:ascii="Times New Roman" w:hAnsi="Times New Roman" w:cs="Times New Roman"/>
          <w:sz w:val="24"/>
          <w:szCs w:val="28"/>
        </w:rPr>
        <w:t xml:space="preserve"> = the number of participants in the study</w:t>
      </w:r>
      <w:r w:rsidR="00D76A52">
        <w:rPr>
          <w:rFonts w:ascii="Times New Roman" w:hAnsi="Times New Roman" w:cs="Times New Roman"/>
          <w:sz w:val="24"/>
          <w:szCs w:val="28"/>
        </w:rPr>
        <w:t>;</w:t>
      </w:r>
      <w:r w:rsidR="00D356D2" w:rsidRPr="00FA604C">
        <w:rPr>
          <w:rFonts w:ascii="Times New Roman" w:hAnsi="Times New Roman" w:cs="Times New Roman"/>
          <w:sz w:val="24"/>
          <w:szCs w:val="28"/>
        </w:rPr>
        <w:t xml:space="preserve"> Sex = the percentage of male participants in the sample</w:t>
      </w:r>
      <w:r w:rsidR="00D76A52">
        <w:rPr>
          <w:rFonts w:ascii="Times New Roman" w:hAnsi="Times New Roman" w:cs="Times New Roman"/>
          <w:sz w:val="24"/>
          <w:szCs w:val="28"/>
        </w:rPr>
        <w:t>;</w:t>
      </w:r>
      <w:r w:rsidR="002E5732" w:rsidRPr="00FA604C">
        <w:rPr>
          <w:rFonts w:ascii="Times New Roman" w:hAnsi="Times New Roman" w:cs="Times New Roman"/>
          <w:sz w:val="24"/>
          <w:szCs w:val="28"/>
        </w:rPr>
        <w:t xml:space="preserve"> </w:t>
      </w:r>
      <w:r w:rsidR="000B7C1D" w:rsidRPr="00F168C8">
        <w:rPr>
          <w:rFonts w:ascii="Times New Roman" w:hAnsi="Times New Roman" w:cs="Times New Roman" w:hint="eastAsia"/>
          <w:i/>
          <w:iCs/>
          <w:sz w:val="24"/>
          <w:szCs w:val="28"/>
        </w:rPr>
        <w:t>M</w:t>
      </w:r>
      <w:r w:rsidR="000B7C1D" w:rsidRPr="00F168C8">
        <w:rPr>
          <w:rFonts w:ascii="Times New Roman" w:hAnsi="Times New Roman" w:cs="Times New Roman" w:hint="eastAsia"/>
          <w:sz w:val="24"/>
          <w:szCs w:val="28"/>
          <w:vertAlign w:val="subscript"/>
        </w:rPr>
        <w:t>age</w:t>
      </w:r>
      <w:r w:rsidR="000B7C1D">
        <w:rPr>
          <w:rFonts w:ascii="Times New Roman" w:hAnsi="Times New Roman" w:cs="Times New Roman" w:hint="eastAsia"/>
          <w:sz w:val="24"/>
          <w:szCs w:val="28"/>
        </w:rPr>
        <w:t xml:space="preserve"> = </w:t>
      </w:r>
      <w:r w:rsidR="000B7C1D">
        <w:rPr>
          <w:rFonts w:ascii="Times New Roman" w:hAnsi="Times New Roman" w:cs="Times New Roman"/>
          <w:sz w:val="24"/>
          <w:szCs w:val="28"/>
        </w:rPr>
        <w:t xml:space="preserve">mean age in years; </w:t>
      </w:r>
      <w:proofErr w:type="spellStart"/>
      <w:r w:rsidR="002E5732" w:rsidRPr="00FA604C">
        <w:rPr>
          <w:rFonts w:ascii="Times New Roman" w:hAnsi="Times New Roman" w:cs="Times New Roman"/>
          <w:sz w:val="24"/>
          <w:szCs w:val="28"/>
        </w:rPr>
        <w:t>CoR</w:t>
      </w:r>
      <w:proofErr w:type="spellEnd"/>
      <w:r w:rsidR="002E5732" w:rsidRPr="00FA604C">
        <w:rPr>
          <w:rFonts w:ascii="Times New Roman" w:hAnsi="Times New Roman" w:cs="Times New Roman"/>
          <w:sz w:val="24"/>
          <w:szCs w:val="28"/>
        </w:rPr>
        <w:t xml:space="preserve"> = the coded society </w:t>
      </w:r>
      <w:r w:rsidR="001425C9">
        <w:rPr>
          <w:rFonts w:ascii="Times New Roman" w:hAnsi="Times New Roman" w:cs="Times New Roman" w:hint="eastAsia"/>
          <w:sz w:val="24"/>
          <w:szCs w:val="28"/>
        </w:rPr>
        <w:t xml:space="preserve">(country or region) </w:t>
      </w:r>
      <w:r w:rsidR="002E5732" w:rsidRPr="00FA604C">
        <w:rPr>
          <w:rFonts w:ascii="Times New Roman" w:hAnsi="Times New Roman" w:cs="Times New Roman"/>
          <w:sz w:val="24"/>
          <w:szCs w:val="28"/>
        </w:rPr>
        <w:t xml:space="preserve">as a two-letter code (alpha-2) </w:t>
      </w:r>
      <w:r w:rsidR="006F056C" w:rsidRPr="00FA604C">
        <w:rPr>
          <w:rFonts w:ascii="Times New Roman" w:hAnsi="Times New Roman" w:cs="Times New Roman"/>
          <w:sz w:val="24"/>
          <w:szCs w:val="28"/>
        </w:rPr>
        <w:t xml:space="preserve">based on </w:t>
      </w:r>
      <w:r w:rsidR="002E5732" w:rsidRPr="00413C44">
        <w:rPr>
          <w:rFonts w:ascii="Times New Roman" w:hAnsi="Times New Roman" w:cs="Times New Roman"/>
          <w:sz w:val="24"/>
          <w:szCs w:val="28"/>
        </w:rPr>
        <w:t>the International Standards for country codes</w:t>
      </w:r>
      <w:r w:rsidR="000761D2" w:rsidRPr="00413C44">
        <w:rPr>
          <w:rFonts w:ascii="Times New Roman" w:hAnsi="Times New Roman" w:cs="Times New Roman"/>
          <w:sz w:val="24"/>
          <w:szCs w:val="28"/>
        </w:rPr>
        <w:t>;</w:t>
      </w:r>
      <w:r w:rsidR="002E5732" w:rsidRPr="00413C44">
        <w:rPr>
          <w:rFonts w:ascii="Times New Roman" w:hAnsi="Times New Roman" w:cs="Times New Roman"/>
          <w:sz w:val="24"/>
          <w:szCs w:val="28"/>
        </w:rPr>
        <w:t xml:space="preserve"> </w:t>
      </w:r>
      <w:r w:rsidRPr="00413C44">
        <w:rPr>
          <w:rFonts w:ascii="Times New Roman" w:hAnsi="Times New Roman" w:cs="Times New Roman"/>
          <w:sz w:val="24"/>
          <w:szCs w:val="28"/>
        </w:rPr>
        <w:t xml:space="preserve">MacArthur Scale = MacArthur Scale of subjective </w:t>
      </w:r>
      <w:r w:rsidR="009B4D47" w:rsidRPr="00413C44">
        <w:rPr>
          <w:rFonts w:ascii="Times New Roman" w:hAnsi="Times New Roman" w:cs="Times New Roman"/>
          <w:sz w:val="24"/>
          <w:szCs w:val="28"/>
        </w:rPr>
        <w:t>socioeconomic status;</w:t>
      </w:r>
      <w:r w:rsidR="00954827" w:rsidRPr="00413C44">
        <w:rPr>
          <w:rFonts w:ascii="Times New Roman" w:hAnsi="Times New Roman" w:cs="Times New Roman"/>
          <w:sz w:val="24"/>
          <w:szCs w:val="28"/>
        </w:rPr>
        <w:t xml:space="preserve"> SVO = social value orientation</w:t>
      </w:r>
      <w:r w:rsidR="009B4D47" w:rsidRPr="00413C44">
        <w:rPr>
          <w:rFonts w:ascii="Times New Roman" w:hAnsi="Times New Roman" w:cs="Times New Roman"/>
          <w:sz w:val="24"/>
          <w:szCs w:val="28"/>
        </w:rPr>
        <w:t>;</w:t>
      </w:r>
      <w:r w:rsidR="00D356D2" w:rsidRPr="00413C44">
        <w:rPr>
          <w:rFonts w:ascii="Times New Roman" w:hAnsi="Times New Roman" w:cs="Times New Roman"/>
          <w:i/>
          <w:iCs/>
          <w:sz w:val="24"/>
          <w:szCs w:val="28"/>
        </w:rPr>
        <w:t xml:space="preserve"> k</w:t>
      </w:r>
      <w:r w:rsidR="00D356D2" w:rsidRPr="00413C44">
        <w:rPr>
          <w:rFonts w:ascii="Times New Roman" w:hAnsi="Times New Roman" w:cs="Times New Roman"/>
          <w:sz w:val="24"/>
          <w:szCs w:val="28"/>
        </w:rPr>
        <w:t xml:space="preserve"> = the number of effect sizes in each study</w:t>
      </w:r>
      <w:r w:rsidR="009B4D47" w:rsidRPr="00413C44">
        <w:rPr>
          <w:rFonts w:ascii="Times New Roman" w:hAnsi="Times New Roman" w:cs="Times New Roman"/>
          <w:sz w:val="24"/>
          <w:szCs w:val="28"/>
        </w:rPr>
        <w:t>;</w:t>
      </w:r>
      <w:r w:rsidR="00D356D2" w:rsidRPr="00413C44">
        <w:rPr>
          <w:rFonts w:ascii="Times New Roman" w:hAnsi="Times New Roman" w:cs="Times New Roman"/>
          <w:sz w:val="24"/>
          <w:szCs w:val="28"/>
        </w:rPr>
        <w:t xml:space="preserve"> </w:t>
      </w:r>
      <w:proofErr w:type="spellStart"/>
      <w:r w:rsidR="00D356D2" w:rsidRPr="00413C44">
        <w:rPr>
          <w:rFonts w:ascii="Times New Roman" w:hAnsi="Times New Roman" w:cs="Times New Roman"/>
          <w:i/>
          <w:iCs/>
          <w:sz w:val="24"/>
          <w:szCs w:val="28"/>
        </w:rPr>
        <w:t>r</w:t>
      </w:r>
      <w:r w:rsidR="00D356D2" w:rsidRPr="00413C44">
        <w:rPr>
          <w:rFonts w:ascii="Times New Roman" w:hAnsi="Times New Roman" w:cs="Times New Roman"/>
          <w:sz w:val="24"/>
          <w:szCs w:val="28"/>
          <w:vertAlign w:val="subscript"/>
        </w:rPr>
        <w:t>min</w:t>
      </w:r>
      <w:proofErr w:type="spellEnd"/>
      <w:r w:rsidR="00D356D2" w:rsidRPr="00413C44">
        <w:rPr>
          <w:rFonts w:ascii="Times New Roman" w:hAnsi="Times New Roman" w:cs="Times New Roman"/>
          <w:sz w:val="24"/>
          <w:szCs w:val="28"/>
        </w:rPr>
        <w:t xml:space="preserve"> and </w:t>
      </w:r>
      <w:proofErr w:type="spellStart"/>
      <w:r w:rsidR="00D356D2" w:rsidRPr="00413C44">
        <w:rPr>
          <w:rFonts w:ascii="Times New Roman" w:hAnsi="Times New Roman" w:cs="Times New Roman"/>
          <w:i/>
          <w:iCs/>
          <w:sz w:val="24"/>
          <w:szCs w:val="28"/>
        </w:rPr>
        <w:t>r</w:t>
      </w:r>
      <w:r w:rsidR="00D356D2" w:rsidRPr="00413C44">
        <w:rPr>
          <w:rFonts w:ascii="Times New Roman" w:hAnsi="Times New Roman" w:cs="Times New Roman"/>
          <w:sz w:val="24"/>
          <w:szCs w:val="28"/>
          <w:vertAlign w:val="subscript"/>
        </w:rPr>
        <w:t>max</w:t>
      </w:r>
      <w:proofErr w:type="spellEnd"/>
      <w:r w:rsidR="00D356D2" w:rsidRPr="00413C44">
        <w:rPr>
          <w:rFonts w:ascii="Times New Roman" w:hAnsi="Times New Roman" w:cs="Times New Roman"/>
          <w:sz w:val="24"/>
          <w:szCs w:val="28"/>
        </w:rPr>
        <w:t xml:space="preserve"> represent the smallest and largest effect size(s) in the study.</w:t>
      </w:r>
      <w:r w:rsidR="003333B2" w:rsidRPr="00413C44">
        <w:rPr>
          <w:rFonts w:ascii="Times New Roman" w:hAnsi="Times New Roman" w:cs="Times New Roman"/>
          <w:sz w:val="24"/>
          <w:szCs w:val="28"/>
        </w:rPr>
        <w:t xml:space="preserve"> </w:t>
      </w:r>
      <w:bookmarkStart w:id="33" w:name="_Hlk175397133"/>
      <w:r w:rsidR="003333B2" w:rsidRPr="00413C44">
        <w:rPr>
          <w:rFonts w:ascii="Times New Roman" w:hAnsi="Times New Roman" w:cs="Times New Roman"/>
          <w:sz w:val="24"/>
          <w:szCs w:val="28"/>
        </w:rPr>
        <w:t xml:space="preserve">A positive (or negative) </w:t>
      </w:r>
      <w:r w:rsidR="003333B2" w:rsidRPr="00413C44">
        <w:rPr>
          <w:rFonts w:ascii="Times New Roman" w:hAnsi="Times New Roman" w:cs="Times New Roman"/>
          <w:i/>
          <w:iCs/>
          <w:sz w:val="24"/>
          <w:szCs w:val="28"/>
        </w:rPr>
        <w:t>r</w:t>
      </w:r>
      <w:r w:rsidR="003333B2" w:rsidRPr="00413C44">
        <w:rPr>
          <w:rFonts w:ascii="Times New Roman" w:hAnsi="Times New Roman" w:cs="Times New Roman"/>
          <w:sz w:val="24"/>
          <w:szCs w:val="28"/>
        </w:rPr>
        <w:t xml:space="preserve"> indicates that higher</w:t>
      </w:r>
      <w:r w:rsidR="00983B90" w:rsidRPr="00413C44">
        <w:rPr>
          <w:rFonts w:ascii="Times New Roman" w:hAnsi="Times New Roman" w:cs="Times New Roman"/>
          <w:sz w:val="24"/>
          <w:szCs w:val="28"/>
        </w:rPr>
        <w:t xml:space="preserve"> </w:t>
      </w:r>
      <w:r w:rsidR="003333B2" w:rsidRPr="00413C44">
        <w:rPr>
          <w:rFonts w:ascii="Times New Roman" w:hAnsi="Times New Roman" w:cs="Times New Roman"/>
          <w:sz w:val="24"/>
          <w:szCs w:val="28"/>
        </w:rPr>
        <w:t>class individuals tend to show higher (or lower) levels of prosocial orientation.</w:t>
      </w:r>
    </w:p>
    <w:bookmarkEnd w:id="33"/>
    <w:p w14:paraId="1441034A" w14:textId="77777777" w:rsidR="00A57077" w:rsidRPr="00413C44" w:rsidRDefault="00A57077">
      <w:pPr>
        <w:widowControl/>
        <w:jc w:val="left"/>
        <w:rPr>
          <w:rFonts w:ascii="Times New Roman" w:eastAsiaTheme="majorEastAsia" w:hAnsi="Times New Roman" w:cs="Times New Roman"/>
          <w:b/>
          <w:bCs/>
          <w:sz w:val="24"/>
          <w:szCs w:val="24"/>
        </w:rPr>
      </w:pPr>
      <w:r w:rsidRPr="00413C44">
        <w:rPr>
          <w:rFonts w:ascii="Times New Roman" w:hAnsi="Times New Roman" w:cs="Times New Roman"/>
          <w:sz w:val="24"/>
          <w:szCs w:val="24"/>
        </w:rPr>
        <w:br w:type="page"/>
      </w:r>
    </w:p>
    <w:p w14:paraId="36E9D5D9" w14:textId="0D475EBE" w:rsidR="00627B3B" w:rsidRPr="00413C44" w:rsidRDefault="00627B3B" w:rsidP="00573404">
      <w:pPr>
        <w:pStyle w:val="Heading1"/>
        <w:spacing w:before="0" w:after="0" w:line="360" w:lineRule="auto"/>
        <w:rPr>
          <w:rFonts w:ascii="Times New Roman" w:hAnsi="Times New Roman" w:cs="Times New Roman"/>
          <w:sz w:val="24"/>
          <w:szCs w:val="24"/>
        </w:rPr>
      </w:pPr>
      <w:bookmarkStart w:id="34" w:name="_Toc187763020"/>
      <w:r w:rsidRPr="00413C44">
        <w:rPr>
          <w:rFonts w:ascii="Times New Roman" w:hAnsi="Times New Roman" w:cs="Times New Roman"/>
          <w:sz w:val="24"/>
          <w:szCs w:val="24"/>
        </w:rPr>
        <w:lastRenderedPageBreak/>
        <w:t>Table S</w:t>
      </w:r>
      <w:r w:rsidR="00085B16" w:rsidRPr="00413C44">
        <w:rPr>
          <w:rFonts w:ascii="Times New Roman" w:hAnsi="Times New Roman" w:cs="Times New Roman"/>
          <w:sz w:val="24"/>
          <w:szCs w:val="24"/>
        </w:rPr>
        <w:t>1</w:t>
      </w:r>
      <w:r w:rsidR="00B11284">
        <w:rPr>
          <w:rFonts w:ascii="Times New Roman" w:hAnsi="Times New Roman" w:cs="Times New Roman" w:hint="eastAsia"/>
          <w:sz w:val="24"/>
          <w:szCs w:val="24"/>
        </w:rPr>
        <w:t>1</w:t>
      </w:r>
      <w:bookmarkEnd w:id="34"/>
    </w:p>
    <w:p w14:paraId="43BDC37E" w14:textId="4A061955" w:rsidR="00627B3B" w:rsidRPr="00413C44" w:rsidRDefault="00627B3B" w:rsidP="00573404">
      <w:pPr>
        <w:spacing w:line="360" w:lineRule="auto"/>
        <w:rPr>
          <w:rFonts w:ascii="Times New Roman" w:hAnsi="Times New Roman" w:cs="Times New Roman"/>
          <w:i/>
          <w:iCs/>
          <w:sz w:val="24"/>
          <w:szCs w:val="28"/>
        </w:rPr>
      </w:pPr>
      <w:r w:rsidRPr="00413C44">
        <w:rPr>
          <w:rFonts w:ascii="Times New Roman" w:hAnsi="Times New Roman" w:cs="Times New Roman"/>
          <w:i/>
          <w:iCs/>
          <w:sz w:val="24"/>
          <w:szCs w:val="28"/>
        </w:rPr>
        <w:t xml:space="preserve">Studies Included in the Additional Meta-Analyses on Social Class and </w:t>
      </w:r>
      <w:r w:rsidR="0080521A" w:rsidRPr="00413C44">
        <w:rPr>
          <w:rFonts w:ascii="Times New Roman" w:hAnsi="Times New Roman" w:cs="Times New Roman" w:hint="eastAsia"/>
          <w:i/>
          <w:iCs/>
          <w:sz w:val="24"/>
          <w:szCs w:val="28"/>
        </w:rPr>
        <w:t>FFM</w:t>
      </w:r>
      <w:r w:rsidR="0001512D" w:rsidRPr="00413C44">
        <w:rPr>
          <w:rFonts w:ascii="Times New Roman" w:hAnsi="Times New Roman" w:cs="Times New Roman"/>
          <w:i/>
          <w:iCs/>
          <w:sz w:val="24"/>
          <w:szCs w:val="28"/>
        </w:rPr>
        <w:t xml:space="preserve"> Agreeableness</w:t>
      </w:r>
    </w:p>
    <w:tbl>
      <w:tblPr>
        <w:tblW w:w="5029" w:type="pct"/>
        <w:tblLayout w:type="fixed"/>
        <w:tblLook w:val="04A0" w:firstRow="1" w:lastRow="0" w:firstColumn="1" w:lastColumn="0" w:noHBand="0" w:noVBand="1"/>
      </w:tblPr>
      <w:tblGrid>
        <w:gridCol w:w="3060"/>
        <w:gridCol w:w="539"/>
        <w:gridCol w:w="811"/>
        <w:gridCol w:w="581"/>
        <w:gridCol w:w="595"/>
        <w:gridCol w:w="542"/>
        <w:gridCol w:w="261"/>
        <w:gridCol w:w="2521"/>
        <w:gridCol w:w="3423"/>
        <w:gridCol w:w="6"/>
        <w:gridCol w:w="289"/>
        <w:gridCol w:w="6"/>
        <w:gridCol w:w="663"/>
        <w:gridCol w:w="6"/>
        <w:gridCol w:w="736"/>
      </w:tblGrid>
      <w:tr w:rsidR="00413C44" w:rsidRPr="00413C44" w14:paraId="0B1F5021" w14:textId="77777777" w:rsidTr="006C1046">
        <w:trPr>
          <w:trHeight w:val="290"/>
          <w:tblHeader/>
        </w:trPr>
        <w:tc>
          <w:tcPr>
            <w:tcW w:w="1090" w:type="pct"/>
            <w:vMerge w:val="restart"/>
            <w:tcBorders>
              <w:top w:val="single" w:sz="6" w:space="0" w:color="auto"/>
              <w:left w:val="nil"/>
              <w:right w:val="nil"/>
            </w:tcBorders>
            <w:shd w:val="clear" w:color="auto" w:fill="auto"/>
            <w:noWrap/>
            <w:vAlign w:val="center"/>
            <w:hideMark/>
          </w:tcPr>
          <w:p w14:paraId="2DFAE11A" w14:textId="65EEC00C" w:rsidR="00BB2B48" w:rsidRPr="00413C44" w:rsidRDefault="00BB2B48" w:rsidP="00BB2B4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Study</w:t>
            </w:r>
          </w:p>
        </w:tc>
        <w:tc>
          <w:tcPr>
            <w:tcW w:w="1093" w:type="pct"/>
            <w:gridSpan w:val="5"/>
            <w:tcBorders>
              <w:top w:val="single" w:sz="6" w:space="0" w:color="auto"/>
              <w:left w:val="nil"/>
              <w:bottom w:val="single" w:sz="6" w:space="0" w:color="auto"/>
              <w:right w:val="nil"/>
            </w:tcBorders>
            <w:shd w:val="clear" w:color="auto" w:fill="auto"/>
            <w:noWrap/>
            <w:vAlign w:val="center"/>
            <w:hideMark/>
          </w:tcPr>
          <w:p w14:paraId="0C9A674F" w14:textId="77777777" w:rsidR="00BB2B48" w:rsidRPr="00413C44" w:rsidRDefault="00BB2B48" w:rsidP="00BB2B48">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Sample characteristics</w:t>
            </w:r>
          </w:p>
        </w:tc>
        <w:tc>
          <w:tcPr>
            <w:tcW w:w="93" w:type="pct"/>
            <w:tcBorders>
              <w:top w:val="single" w:sz="6" w:space="0" w:color="auto"/>
              <w:left w:val="nil"/>
              <w:right w:val="nil"/>
            </w:tcBorders>
            <w:shd w:val="clear" w:color="auto" w:fill="auto"/>
            <w:noWrap/>
            <w:vAlign w:val="center"/>
            <w:hideMark/>
          </w:tcPr>
          <w:p w14:paraId="1A79F268" w14:textId="77777777" w:rsidR="00BB2B48" w:rsidRPr="00413C44" w:rsidRDefault="00BB2B48" w:rsidP="00BB2B48">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2117" w:type="pct"/>
            <w:gridSpan w:val="2"/>
            <w:tcBorders>
              <w:top w:val="single" w:sz="6" w:space="0" w:color="auto"/>
              <w:left w:val="nil"/>
              <w:bottom w:val="single" w:sz="6" w:space="0" w:color="auto"/>
              <w:right w:val="nil"/>
            </w:tcBorders>
            <w:shd w:val="clear" w:color="auto" w:fill="auto"/>
            <w:noWrap/>
            <w:vAlign w:val="center"/>
            <w:hideMark/>
          </w:tcPr>
          <w:p w14:paraId="535535CE" w14:textId="77777777" w:rsidR="00BB2B48" w:rsidRPr="00413C44" w:rsidRDefault="00BB2B48" w:rsidP="00BB2B48">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Study characteristics</w:t>
            </w:r>
          </w:p>
        </w:tc>
        <w:tc>
          <w:tcPr>
            <w:tcW w:w="105" w:type="pct"/>
            <w:gridSpan w:val="2"/>
            <w:tcBorders>
              <w:top w:val="single" w:sz="6" w:space="0" w:color="auto"/>
              <w:left w:val="nil"/>
              <w:right w:val="nil"/>
            </w:tcBorders>
            <w:shd w:val="clear" w:color="auto" w:fill="auto"/>
            <w:noWrap/>
            <w:vAlign w:val="center"/>
            <w:hideMark/>
          </w:tcPr>
          <w:p w14:paraId="06FDF841" w14:textId="0FAB6571" w:rsidR="00BB2B48" w:rsidRPr="00413C44" w:rsidRDefault="00BB2B48" w:rsidP="00BB2B4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k</w:t>
            </w:r>
          </w:p>
        </w:tc>
        <w:tc>
          <w:tcPr>
            <w:tcW w:w="238" w:type="pct"/>
            <w:gridSpan w:val="2"/>
            <w:tcBorders>
              <w:top w:val="single" w:sz="6" w:space="0" w:color="auto"/>
              <w:left w:val="nil"/>
              <w:right w:val="nil"/>
            </w:tcBorders>
            <w:shd w:val="clear" w:color="auto" w:fill="auto"/>
            <w:noWrap/>
            <w:vAlign w:val="center"/>
            <w:hideMark/>
          </w:tcPr>
          <w:p w14:paraId="582995FA" w14:textId="0CCF36D2" w:rsidR="00BB2B48" w:rsidRPr="00413C44" w:rsidRDefault="00BB2B48" w:rsidP="00BB2B48">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min</w:t>
            </w:r>
            <w:proofErr w:type="spellEnd"/>
          </w:p>
        </w:tc>
        <w:tc>
          <w:tcPr>
            <w:tcW w:w="264" w:type="pct"/>
            <w:gridSpan w:val="2"/>
            <w:tcBorders>
              <w:top w:val="single" w:sz="6" w:space="0" w:color="auto"/>
              <w:left w:val="nil"/>
              <w:right w:val="nil"/>
            </w:tcBorders>
            <w:shd w:val="clear" w:color="auto" w:fill="auto"/>
            <w:noWrap/>
            <w:vAlign w:val="center"/>
            <w:hideMark/>
          </w:tcPr>
          <w:p w14:paraId="4E6B72C8" w14:textId="5F68D05E" w:rsidR="00BB2B48" w:rsidRPr="00413C44" w:rsidRDefault="00BB2B48" w:rsidP="00BB2B48">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max</w:t>
            </w:r>
            <w:proofErr w:type="spellEnd"/>
          </w:p>
        </w:tc>
      </w:tr>
      <w:tr w:rsidR="00413C44" w:rsidRPr="00413C44" w14:paraId="4CB1E0A8" w14:textId="77777777" w:rsidTr="006C1046">
        <w:trPr>
          <w:trHeight w:val="318"/>
          <w:tblHeader/>
        </w:trPr>
        <w:tc>
          <w:tcPr>
            <w:tcW w:w="1090" w:type="pct"/>
            <w:vMerge/>
            <w:tcBorders>
              <w:left w:val="nil"/>
              <w:bottom w:val="single" w:sz="6" w:space="0" w:color="auto"/>
              <w:right w:val="nil"/>
            </w:tcBorders>
            <w:shd w:val="clear" w:color="auto" w:fill="auto"/>
            <w:noWrap/>
            <w:vAlign w:val="center"/>
            <w:hideMark/>
          </w:tcPr>
          <w:p w14:paraId="4B51C3ED" w14:textId="3F7AAC8D"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p>
        </w:tc>
        <w:tc>
          <w:tcPr>
            <w:tcW w:w="192" w:type="pct"/>
            <w:tcBorders>
              <w:top w:val="single" w:sz="6" w:space="0" w:color="auto"/>
              <w:left w:val="nil"/>
              <w:bottom w:val="single" w:sz="6" w:space="0" w:color="auto"/>
              <w:right w:val="nil"/>
            </w:tcBorders>
            <w:shd w:val="clear" w:color="auto" w:fill="auto"/>
            <w:noWrap/>
            <w:vAlign w:val="center"/>
            <w:hideMark/>
          </w:tcPr>
          <w:p w14:paraId="1AD62EF2" w14:textId="77777777"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Year</w:t>
            </w:r>
          </w:p>
        </w:tc>
        <w:tc>
          <w:tcPr>
            <w:tcW w:w="289" w:type="pct"/>
            <w:tcBorders>
              <w:top w:val="single" w:sz="6" w:space="0" w:color="auto"/>
              <w:left w:val="nil"/>
              <w:bottom w:val="single" w:sz="6" w:space="0" w:color="auto"/>
              <w:right w:val="nil"/>
            </w:tcBorders>
            <w:shd w:val="clear" w:color="auto" w:fill="auto"/>
            <w:noWrap/>
            <w:vAlign w:val="center"/>
            <w:hideMark/>
          </w:tcPr>
          <w:p w14:paraId="25D3B735" w14:textId="77777777" w:rsidR="00BB2B48" w:rsidRPr="00413C44" w:rsidRDefault="00BB2B48" w:rsidP="00202BC8">
            <w:pPr>
              <w:widowControl/>
              <w:adjustRightInd w:val="0"/>
              <w:snapToGrid w:val="0"/>
              <w:jc w:val="left"/>
              <w:rPr>
                <w:rFonts w:ascii="Times New Roman" w:eastAsia="等线" w:hAnsi="Times New Roman" w:cs="Times New Roman"/>
                <w:i/>
                <w:iCs/>
                <w:kern w:val="0"/>
                <w:sz w:val="16"/>
                <w:szCs w:val="16"/>
              </w:rPr>
            </w:pPr>
            <w:r w:rsidRPr="00413C44">
              <w:rPr>
                <w:rFonts w:ascii="Times New Roman" w:eastAsia="等线" w:hAnsi="Times New Roman" w:cs="Times New Roman"/>
                <w:i/>
                <w:iCs/>
                <w:kern w:val="0"/>
                <w:sz w:val="16"/>
                <w:szCs w:val="16"/>
              </w:rPr>
              <w:t>N</w:t>
            </w:r>
          </w:p>
        </w:tc>
        <w:tc>
          <w:tcPr>
            <w:tcW w:w="207" w:type="pct"/>
            <w:tcBorders>
              <w:top w:val="single" w:sz="6" w:space="0" w:color="auto"/>
              <w:left w:val="nil"/>
              <w:bottom w:val="single" w:sz="6" w:space="0" w:color="auto"/>
              <w:right w:val="nil"/>
            </w:tcBorders>
            <w:shd w:val="clear" w:color="auto" w:fill="auto"/>
            <w:noWrap/>
            <w:vAlign w:val="center"/>
            <w:hideMark/>
          </w:tcPr>
          <w:p w14:paraId="4628360F" w14:textId="77777777"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Sex</w:t>
            </w:r>
          </w:p>
        </w:tc>
        <w:tc>
          <w:tcPr>
            <w:tcW w:w="212" w:type="pct"/>
            <w:tcBorders>
              <w:top w:val="single" w:sz="6" w:space="0" w:color="auto"/>
              <w:left w:val="nil"/>
              <w:bottom w:val="single" w:sz="6" w:space="0" w:color="auto"/>
              <w:right w:val="nil"/>
            </w:tcBorders>
            <w:shd w:val="clear" w:color="auto" w:fill="auto"/>
            <w:noWrap/>
            <w:vAlign w:val="center"/>
            <w:hideMark/>
          </w:tcPr>
          <w:p w14:paraId="0FAEB412" w14:textId="77777777"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M</w:t>
            </w:r>
            <w:r w:rsidRPr="00413C44">
              <w:rPr>
                <w:rFonts w:ascii="Times New Roman" w:eastAsia="等线" w:hAnsi="Times New Roman" w:cs="Times New Roman"/>
                <w:kern w:val="0"/>
                <w:sz w:val="16"/>
                <w:szCs w:val="16"/>
                <w:vertAlign w:val="subscript"/>
              </w:rPr>
              <w:t>age</w:t>
            </w:r>
          </w:p>
        </w:tc>
        <w:tc>
          <w:tcPr>
            <w:tcW w:w="193" w:type="pct"/>
            <w:tcBorders>
              <w:top w:val="single" w:sz="6" w:space="0" w:color="auto"/>
              <w:left w:val="nil"/>
              <w:bottom w:val="single" w:sz="6" w:space="0" w:color="auto"/>
              <w:right w:val="nil"/>
            </w:tcBorders>
            <w:shd w:val="clear" w:color="auto" w:fill="auto"/>
            <w:noWrap/>
            <w:vAlign w:val="center"/>
            <w:hideMark/>
          </w:tcPr>
          <w:p w14:paraId="3C3EC91E" w14:textId="77777777"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kern w:val="0"/>
                <w:sz w:val="16"/>
                <w:szCs w:val="16"/>
              </w:rPr>
              <w:t>CoR</w:t>
            </w:r>
            <w:proofErr w:type="spellEnd"/>
          </w:p>
        </w:tc>
        <w:tc>
          <w:tcPr>
            <w:tcW w:w="93" w:type="pct"/>
            <w:tcBorders>
              <w:top w:val="nil"/>
              <w:left w:val="nil"/>
              <w:bottom w:val="single" w:sz="6" w:space="0" w:color="auto"/>
              <w:right w:val="nil"/>
            </w:tcBorders>
            <w:shd w:val="clear" w:color="auto" w:fill="auto"/>
            <w:noWrap/>
            <w:vAlign w:val="center"/>
            <w:hideMark/>
          </w:tcPr>
          <w:p w14:paraId="4FB64EAD" w14:textId="77777777"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898" w:type="pct"/>
            <w:tcBorders>
              <w:top w:val="single" w:sz="6" w:space="0" w:color="auto"/>
              <w:left w:val="nil"/>
              <w:bottom w:val="single" w:sz="6" w:space="0" w:color="auto"/>
              <w:right w:val="nil"/>
            </w:tcBorders>
            <w:shd w:val="clear" w:color="auto" w:fill="auto"/>
            <w:vAlign w:val="center"/>
            <w:hideMark/>
          </w:tcPr>
          <w:p w14:paraId="1FF52754" w14:textId="2355B209"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Social class measure</w:t>
            </w:r>
          </w:p>
        </w:tc>
        <w:tc>
          <w:tcPr>
            <w:tcW w:w="1219" w:type="pct"/>
            <w:tcBorders>
              <w:top w:val="single" w:sz="6" w:space="0" w:color="auto"/>
              <w:left w:val="nil"/>
              <w:bottom w:val="single" w:sz="6" w:space="0" w:color="auto"/>
              <w:right w:val="nil"/>
            </w:tcBorders>
            <w:shd w:val="clear" w:color="auto" w:fill="auto"/>
            <w:vAlign w:val="center"/>
            <w:hideMark/>
          </w:tcPr>
          <w:p w14:paraId="1AF28B3F" w14:textId="4921477F" w:rsidR="00BB2B48" w:rsidRPr="00413C44" w:rsidRDefault="00964139"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FFM</w:t>
            </w:r>
            <w:r w:rsidR="00BB2B48" w:rsidRPr="00413C44">
              <w:rPr>
                <w:rFonts w:ascii="Times New Roman" w:eastAsia="等线" w:hAnsi="Times New Roman" w:cs="Times New Roman"/>
                <w:kern w:val="0"/>
                <w:sz w:val="16"/>
                <w:szCs w:val="16"/>
              </w:rPr>
              <w:t xml:space="preserve"> agreeableness measure</w:t>
            </w:r>
          </w:p>
        </w:tc>
        <w:tc>
          <w:tcPr>
            <w:tcW w:w="105" w:type="pct"/>
            <w:gridSpan w:val="2"/>
            <w:tcBorders>
              <w:top w:val="nil"/>
              <w:left w:val="nil"/>
              <w:bottom w:val="single" w:sz="6" w:space="0" w:color="auto"/>
              <w:right w:val="nil"/>
            </w:tcBorders>
            <w:shd w:val="clear" w:color="auto" w:fill="auto"/>
            <w:noWrap/>
            <w:vAlign w:val="center"/>
          </w:tcPr>
          <w:p w14:paraId="65D4BF89" w14:textId="42EA153C" w:rsidR="00BB2B48" w:rsidRPr="00413C44" w:rsidRDefault="00BB2B48" w:rsidP="00202BC8">
            <w:pPr>
              <w:widowControl/>
              <w:adjustRightInd w:val="0"/>
              <w:snapToGrid w:val="0"/>
              <w:jc w:val="left"/>
              <w:rPr>
                <w:rFonts w:ascii="Times New Roman" w:eastAsia="等线" w:hAnsi="Times New Roman" w:cs="Times New Roman"/>
                <w:i/>
                <w:iCs/>
                <w:kern w:val="0"/>
                <w:sz w:val="16"/>
                <w:szCs w:val="16"/>
              </w:rPr>
            </w:pPr>
          </w:p>
        </w:tc>
        <w:tc>
          <w:tcPr>
            <w:tcW w:w="238" w:type="pct"/>
            <w:gridSpan w:val="2"/>
            <w:tcBorders>
              <w:top w:val="nil"/>
              <w:left w:val="nil"/>
              <w:bottom w:val="single" w:sz="6" w:space="0" w:color="auto"/>
              <w:right w:val="nil"/>
            </w:tcBorders>
            <w:shd w:val="clear" w:color="auto" w:fill="auto"/>
            <w:noWrap/>
            <w:vAlign w:val="center"/>
          </w:tcPr>
          <w:p w14:paraId="2DC4C7D5" w14:textId="064FEAA9"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p>
        </w:tc>
        <w:tc>
          <w:tcPr>
            <w:tcW w:w="264" w:type="pct"/>
            <w:gridSpan w:val="2"/>
            <w:tcBorders>
              <w:top w:val="nil"/>
              <w:left w:val="nil"/>
              <w:bottom w:val="single" w:sz="6" w:space="0" w:color="auto"/>
              <w:right w:val="nil"/>
            </w:tcBorders>
            <w:shd w:val="clear" w:color="auto" w:fill="auto"/>
            <w:noWrap/>
            <w:vAlign w:val="center"/>
          </w:tcPr>
          <w:p w14:paraId="713300C8" w14:textId="3A4864CD" w:rsidR="00BB2B48" w:rsidRPr="00413C44" w:rsidRDefault="00BB2B48" w:rsidP="00202BC8">
            <w:pPr>
              <w:widowControl/>
              <w:adjustRightInd w:val="0"/>
              <w:snapToGrid w:val="0"/>
              <w:jc w:val="left"/>
              <w:rPr>
                <w:rFonts w:ascii="Times New Roman" w:eastAsia="等线" w:hAnsi="Times New Roman" w:cs="Times New Roman"/>
                <w:kern w:val="0"/>
                <w:sz w:val="16"/>
                <w:szCs w:val="16"/>
              </w:rPr>
            </w:pPr>
          </w:p>
        </w:tc>
      </w:tr>
      <w:tr w:rsidR="00413C44" w:rsidRPr="00413C44" w14:paraId="726A50D6" w14:textId="77777777" w:rsidTr="00AE63D2">
        <w:trPr>
          <w:trHeight w:val="280"/>
        </w:trPr>
        <w:tc>
          <w:tcPr>
            <w:tcW w:w="1090" w:type="pct"/>
            <w:tcBorders>
              <w:top w:val="single" w:sz="6" w:space="0" w:color="auto"/>
              <w:left w:val="nil"/>
              <w:bottom w:val="nil"/>
              <w:right w:val="nil"/>
            </w:tcBorders>
            <w:shd w:val="clear" w:color="auto" w:fill="auto"/>
            <w:noWrap/>
            <w:vAlign w:val="center"/>
            <w:hideMark/>
          </w:tcPr>
          <w:p w14:paraId="5F046B5D"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Anand et al. (2015)</w:t>
            </w:r>
          </w:p>
        </w:tc>
        <w:tc>
          <w:tcPr>
            <w:tcW w:w="192" w:type="pct"/>
            <w:tcBorders>
              <w:top w:val="single" w:sz="6" w:space="0" w:color="auto"/>
              <w:left w:val="nil"/>
              <w:bottom w:val="nil"/>
              <w:right w:val="nil"/>
            </w:tcBorders>
            <w:shd w:val="clear" w:color="auto" w:fill="auto"/>
            <w:noWrap/>
            <w:vAlign w:val="center"/>
            <w:hideMark/>
          </w:tcPr>
          <w:p w14:paraId="4797C2ED"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2015</w:t>
            </w:r>
          </w:p>
        </w:tc>
        <w:tc>
          <w:tcPr>
            <w:tcW w:w="289" w:type="pct"/>
            <w:tcBorders>
              <w:top w:val="single" w:sz="6" w:space="0" w:color="auto"/>
              <w:left w:val="nil"/>
              <w:bottom w:val="nil"/>
              <w:right w:val="nil"/>
            </w:tcBorders>
            <w:shd w:val="clear" w:color="auto" w:fill="auto"/>
            <w:noWrap/>
            <w:vAlign w:val="center"/>
            <w:hideMark/>
          </w:tcPr>
          <w:p w14:paraId="241DC668"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756</w:t>
            </w:r>
          </w:p>
        </w:tc>
        <w:tc>
          <w:tcPr>
            <w:tcW w:w="207" w:type="pct"/>
            <w:tcBorders>
              <w:top w:val="single" w:sz="6" w:space="0" w:color="auto"/>
              <w:left w:val="nil"/>
              <w:bottom w:val="nil"/>
              <w:right w:val="nil"/>
            </w:tcBorders>
            <w:shd w:val="clear" w:color="auto" w:fill="auto"/>
            <w:noWrap/>
            <w:vAlign w:val="center"/>
            <w:hideMark/>
          </w:tcPr>
          <w:p w14:paraId="25514220" w14:textId="756DF7CF"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0.58</w:t>
            </w:r>
            <w:r w:rsidR="008E2C69" w:rsidRPr="00413C44">
              <w:rPr>
                <w:rFonts w:ascii="Times New Roman" w:eastAsia="等线" w:hAnsi="Times New Roman" w:cs="Times New Roman"/>
                <w:kern w:val="0"/>
                <w:sz w:val="16"/>
                <w:szCs w:val="16"/>
              </w:rPr>
              <w:t>0</w:t>
            </w:r>
          </w:p>
        </w:tc>
        <w:tc>
          <w:tcPr>
            <w:tcW w:w="212" w:type="pct"/>
            <w:tcBorders>
              <w:top w:val="single" w:sz="6" w:space="0" w:color="auto"/>
              <w:left w:val="nil"/>
              <w:bottom w:val="nil"/>
              <w:right w:val="nil"/>
            </w:tcBorders>
            <w:shd w:val="clear" w:color="auto" w:fill="auto"/>
            <w:noWrap/>
            <w:vAlign w:val="center"/>
            <w:hideMark/>
          </w:tcPr>
          <w:p w14:paraId="39627DE6"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38.75</w:t>
            </w:r>
          </w:p>
        </w:tc>
        <w:tc>
          <w:tcPr>
            <w:tcW w:w="193" w:type="pct"/>
            <w:tcBorders>
              <w:top w:val="single" w:sz="6" w:space="0" w:color="auto"/>
              <w:left w:val="nil"/>
              <w:bottom w:val="nil"/>
              <w:right w:val="nil"/>
            </w:tcBorders>
            <w:shd w:val="clear" w:color="auto" w:fill="auto"/>
            <w:noWrap/>
            <w:vAlign w:val="center"/>
            <w:hideMark/>
          </w:tcPr>
          <w:p w14:paraId="1284A3D8"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93" w:type="pct"/>
            <w:tcBorders>
              <w:top w:val="single" w:sz="6" w:space="0" w:color="auto"/>
              <w:left w:val="nil"/>
              <w:bottom w:val="nil"/>
              <w:right w:val="nil"/>
            </w:tcBorders>
            <w:shd w:val="clear" w:color="auto" w:fill="auto"/>
            <w:noWrap/>
            <w:vAlign w:val="center"/>
            <w:hideMark/>
          </w:tcPr>
          <w:p w14:paraId="058E4D4B"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single" w:sz="6" w:space="0" w:color="auto"/>
              <w:left w:val="nil"/>
              <w:bottom w:val="nil"/>
              <w:right w:val="nil"/>
            </w:tcBorders>
            <w:shd w:val="clear" w:color="auto" w:fill="auto"/>
            <w:vAlign w:val="center"/>
            <w:hideMark/>
          </w:tcPr>
          <w:p w14:paraId="3F37F616" w14:textId="0F5E6825" w:rsidR="0001512D" w:rsidRPr="00413C44" w:rsidRDefault="006C1046"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Composite </w:t>
            </w:r>
            <w:r w:rsidR="0001512D" w:rsidRPr="00413C44">
              <w:rPr>
                <w:rFonts w:ascii="Times New Roman" w:eastAsia="等线" w:hAnsi="Times New Roman" w:cs="Times New Roman"/>
                <w:kern w:val="0"/>
                <w:sz w:val="16"/>
                <w:szCs w:val="16"/>
              </w:rPr>
              <w:t>score of education, income and occupation</w:t>
            </w:r>
          </w:p>
        </w:tc>
        <w:tc>
          <w:tcPr>
            <w:tcW w:w="1219" w:type="pct"/>
            <w:tcBorders>
              <w:top w:val="single" w:sz="6" w:space="0" w:color="auto"/>
              <w:left w:val="nil"/>
              <w:bottom w:val="nil"/>
              <w:right w:val="nil"/>
            </w:tcBorders>
            <w:shd w:val="clear" w:color="auto" w:fill="auto"/>
            <w:vAlign w:val="center"/>
            <w:hideMark/>
          </w:tcPr>
          <w:p w14:paraId="60E87A8A" w14:textId="11E05D50"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NEO Five Factor Inventory-</w:t>
            </w:r>
            <w:r w:rsidR="00FF1AFD" w:rsidRPr="00413C44">
              <w:rPr>
                <w:rFonts w:ascii="Times New Roman" w:eastAsia="等线" w:hAnsi="Times New Roman" w:cs="Times New Roman"/>
                <w:kern w:val="0"/>
                <w:sz w:val="16"/>
                <w:szCs w:val="16"/>
              </w:rPr>
              <w:t>agreeableness</w:t>
            </w:r>
          </w:p>
        </w:tc>
        <w:tc>
          <w:tcPr>
            <w:tcW w:w="105" w:type="pct"/>
            <w:gridSpan w:val="2"/>
            <w:tcBorders>
              <w:top w:val="single" w:sz="6" w:space="0" w:color="auto"/>
              <w:left w:val="nil"/>
              <w:bottom w:val="nil"/>
              <w:right w:val="nil"/>
            </w:tcBorders>
            <w:shd w:val="clear" w:color="auto" w:fill="auto"/>
            <w:noWrap/>
            <w:vAlign w:val="center"/>
            <w:hideMark/>
          </w:tcPr>
          <w:p w14:paraId="51B1E416"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238" w:type="pct"/>
            <w:gridSpan w:val="2"/>
            <w:tcBorders>
              <w:top w:val="single" w:sz="6" w:space="0" w:color="auto"/>
              <w:left w:val="nil"/>
              <w:bottom w:val="nil"/>
              <w:right w:val="nil"/>
            </w:tcBorders>
            <w:shd w:val="clear" w:color="auto" w:fill="auto"/>
            <w:noWrap/>
            <w:vAlign w:val="center"/>
            <w:hideMark/>
          </w:tcPr>
          <w:p w14:paraId="308805AC" w14:textId="1D606FA3"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−0.07</w:t>
            </w:r>
            <w:r w:rsidR="00963238" w:rsidRPr="00413C44">
              <w:rPr>
                <w:rFonts w:ascii="Times New Roman" w:eastAsia="等线" w:hAnsi="Times New Roman" w:cs="Times New Roman"/>
                <w:kern w:val="0"/>
                <w:sz w:val="16"/>
                <w:szCs w:val="16"/>
              </w:rPr>
              <w:t>0</w:t>
            </w:r>
          </w:p>
        </w:tc>
        <w:tc>
          <w:tcPr>
            <w:tcW w:w="264" w:type="pct"/>
            <w:gridSpan w:val="2"/>
            <w:tcBorders>
              <w:top w:val="single" w:sz="6" w:space="0" w:color="auto"/>
              <w:left w:val="nil"/>
              <w:bottom w:val="nil"/>
              <w:right w:val="nil"/>
            </w:tcBorders>
            <w:shd w:val="clear" w:color="auto" w:fill="auto"/>
            <w:noWrap/>
            <w:vAlign w:val="center"/>
            <w:hideMark/>
          </w:tcPr>
          <w:p w14:paraId="6D4E5D9D" w14:textId="216064FF"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−0.07</w:t>
            </w:r>
            <w:r w:rsidR="00963238" w:rsidRPr="00413C44">
              <w:rPr>
                <w:rFonts w:ascii="Times New Roman" w:eastAsia="等线" w:hAnsi="Times New Roman" w:cs="Times New Roman"/>
                <w:kern w:val="0"/>
                <w:sz w:val="16"/>
                <w:szCs w:val="16"/>
              </w:rPr>
              <w:t>0</w:t>
            </w:r>
          </w:p>
        </w:tc>
      </w:tr>
      <w:tr w:rsidR="00413C44" w:rsidRPr="00413C44" w14:paraId="56B144A0" w14:textId="77777777" w:rsidTr="00AE63D2">
        <w:trPr>
          <w:trHeight w:val="423"/>
        </w:trPr>
        <w:tc>
          <w:tcPr>
            <w:tcW w:w="1090" w:type="pct"/>
            <w:tcBorders>
              <w:top w:val="nil"/>
              <w:left w:val="nil"/>
              <w:bottom w:val="nil"/>
              <w:right w:val="nil"/>
            </w:tcBorders>
            <w:shd w:val="clear" w:color="auto" w:fill="auto"/>
            <w:noWrap/>
            <w:vAlign w:val="center"/>
            <w:hideMark/>
          </w:tcPr>
          <w:p w14:paraId="73AC04DF"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Apers et al. (2019)</w:t>
            </w:r>
          </w:p>
        </w:tc>
        <w:tc>
          <w:tcPr>
            <w:tcW w:w="192" w:type="pct"/>
            <w:tcBorders>
              <w:top w:val="nil"/>
              <w:left w:val="nil"/>
              <w:bottom w:val="nil"/>
              <w:right w:val="nil"/>
            </w:tcBorders>
            <w:shd w:val="clear" w:color="auto" w:fill="auto"/>
            <w:noWrap/>
            <w:vAlign w:val="center"/>
            <w:hideMark/>
          </w:tcPr>
          <w:p w14:paraId="2943C4D7"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2019</w:t>
            </w:r>
          </w:p>
        </w:tc>
        <w:tc>
          <w:tcPr>
            <w:tcW w:w="289" w:type="pct"/>
            <w:tcBorders>
              <w:top w:val="nil"/>
              <w:left w:val="nil"/>
              <w:bottom w:val="nil"/>
              <w:right w:val="nil"/>
            </w:tcBorders>
            <w:shd w:val="clear" w:color="auto" w:fill="auto"/>
            <w:noWrap/>
            <w:vAlign w:val="center"/>
            <w:hideMark/>
          </w:tcPr>
          <w:p w14:paraId="27E34040"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311</w:t>
            </w:r>
          </w:p>
        </w:tc>
        <w:tc>
          <w:tcPr>
            <w:tcW w:w="207" w:type="pct"/>
            <w:tcBorders>
              <w:top w:val="nil"/>
              <w:left w:val="nil"/>
              <w:bottom w:val="nil"/>
              <w:right w:val="nil"/>
            </w:tcBorders>
            <w:shd w:val="clear" w:color="auto" w:fill="auto"/>
            <w:noWrap/>
            <w:vAlign w:val="center"/>
            <w:hideMark/>
          </w:tcPr>
          <w:p w14:paraId="5424B06A"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0.476</w:t>
            </w:r>
          </w:p>
        </w:tc>
        <w:tc>
          <w:tcPr>
            <w:tcW w:w="212" w:type="pct"/>
            <w:tcBorders>
              <w:top w:val="nil"/>
              <w:left w:val="nil"/>
              <w:bottom w:val="nil"/>
              <w:right w:val="nil"/>
            </w:tcBorders>
            <w:shd w:val="clear" w:color="auto" w:fill="auto"/>
            <w:noWrap/>
            <w:vAlign w:val="center"/>
            <w:hideMark/>
          </w:tcPr>
          <w:p w14:paraId="1E90B232"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45.57</w:t>
            </w:r>
          </w:p>
        </w:tc>
        <w:tc>
          <w:tcPr>
            <w:tcW w:w="193" w:type="pct"/>
            <w:tcBorders>
              <w:top w:val="nil"/>
              <w:left w:val="nil"/>
              <w:bottom w:val="nil"/>
              <w:right w:val="nil"/>
            </w:tcBorders>
            <w:shd w:val="clear" w:color="auto" w:fill="auto"/>
            <w:noWrap/>
            <w:vAlign w:val="center"/>
            <w:hideMark/>
          </w:tcPr>
          <w:p w14:paraId="3010D9EB"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NL</w:t>
            </w:r>
          </w:p>
        </w:tc>
        <w:tc>
          <w:tcPr>
            <w:tcW w:w="93" w:type="pct"/>
            <w:tcBorders>
              <w:top w:val="nil"/>
              <w:left w:val="nil"/>
              <w:bottom w:val="nil"/>
              <w:right w:val="nil"/>
            </w:tcBorders>
            <w:shd w:val="clear" w:color="auto" w:fill="auto"/>
            <w:noWrap/>
            <w:vAlign w:val="center"/>
            <w:hideMark/>
          </w:tcPr>
          <w:p w14:paraId="1184D73A"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0419128" w14:textId="3C0AA960" w:rsidR="0001512D" w:rsidRPr="00413C44" w:rsidRDefault="006C1046"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Monthly </w:t>
            </w:r>
            <w:r w:rsidR="0001512D" w:rsidRPr="00413C44">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5E6A7123" w14:textId="3283C649"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International Personality Item Pool Big Five personality questionnaire-</w:t>
            </w:r>
            <w:r w:rsidR="00FF1AFD" w:rsidRPr="00413C44">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3483421A" w14:textId="77777777"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A8BB8FC" w14:textId="450BD86C"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w:t>
            </w:r>
            <w:r w:rsidR="00963238" w:rsidRPr="00413C44">
              <w:rPr>
                <w:rFonts w:ascii="Times New Roman" w:eastAsia="等线" w:hAnsi="Times New Roman" w:cs="Times New Roman"/>
                <w:kern w:val="0"/>
                <w:sz w:val="16"/>
                <w:szCs w:val="16"/>
              </w:rPr>
              <w:t>00</w:t>
            </w:r>
          </w:p>
        </w:tc>
        <w:tc>
          <w:tcPr>
            <w:tcW w:w="264" w:type="pct"/>
            <w:gridSpan w:val="2"/>
            <w:tcBorders>
              <w:top w:val="nil"/>
              <w:left w:val="nil"/>
              <w:bottom w:val="nil"/>
              <w:right w:val="nil"/>
            </w:tcBorders>
            <w:shd w:val="clear" w:color="auto" w:fill="auto"/>
            <w:noWrap/>
            <w:vAlign w:val="center"/>
            <w:hideMark/>
          </w:tcPr>
          <w:p w14:paraId="4D4477B5" w14:textId="07305BC2" w:rsidR="0001512D" w:rsidRPr="00413C44" w:rsidRDefault="0001512D" w:rsidP="00202BC8">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w:t>
            </w:r>
            <w:r w:rsidR="00963238" w:rsidRPr="00413C44">
              <w:rPr>
                <w:rFonts w:ascii="Times New Roman" w:eastAsia="等线" w:hAnsi="Times New Roman" w:cs="Times New Roman"/>
                <w:kern w:val="0"/>
                <w:sz w:val="16"/>
                <w:szCs w:val="16"/>
              </w:rPr>
              <w:t>00</w:t>
            </w:r>
          </w:p>
        </w:tc>
      </w:tr>
      <w:tr w:rsidR="00AE63D2" w:rsidRPr="00FA604C" w14:paraId="624A5183" w14:textId="77777777" w:rsidTr="00AE63D2">
        <w:trPr>
          <w:trHeight w:val="280"/>
        </w:trPr>
        <w:tc>
          <w:tcPr>
            <w:tcW w:w="1090" w:type="pct"/>
            <w:tcBorders>
              <w:top w:val="nil"/>
              <w:left w:val="nil"/>
              <w:bottom w:val="nil"/>
              <w:right w:val="nil"/>
            </w:tcBorders>
            <w:shd w:val="clear" w:color="auto" w:fill="auto"/>
            <w:noWrap/>
            <w:vAlign w:val="center"/>
            <w:hideMark/>
          </w:tcPr>
          <w:p w14:paraId="69A2A13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Bergner (2020) Study 2</w:t>
            </w:r>
          </w:p>
        </w:tc>
        <w:tc>
          <w:tcPr>
            <w:tcW w:w="192" w:type="pct"/>
            <w:tcBorders>
              <w:top w:val="nil"/>
              <w:left w:val="nil"/>
              <w:bottom w:val="nil"/>
              <w:right w:val="nil"/>
            </w:tcBorders>
            <w:shd w:val="clear" w:color="auto" w:fill="auto"/>
            <w:noWrap/>
            <w:vAlign w:val="center"/>
            <w:hideMark/>
          </w:tcPr>
          <w:p w14:paraId="1F0F94D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33CD0DF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123</w:t>
            </w:r>
          </w:p>
        </w:tc>
        <w:tc>
          <w:tcPr>
            <w:tcW w:w="207" w:type="pct"/>
            <w:tcBorders>
              <w:top w:val="nil"/>
              <w:left w:val="nil"/>
              <w:bottom w:val="nil"/>
              <w:right w:val="nil"/>
            </w:tcBorders>
            <w:shd w:val="clear" w:color="auto" w:fill="auto"/>
            <w:noWrap/>
            <w:vAlign w:val="center"/>
            <w:hideMark/>
          </w:tcPr>
          <w:p w14:paraId="5C9D6FC1" w14:textId="01A0A5C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w:t>
            </w:r>
            <w:r w:rsidR="008E2C69" w:rsidRPr="00FA604C">
              <w:rPr>
                <w:rFonts w:ascii="Times New Roman" w:eastAsia="等线" w:hAnsi="Times New Roman" w:cs="Times New Roman"/>
                <w:kern w:val="0"/>
                <w:sz w:val="16"/>
                <w:szCs w:val="16"/>
              </w:rPr>
              <w:t>00</w:t>
            </w:r>
          </w:p>
        </w:tc>
        <w:tc>
          <w:tcPr>
            <w:tcW w:w="212" w:type="pct"/>
            <w:tcBorders>
              <w:top w:val="nil"/>
              <w:left w:val="nil"/>
              <w:bottom w:val="nil"/>
              <w:right w:val="nil"/>
            </w:tcBorders>
            <w:shd w:val="clear" w:color="auto" w:fill="auto"/>
            <w:noWrap/>
            <w:vAlign w:val="center"/>
            <w:hideMark/>
          </w:tcPr>
          <w:p w14:paraId="1ED533B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39.49</w:t>
            </w:r>
          </w:p>
        </w:tc>
        <w:tc>
          <w:tcPr>
            <w:tcW w:w="193" w:type="pct"/>
            <w:tcBorders>
              <w:top w:val="nil"/>
              <w:left w:val="nil"/>
              <w:bottom w:val="nil"/>
              <w:right w:val="nil"/>
            </w:tcBorders>
            <w:shd w:val="clear" w:color="auto" w:fill="auto"/>
            <w:noWrap/>
            <w:vAlign w:val="center"/>
            <w:hideMark/>
          </w:tcPr>
          <w:p w14:paraId="742D4C2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AT</w:t>
            </w:r>
          </w:p>
        </w:tc>
        <w:tc>
          <w:tcPr>
            <w:tcW w:w="93" w:type="pct"/>
            <w:tcBorders>
              <w:top w:val="nil"/>
              <w:left w:val="nil"/>
              <w:bottom w:val="nil"/>
              <w:right w:val="nil"/>
            </w:tcBorders>
            <w:shd w:val="clear" w:color="auto" w:fill="auto"/>
            <w:noWrap/>
            <w:vAlign w:val="center"/>
            <w:hideMark/>
          </w:tcPr>
          <w:p w14:paraId="08CEF36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65D30E8" w14:textId="2DF0F428"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4029F060" w14:textId="4035C67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NEO Five Factor Inventory-</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23F7604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64354F9E" w14:textId="2874766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6C3C59B4" w14:textId="3AE2C6D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r>
      <w:tr w:rsidR="00AE63D2" w:rsidRPr="00FA604C" w14:paraId="2899FC3A" w14:textId="77777777" w:rsidTr="00AE63D2">
        <w:trPr>
          <w:trHeight w:val="280"/>
        </w:trPr>
        <w:tc>
          <w:tcPr>
            <w:tcW w:w="1090" w:type="pct"/>
            <w:tcBorders>
              <w:top w:val="nil"/>
              <w:left w:val="nil"/>
              <w:bottom w:val="nil"/>
              <w:right w:val="nil"/>
            </w:tcBorders>
            <w:shd w:val="clear" w:color="auto" w:fill="auto"/>
            <w:noWrap/>
            <w:vAlign w:val="center"/>
            <w:hideMark/>
          </w:tcPr>
          <w:p w14:paraId="582609F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Bergner (2020) Study 3</w:t>
            </w:r>
          </w:p>
        </w:tc>
        <w:tc>
          <w:tcPr>
            <w:tcW w:w="192" w:type="pct"/>
            <w:tcBorders>
              <w:top w:val="nil"/>
              <w:left w:val="nil"/>
              <w:bottom w:val="nil"/>
              <w:right w:val="nil"/>
            </w:tcBorders>
            <w:shd w:val="clear" w:color="auto" w:fill="auto"/>
            <w:noWrap/>
            <w:vAlign w:val="center"/>
            <w:hideMark/>
          </w:tcPr>
          <w:p w14:paraId="465A5BB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137C904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155</w:t>
            </w:r>
          </w:p>
        </w:tc>
        <w:tc>
          <w:tcPr>
            <w:tcW w:w="207" w:type="pct"/>
            <w:tcBorders>
              <w:top w:val="nil"/>
              <w:left w:val="nil"/>
              <w:bottom w:val="nil"/>
              <w:right w:val="nil"/>
            </w:tcBorders>
            <w:shd w:val="clear" w:color="auto" w:fill="auto"/>
            <w:noWrap/>
            <w:vAlign w:val="center"/>
            <w:hideMark/>
          </w:tcPr>
          <w:p w14:paraId="2CB71097" w14:textId="61DA1C0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0.65</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060437D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28.81</w:t>
            </w:r>
          </w:p>
        </w:tc>
        <w:tc>
          <w:tcPr>
            <w:tcW w:w="193" w:type="pct"/>
            <w:tcBorders>
              <w:top w:val="nil"/>
              <w:left w:val="nil"/>
              <w:bottom w:val="nil"/>
              <w:right w:val="nil"/>
            </w:tcBorders>
            <w:shd w:val="clear" w:color="auto" w:fill="auto"/>
            <w:noWrap/>
            <w:vAlign w:val="center"/>
            <w:hideMark/>
          </w:tcPr>
          <w:p w14:paraId="6ADE00E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AT</w:t>
            </w:r>
          </w:p>
        </w:tc>
        <w:tc>
          <w:tcPr>
            <w:tcW w:w="93" w:type="pct"/>
            <w:tcBorders>
              <w:top w:val="nil"/>
              <w:left w:val="nil"/>
              <w:bottom w:val="nil"/>
              <w:right w:val="nil"/>
            </w:tcBorders>
            <w:shd w:val="clear" w:color="auto" w:fill="auto"/>
            <w:noWrap/>
            <w:vAlign w:val="center"/>
            <w:hideMark/>
          </w:tcPr>
          <w:p w14:paraId="61D6602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834CE0D" w14:textId="4BFDBCF7"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 </w:t>
            </w:r>
            <w:r w:rsidR="0001512D" w:rsidRPr="00FA604C">
              <w:rPr>
                <w:rFonts w:ascii="Times New Roman" w:eastAsia="等线" w:hAnsi="Times New Roman" w:cs="Times New Roman"/>
                <w:kern w:val="0"/>
                <w:sz w:val="16"/>
                <w:szCs w:val="16"/>
              </w:rPr>
              <w:t>background</w:t>
            </w:r>
          </w:p>
        </w:tc>
        <w:tc>
          <w:tcPr>
            <w:tcW w:w="1219" w:type="pct"/>
            <w:tcBorders>
              <w:top w:val="nil"/>
              <w:left w:val="nil"/>
              <w:bottom w:val="nil"/>
              <w:right w:val="nil"/>
            </w:tcBorders>
            <w:shd w:val="clear" w:color="auto" w:fill="auto"/>
            <w:vAlign w:val="center"/>
            <w:hideMark/>
          </w:tcPr>
          <w:p w14:paraId="1CD1C6E8" w14:textId="1AAB2CD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Inventory-</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36C8614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0481CE9" w14:textId="59ED1D8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2989DAC2" w14:textId="5018632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963238" w:rsidRPr="00FA604C">
              <w:rPr>
                <w:rFonts w:ascii="Times New Roman" w:eastAsia="等线" w:hAnsi="Times New Roman" w:cs="Times New Roman"/>
                <w:kern w:val="0"/>
                <w:sz w:val="16"/>
                <w:szCs w:val="16"/>
              </w:rPr>
              <w:t>0</w:t>
            </w:r>
          </w:p>
        </w:tc>
      </w:tr>
      <w:tr w:rsidR="00AE63D2" w:rsidRPr="00FA604C" w14:paraId="79D7BAE9" w14:textId="77777777" w:rsidTr="00AE63D2">
        <w:trPr>
          <w:trHeight w:val="378"/>
        </w:trPr>
        <w:tc>
          <w:tcPr>
            <w:tcW w:w="1090" w:type="pct"/>
            <w:tcBorders>
              <w:top w:val="nil"/>
              <w:left w:val="nil"/>
              <w:bottom w:val="nil"/>
              <w:right w:val="nil"/>
            </w:tcBorders>
            <w:shd w:val="clear" w:color="auto" w:fill="auto"/>
            <w:noWrap/>
            <w:vAlign w:val="center"/>
            <w:hideMark/>
          </w:tcPr>
          <w:p w14:paraId="366DF5F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Bernerth</w:t>
            </w:r>
            <w:proofErr w:type="spellEnd"/>
            <w:r w:rsidRPr="00FA604C">
              <w:rPr>
                <w:rFonts w:ascii="Times New Roman" w:eastAsia="等线" w:hAnsi="Times New Roman" w:cs="Times New Roman"/>
                <w:kern w:val="0"/>
                <w:sz w:val="16"/>
                <w:szCs w:val="16"/>
              </w:rPr>
              <w:t xml:space="preserve"> et al. (2012)</w:t>
            </w:r>
          </w:p>
        </w:tc>
        <w:tc>
          <w:tcPr>
            <w:tcW w:w="192" w:type="pct"/>
            <w:tcBorders>
              <w:top w:val="nil"/>
              <w:left w:val="nil"/>
              <w:bottom w:val="nil"/>
              <w:right w:val="nil"/>
            </w:tcBorders>
            <w:shd w:val="clear" w:color="auto" w:fill="auto"/>
            <w:noWrap/>
            <w:vAlign w:val="center"/>
            <w:hideMark/>
          </w:tcPr>
          <w:p w14:paraId="3380F33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2012</w:t>
            </w:r>
          </w:p>
        </w:tc>
        <w:tc>
          <w:tcPr>
            <w:tcW w:w="289" w:type="pct"/>
            <w:tcBorders>
              <w:top w:val="nil"/>
              <w:left w:val="nil"/>
              <w:bottom w:val="nil"/>
              <w:right w:val="nil"/>
            </w:tcBorders>
            <w:shd w:val="clear" w:color="auto" w:fill="auto"/>
            <w:noWrap/>
            <w:vAlign w:val="center"/>
            <w:hideMark/>
          </w:tcPr>
          <w:p w14:paraId="74FF8EE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142</w:t>
            </w:r>
          </w:p>
        </w:tc>
        <w:tc>
          <w:tcPr>
            <w:tcW w:w="207" w:type="pct"/>
            <w:tcBorders>
              <w:top w:val="nil"/>
              <w:left w:val="nil"/>
              <w:bottom w:val="nil"/>
              <w:right w:val="nil"/>
            </w:tcBorders>
            <w:shd w:val="clear" w:color="auto" w:fill="auto"/>
            <w:noWrap/>
            <w:vAlign w:val="center"/>
            <w:hideMark/>
          </w:tcPr>
          <w:p w14:paraId="0B1ADCF0" w14:textId="343DC57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0.61</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209A979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37.8</w:t>
            </w:r>
          </w:p>
        </w:tc>
        <w:tc>
          <w:tcPr>
            <w:tcW w:w="193" w:type="pct"/>
            <w:tcBorders>
              <w:top w:val="nil"/>
              <w:left w:val="nil"/>
              <w:bottom w:val="nil"/>
              <w:right w:val="nil"/>
            </w:tcBorders>
            <w:shd w:val="clear" w:color="auto" w:fill="auto"/>
            <w:noWrap/>
            <w:vAlign w:val="center"/>
            <w:hideMark/>
          </w:tcPr>
          <w:p w14:paraId="65B547E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7693510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C98BF5B" w14:textId="67BA03B4"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Educational </w:t>
            </w:r>
            <w:r w:rsidR="0001512D" w:rsidRPr="00FA604C">
              <w:rPr>
                <w:rFonts w:ascii="Times New Roman" w:eastAsia="等线" w:hAnsi="Times New Roman" w:cs="Times New Roman"/>
                <w:kern w:val="0"/>
                <w:sz w:val="16"/>
                <w:szCs w:val="16"/>
              </w:rPr>
              <w:t>attainment</w:t>
            </w:r>
          </w:p>
        </w:tc>
        <w:tc>
          <w:tcPr>
            <w:tcW w:w="1221" w:type="pct"/>
            <w:gridSpan w:val="2"/>
            <w:tcBorders>
              <w:top w:val="nil"/>
              <w:left w:val="nil"/>
              <w:bottom w:val="nil"/>
              <w:right w:val="nil"/>
            </w:tcBorders>
            <w:shd w:val="clear" w:color="auto" w:fill="auto"/>
            <w:vAlign w:val="center"/>
            <w:hideMark/>
          </w:tcPr>
          <w:p w14:paraId="5AF1CDEA" w14:textId="57D39FE8" w:rsidR="0001512D" w:rsidRPr="00FA604C" w:rsidRDefault="00E04048"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Brief </w:t>
            </w:r>
            <w:r w:rsidR="0001512D" w:rsidRPr="00FA604C">
              <w:rPr>
                <w:rFonts w:ascii="Times New Roman" w:eastAsia="等线" w:hAnsi="Times New Roman" w:cs="Times New Roman"/>
                <w:kern w:val="0"/>
                <w:sz w:val="16"/>
                <w:szCs w:val="16"/>
              </w:rPr>
              <w:t xml:space="preserve">version of Goldberg’s </w:t>
            </w:r>
            <w:r w:rsidR="007E66A3" w:rsidRPr="00FA604C">
              <w:rPr>
                <w:rFonts w:ascii="Times New Roman" w:eastAsia="等线" w:hAnsi="Times New Roman" w:cs="Times New Roman"/>
                <w:kern w:val="0"/>
                <w:sz w:val="16"/>
                <w:szCs w:val="16"/>
              </w:rPr>
              <w:t xml:space="preserve">Unipolar </w:t>
            </w:r>
            <w:r w:rsidR="0001512D" w:rsidRPr="00FA604C">
              <w:rPr>
                <w:rFonts w:ascii="Times New Roman" w:eastAsia="等线" w:hAnsi="Times New Roman" w:cs="Times New Roman"/>
                <w:kern w:val="0"/>
                <w:sz w:val="16"/>
                <w:szCs w:val="16"/>
              </w:rPr>
              <w:t xml:space="preserve">Big Five </w:t>
            </w:r>
            <w:r w:rsidR="007E66A3" w:rsidRPr="00FA604C">
              <w:rPr>
                <w:rFonts w:ascii="Times New Roman" w:eastAsia="等线" w:hAnsi="Times New Roman" w:cs="Times New Roman"/>
                <w:kern w:val="0"/>
                <w:sz w:val="16"/>
                <w:szCs w:val="16"/>
              </w:rPr>
              <w:t>Markers</w:t>
            </w:r>
            <w:r w:rsidR="0001512D" w:rsidRPr="00FA604C">
              <w:rPr>
                <w:rFonts w:ascii="Times New Roman" w:eastAsia="等线" w:hAnsi="Times New Roman" w:cs="Times New Roman"/>
                <w:kern w:val="0"/>
                <w:sz w:val="16"/>
                <w:szCs w:val="16"/>
              </w:rPr>
              <w:t>-</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09756B4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78A0E0B3" w14:textId="1A792F8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w:t>
            </w:r>
            <w:r w:rsidR="00963238" w:rsidRPr="00FA604C">
              <w:rPr>
                <w:rFonts w:ascii="Times New Roman" w:eastAsia="等线" w:hAnsi="Times New Roman" w:cs="Times New Roman"/>
                <w:kern w:val="0"/>
                <w:sz w:val="16"/>
                <w:szCs w:val="16"/>
              </w:rPr>
              <w:t>0</w:t>
            </w:r>
          </w:p>
        </w:tc>
        <w:tc>
          <w:tcPr>
            <w:tcW w:w="262" w:type="pct"/>
            <w:tcBorders>
              <w:top w:val="nil"/>
              <w:left w:val="nil"/>
              <w:bottom w:val="nil"/>
              <w:right w:val="nil"/>
            </w:tcBorders>
            <w:shd w:val="clear" w:color="auto" w:fill="auto"/>
            <w:noWrap/>
            <w:vAlign w:val="center"/>
            <w:hideMark/>
          </w:tcPr>
          <w:p w14:paraId="4ED91A6E" w14:textId="710A885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w:t>
            </w:r>
            <w:r w:rsidR="00963238" w:rsidRPr="00FA604C">
              <w:rPr>
                <w:rFonts w:ascii="Times New Roman" w:eastAsia="等线" w:hAnsi="Times New Roman" w:cs="Times New Roman"/>
                <w:kern w:val="0"/>
                <w:sz w:val="16"/>
                <w:szCs w:val="16"/>
              </w:rPr>
              <w:t>0</w:t>
            </w:r>
          </w:p>
        </w:tc>
      </w:tr>
      <w:tr w:rsidR="00AE63D2" w:rsidRPr="00FA604C" w14:paraId="17BD8847" w14:textId="77777777" w:rsidTr="00AE63D2">
        <w:trPr>
          <w:trHeight w:val="405"/>
        </w:trPr>
        <w:tc>
          <w:tcPr>
            <w:tcW w:w="1090" w:type="pct"/>
            <w:tcBorders>
              <w:top w:val="nil"/>
              <w:left w:val="nil"/>
              <w:bottom w:val="nil"/>
              <w:right w:val="nil"/>
            </w:tcBorders>
            <w:shd w:val="clear" w:color="auto" w:fill="auto"/>
            <w:noWrap/>
            <w:vAlign w:val="center"/>
            <w:hideMark/>
          </w:tcPr>
          <w:p w14:paraId="642A6B6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Bowling et al. (2011)</w:t>
            </w:r>
          </w:p>
        </w:tc>
        <w:tc>
          <w:tcPr>
            <w:tcW w:w="192" w:type="pct"/>
            <w:tcBorders>
              <w:top w:val="nil"/>
              <w:left w:val="nil"/>
              <w:bottom w:val="nil"/>
              <w:right w:val="nil"/>
            </w:tcBorders>
            <w:shd w:val="clear" w:color="auto" w:fill="auto"/>
            <w:noWrap/>
            <w:vAlign w:val="center"/>
            <w:hideMark/>
          </w:tcPr>
          <w:p w14:paraId="4A66A0C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2011</w:t>
            </w:r>
          </w:p>
        </w:tc>
        <w:tc>
          <w:tcPr>
            <w:tcW w:w="289" w:type="pct"/>
            <w:tcBorders>
              <w:top w:val="nil"/>
              <w:left w:val="nil"/>
              <w:bottom w:val="nil"/>
              <w:right w:val="nil"/>
            </w:tcBorders>
            <w:shd w:val="clear" w:color="auto" w:fill="auto"/>
            <w:noWrap/>
            <w:vAlign w:val="center"/>
            <w:hideMark/>
          </w:tcPr>
          <w:p w14:paraId="5E33277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220</w:t>
            </w:r>
          </w:p>
        </w:tc>
        <w:tc>
          <w:tcPr>
            <w:tcW w:w="207" w:type="pct"/>
            <w:tcBorders>
              <w:top w:val="nil"/>
              <w:left w:val="nil"/>
              <w:bottom w:val="nil"/>
              <w:right w:val="nil"/>
            </w:tcBorders>
            <w:shd w:val="clear" w:color="auto" w:fill="auto"/>
            <w:noWrap/>
            <w:vAlign w:val="center"/>
            <w:hideMark/>
          </w:tcPr>
          <w:p w14:paraId="6B7E085F" w14:textId="0CD2874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0.43</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5D142649" w14:textId="3685D93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39</w:t>
            </w:r>
            <w:r w:rsidR="008E2C69" w:rsidRPr="00FA604C">
              <w:rPr>
                <w:rFonts w:ascii="Times New Roman" w:eastAsia="等线" w:hAnsi="Times New Roman" w:cs="Times New Roman"/>
                <w:kern w:val="0"/>
                <w:sz w:val="16"/>
                <w:szCs w:val="16"/>
              </w:rPr>
              <w:t>.00</w:t>
            </w:r>
          </w:p>
        </w:tc>
        <w:tc>
          <w:tcPr>
            <w:tcW w:w="193" w:type="pct"/>
            <w:tcBorders>
              <w:top w:val="nil"/>
              <w:left w:val="nil"/>
              <w:bottom w:val="nil"/>
              <w:right w:val="nil"/>
            </w:tcBorders>
            <w:shd w:val="clear" w:color="auto" w:fill="auto"/>
            <w:noWrap/>
            <w:vAlign w:val="center"/>
            <w:hideMark/>
          </w:tcPr>
          <w:p w14:paraId="690DAF6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4D102B4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0587F70" w14:textId="3BFDBD7F"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5E1D93D9" w14:textId="03E4B55F"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Factor Markers of the International Personality Item Pool-</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2FBDD37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0661FC0" w14:textId="6D30F15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08DCBFFA" w14:textId="5B82C6A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963238" w:rsidRPr="00FA604C">
              <w:rPr>
                <w:rFonts w:ascii="Times New Roman" w:eastAsia="等线" w:hAnsi="Times New Roman" w:cs="Times New Roman"/>
                <w:kern w:val="0"/>
                <w:sz w:val="16"/>
                <w:szCs w:val="16"/>
              </w:rPr>
              <w:t>0</w:t>
            </w:r>
          </w:p>
        </w:tc>
      </w:tr>
      <w:tr w:rsidR="00AE63D2" w:rsidRPr="00FA604C" w14:paraId="2AE8E1A0" w14:textId="77777777" w:rsidTr="00AE63D2">
        <w:trPr>
          <w:trHeight w:val="280"/>
        </w:trPr>
        <w:tc>
          <w:tcPr>
            <w:tcW w:w="1090" w:type="pct"/>
            <w:tcBorders>
              <w:top w:val="nil"/>
              <w:left w:val="nil"/>
              <w:bottom w:val="nil"/>
              <w:right w:val="nil"/>
            </w:tcBorders>
            <w:shd w:val="clear" w:color="auto" w:fill="auto"/>
            <w:noWrap/>
            <w:vAlign w:val="center"/>
            <w:hideMark/>
          </w:tcPr>
          <w:p w14:paraId="5D21D6F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Boyce et al. (2013)</w:t>
            </w:r>
          </w:p>
        </w:tc>
        <w:tc>
          <w:tcPr>
            <w:tcW w:w="192" w:type="pct"/>
            <w:tcBorders>
              <w:top w:val="nil"/>
              <w:left w:val="nil"/>
              <w:bottom w:val="nil"/>
              <w:right w:val="nil"/>
            </w:tcBorders>
            <w:shd w:val="clear" w:color="auto" w:fill="auto"/>
            <w:noWrap/>
            <w:vAlign w:val="center"/>
            <w:hideMark/>
          </w:tcPr>
          <w:p w14:paraId="763FE2D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2013</w:t>
            </w:r>
          </w:p>
        </w:tc>
        <w:tc>
          <w:tcPr>
            <w:tcW w:w="289" w:type="pct"/>
            <w:tcBorders>
              <w:top w:val="nil"/>
              <w:left w:val="nil"/>
              <w:bottom w:val="nil"/>
              <w:right w:val="nil"/>
            </w:tcBorders>
            <w:shd w:val="clear" w:color="auto" w:fill="auto"/>
            <w:noWrap/>
            <w:vAlign w:val="center"/>
            <w:hideMark/>
          </w:tcPr>
          <w:p w14:paraId="0BEF6081" w14:textId="185C7DF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625</w:t>
            </w:r>
          </w:p>
        </w:tc>
        <w:tc>
          <w:tcPr>
            <w:tcW w:w="207" w:type="pct"/>
            <w:tcBorders>
              <w:top w:val="nil"/>
              <w:left w:val="nil"/>
              <w:bottom w:val="nil"/>
              <w:right w:val="nil"/>
            </w:tcBorders>
            <w:shd w:val="clear" w:color="auto" w:fill="auto"/>
            <w:noWrap/>
            <w:vAlign w:val="center"/>
            <w:hideMark/>
          </w:tcPr>
          <w:p w14:paraId="7955E01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0.458</w:t>
            </w:r>
          </w:p>
        </w:tc>
        <w:tc>
          <w:tcPr>
            <w:tcW w:w="212" w:type="pct"/>
            <w:tcBorders>
              <w:top w:val="nil"/>
              <w:left w:val="nil"/>
              <w:bottom w:val="nil"/>
              <w:right w:val="nil"/>
            </w:tcBorders>
            <w:shd w:val="clear" w:color="auto" w:fill="auto"/>
            <w:noWrap/>
            <w:vAlign w:val="center"/>
            <w:hideMark/>
          </w:tcPr>
          <w:p w14:paraId="6E82F180" w14:textId="78AF0A6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44.5</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3077B43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AU</w:t>
            </w:r>
          </w:p>
        </w:tc>
        <w:tc>
          <w:tcPr>
            <w:tcW w:w="93" w:type="pct"/>
            <w:tcBorders>
              <w:top w:val="nil"/>
              <w:left w:val="nil"/>
              <w:bottom w:val="nil"/>
              <w:right w:val="nil"/>
            </w:tcBorders>
            <w:shd w:val="clear" w:color="auto" w:fill="auto"/>
            <w:noWrap/>
            <w:vAlign w:val="center"/>
            <w:hideMark/>
          </w:tcPr>
          <w:p w14:paraId="7B49471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45385402" w14:textId="48636200"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Household </w:t>
            </w:r>
            <w:r w:rsidR="0001512D"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1CFB9BE2" w14:textId="009B5E9A" w:rsidR="0001512D" w:rsidRPr="00FA604C" w:rsidRDefault="007E66A3"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 </w:t>
            </w:r>
            <w:r w:rsidR="0001512D" w:rsidRPr="00FA604C">
              <w:rPr>
                <w:rFonts w:ascii="Times New Roman" w:eastAsia="等线" w:hAnsi="Times New Roman" w:cs="Times New Roman"/>
                <w:kern w:val="0"/>
                <w:sz w:val="16"/>
                <w:szCs w:val="16"/>
              </w:rPr>
              <w:t xml:space="preserve">shortened version of the Big Five </w:t>
            </w:r>
            <w:r w:rsidRPr="00FA604C">
              <w:rPr>
                <w:rFonts w:ascii="Times New Roman" w:eastAsia="等线" w:hAnsi="Times New Roman" w:cs="Times New Roman"/>
                <w:kern w:val="0"/>
                <w:sz w:val="16"/>
                <w:szCs w:val="16"/>
              </w:rPr>
              <w:t>Scale</w:t>
            </w:r>
            <w:r w:rsidR="0001512D" w:rsidRPr="00FA604C">
              <w:rPr>
                <w:rFonts w:ascii="Times New Roman" w:eastAsia="等线" w:hAnsi="Times New Roman" w:cs="Times New Roman"/>
                <w:kern w:val="0"/>
                <w:sz w:val="16"/>
                <w:szCs w:val="16"/>
              </w:rPr>
              <w:t>-</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7B97E7B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DA07328" w14:textId="5D83588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5F6E70C3" w14:textId="3881586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r>
      <w:tr w:rsidR="00AE63D2" w:rsidRPr="00FA604C" w14:paraId="2271BD2B" w14:textId="77777777" w:rsidTr="00AE63D2">
        <w:trPr>
          <w:trHeight w:val="280"/>
        </w:trPr>
        <w:tc>
          <w:tcPr>
            <w:tcW w:w="1090" w:type="pct"/>
            <w:tcBorders>
              <w:top w:val="nil"/>
              <w:left w:val="nil"/>
              <w:bottom w:val="nil"/>
              <w:right w:val="nil"/>
            </w:tcBorders>
            <w:shd w:val="clear" w:color="auto" w:fill="auto"/>
            <w:noWrap/>
            <w:vAlign w:val="center"/>
            <w:hideMark/>
          </w:tcPr>
          <w:p w14:paraId="4324897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Čavojová</w:t>
            </w:r>
            <w:proofErr w:type="spellEnd"/>
            <w:r w:rsidRPr="00FA604C">
              <w:rPr>
                <w:rFonts w:ascii="Times New Roman" w:eastAsia="等线" w:hAnsi="Times New Roman" w:cs="Times New Roman"/>
                <w:kern w:val="0"/>
                <w:sz w:val="16"/>
                <w:szCs w:val="16"/>
              </w:rPr>
              <w:t xml:space="preserve"> et al. (2024)</w:t>
            </w:r>
          </w:p>
        </w:tc>
        <w:tc>
          <w:tcPr>
            <w:tcW w:w="192" w:type="pct"/>
            <w:tcBorders>
              <w:top w:val="nil"/>
              <w:left w:val="nil"/>
              <w:bottom w:val="nil"/>
              <w:right w:val="nil"/>
            </w:tcBorders>
            <w:shd w:val="clear" w:color="auto" w:fill="auto"/>
            <w:noWrap/>
            <w:vAlign w:val="center"/>
            <w:hideMark/>
          </w:tcPr>
          <w:p w14:paraId="6BBAB25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2024</w:t>
            </w:r>
          </w:p>
        </w:tc>
        <w:tc>
          <w:tcPr>
            <w:tcW w:w="289" w:type="pct"/>
            <w:tcBorders>
              <w:top w:val="nil"/>
              <w:left w:val="nil"/>
              <w:bottom w:val="nil"/>
              <w:right w:val="nil"/>
            </w:tcBorders>
            <w:shd w:val="clear" w:color="auto" w:fill="auto"/>
            <w:noWrap/>
            <w:vAlign w:val="center"/>
            <w:hideMark/>
          </w:tcPr>
          <w:p w14:paraId="74585CB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485</w:t>
            </w:r>
          </w:p>
        </w:tc>
        <w:tc>
          <w:tcPr>
            <w:tcW w:w="207" w:type="pct"/>
            <w:tcBorders>
              <w:top w:val="nil"/>
              <w:left w:val="nil"/>
              <w:bottom w:val="nil"/>
              <w:right w:val="nil"/>
            </w:tcBorders>
            <w:shd w:val="clear" w:color="auto" w:fill="auto"/>
            <w:noWrap/>
            <w:vAlign w:val="center"/>
            <w:hideMark/>
          </w:tcPr>
          <w:p w14:paraId="7CEAB438" w14:textId="31C3F0E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w:t>
            </w:r>
            <w:r w:rsidR="008E2C69" w:rsidRPr="00FA604C">
              <w:rPr>
                <w:rFonts w:ascii="Times New Roman" w:eastAsia="等线" w:hAnsi="Times New Roman" w:cs="Times New Roman"/>
                <w:kern w:val="0"/>
                <w:sz w:val="16"/>
                <w:szCs w:val="16"/>
              </w:rPr>
              <w:t>00</w:t>
            </w:r>
          </w:p>
        </w:tc>
        <w:tc>
          <w:tcPr>
            <w:tcW w:w="212" w:type="pct"/>
            <w:tcBorders>
              <w:top w:val="nil"/>
              <w:left w:val="nil"/>
              <w:bottom w:val="nil"/>
              <w:right w:val="nil"/>
            </w:tcBorders>
            <w:shd w:val="clear" w:color="auto" w:fill="auto"/>
            <w:noWrap/>
            <w:vAlign w:val="center"/>
            <w:hideMark/>
          </w:tcPr>
          <w:p w14:paraId="5310C86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44.32</w:t>
            </w:r>
          </w:p>
        </w:tc>
        <w:tc>
          <w:tcPr>
            <w:tcW w:w="193" w:type="pct"/>
            <w:tcBorders>
              <w:top w:val="nil"/>
              <w:left w:val="nil"/>
              <w:bottom w:val="nil"/>
              <w:right w:val="nil"/>
            </w:tcBorders>
            <w:shd w:val="clear" w:color="auto" w:fill="auto"/>
            <w:noWrap/>
            <w:vAlign w:val="center"/>
            <w:hideMark/>
          </w:tcPr>
          <w:p w14:paraId="45E4B4D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SK</w:t>
            </w:r>
          </w:p>
        </w:tc>
        <w:tc>
          <w:tcPr>
            <w:tcW w:w="93" w:type="pct"/>
            <w:tcBorders>
              <w:top w:val="nil"/>
              <w:left w:val="nil"/>
              <w:bottom w:val="nil"/>
              <w:right w:val="nil"/>
            </w:tcBorders>
            <w:shd w:val="clear" w:color="auto" w:fill="auto"/>
            <w:noWrap/>
            <w:vAlign w:val="center"/>
            <w:hideMark/>
          </w:tcPr>
          <w:p w14:paraId="71FB6AE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55404FD2" w14:textId="5597890E"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 </w:t>
            </w:r>
            <w:r w:rsidR="0001512D" w:rsidRPr="00FA604C">
              <w:rPr>
                <w:rFonts w:ascii="Times New Roman" w:eastAsia="等线" w:hAnsi="Times New Roman" w:cs="Times New Roman"/>
                <w:kern w:val="0"/>
                <w:sz w:val="16"/>
                <w:szCs w:val="16"/>
              </w:rPr>
              <w:t>level</w:t>
            </w:r>
          </w:p>
        </w:tc>
        <w:tc>
          <w:tcPr>
            <w:tcW w:w="1219" w:type="pct"/>
            <w:tcBorders>
              <w:top w:val="nil"/>
              <w:left w:val="nil"/>
              <w:bottom w:val="nil"/>
              <w:right w:val="nil"/>
            </w:tcBorders>
            <w:shd w:val="clear" w:color="auto" w:fill="auto"/>
            <w:vAlign w:val="center"/>
            <w:hideMark/>
          </w:tcPr>
          <w:p w14:paraId="1F42FE89" w14:textId="49C9D1C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Inventory-2 short form-</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682BA00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6CA78A6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0.113</w:t>
            </w:r>
          </w:p>
        </w:tc>
        <w:tc>
          <w:tcPr>
            <w:tcW w:w="264" w:type="pct"/>
            <w:gridSpan w:val="2"/>
            <w:tcBorders>
              <w:top w:val="nil"/>
              <w:left w:val="nil"/>
              <w:bottom w:val="nil"/>
              <w:right w:val="nil"/>
            </w:tcBorders>
            <w:shd w:val="clear" w:color="auto" w:fill="auto"/>
            <w:noWrap/>
            <w:vAlign w:val="center"/>
            <w:hideMark/>
          </w:tcPr>
          <w:p w14:paraId="72758B6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0.113</w:t>
            </w:r>
          </w:p>
        </w:tc>
      </w:tr>
      <w:tr w:rsidR="00AE63D2" w:rsidRPr="00FA604C" w14:paraId="2C8C12D2" w14:textId="77777777" w:rsidTr="00AE63D2">
        <w:trPr>
          <w:trHeight w:val="280"/>
        </w:trPr>
        <w:tc>
          <w:tcPr>
            <w:tcW w:w="1090" w:type="pct"/>
            <w:tcBorders>
              <w:top w:val="nil"/>
              <w:left w:val="nil"/>
              <w:bottom w:val="nil"/>
              <w:right w:val="nil"/>
            </w:tcBorders>
            <w:shd w:val="clear" w:color="auto" w:fill="auto"/>
            <w:noWrap/>
            <w:vAlign w:val="center"/>
            <w:hideMark/>
          </w:tcPr>
          <w:p w14:paraId="0072F0D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Chan et al. (2018)</w:t>
            </w:r>
          </w:p>
        </w:tc>
        <w:tc>
          <w:tcPr>
            <w:tcW w:w="192" w:type="pct"/>
            <w:tcBorders>
              <w:top w:val="nil"/>
              <w:left w:val="nil"/>
              <w:bottom w:val="nil"/>
              <w:right w:val="nil"/>
            </w:tcBorders>
            <w:shd w:val="clear" w:color="auto" w:fill="auto"/>
            <w:noWrap/>
            <w:vAlign w:val="center"/>
            <w:hideMark/>
          </w:tcPr>
          <w:p w14:paraId="548F2AB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1367C0C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349</w:t>
            </w:r>
          </w:p>
        </w:tc>
        <w:tc>
          <w:tcPr>
            <w:tcW w:w="207" w:type="pct"/>
            <w:tcBorders>
              <w:top w:val="nil"/>
              <w:left w:val="nil"/>
              <w:bottom w:val="nil"/>
              <w:right w:val="nil"/>
            </w:tcBorders>
            <w:shd w:val="clear" w:color="auto" w:fill="auto"/>
            <w:noWrap/>
            <w:vAlign w:val="center"/>
            <w:hideMark/>
          </w:tcPr>
          <w:p w14:paraId="0E5B33A4" w14:textId="1A8C78E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5BD8C78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61.84</w:t>
            </w:r>
          </w:p>
        </w:tc>
        <w:tc>
          <w:tcPr>
            <w:tcW w:w="193" w:type="pct"/>
            <w:tcBorders>
              <w:top w:val="nil"/>
              <w:left w:val="nil"/>
              <w:bottom w:val="nil"/>
              <w:right w:val="nil"/>
            </w:tcBorders>
            <w:shd w:val="clear" w:color="auto" w:fill="auto"/>
            <w:noWrap/>
            <w:vAlign w:val="center"/>
            <w:hideMark/>
          </w:tcPr>
          <w:p w14:paraId="266BAC0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w:t>
            </w:r>
          </w:p>
        </w:tc>
        <w:tc>
          <w:tcPr>
            <w:tcW w:w="93" w:type="pct"/>
            <w:tcBorders>
              <w:top w:val="nil"/>
              <w:left w:val="nil"/>
              <w:bottom w:val="nil"/>
              <w:right w:val="nil"/>
            </w:tcBorders>
            <w:shd w:val="clear" w:color="auto" w:fill="auto"/>
            <w:noWrap/>
            <w:vAlign w:val="center"/>
            <w:hideMark/>
          </w:tcPr>
          <w:p w14:paraId="0BB2AF6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0FEF03B" w14:textId="6713F4BA"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Highest </w:t>
            </w:r>
            <w:r w:rsidR="0001512D" w:rsidRPr="00FA604C">
              <w:rPr>
                <w:rFonts w:ascii="Times New Roman" w:eastAsia="等线" w:hAnsi="Times New Roman" w:cs="Times New Roman"/>
                <w:kern w:val="0"/>
                <w:sz w:val="16"/>
                <w:szCs w:val="16"/>
              </w:rPr>
              <w:t>level of qualification</w:t>
            </w:r>
          </w:p>
        </w:tc>
        <w:tc>
          <w:tcPr>
            <w:tcW w:w="1219" w:type="pct"/>
            <w:tcBorders>
              <w:top w:val="nil"/>
              <w:left w:val="nil"/>
              <w:bottom w:val="nil"/>
              <w:right w:val="nil"/>
            </w:tcBorders>
            <w:shd w:val="clear" w:color="auto" w:fill="auto"/>
            <w:vAlign w:val="center"/>
            <w:hideMark/>
          </w:tcPr>
          <w:p w14:paraId="2F52F907" w14:textId="18B6202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Inventory-</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1D28431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CA33A2D" w14:textId="0360051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0CFBA23F" w14:textId="59C50EA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963238" w:rsidRPr="00FA604C">
              <w:rPr>
                <w:rFonts w:ascii="Times New Roman" w:eastAsia="等线" w:hAnsi="Times New Roman" w:cs="Times New Roman"/>
                <w:kern w:val="0"/>
                <w:sz w:val="16"/>
                <w:szCs w:val="16"/>
              </w:rPr>
              <w:t>0</w:t>
            </w:r>
          </w:p>
        </w:tc>
      </w:tr>
      <w:tr w:rsidR="00AE63D2" w:rsidRPr="00FA604C" w14:paraId="4F65E3C0" w14:textId="77777777" w:rsidTr="00AE63D2">
        <w:trPr>
          <w:trHeight w:val="280"/>
        </w:trPr>
        <w:tc>
          <w:tcPr>
            <w:tcW w:w="1090" w:type="pct"/>
            <w:tcBorders>
              <w:top w:val="nil"/>
              <w:left w:val="nil"/>
              <w:bottom w:val="nil"/>
              <w:right w:val="nil"/>
            </w:tcBorders>
            <w:shd w:val="clear" w:color="auto" w:fill="auto"/>
            <w:noWrap/>
            <w:vAlign w:val="center"/>
            <w:hideMark/>
          </w:tcPr>
          <w:p w14:paraId="14BAC42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Choi &amp; Lee (2014)</w:t>
            </w:r>
          </w:p>
        </w:tc>
        <w:tc>
          <w:tcPr>
            <w:tcW w:w="192" w:type="pct"/>
            <w:tcBorders>
              <w:top w:val="nil"/>
              <w:left w:val="nil"/>
              <w:bottom w:val="nil"/>
              <w:right w:val="nil"/>
            </w:tcBorders>
            <w:shd w:val="clear" w:color="auto" w:fill="auto"/>
            <w:noWrap/>
            <w:vAlign w:val="center"/>
            <w:hideMark/>
          </w:tcPr>
          <w:p w14:paraId="5C03D90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2014</w:t>
            </w:r>
          </w:p>
        </w:tc>
        <w:tc>
          <w:tcPr>
            <w:tcW w:w="289" w:type="pct"/>
            <w:tcBorders>
              <w:top w:val="nil"/>
              <w:left w:val="nil"/>
              <w:bottom w:val="nil"/>
              <w:right w:val="nil"/>
            </w:tcBorders>
            <w:shd w:val="clear" w:color="auto" w:fill="auto"/>
            <w:noWrap/>
            <w:vAlign w:val="center"/>
            <w:hideMark/>
          </w:tcPr>
          <w:p w14:paraId="1AAA62C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373</w:t>
            </w:r>
          </w:p>
        </w:tc>
        <w:tc>
          <w:tcPr>
            <w:tcW w:w="207" w:type="pct"/>
            <w:tcBorders>
              <w:top w:val="nil"/>
              <w:left w:val="nil"/>
              <w:bottom w:val="nil"/>
              <w:right w:val="nil"/>
            </w:tcBorders>
            <w:shd w:val="clear" w:color="auto" w:fill="auto"/>
            <w:noWrap/>
            <w:vAlign w:val="center"/>
            <w:hideMark/>
          </w:tcPr>
          <w:p w14:paraId="159C0F5D" w14:textId="6B01D8A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0.77</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1F06169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32.88</w:t>
            </w:r>
          </w:p>
        </w:tc>
        <w:tc>
          <w:tcPr>
            <w:tcW w:w="193" w:type="pct"/>
            <w:tcBorders>
              <w:top w:val="nil"/>
              <w:left w:val="nil"/>
              <w:bottom w:val="nil"/>
              <w:right w:val="nil"/>
            </w:tcBorders>
            <w:shd w:val="clear" w:color="auto" w:fill="auto"/>
            <w:noWrap/>
            <w:vAlign w:val="center"/>
            <w:hideMark/>
          </w:tcPr>
          <w:p w14:paraId="479C597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KR</w:t>
            </w:r>
          </w:p>
        </w:tc>
        <w:tc>
          <w:tcPr>
            <w:tcW w:w="93" w:type="pct"/>
            <w:tcBorders>
              <w:top w:val="nil"/>
              <w:left w:val="nil"/>
              <w:bottom w:val="nil"/>
              <w:right w:val="nil"/>
            </w:tcBorders>
            <w:shd w:val="clear" w:color="auto" w:fill="auto"/>
            <w:noWrap/>
            <w:vAlign w:val="center"/>
            <w:hideMark/>
          </w:tcPr>
          <w:p w14:paraId="5422260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D1A43B8" w14:textId="71DDD527"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33A4CDE0" w14:textId="5D4BC2E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personality traits-</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547AD0A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6A3A569" w14:textId="0B07721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4F0D6198" w14:textId="63C0CE1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w:t>
            </w:r>
            <w:r w:rsidR="00963238" w:rsidRPr="00FA604C">
              <w:rPr>
                <w:rFonts w:ascii="Times New Roman" w:eastAsia="等线" w:hAnsi="Times New Roman" w:cs="Times New Roman"/>
                <w:kern w:val="0"/>
                <w:sz w:val="16"/>
                <w:szCs w:val="16"/>
              </w:rPr>
              <w:t>0</w:t>
            </w:r>
          </w:p>
        </w:tc>
      </w:tr>
      <w:tr w:rsidR="00AE63D2" w:rsidRPr="00FA604C" w14:paraId="6856FE30" w14:textId="77777777" w:rsidTr="00AE63D2">
        <w:trPr>
          <w:trHeight w:val="280"/>
        </w:trPr>
        <w:tc>
          <w:tcPr>
            <w:tcW w:w="1090" w:type="pct"/>
            <w:tcBorders>
              <w:top w:val="nil"/>
              <w:left w:val="nil"/>
              <w:bottom w:val="nil"/>
              <w:right w:val="nil"/>
            </w:tcBorders>
            <w:shd w:val="clear" w:color="auto" w:fill="auto"/>
            <w:noWrap/>
            <w:vAlign w:val="center"/>
            <w:hideMark/>
          </w:tcPr>
          <w:p w14:paraId="12DF2D4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Christensen et al. (2019) men</w:t>
            </w:r>
          </w:p>
        </w:tc>
        <w:tc>
          <w:tcPr>
            <w:tcW w:w="192" w:type="pct"/>
            <w:tcBorders>
              <w:top w:val="nil"/>
              <w:left w:val="nil"/>
              <w:bottom w:val="nil"/>
              <w:right w:val="nil"/>
            </w:tcBorders>
            <w:shd w:val="clear" w:color="auto" w:fill="auto"/>
            <w:noWrap/>
            <w:vAlign w:val="center"/>
            <w:hideMark/>
          </w:tcPr>
          <w:p w14:paraId="16D9695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289" w:type="pct"/>
            <w:tcBorders>
              <w:top w:val="nil"/>
              <w:left w:val="nil"/>
              <w:bottom w:val="nil"/>
              <w:right w:val="nil"/>
            </w:tcBorders>
            <w:shd w:val="clear" w:color="auto" w:fill="auto"/>
            <w:noWrap/>
            <w:vAlign w:val="center"/>
            <w:hideMark/>
          </w:tcPr>
          <w:p w14:paraId="2DAB194E" w14:textId="7C9B4AB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7</w:t>
            </w:r>
            <w:r w:rsidR="00A953A0" w:rsidRPr="00FA604C">
              <w:rPr>
                <w:rFonts w:ascii="Times New Roman" w:eastAsia="等线" w:hAnsi="Times New Roman" w:cs="Times New Roman"/>
                <w:kern w:val="0"/>
                <w:sz w:val="16"/>
                <w:szCs w:val="16"/>
              </w:rPr>
              <w:t>82</w:t>
            </w:r>
          </w:p>
        </w:tc>
        <w:tc>
          <w:tcPr>
            <w:tcW w:w="207" w:type="pct"/>
            <w:tcBorders>
              <w:top w:val="nil"/>
              <w:left w:val="nil"/>
              <w:bottom w:val="nil"/>
              <w:right w:val="nil"/>
            </w:tcBorders>
            <w:shd w:val="clear" w:color="auto" w:fill="auto"/>
            <w:noWrap/>
            <w:vAlign w:val="center"/>
            <w:hideMark/>
          </w:tcPr>
          <w:p w14:paraId="17F691FE" w14:textId="52F46B6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8E2C69" w:rsidRPr="00FA604C">
              <w:rPr>
                <w:rFonts w:ascii="Times New Roman" w:eastAsia="等线" w:hAnsi="Times New Roman" w:cs="Times New Roman"/>
                <w:kern w:val="0"/>
                <w:sz w:val="16"/>
                <w:szCs w:val="16"/>
              </w:rPr>
              <w:t>.000</w:t>
            </w:r>
          </w:p>
        </w:tc>
        <w:tc>
          <w:tcPr>
            <w:tcW w:w="212" w:type="pct"/>
            <w:tcBorders>
              <w:top w:val="nil"/>
              <w:left w:val="nil"/>
              <w:bottom w:val="nil"/>
              <w:right w:val="nil"/>
            </w:tcBorders>
            <w:shd w:val="clear" w:color="auto" w:fill="auto"/>
            <w:noWrap/>
            <w:vAlign w:val="center"/>
            <w:hideMark/>
          </w:tcPr>
          <w:p w14:paraId="694B69C7" w14:textId="7D59F71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55.3</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0D25F37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DK</w:t>
            </w:r>
          </w:p>
        </w:tc>
        <w:tc>
          <w:tcPr>
            <w:tcW w:w="93" w:type="pct"/>
            <w:tcBorders>
              <w:top w:val="nil"/>
              <w:left w:val="nil"/>
              <w:bottom w:val="nil"/>
              <w:right w:val="nil"/>
            </w:tcBorders>
            <w:shd w:val="clear" w:color="auto" w:fill="auto"/>
            <w:noWrap/>
            <w:vAlign w:val="center"/>
            <w:hideMark/>
          </w:tcPr>
          <w:p w14:paraId="03F95BC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10434C7F" w14:textId="6703E3FF"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Years </w:t>
            </w:r>
            <w:r w:rsidR="0001512D" w:rsidRPr="00FA604C">
              <w:rPr>
                <w:rFonts w:ascii="Times New Roman" w:eastAsia="等线" w:hAnsi="Times New Roman" w:cs="Times New Roman"/>
                <w:kern w:val="0"/>
                <w:sz w:val="16"/>
                <w:szCs w:val="16"/>
              </w:rPr>
              <w:t>of education; occupational social class</w:t>
            </w:r>
          </w:p>
        </w:tc>
        <w:tc>
          <w:tcPr>
            <w:tcW w:w="1219" w:type="pct"/>
            <w:tcBorders>
              <w:top w:val="nil"/>
              <w:left w:val="nil"/>
              <w:bottom w:val="nil"/>
              <w:right w:val="nil"/>
            </w:tcBorders>
            <w:shd w:val="clear" w:color="auto" w:fill="auto"/>
            <w:vAlign w:val="center"/>
            <w:hideMark/>
          </w:tcPr>
          <w:p w14:paraId="00DA5E23" w14:textId="1DFC0DD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NEO Five Factor Inventory-</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545A087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1D033CA2" w14:textId="78E47B0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2039E6C6" w14:textId="2783AF9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963238" w:rsidRPr="00FA604C">
              <w:rPr>
                <w:rFonts w:ascii="Times New Roman" w:eastAsia="等线" w:hAnsi="Times New Roman" w:cs="Times New Roman"/>
                <w:kern w:val="0"/>
                <w:sz w:val="16"/>
                <w:szCs w:val="16"/>
              </w:rPr>
              <w:t>0</w:t>
            </w:r>
          </w:p>
        </w:tc>
      </w:tr>
      <w:tr w:rsidR="00AE63D2" w:rsidRPr="00FA604C" w14:paraId="76FE757A" w14:textId="77777777" w:rsidTr="00AE63D2">
        <w:trPr>
          <w:trHeight w:val="280"/>
        </w:trPr>
        <w:tc>
          <w:tcPr>
            <w:tcW w:w="1090" w:type="pct"/>
            <w:tcBorders>
              <w:top w:val="nil"/>
              <w:left w:val="nil"/>
              <w:bottom w:val="nil"/>
              <w:right w:val="nil"/>
            </w:tcBorders>
            <w:shd w:val="clear" w:color="auto" w:fill="auto"/>
            <w:noWrap/>
            <w:vAlign w:val="center"/>
            <w:hideMark/>
          </w:tcPr>
          <w:p w14:paraId="6C62637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Christensen et al. (2019) women</w:t>
            </w:r>
          </w:p>
        </w:tc>
        <w:tc>
          <w:tcPr>
            <w:tcW w:w="192" w:type="pct"/>
            <w:tcBorders>
              <w:top w:val="nil"/>
              <w:left w:val="nil"/>
              <w:bottom w:val="nil"/>
              <w:right w:val="nil"/>
            </w:tcBorders>
            <w:shd w:val="clear" w:color="auto" w:fill="auto"/>
            <w:noWrap/>
            <w:vAlign w:val="center"/>
            <w:hideMark/>
          </w:tcPr>
          <w:p w14:paraId="158F630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289" w:type="pct"/>
            <w:tcBorders>
              <w:top w:val="nil"/>
              <w:left w:val="nil"/>
              <w:bottom w:val="nil"/>
              <w:right w:val="nil"/>
            </w:tcBorders>
            <w:shd w:val="clear" w:color="auto" w:fill="auto"/>
            <w:noWrap/>
            <w:vAlign w:val="center"/>
            <w:hideMark/>
          </w:tcPr>
          <w:p w14:paraId="38D74C20" w14:textId="09F0E81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7</w:t>
            </w:r>
            <w:r w:rsidR="00A953A0" w:rsidRPr="00FA604C">
              <w:rPr>
                <w:rFonts w:ascii="Times New Roman" w:eastAsia="等线" w:hAnsi="Times New Roman" w:cs="Times New Roman"/>
                <w:kern w:val="0"/>
                <w:sz w:val="16"/>
                <w:szCs w:val="16"/>
              </w:rPr>
              <w:t>30</w:t>
            </w:r>
          </w:p>
        </w:tc>
        <w:tc>
          <w:tcPr>
            <w:tcW w:w="207" w:type="pct"/>
            <w:tcBorders>
              <w:top w:val="nil"/>
              <w:left w:val="nil"/>
              <w:bottom w:val="nil"/>
              <w:right w:val="nil"/>
            </w:tcBorders>
            <w:shd w:val="clear" w:color="auto" w:fill="auto"/>
            <w:noWrap/>
            <w:vAlign w:val="center"/>
            <w:hideMark/>
          </w:tcPr>
          <w:p w14:paraId="36904B21" w14:textId="1B5B37E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8E2C69" w:rsidRPr="00FA604C">
              <w:rPr>
                <w:rFonts w:ascii="Times New Roman" w:eastAsia="等线" w:hAnsi="Times New Roman" w:cs="Times New Roman"/>
                <w:kern w:val="0"/>
                <w:sz w:val="16"/>
                <w:szCs w:val="16"/>
              </w:rPr>
              <w:t>.000</w:t>
            </w:r>
          </w:p>
        </w:tc>
        <w:tc>
          <w:tcPr>
            <w:tcW w:w="212" w:type="pct"/>
            <w:tcBorders>
              <w:top w:val="nil"/>
              <w:left w:val="nil"/>
              <w:bottom w:val="nil"/>
              <w:right w:val="nil"/>
            </w:tcBorders>
            <w:shd w:val="clear" w:color="auto" w:fill="auto"/>
            <w:noWrap/>
            <w:vAlign w:val="center"/>
            <w:hideMark/>
          </w:tcPr>
          <w:p w14:paraId="589F1338" w14:textId="2F301FE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52.5</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69B12A3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DK</w:t>
            </w:r>
          </w:p>
        </w:tc>
        <w:tc>
          <w:tcPr>
            <w:tcW w:w="93" w:type="pct"/>
            <w:tcBorders>
              <w:top w:val="nil"/>
              <w:left w:val="nil"/>
              <w:bottom w:val="nil"/>
              <w:right w:val="nil"/>
            </w:tcBorders>
            <w:shd w:val="clear" w:color="auto" w:fill="auto"/>
            <w:noWrap/>
            <w:vAlign w:val="center"/>
            <w:hideMark/>
          </w:tcPr>
          <w:p w14:paraId="4CACE51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1FDD2874" w14:textId="56FE4E73"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Years </w:t>
            </w:r>
            <w:r w:rsidR="0001512D" w:rsidRPr="00FA604C">
              <w:rPr>
                <w:rFonts w:ascii="Times New Roman" w:eastAsia="等线" w:hAnsi="Times New Roman" w:cs="Times New Roman"/>
                <w:kern w:val="0"/>
                <w:sz w:val="16"/>
                <w:szCs w:val="16"/>
              </w:rPr>
              <w:t>of education; occupational social class</w:t>
            </w:r>
          </w:p>
        </w:tc>
        <w:tc>
          <w:tcPr>
            <w:tcW w:w="1219" w:type="pct"/>
            <w:tcBorders>
              <w:top w:val="nil"/>
              <w:left w:val="nil"/>
              <w:bottom w:val="nil"/>
              <w:right w:val="nil"/>
            </w:tcBorders>
            <w:shd w:val="clear" w:color="auto" w:fill="auto"/>
            <w:vAlign w:val="center"/>
            <w:hideMark/>
          </w:tcPr>
          <w:p w14:paraId="0265AB1C" w14:textId="0A895D9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NEO Five Factor Inventory-</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1161F0C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755F683F" w14:textId="6289FD7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682F3B2F" w14:textId="30AD7CA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963238" w:rsidRPr="00FA604C">
              <w:rPr>
                <w:rFonts w:ascii="Times New Roman" w:eastAsia="等线" w:hAnsi="Times New Roman" w:cs="Times New Roman"/>
                <w:kern w:val="0"/>
                <w:sz w:val="16"/>
                <w:szCs w:val="16"/>
              </w:rPr>
              <w:t>0</w:t>
            </w:r>
          </w:p>
        </w:tc>
      </w:tr>
      <w:tr w:rsidR="00AE63D2" w:rsidRPr="00FA604C" w14:paraId="149A545A" w14:textId="77777777" w:rsidTr="00AE63D2">
        <w:trPr>
          <w:trHeight w:val="560"/>
        </w:trPr>
        <w:tc>
          <w:tcPr>
            <w:tcW w:w="1090" w:type="pct"/>
            <w:tcBorders>
              <w:top w:val="nil"/>
              <w:left w:val="nil"/>
              <w:bottom w:val="nil"/>
              <w:right w:val="nil"/>
            </w:tcBorders>
            <w:shd w:val="clear" w:color="auto" w:fill="auto"/>
            <w:noWrap/>
            <w:vAlign w:val="center"/>
            <w:hideMark/>
          </w:tcPr>
          <w:p w14:paraId="1AEDCFB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Damian et al. (2015)</w:t>
            </w:r>
          </w:p>
        </w:tc>
        <w:tc>
          <w:tcPr>
            <w:tcW w:w="192" w:type="pct"/>
            <w:tcBorders>
              <w:top w:val="nil"/>
              <w:left w:val="nil"/>
              <w:bottom w:val="nil"/>
              <w:right w:val="nil"/>
            </w:tcBorders>
            <w:shd w:val="clear" w:color="auto" w:fill="auto"/>
            <w:noWrap/>
            <w:vAlign w:val="center"/>
            <w:hideMark/>
          </w:tcPr>
          <w:p w14:paraId="304780C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2015</w:t>
            </w:r>
          </w:p>
        </w:tc>
        <w:tc>
          <w:tcPr>
            <w:tcW w:w="289" w:type="pct"/>
            <w:tcBorders>
              <w:top w:val="nil"/>
              <w:left w:val="nil"/>
              <w:bottom w:val="nil"/>
              <w:right w:val="nil"/>
            </w:tcBorders>
            <w:shd w:val="clear" w:color="auto" w:fill="auto"/>
            <w:noWrap/>
            <w:vAlign w:val="center"/>
            <w:hideMark/>
          </w:tcPr>
          <w:p w14:paraId="4223C9C0" w14:textId="6044232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346</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000</w:t>
            </w:r>
          </w:p>
        </w:tc>
        <w:tc>
          <w:tcPr>
            <w:tcW w:w="207" w:type="pct"/>
            <w:tcBorders>
              <w:top w:val="nil"/>
              <w:left w:val="nil"/>
              <w:bottom w:val="nil"/>
              <w:right w:val="nil"/>
            </w:tcBorders>
            <w:shd w:val="clear" w:color="auto" w:fill="auto"/>
            <w:noWrap/>
            <w:vAlign w:val="center"/>
            <w:hideMark/>
          </w:tcPr>
          <w:p w14:paraId="71FFAFD3" w14:textId="19CF39E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7909332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193" w:type="pct"/>
            <w:tcBorders>
              <w:top w:val="nil"/>
              <w:left w:val="nil"/>
              <w:bottom w:val="nil"/>
              <w:right w:val="nil"/>
            </w:tcBorders>
            <w:shd w:val="clear" w:color="auto" w:fill="auto"/>
            <w:noWrap/>
            <w:vAlign w:val="center"/>
            <w:hideMark/>
          </w:tcPr>
          <w:p w14:paraId="70FB4E0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73ED690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5E38044" w14:textId="3BE8EC2B"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01512D" w:rsidRPr="00FA604C">
              <w:rPr>
                <w:rFonts w:ascii="Times New Roman" w:eastAsia="等线" w:hAnsi="Times New Roman" w:cs="Times New Roman"/>
                <w:kern w:val="0"/>
                <w:sz w:val="16"/>
                <w:szCs w:val="16"/>
              </w:rPr>
              <w:t>SES (composite score of family income, father</w:t>
            </w:r>
            <w:r w:rsidR="003204E9" w:rsidRPr="00FA604C">
              <w:rPr>
                <w:rFonts w:ascii="Times New Roman" w:eastAsia="等线" w:hAnsi="Times New Roman" w:cs="Times New Roman"/>
                <w:kern w:val="0"/>
                <w:sz w:val="16"/>
                <w:szCs w:val="16"/>
              </w:rPr>
              <w:t>’</w:t>
            </w:r>
            <w:r w:rsidR="0001512D" w:rsidRPr="00FA604C">
              <w:rPr>
                <w:rFonts w:ascii="Times New Roman" w:eastAsia="等线" w:hAnsi="Times New Roman" w:cs="Times New Roman"/>
                <w:kern w:val="0"/>
                <w:sz w:val="16"/>
                <w:szCs w:val="16"/>
              </w:rPr>
              <w:t>s job status and parental education)</w:t>
            </w:r>
          </w:p>
        </w:tc>
        <w:tc>
          <w:tcPr>
            <w:tcW w:w="1219" w:type="pct"/>
            <w:tcBorders>
              <w:top w:val="nil"/>
              <w:left w:val="nil"/>
              <w:bottom w:val="nil"/>
              <w:right w:val="nil"/>
            </w:tcBorders>
            <w:shd w:val="clear" w:color="auto" w:fill="auto"/>
            <w:vAlign w:val="center"/>
            <w:hideMark/>
          </w:tcPr>
          <w:p w14:paraId="33BCB69A" w14:textId="75ED5B5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Project Talent Personality Inventory-Social Sensitivity scale (</w:t>
            </w:r>
            <w:r w:rsidR="00FF1AFD" w:rsidRPr="00FA604C">
              <w:rPr>
                <w:rFonts w:ascii="Times New Roman" w:eastAsia="等线" w:hAnsi="Times New Roman" w:cs="Times New Roman"/>
                <w:kern w:val="0"/>
                <w:sz w:val="16"/>
                <w:szCs w:val="16"/>
              </w:rPr>
              <w:t>agreeableness</w:t>
            </w:r>
            <w:r w:rsidRPr="00FA604C">
              <w:rPr>
                <w:rFonts w:ascii="Times New Roman" w:eastAsia="等线" w:hAnsi="Times New Roman" w:cs="Times New Roman"/>
                <w:kern w:val="0"/>
                <w:sz w:val="16"/>
                <w:szCs w:val="16"/>
              </w:rPr>
              <w:t>)</w:t>
            </w:r>
          </w:p>
        </w:tc>
        <w:tc>
          <w:tcPr>
            <w:tcW w:w="105" w:type="pct"/>
            <w:gridSpan w:val="2"/>
            <w:tcBorders>
              <w:top w:val="nil"/>
              <w:left w:val="nil"/>
              <w:bottom w:val="nil"/>
              <w:right w:val="nil"/>
            </w:tcBorders>
            <w:shd w:val="clear" w:color="auto" w:fill="auto"/>
            <w:noWrap/>
            <w:vAlign w:val="center"/>
            <w:hideMark/>
          </w:tcPr>
          <w:p w14:paraId="69B5FC3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5990A98" w14:textId="72130AC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5B38296E" w14:textId="3341276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w:t>
            </w:r>
            <w:r w:rsidR="00963238" w:rsidRPr="00FA604C">
              <w:rPr>
                <w:rFonts w:ascii="Times New Roman" w:eastAsia="等线" w:hAnsi="Times New Roman" w:cs="Times New Roman"/>
                <w:kern w:val="0"/>
                <w:sz w:val="16"/>
                <w:szCs w:val="16"/>
              </w:rPr>
              <w:t>0</w:t>
            </w:r>
          </w:p>
        </w:tc>
      </w:tr>
      <w:tr w:rsidR="00AE63D2" w:rsidRPr="00FA604C" w14:paraId="6A291239" w14:textId="77777777" w:rsidTr="00AE63D2">
        <w:trPr>
          <w:trHeight w:val="280"/>
        </w:trPr>
        <w:tc>
          <w:tcPr>
            <w:tcW w:w="1090" w:type="pct"/>
            <w:tcBorders>
              <w:top w:val="nil"/>
              <w:left w:val="nil"/>
              <w:bottom w:val="nil"/>
              <w:right w:val="nil"/>
            </w:tcBorders>
            <w:shd w:val="clear" w:color="auto" w:fill="auto"/>
            <w:noWrap/>
            <w:vAlign w:val="center"/>
            <w:hideMark/>
          </w:tcPr>
          <w:p w14:paraId="7FA2D00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 Haro et al. (2013)</w:t>
            </w:r>
          </w:p>
        </w:tc>
        <w:tc>
          <w:tcPr>
            <w:tcW w:w="192" w:type="pct"/>
            <w:tcBorders>
              <w:top w:val="nil"/>
              <w:left w:val="nil"/>
              <w:bottom w:val="nil"/>
              <w:right w:val="nil"/>
            </w:tcBorders>
            <w:shd w:val="clear" w:color="auto" w:fill="auto"/>
            <w:noWrap/>
            <w:vAlign w:val="center"/>
            <w:hideMark/>
          </w:tcPr>
          <w:p w14:paraId="24141D8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2013</w:t>
            </w:r>
          </w:p>
        </w:tc>
        <w:tc>
          <w:tcPr>
            <w:tcW w:w="289" w:type="pct"/>
            <w:tcBorders>
              <w:top w:val="nil"/>
              <w:left w:val="nil"/>
              <w:bottom w:val="nil"/>
              <w:right w:val="nil"/>
            </w:tcBorders>
            <w:shd w:val="clear" w:color="auto" w:fill="auto"/>
            <w:noWrap/>
            <w:vAlign w:val="center"/>
            <w:hideMark/>
          </w:tcPr>
          <w:p w14:paraId="32BE5EE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130</w:t>
            </w:r>
          </w:p>
        </w:tc>
        <w:tc>
          <w:tcPr>
            <w:tcW w:w="207" w:type="pct"/>
            <w:tcBorders>
              <w:top w:val="nil"/>
              <w:left w:val="nil"/>
              <w:bottom w:val="nil"/>
              <w:right w:val="nil"/>
            </w:tcBorders>
            <w:shd w:val="clear" w:color="auto" w:fill="auto"/>
            <w:noWrap/>
            <w:vAlign w:val="center"/>
            <w:hideMark/>
          </w:tcPr>
          <w:p w14:paraId="4C4B6BA1" w14:textId="4E7DA54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0.36</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046CE3A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26.4</w:t>
            </w:r>
          </w:p>
        </w:tc>
        <w:tc>
          <w:tcPr>
            <w:tcW w:w="193" w:type="pct"/>
            <w:tcBorders>
              <w:top w:val="nil"/>
              <w:left w:val="nil"/>
              <w:bottom w:val="nil"/>
              <w:right w:val="nil"/>
            </w:tcBorders>
            <w:shd w:val="clear" w:color="auto" w:fill="auto"/>
            <w:noWrap/>
            <w:vAlign w:val="center"/>
            <w:hideMark/>
          </w:tcPr>
          <w:p w14:paraId="6066EB5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ES</w:t>
            </w:r>
          </w:p>
        </w:tc>
        <w:tc>
          <w:tcPr>
            <w:tcW w:w="93" w:type="pct"/>
            <w:tcBorders>
              <w:top w:val="nil"/>
              <w:left w:val="nil"/>
              <w:bottom w:val="nil"/>
              <w:right w:val="nil"/>
            </w:tcBorders>
            <w:shd w:val="clear" w:color="auto" w:fill="auto"/>
            <w:noWrap/>
            <w:vAlign w:val="center"/>
            <w:hideMark/>
          </w:tcPr>
          <w:p w14:paraId="675F48B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4D765639" w14:textId="31584832"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Gross </w:t>
            </w:r>
            <w:r w:rsidR="0001512D" w:rsidRPr="00FA604C">
              <w:rPr>
                <w:rFonts w:ascii="Times New Roman" w:eastAsia="等线" w:hAnsi="Times New Roman" w:cs="Times New Roman"/>
                <w:kern w:val="0"/>
                <w:sz w:val="16"/>
                <w:szCs w:val="16"/>
              </w:rPr>
              <w:t>monthly income</w:t>
            </w:r>
          </w:p>
        </w:tc>
        <w:tc>
          <w:tcPr>
            <w:tcW w:w="1219" w:type="pct"/>
            <w:tcBorders>
              <w:top w:val="nil"/>
              <w:left w:val="nil"/>
              <w:bottom w:val="nil"/>
              <w:right w:val="nil"/>
            </w:tcBorders>
            <w:shd w:val="clear" w:color="auto" w:fill="auto"/>
            <w:vAlign w:val="center"/>
            <w:hideMark/>
          </w:tcPr>
          <w:p w14:paraId="4FD6A132" w14:textId="654DD21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NEO Five Factor Inventory-</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77F2E8D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3CDC16C4" w14:textId="4DD85BF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963238" w:rsidRPr="00FA604C">
              <w:rPr>
                <w:rFonts w:ascii="Times New Roman" w:eastAsia="等线" w:hAnsi="Times New Roman" w:cs="Times New Roman"/>
                <w:kern w:val="0"/>
                <w:sz w:val="16"/>
                <w:szCs w:val="16"/>
              </w:rPr>
              <w:t>.000</w:t>
            </w:r>
          </w:p>
        </w:tc>
        <w:tc>
          <w:tcPr>
            <w:tcW w:w="264" w:type="pct"/>
            <w:gridSpan w:val="2"/>
            <w:tcBorders>
              <w:top w:val="nil"/>
              <w:left w:val="nil"/>
              <w:bottom w:val="nil"/>
              <w:right w:val="nil"/>
            </w:tcBorders>
            <w:shd w:val="clear" w:color="auto" w:fill="auto"/>
            <w:noWrap/>
            <w:vAlign w:val="center"/>
            <w:hideMark/>
          </w:tcPr>
          <w:p w14:paraId="626224C2" w14:textId="6830082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963238" w:rsidRPr="00FA604C">
              <w:rPr>
                <w:rFonts w:ascii="Times New Roman" w:eastAsia="等线" w:hAnsi="Times New Roman" w:cs="Times New Roman"/>
                <w:kern w:val="0"/>
                <w:sz w:val="16"/>
                <w:szCs w:val="16"/>
              </w:rPr>
              <w:t>.000</w:t>
            </w:r>
          </w:p>
        </w:tc>
      </w:tr>
      <w:tr w:rsidR="00AE63D2" w:rsidRPr="00FA604C" w14:paraId="70966DFC" w14:textId="77777777" w:rsidTr="00AE63D2">
        <w:trPr>
          <w:trHeight w:val="351"/>
        </w:trPr>
        <w:tc>
          <w:tcPr>
            <w:tcW w:w="1090" w:type="pct"/>
            <w:tcBorders>
              <w:top w:val="nil"/>
              <w:left w:val="nil"/>
              <w:bottom w:val="nil"/>
              <w:right w:val="nil"/>
            </w:tcBorders>
            <w:shd w:val="clear" w:color="auto" w:fill="auto"/>
            <w:noWrap/>
            <w:vAlign w:val="center"/>
            <w:hideMark/>
          </w:tcPr>
          <w:p w14:paraId="44ACF63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Duckworth et al. (2012)</w:t>
            </w:r>
          </w:p>
        </w:tc>
        <w:tc>
          <w:tcPr>
            <w:tcW w:w="192" w:type="pct"/>
            <w:tcBorders>
              <w:top w:val="nil"/>
              <w:left w:val="nil"/>
              <w:bottom w:val="nil"/>
              <w:right w:val="nil"/>
            </w:tcBorders>
            <w:shd w:val="clear" w:color="auto" w:fill="auto"/>
            <w:noWrap/>
            <w:vAlign w:val="center"/>
            <w:hideMark/>
          </w:tcPr>
          <w:p w14:paraId="3A6D755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2012</w:t>
            </w:r>
          </w:p>
        </w:tc>
        <w:tc>
          <w:tcPr>
            <w:tcW w:w="289" w:type="pct"/>
            <w:tcBorders>
              <w:top w:val="nil"/>
              <w:left w:val="nil"/>
              <w:bottom w:val="nil"/>
              <w:right w:val="nil"/>
            </w:tcBorders>
            <w:shd w:val="clear" w:color="auto" w:fill="auto"/>
            <w:noWrap/>
            <w:vAlign w:val="center"/>
            <w:hideMark/>
          </w:tcPr>
          <w:p w14:paraId="143B65A5" w14:textId="29C81FF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646</w:t>
            </w:r>
          </w:p>
        </w:tc>
        <w:tc>
          <w:tcPr>
            <w:tcW w:w="207" w:type="pct"/>
            <w:tcBorders>
              <w:top w:val="nil"/>
              <w:left w:val="nil"/>
              <w:bottom w:val="nil"/>
              <w:right w:val="nil"/>
            </w:tcBorders>
            <w:shd w:val="clear" w:color="auto" w:fill="auto"/>
            <w:noWrap/>
            <w:vAlign w:val="center"/>
            <w:hideMark/>
          </w:tcPr>
          <w:p w14:paraId="45B73904" w14:textId="228CD27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0.42</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211332A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68</w:t>
            </w:r>
          </w:p>
        </w:tc>
        <w:tc>
          <w:tcPr>
            <w:tcW w:w="193" w:type="pct"/>
            <w:tcBorders>
              <w:top w:val="nil"/>
              <w:left w:val="nil"/>
              <w:bottom w:val="nil"/>
              <w:right w:val="nil"/>
            </w:tcBorders>
            <w:shd w:val="clear" w:color="auto" w:fill="auto"/>
            <w:noWrap/>
            <w:vAlign w:val="center"/>
            <w:hideMark/>
          </w:tcPr>
          <w:p w14:paraId="788A451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6B88A3A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3FBD91E" w14:textId="271691AC"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Lifetime </w:t>
            </w:r>
            <w:r w:rsidR="0001512D"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1FC559CC" w14:textId="2BD2E6E7" w:rsidR="0001512D" w:rsidRPr="00FA604C" w:rsidRDefault="00414BC4"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The </w:t>
            </w:r>
            <w:r w:rsidR="0001512D" w:rsidRPr="00FA604C">
              <w:rPr>
                <w:rFonts w:ascii="Times New Roman" w:eastAsia="等线" w:hAnsi="Times New Roman" w:cs="Times New Roman"/>
                <w:kern w:val="0"/>
                <w:sz w:val="16"/>
                <w:szCs w:val="16"/>
              </w:rPr>
              <w:t xml:space="preserve">Midlife Development Inventory </w:t>
            </w:r>
            <w:r w:rsidRPr="00FA604C">
              <w:rPr>
                <w:rFonts w:ascii="Times New Roman" w:eastAsia="等线" w:hAnsi="Times New Roman" w:cs="Times New Roman"/>
                <w:kern w:val="0"/>
                <w:sz w:val="16"/>
                <w:szCs w:val="16"/>
              </w:rPr>
              <w:t>Personality Scales-</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7112B15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752B16D9" w14:textId="6DBD443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11186990" w14:textId="1BA359D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w:t>
            </w:r>
            <w:r w:rsidR="00963238" w:rsidRPr="00FA604C">
              <w:rPr>
                <w:rFonts w:ascii="Times New Roman" w:eastAsia="等线" w:hAnsi="Times New Roman" w:cs="Times New Roman"/>
                <w:kern w:val="0"/>
                <w:sz w:val="16"/>
                <w:szCs w:val="16"/>
              </w:rPr>
              <w:t>0</w:t>
            </w:r>
          </w:p>
        </w:tc>
      </w:tr>
      <w:tr w:rsidR="00AE63D2" w:rsidRPr="00FA604C" w14:paraId="3EE4C245" w14:textId="77777777" w:rsidTr="00AE63D2">
        <w:trPr>
          <w:trHeight w:val="378"/>
        </w:trPr>
        <w:tc>
          <w:tcPr>
            <w:tcW w:w="1090" w:type="pct"/>
            <w:tcBorders>
              <w:top w:val="nil"/>
              <w:left w:val="nil"/>
              <w:bottom w:val="nil"/>
              <w:right w:val="nil"/>
            </w:tcBorders>
            <w:shd w:val="clear" w:color="auto" w:fill="auto"/>
            <w:noWrap/>
            <w:vAlign w:val="center"/>
            <w:hideMark/>
          </w:tcPr>
          <w:p w14:paraId="560650F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Fuiks</w:t>
            </w:r>
            <w:proofErr w:type="spellEnd"/>
            <w:r w:rsidRPr="00FA604C">
              <w:rPr>
                <w:rFonts w:ascii="Times New Roman" w:eastAsia="等线" w:hAnsi="Times New Roman" w:cs="Times New Roman"/>
                <w:kern w:val="0"/>
                <w:sz w:val="16"/>
                <w:szCs w:val="16"/>
              </w:rPr>
              <w:t xml:space="preserve"> (2008)</w:t>
            </w:r>
          </w:p>
        </w:tc>
        <w:tc>
          <w:tcPr>
            <w:tcW w:w="192" w:type="pct"/>
            <w:tcBorders>
              <w:top w:val="nil"/>
              <w:left w:val="nil"/>
              <w:bottom w:val="nil"/>
              <w:right w:val="nil"/>
            </w:tcBorders>
            <w:shd w:val="clear" w:color="auto" w:fill="auto"/>
            <w:noWrap/>
            <w:vAlign w:val="center"/>
            <w:hideMark/>
          </w:tcPr>
          <w:p w14:paraId="4B5DB7E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2008</w:t>
            </w:r>
          </w:p>
        </w:tc>
        <w:tc>
          <w:tcPr>
            <w:tcW w:w="289" w:type="pct"/>
            <w:tcBorders>
              <w:top w:val="nil"/>
              <w:left w:val="nil"/>
              <w:bottom w:val="nil"/>
              <w:right w:val="nil"/>
            </w:tcBorders>
            <w:shd w:val="clear" w:color="auto" w:fill="auto"/>
            <w:noWrap/>
            <w:vAlign w:val="center"/>
            <w:hideMark/>
          </w:tcPr>
          <w:p w14:paraId="6563EE8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240</w:t>
            </w:r>
          </w:p>
        </w:tc>
        <w:tc>
          <w:tcPr>
            <w:tcW w:w="207" w:type="pct"/>
            <w:tcBorders>
              <w:top w:val="nil"/>
              <w:left w:val="nil"/>
              <w:bottom w:val="nil"/>
              <w:right w:val="nil"/>
            </w:tcBorders>
            <w:shd w:val="clear" w:color="auto" w:fill="auto"/>
            <w:noWrap/>
            <w:vAlign w:val="center"/>
            <w:hideMark/>
          </w:tcPr>
          <w:p w14:paraId="45C2AF4C" w14:textId="29094C9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8E2C69" w:rsidRPr="00FA604C">
              <w:rPr>
                <w:rFonts w:ascii="Times New Roman" w:eastAsia="等线" w:hAnsi="Times New Roman" w:cs="Times New Roman"/>
                <w:kern w:val="0"/>
                <w:sz w:val="16"/>
                <w:szCs w:val="16"/>
              </w:rPr>
              <w:t>00</w:t>
            </w:r>
          </w:p>
        </w:tc>
        <w:tc>
          <w:tcPr>
            <w:tcW w:w="212" w:type="pct"/>
            <w:tcBorders>
              <w:top w:val="nil"/>
              <w:left w:val="nil"/>
              <w:bottom w:val="nil"/>
              <w:right w:val="nil"/>
            </w:tcBorders>
            <w:shd w:val="clear" w:color="auto" w:fill="auto"/>
            <w:noWrap/>
            <w:vAlign w:val="center"/>
            <w:hideMark/>
          </w:tcPr>
          <w:p w14:paraId="58CBD2E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41.15</w:t>
            </w:r>
          </w:p>
        </w:tc>
        <w:tc>
          <w:tcPr>
            <w:tcW w:w="193" w:type="pct"/>
            <w:tcBorders>
              <w:top w:val="nil"/>
              <w:left w:val="nil"/>
              <w:bottom w:val="nil"/>
              <w:right w:val="nil"/>
            </w:tcBorders>
            <w:shd w:val="clear" w:color="auto" w:fill="auto"/>
            <w:noWrap/>
            <w:vAlign w:val="center"/>
            <w:hideMark/>
          </w:tcPr>
          <w:p w14:paraId="1E67792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02A0C49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CA17C89" w14:textId="266EBD0D"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 </w:t>
            </w:r>
            <w:r w:rsidR="0001512D" w:rsidRPr="00FA604C">
              <w:rPr>
                <w:rFonts w:ascii="Times New Roman" w:eastAsia="等线" w:hAnsi="Times New Roman" w:cs="Times New Roman"/>
                <w:kern w:val="0"/>
                <w:sz w:val="16"/>
                <w:szCs w:val="16"/>
              </w:rPr>
              <w:t>level</w:t>
            </w:r>
          </w:p>
        </w:tc>
        <w:tc>
          <w:tcPr>
            <w:tcW w:w="1219" w:type="pct"/>
            <w:tcBorders>
              <w:top w:val="nil"/>
              <w:left w:val="nil"/>
              <w:bottom w:val="nil"/>
              <w:right w:val="nil"/>
            </w:tcBorders>
            <w:shd w:val="clear" w:color="auto" w:fill="auto"/>
            <w:vAlign w:val="center"/>
            <w:hideMark/>
          </w:tcPr>
          <w:p w14:paraId="0A3384C4" w14:textId="3A58316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Revised NEO Five Factor Inventory</w:t>
            </w:r>
            <w:r w:rsidR="00964139">
              <w:rPr>
                <w:rFonts w:ascii="Times New Roman" w:eastAsia="等线" w:hAnsi="Times New Roman" w:cs="Times New Roman" w:hint="eastAsia"/>
                <w:kern w:val="0"/>
                <w:sz w:val="16"/>
                <w:szCs w:val="16"/>
              </w:rPr>
              <w:t>-</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75791A7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1F8F0BE" w14:textId="1295638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063874C8" w14:textId="4FE19C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963238" w:rsidRPr="00FA604C">
              <w:rPr>
                <w:rFonts w:ascii="Times New Roman" w:eastAsia="等线" w:hAnsi="Times New Roman" w:cs="Times New Roman"/>
                <w:kern w:val="0"/>
                <w:sz w:val="16"/>
                <w:szCs w:val="16"/>
              </w:rPr>
              <w:t>0</w:t>
            </w:r>
          </w:p>
        </w:tc>
      </w:tr>
      <w:tr w:rsidR="00AE63D2" w:rsidRPr="00FA604C" w14:paraId="5932FA82" w14:textId="77777777" w:rsidTr="00AE63D2">
        <w:trPr>
          <w:trHeight w:val="360"/>
        </w:trPr>
        <w:tc>
          <w:tcPr>
            <w:tcW w:w="1090" w:type="pct"/>
            <w:tcBorders>
              <w:top w:val="nil"/>
              <w:left w:val="nil"/>
              <w:bottom w:val="nil"/>
              <w:right w:val="nil"/>
            </w:tcBorders>
            <w:shd w:val="clear" w:color="auto" w:fill="auto"/>
            <w:noWrap/>
            <w:vAlign w:val="center"/>
            <w:hideMark/>
          </w:tcPr>
          <w:p w14:paraId="68FDB1F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Furnham &amp; Cheng (2015)</w:t>
            </w:r>
          </w:p>
        </w:tc>
        <w:tc>
          <w:tcPr>
            <w:tcW w:w="192" w:type="pct"/>
            <w:tcBorders>
              <w:top w:val="nil"/>
              <w:left w:val="nil"/>
              <w:bottom w:val="nil"/>
              <w:right w:val="nil"/>
            </w:tcBorders>
            <w:shd w:val="clear" w:color="auto" w:fill="auto"/>
            <w:noWrap/>
            <w:vAlign w:val="center"/>
            <w:hideMark/>
          </w:tcPr>
          <w:p w14:paraId="67A08BC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2015</w:t>
            </w:r>
          </w:p>
        </w:tc>
        <w:tc>
          <w:tcPr>
            <w:tcW w:w="289" w:type="pct"/>
            <w:tcBorders>
              <w:top w:val="nil"/>
              <w:left w:val="nil"/>
              <w:bottom w:val="nil"/>
              <w:right w:val="nil"/>
            </w:tcBorders>
            <w:shd w:val="clear" w:color="auto" w:fill="auto"/>
            <w:noWrap/>
            <w:vAlign w:val="center"/>
            <w:hideMark/>
          </w:tcPr>
          <w:p w14:paraId="151FE6C1" w14:textId="588B090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199</w:t>
            </w:r>
          </w:p>
        </w:tc>
        <w:tc>
          <w:tcPr>
            <w:tcW w:w="207" w:type="pct"/>
            <w:tcBorders>
              <w:top w:val="nil"/>
              <w:left w:val="nil"/>
              <w:bottom w:val="nil"/>
              <w:right w:val="nil"/>
            </w:tcBorders>
            <w:shd w:val="clear" w:color="auto" w:fill="auto"/>
            <w:noWrap/>
            <w:vAlign w:val="center"/>
            <w:hideMark/>
          </w:tcPr>
          <w:p w14:paraId="03E44532" w14:textId="4106185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673F42C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33</w:t>
            </w:r>
          </w:p>
        </w:tc>
        <w:tc>
          <w:tcPr>
            <w:tcW w:w="193" w:type="pct"/>
            <w:tcBorders>
              <w:top w:val="nil"/>
              <w:left w:val="nil"/>
              <w:bottom w:val="nil"/>
              <w:right w:val="nil"/>
            </w:tcBorders>
            <w:shd w:val="clear" w:color="auto" w:fill="auto"/>
            <w:noWrap/>
            <w:vAlign w:val="center"/>
            <w:hideMark/>
          </w:tcPr>
          <w:p w14:paraId="00F21EF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93" w:type="pct"/>
            <w:tcBorders>
              <w:top w:val="nil"/>
              <w:left w:val="nil"/>
              <w:bottom w:val="nil"/>
              <w:right w:val="nil"/>
            </w:tcBorders>
            <w:shd w:val="clear" w:color="auto" w:fill="auto"/>
            <w:noWrap/>
            <w:vAlign w:val="center"/>
            <w:hideMark/>
          </w:tcPr>
          <w:p w14:paraId="639BC76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A3E4935" w14:textId="289E1F40"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01512D" w:rsidRPr="00FA604C">
              <w:rPr>
                <w:rFonts w:ascii="Times New Roman" w:eastAsia="等线" w:hAnsi="Times New Roman" w:cs="Times New Roman"/>
                <w:kern w:val="0"/>
                <w:sz w:val="16"/>
                <w:szCs w:val="16"/>
              </w:rPr>
              <w:t>; occupat</w:t>
            </w:r>
            <w:r w:rsidR="005D45FA" w:rsidRPr="00FA604C">
              <w:rPr>
                <w:rFonts w:ascii="Times New Roman" w:eastAsia="等线" w:hAnsi="Times New Roman" w:cs="Times New Roman"/>
                <w:kern w:val="0"/>
                <w:sz w:val="16"/>
                <w:szCs w:val="16"/>
              </w:rPr>
              <w:t>i</w:t>
            </w:r>
            <w:r w:rsidR="0001512D" w:rsidRPr="00FA604C">
              <w:rPr>
                <w:rFonts w:ascii="Times New Roman" w:eastAsia="等线" w:hAnsi="Times New Roman" w:cs="Times New Roman"/>
                <w:kern w:val="0"/>
                <w:sz w:val="16"/>
                <w:szCs w:val="16"/>
              </w:rPr>
              <w:t>on</w:t>
            </w:r>
          </w:p>
        </w:tc>
        <w:tc>
          <w:tcPr>
            <w:tcW w:w="1219" w:type="pct"/>
            <w:tcBorders>
              <w:top w:val="nil"/>
              <w:left w:val="nil"/>
              <w:bottom w:val="nil"/>
              <w:right w:val="nil"/>
            </w:tcBorders>
            <w:shd w:val="clear" w:color="auto" w:fill="auto"/>
            <w:vAlign w:val="center"/>
            <w:hideMark/>
          </w:tcPr>
          <w:p w14:paraId="728B6CCA" w14:textId="69C0418B" w:rsidR="0001512D" w:rsidRPr="00FA604C" w:rsidRDefault="00414BC4"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Five</w:t>
            </w:r>
            <w:r w:rsidR="0001512D" w:rsidRPr="00FA604C">
              <w:rPr>
                <w:rFonts w:ascii="Times New Roman" w:eastAsia="等线" w:hAnsi="Times New Roman" w:cs="Times New Roman"/>
                <w:kern w:val="0"/>
                <w:sz w:val="16"/>
                <w:szCs w:val="16"/>
              </w:rPr>
              <w:t>-factor models from the International Personality Item Pool-agreeableness</w:t>
            </w:r>
          </w:p>
        </w:tc>
        <w:tc>
          <w:tcPr>
            <w:tcW w:w="105" w:type="pct"/>
            <w:gridSpan w:val="2"/>
            <w:tcBorders>
              <w:top w:val="nil"/>
              <w:left w:val="nil"/>
              <w:bottom w:val="nil"/>
              <w:right w:val="nil"/>
            </w:tcBorders>
            <w:shd w:val="clear" w:color="auto" w:fill="auto"/>
            <w:noWrap/>
            <w:vAlign w:val="center"/>
            <w:hideMark/>
          </w:tcPr>
          <w:p w14:paraId="69D968D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549893E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0.103</w:t>
            </w:r>
          </w:p>
        </w:tc>
        <w:tc>
          <w:tcPr>
            <w:tcW w:w="264" w:type="pct"/>
            <w:gridSpan w:val="2"/>
            <w:tcBorders>
              <w:top w:val="nil"/>
              <w:left w:val="nil"/>
              <w:bottom w:val="nil"/>
              <w:right w:val="nil"/>
            </w:tcBorders>
            <w:shd w:val="clear" w:color="auto" w:fill="auto"/>
            <w:noWrap/>
            <w:vAlign w:val="center"/>
            <w:hideMark/>
          </w:tcPr>
          <w:p w14:paraId="7C6F699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0.108</w:t>
            </w:r>
          </w:p>
        </w:tc>
      </w:tr>
      <w:tr w:rsidR="00AE63D2" w:rsidRPr="00FA604C" w14:paraId="4DF923B5" w14:textId="77777777" w:rsidTr="00AE63D2">
        <w:trPr>
          <w:trHeight w:val="280"/>
        </w:trPr>
        <w:tc>
          <w:tcPr>
            <w:tcW w:w="1090" w:type="pct"/>
            <w:tcBorders>
              <w:top w:val="nil"/>
              <w:left w:val="nil"/>
              <w:bottom w:val="nil"/>
              <w:right w:val="nil"/>
            </w:tcBorders>
            <w:shd w:val="clear" w:color="auto" w:fill="auto"/>
            <w:noWrap/>
            <w:vAlign w:val="center"/>
            <w:hideMark/>
          </w:tcPr>
          <w:p w14:paraId="13C124A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Furnham &amp; Cheng (2019)</w:t>
            </w:r>
          </w:p>
        </w:tc>
        <w:tc>
          <w:tcPr>
            <w:tcW w:w="192" w:type="pct"/>
            <w:tcBorders>
              <w:top w:val="nil"/>
              <w:left w:val="nil"/>
              <w:bottom w:val="nil"/>
              <w:right w:val="nil"/>
            </w:tcBorders>
            <w:shd w:val="clear" w:color="auto" w:fill="auto"/>
            <w:noWrap/>
            <w:vAlign w:val="center"/>
            <w:hideMark/>
          </w:tcPr>
          <w:p w14:paraId="73A88CF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289" w:type="pct"/>
            <w:tcBorders>
              <w:top w:val="nil"/>
              <w:left w:val="nil"/>
              <w:bottom w:val="nil"/>
              <w:right w:val="nil"/>
            </w:tcBorders>
            <w:shd w:val="clear" w:color="auto" w:fill="auto"/>
            <w:noWrap/>
            <w:vAlign w:val="center"/>
            <w:hideMark/>
          </w:tcPr>
          <w:p w14:paraId="243589B9" w14:textId="5320592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12</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522</w:t>
            </w:r>
          </w:p>
        </w:tc>
        <w:tc>
          <w:tcPr>
            <w:tcW w:w="207" w:type="pct"/>
            <w:tcBorders>
              <w:top w:val="nil"/>
              <w:left w:val="nil"/>
              <w:bottom w:val="nil"/>
              <w:right w:val="nil"/>
            </w:tcBorders>
            <w:shd w:val="clear" w:color="auto" w:fill="auto"/>
            <w:noWrap/>
            <w:vAlign w:val="center"/>
            <w:hideMark/>
          </w:tcPr>
          <w:p w14:paraId="34F1408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0.449</w:t>
            </w:r>
          </w:p>
        </w:tc>
        <w:tc>
          <w:tcPr>
            <w:tcW w:w="212" w:type="pct"/>
            <w:tcBorders>
              <w:top w:val="nil"/>
              <w:left w:val="nil"/>
              <w:bottom w:val="nil"/>
              <w:right w:val="nil"/>
            </w:tcBorders>
            <w:shd w:val="clear" w:color="auto" w:fill="auto"/>
            <w:noWrap/>
            <w:vAlign w:val="center"/>
            <w:hideMark/>
          </w:tcPr>
          <w:p w14:paraId="2644FEA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40.21</w:t>
            </w:r>
          </w:p>
        </w:tc>
        <w:tc>
          <w:tcPr>
            <w:tcW w:w="193" w:type="pct"/>
            <w:tcBorders>
              <w:top w:val="nil"/>
              <w:left w:val="nil"/>
              <w:bottom w:val="nil"/>
              <w:right w:val="nil"/>
            </w:tcBorders>
            <w:shd w:val="clear" w:color="auto" w:fill="auto"/>
            <w:noWrap/>
            <w:vAlign w:val="center"/>
            <w:hideMark/>
          </w:tcPr>
          <w:p w14:paraId="3FE9A8A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93" w:type="pct"/>
            <w:tcBorders>
              <w:top w:val="nil"/>
              <w:left w:val="nil"/>
              <w:bottom w:val="nil"/>
              <w:right w:val="nil"/>
            </w:tcBorders>
            <w:shd w:val="clear" w:color="auto" w:fill="auto"/>
            <w:noWrap/>
            <w:vAlign w:val="center"/>
            <w:hideMark/>
          </w:tcPr>
          <w:p w14:paraId="01F6F42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A01DAA0" w14:textId="566500A1"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 </w:t>
            </w:r>
            <w:r w:rsidR="0001512D" w:rsidRPr="00FA604C">
              <w:rPr>
                <w:rFonts w:ascii="Times New Roman" w:eastAsia="等线" w:hAnsi="Times New Roman" w:cs="Times New Roman"/>
                <w:kern w:val="0"/>
                <w:sz w:val="16"/>
                <w:szCs w:val="16"/>
              </w:rPr>
              <w:t>qualification; occupation</w:t>
            </w:r>
          </w:p>
        </w:tc>
        <w:tc>
          <w:tcPr>
            <w:tcW w:w="1219" w:type="pct"/>
            <w:tcBorders>
              <w:top w:val="nil"/>
              <w:left w:val="nil"/>
              <w:bottom w:val="nil"/>
              <w:right w:val="nil"/>
            </w:tcBorders>
            <w:shd w:val="clear" w:color="auto" w:fill="auto"/>
            <w:vAlign w:val="center"/>
            <w:hideMark/>
          </w:tcPr>
          <w:p w14:paraId="342D377F" w14:textId="41C136F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15-item version of the </w:t>
            </w:r>
            <w:r w:rsidR="000B6E4D">
              <w:rPr>
                <w:rFonts w:ascii="Times New Roman" w:eastAsia="等线" w:hAnsi="Times New Roman" w:cs="Times New Roman"/>
                <w:kern w:val="0"/>
                <w:sz w:val="16"/>
                <w:szCs w:val="16"/>
              </w:rPr>
              <w:t>Big Five Inventory</w:t>
            </w:r>
            <w:r w:rsidRPr="00FA604C">
              <w:rPr>
                <w:rFonts w:ascii="Times New Roman" w:eastAsia="等线" w:hAnsi="Times New Roman" w:cs="Times New Roman"/>
                <w:kern w:val="0"/>
                <w:sz w:val="16"/>
                <w:szCs w:val="16"/>
              </w:rPr>
              <w:t>-</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45B6C7F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102358B5" w14:textId="5C92742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370ECDC7" w14:textId="57EFEE8F"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r>
      <w:tr w:rsidR="00AE63D2" w:rsidRPr="00FA604C" w14:paraId="4876044A" w14:textId="77777777" w:rsidTr="00AE63D2">
        <w:trPr>
          <w:trHeight w:val="280"/>
        </w:trPr>
        <w:tc>
          <w:tcPr>
            <w:tcW w:w="1090" w:type="pct"/>
            <w:tcBorders>
              <w:top w:val="nil"/>
              <w:left w:val="nil"/>
              <w:bottom w:val="nil"/>
              <w:right w:val="nil"/>
            </w:tcBorders>
            <w:shd w:val="clear" w:color="auto" w:fill="auto"/>
            <w:noWrap/>
            <w:vAlign w:val="center"/>
            <w:hideMark/>
          </w:tcPr>
          <w:p w14:paraId="69DBBD7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Gannon &amp; </w:t>
            </w:r>
            <w:proofErr w:type="spellStart"/>
            <w:r w:rsidRPr="00FA604C">
              <w:rPr>
                <w:rFonts w:ascii="Times New Roman" w:eastAsia="等线" w:hAnsi="Times New Roman" w:cs="Times New Roman"/>
                <w:kern w:val="0"/>
                <w:sz w:val="16"/>
                <w:szCs w:val="16"/>
              </w:rPr>
              <w:t>Ranzijn</w:t>
            </w:r>
            <w:proofErr w:type="spellEnd"/>
            <w:r w:rsidRPr="00FA604C">
              <w:rPr>
                <w:rFonts w:ascii="Times New Roman" w:eastAsia="等线" w:hAnsi="Times New Roman" w:cs="Times New Roman"/>
                <w:kern w:val="0"/>
                <w:sz w:val="16"/>
                <w:szCs w:val="16"/>
              </w:rPr>
              <w:t xml:space="preserve"> (2005)</w:t>
            </w:r>
          </w:p>
        </w:tc>
        <w:tc>
          <w:tcPr>
            <w:tcW w:w="192" w:type="pct"/>
            <w:tcBorders>
              <w:top w:val="nil"/>
              <w:left w:val="nil"/>
              <w:bottom w:val="nil"/>
              <w:right w:val="nil"/>
            </w:tcBorders>
            <w:shd w:val="clear" w:color="auto" w:fill="auto"/>
            <w:noWrap/>
            <w:vAlign w:val="center"/>
            <w:hideMark/>
          </w:tcPr>
          <w:p w14:paraId="2E00F2A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2005</w:t>
            </w:r>
          </w:p>
        </w:tc>
        <w:tc>
          <w:tcPr>
            <w:tcW w:w="289" w:type="pct"/>
            <w:tcBorders>
              <w:top w:val="nil"/>
              <w:left w:val="nil"/>
              <w:bottom w:val="nil"/>
              <w:right w:val="nil"/>
            </w:tcBorders>
            <w:shd w:val="clear" w:color="auto" w:fill="auto"/>
            <w:noWrap/>
            <w:vAlign w:val="center"/>
            <w:hideMark/>
          </w:tcPr>
          <w:p w14:paraId="7569916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191</w:t>
            </w:r>
          </w:p>
        </w:tc>
        <w:tc>
          <w:tcPr>
            <w:tcW w:w="207" w:type="pct"/>
            <w:tcBorders>
              <w:top w:val="nil"/>
              <w:left w:val="nil"/>
              <w:bottom w:val="nil"/>
              <w:right w:val="nil"/>
            </w:tcBorders>
            <w:shd w:val="clear" w:color="auto" w:fill="auto"/>
            <w:noWrap/>
            <w:vAlign w:val="center"/>
            <w:hideMark/>
          </w:tcPr>
          <w:p w14:paraId="6DFC5171" w14:textId="66F6A5FF"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0.33</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03CD564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35.94</w:t>
            </w:r>
          </w:p>
        </w:tc>
        <w:tc>
          <w:tcPr>
            <w:tcW w:w="193" w:type="pct"/>
            <w:tcBorders>
              <w:top w:val="nil"/>
              <w:left w:val="nil"/>
              <w:bottom w:val="nil"/>
              <w:right w:val="nil"/>
            </w:tcBorders>
            <w:shd w:val="clear" w:color="auto" w:fill="auto"/>
            <w:noWrap/>
            <w:vAlign w:val="center"/>
            <w:hideMark/>
          </w:tcPr>
          <w:p w14:paraId="777305B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AU</w:t>
            </w:r>
          </w:p>
        </w:tc>
        <w:tc>
          <w:tcPr>
            <w:tcW w:w="93" w:type="pct"/>
            <w:tcBorders>
              <w:top w:val="nil"/>
              <w:left w:val="nil"/>
              <w:bottom w:val="nil"/>
              <w:right w:val="nil"/>
            </w:tcBorders>
            <w:shd w:val="clear" w:color="auto" w:fill="auto"/>
            <w:noWrap/>
            <w:vAlign w:val="center"/>
            <w:hideMark/>
          </w:tcPr>
          <w:p w14:paraId="12AEC18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55432AB0" w14:textId="0F6B186A"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r w:rsidR="0001512D" w:rsidRPr="00FA604C">
              <w:rPr>
                <w:rFonts w:ascii="Times New Roman" w:eastAsia="等线" w:hAnsi="Times New Roman" w:cs="Times New Roman"/>
                <w:kern w:val="0"/>
                <w:sz w:val="16"/>
                <w:szCs w:val="16"/>
              </w:rPr>
              <w:t>; education</w:t>
            </w:r>
          </w:p>
        </w:tc>
        <w:tc>
          <w:tcPr>
            <w:tcW w:w="1219" w:type="pct"/>
            <w:tcBorders>
              <w:top w:val="nil"/>
              <w:left w:val="nil"/>
              <w:bottom w:val="nil"/>
              <w:right w:val="nil"/>
            </w:tcBorders>
            <w:shd w:val="clear" w:color="auto" w:fill="auto"/>
            <w:vAlign w:val="center"/>
            <w:hideMark/>
          </w:tcPr>
          <w:p w14:paraId="0CC98931" w14:textId="044C24D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NEO Five Factor Inventory-</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2AA0DBD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781DB18C" w14:textId="2960FF2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20D38" w:rsidRPr="00FA604C">
              <w:rPr>
                <w:rFonts w:ascii="Times New Roman" w:eastAsia="等线" w:hAnsi="Times New Roman" w:cs="Times New Roman"/>
                <w:kern w:val="0"/>
                <w:sz w:val="16"/>
                <w:szCs w:val="16"/>
              </w:rPr>
              <w:t>00</w:t>
            </w:r>
          </w:p>
        </w:tc>
        <w:tc>
          <w:tcPr>
            <w:tcW w:w="264" w:type="pct"/>
            <w:gridSpan w:val="2"/>
            <w:tcBorders>
              <w:top w:val="nil"/>
              <w:left w:val="nil"/>
              <w:bottom w:val="nil"/>
              <w:right w:val="nil"/>
            </w:tcBorders>
            <w:shd w:val="clear" w:color="auto" w:fill="auto"/>
            <w:noWrap/>
            <w:vAlign w:val="center"/>
            <w:hideMark/>
          </w:tcPr>
          <w:p w14:paraId="263132C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−0.031</w:t>
            </w:r>
          </w:p>
        </w:tc>
      </w:tr>
      <w:tr w:rsidR="00AE63D2" w:rsidRPr="00FA604C" w14:paraId="3B4E6367" w14:textId="77777777" w:rsidTr="00AE63D2">
        <w:trPr>
          <w:trHeight w:val="280"/>
        </w:trPr>
        <w:tc>
          <w:tcPr>
            <w:tcW w:w="1090" w:type="pct"/>
            <w:tcBorders>
              <w:top w:val="nil"/>
              <w:left w:val="nil"/>
              <w:bottom w:val="nil"/>
              <w:right w:val="nil"/>
            </w:tcBorders>
            <w:shd w:val="clear" w:color="auto" w:fill="auto"/>
            <w:noWrap/>
            <w:vAlign w:val="center"/>
            <w:hideMark/>
          </w:tcPr>
          <w:p w14:paraId="728F585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Ganzach</w:t>
            </w:r>
            <w:proofErr w:type="spellEnd"/>
            <w:r w:rsidRPr="00FA604C">
              <w:rPr>
                <w:rFonts w:ascii="Times New Roman" w:eastAsia="等线" w:hAnsi="Times New Roman" w:cs="Times New Roman"/>
                <w:kern w:val="0"/>
                <w:sz w:val="16"/>
                <w:szCs w:val="16"/>
              </w:rPr>
              <w:t xml:space="preserve"> &amp; </w:t>
            </w:r>
            <w:proofErr w:type="spellStart"/>
            <w:r w:rsidRPr="00FA604C">
              <w:rPr>
                <w:rFonts w:ascii="Times New Roman" w:eastAsia="等线" w:hAnsi="Times New Roman" w:cs="Times New Roman"/>
                <w:kern w:val="0"/>
                <w:sz w:val="16"/>
                <w:szCs w:val="16"/>
              </w:rPr>
              <w:t>Gotlibovski</w:t>
            </w:r>
            <w:proofErr w:type="spellEnd"/>
            <w:r w:rsidRPr="00FA604C">
              <w:rPr>
                <w:rFonts w:ascii="Times New Roman" w:eastAsia="等线" w:hAnsi="Times New Roman" w:cs="Times New Roman"/>
                <w:kern w:val="0"/>
                <w:sz w:val="16"/>
                <w:szCs w:val="16"/>
              </w:rPr>
              <w:t xml:space="preserve"> (2014)</w:t>
            </w:r>
          </w:p>
        </w:tc>
        <w:tc>
          <w:tcPr>
            <w:tcW w:w="192" w:type="pct"/>
            <w:tcBorders>
              <w:top w:val="nil"/>
              <w:left w:val="nil"/>
              <w:bottom w:val="nil"/>
              <w:right w:val="nil"/>
            </w:tcBorders>
            <w:shd w:val="clear" w:color="auto" w:fill="auto"/>
            <w:noWrap/>
            <w:vAlign w:val="center"/>
            <w:hideMark/>
          </w:tcPr>
          <w:p w14:paraId="003D943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2014</w:t>
            </w:r>
          </w:p>
        </w:tc>
        <w:tc>
          <w:tcPr>
            <w:tcW w:w="289" w:type="pct"/>
            <w:tcBorders>
              <w:top w:val="nil"/>
              <w:left w:val="nil"/>
              <w:bottom w:val="nil"/>
              <w:right w:val="nil"/>
            </w:tcBorders>
            <w:shd w:val="clear" w:color="auto" w:fill="auto"/>
            <w:noWrap/>
            <w:vAlign w:val="center"/>
            <w:hideMark/>
          </w:tcPr>
          <w:p w14:paraId="556BF73E" w14:textId="0C622B9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904</w:t>
            </w:r>
          </w:p>
        </w:tc>
        <w:tc>
          <w:tcPr>
            <w:tcW w:w="207" w:type="pct"/>
            <w:tcBorders>
              <w:top w:val="nil"/>
              <w:left w:val="nil"/>
              <w:bottom w:val="nil"/>
              <w:right w:val="nil"/>
            </w:tcBorders>
            <w:shd w:val="clear" w:color="auto" w:fill="auto"/>
            <w:noWrap/>
            <w:vAlign w:val="center"/>
            <w:hideMark/>
          </w:tcPr>
          <w:p w14:paraId="29F8E9A1" w14:textId="5A1A77C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0.51</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4D27A12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15</w:t>
            </w:r>
          </w:p>
        </w:tc>
        <w:tc>
          <w:tcPr>
            <w:tcW w:w="193" w:type="pct"/>
            <w:tcBorders>
              <w:top w:val="nil"/>
              <w:left w:val="nil"/>
              <w:bottom w:val="nil"/>
              <w:right w:val="nil"/>
            </w:tcBorders>
            <w:shd w:val="clear" w:color="auto" w:fill="auto"/>
            <w:noWrap/>
            <w:vAlign w:val="center"/>
            <w:hideMark/>
          </w:tcPr>
          <w:p w14:paraId="045D281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04D7973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5DD07D1B" w14:textId="64F1A011"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01512D" w:rsidRPr="00FA604C">
              <w:rPr>
                <w:rFonts w:ascii="Times New Roman" w:eastAsia="等线" w:hAnsi="Times New Roman" w:cs="Times New Roman"/>
                <w:kern w:val="0"/>
                <w:sz w:val="16"/>
                <w:szCs w:val="16"/>
              </w:rPr>
              <w:t>; parents’ education; family income</w:t>
            </w:r>
          </w:p>
        </w:tc>
        <w:tc>
          <w:tcPr>
            <w:tcW w:w="1219" w:type="pct"/>
            <w:tcBorders>
              <w:top w:val="nil"/>
              <w:left w:val="nil"/>
              <w:bottom w:val="nil"/>
              <w:right w:val="nil"/>
            </w:tcBorders>
            <w:shd w:val="clear" w:color="auto" w:fill="auto"/>
            <w:vAlign w:val="center"/>
            <w:hideMark/>
          </w:tcPr>
          <w:p w14:paraId="225C5F22" w14:textId="25C9110C" w:rsidR="0001512D" w:rsidRPr="00FA604C" w:rsidRDefault="000B6E4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Measure </w:t>
            </w:r>
            <w:r w:rsidR="0001512D" w:rsidRPr="00FA604C">
              <w:rPr>
                <w:rFonts w:ascii="Times New Roman" w:eastAsia="等线" w:hAnsi="Times New Roman" w:cs="Times New Roman"/>
                <w:kern w:val="0"/>
                <w:sz w:val="16"/>
                <w:szCs w:val="16"/>
              </w:rPr>
              <w:t xml:space="preserve">of </w:t>
            </w:r>
            <w:r w:rsidRPr="00FA604C">
              <w:rPr>
                <w:rFonts w:ascii="Times New Roman" w:eastAsia="等线" w:hAnsi="Times New Roman" w:cs="Times New Roman"/>
                <w:kern w:val="0"/>
                <w:sz w:val="16"/>
                <w:szCs w:val="16"/>
              </w:rPr>
              <w:t>Big</w:t>
            </w:r>
            <w:r w:rsidR="0001512D"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 xml:space="preserve">Five </w:t>
            </w:r>
            <w:r w:rsidR="0001512D" w:rsidRPr="00FA604C">
              <w:rPr>
                <w:rFonts w:ascii="Times New Roman" w:eastAsia="等线" w:hAnsi="Times New Roman" w:cs="Times New Roman"/>
                <w:kern w:val="0"/>
                <w:sz w:val="16"/>
                <w:szCs w:val="16"/>
              </w:rPr>
              <w:t>personality dimensions-</w:t>
            </w:r>
            <w:r w:rsidR="00FF1AFD"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4CBA6B8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238" w:type="pct"/>
            <w:gridSpan w:val="2"/>
            <w:tcBorders>
              <w:top w:val="nil"/>
              <w:left w:val="nil"/>
              <w:bottom w:val="nil"/>
              <w:right w:val="nil"/>
            </w:tcBorders>
            <w:shd w:val="clear" w:color="auto" w:fill="auto"/>
            <w:noWrap/>
            <w:vAlign w:val="center"/>
            <w:hideMark/>
          </w:tcPr>
          <w:p w14:paraId="26BBDB28" w14:textId="44731A1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0FD36174" w14:textId="4EA93C8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63238" w:rsidRPr="00FA604C">
              <w:rPr>
                <w:rFonts w:ascii="Times New Roman" w:eastAsia="等线" w:hAnsi="Times New Roman" w:cs="Times New Roman"/>
                <w:kern w:val="0"/>
                <w:sz w:val="16"/>
                <w:szCs w:val="16"/>
              </w:rPr>
              <w:t>00</w:t>
            </w:r>
          </w:p>
        </w:tc>
      </w:tr>
      <w:tr w:rsidR="00AE63D2" w:rsidRPr="00FA604C" w14:paraId="4C4ECE40" w14:textId="77777777" w:rsidTr="00AE63D2">
        <w:trPr>
          <w:trHeight w:val="405"/>
        </w:trPr>
        <w:tc>
          <w:tcPr>
            <w:tcW w:w="1090" w:type="pct"/>
            <w:tcBorders>
              <w:top w:val="nil"/>
              <w:left w:val="nil"/>
              <w:bottom w:val="nil"/>
              <w:right w:val="nil"/>
            </w:tcBorders>
            <w:shd w:val="clear" w:color="auto" w:fill="auto"/>
            <w:noWrap/>
            <w:vAlign w:val="center"/>
            <w:hideMark/>
          </w:tcPr>
          <w:p w14:paraId="49482C1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lastRenderedPageBreak/>
              <w:t>Gerbino et al. (2018) Study 1</w:t>
            </w:r>
          </w:p>
        </w:tc>
        <w:tc>
          <w:tcPr>
            <w:tcW w:w="192" w:type="pct"/>
            <w:tcBorders>
              <w:top w:val="nil"/>
              <w:left w:val="nil"/>
              <w:bottom w:val="nil"/>
              <w:right w:val="nil"/>
            </w:tcBorders>
            <w:shd w:val="clear" w:color="auto" w:fill="auto"/>
            <w:noWrap/>
            <w:vAlign w:val="center"/>
            <w:hideMark/>
          </w:tcPr>
          <w:p w14:paraId="70D0B86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1240761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165</w:t>
            </w:r>
          </w:p>
        </w:tc>
        <w:tc>
          <w:tcPr>
            <w:tcW w:w="207" w:type="pct"/>
            <w:tcBorders>
              <w:top w:val="nil"/>
              <w:left w:val="nil"/>
              <w:bottom w:val="nil"/>
              <w:right w:val="nil"/>
            </w:tcBorders>
            <w:shd w:val="clear" w:color="auto" w:fill="auto"/>
            <w:noWrap/>
            <w:vAlign w:val="center"/>
            <w:hideMark/>
          </w:tcPr>
          <w:p w14:paraId="4DFFC65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0.485</w:t>
            </w:r>
          </w:p>
        </w:tc>
        <w:tc>
          <w:tcPr>
            <w:tcW w:w="212" w:type="pct"/>
            <w:tcBorders>
              <w:top w:val="nil"/>
              <w:left w:val="nil"/>
              <w:bottom w:val="nil"/>
              <w:right w:val="nil"/>
            </w:tcBorders>
            <w:shd w:val="clear" w:color="auto" w:fill="auto"/>
            <w:noWrap/>
            <w:vAlign w:val="center"/>
            <w:hideMark/>
          </w:tcPr>
          <w:p w14:paraId="6869045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12.43</w:t>
            </w:r>
          </w:p>
        </w:tc>
        <w:tc>
          <w:tcPr>
            <w:tcW w:w="193" w:type="pct"/>
            <w:tcBorders>
              <w:top w:val="nil"/>
              <w:left w:val="nil"/>
              <w:bottom w:val="nil"/>
              <w:right w:val="nil"/>
            </w:tcBorders>
            <w:shd w:val="clear" w:color="auto" w:fill="auto"/>
            <w:noWrap/>
            <w:vAlign w:val="center"/>
            <w:hideMark/>
          </w:tcPr>
          <w:p w14:paraId="1FD79C4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IT</w:t>
            </w:r>
          </w:p>
        </w:tc>
        <w:tc>
          <w:tcPr>
            <w:tcW w:w="93" w:type="pct"/>
            <w:tcBorders>
              <w:top w:val="nil"/>
              <w:left w:val="nil"/>
              <w:bottom w:val="nil"/>
              <w:right w:val="nil"/>
            </w:tcBorders>
            <w:shd w:val="clear" w:color="auto" w:fill="auto"/>
            <w:noWrap/>
            <w:vAlign w:val="center"/>
            <w:hideMark/>
          </w:tcPr>
          <w:p w14:paraId="2D93052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C391C80" w14:textId="14D00BC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SES (parents</w:t>
            </w:r>
            <w:r w:rsidR="00080BD3"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 xml:space="preserve"> education and occupation)</w:t>
            </w:r>
          </w:p>
        </w:tc>
        <w:tc>
          <w:tcPr>
            <w:tcW w:w="1219" w:type="pct"/>
            <w:tcBorders>
              <w:top w:val="nil"/>
              <w:left w:val="nil"/>
              <w:bottom w:val="nil"/>
              <w:right w:val="nil"/>
            </w:tcBorders>
            <w:shd w:val="clear" w:color="auto" w:fill="auto"/>
            <w:vAlign w:val="center"/>
            <w:hideMark/>
          </w:tcPr>
          <w:p w14:paraId="36076651" w14:textId="28574C89" w:rsidR="0001512D" w:rsidRPr="00FA604C" w:rsidRDefault="00B55051"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Agreeableness Subscale </w:t>
            </w:r>
            <w:r w:rsidR="0001512D" w:rsidRPr="00FA604C">
              <w:rPr>
                <w:rFonts w:ascii="Times New Roman" w:eastAsia="等线" w:hAnsi="Times New Roman" w:cs="Times New Roman"/>
                <w:kern w:val="0"/>
                <w:sz w:val="16"/>
                <w:szCs w:val="16"/>
              </w:rPr>
              <w:t>of Big-Five Questionnaire-Children</w:t>
            </w:r>
          </w:p>
        </w:tc>
        <w:tc>
          <w:tcPr>
            <w:tcW w:w="105" w:type="pct"/>
            <w:gridSpan w:val="2"/>
            <w:tcBorders>
              <w:top w:val="nil"/>
              <w:left w:val="nil"/>
              <w:bottom w:val="nil"/>
              <w:right w:val="nil"/>
            </w:tcBorders>
            <w:shd w:val="clear" w:color="auto" w:fill="auto"/>
            <w:noWrap/>
            <w:vAlign w:val="center"/>
            <w:hideMark/>
          </w:tcPr>
          <w:p w14:paraId="54ED092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485850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−0.007</w:t>
            </w:r>
          </w:p>
        </w:tc>
        <w:tc>
          <w:tcPr>
            <w:tcW w:w="264" w:type="pct"/>
            <w:gridSpan w:val="2"/>
            <w:tcBorders>
              <w:top w:val="nil"/>
              <w:left w:val="nil"/>
              <w:bottom w:val="nil"/>
              <w:right w:val="nil"/>
            </w:tcBorders>
            <w:shd w:val="clear" w:color="auto" w:fill="auto"/>
            <w:noWrap/>
            <w:vAlign w:val="center"/>
            <w:hideMark/>
          </w:tcPr>
          <w:p w14:paraId="314C045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−0.007</w:t>
            </w:r>
          </w:p>
        </w:tc>
      </w:tr>
      <w:tr w:rsidR="00AE63D2" w:rsidRPr="00FA604C" w14:paraId="54C017E9" w14:textId="77777777" w:rsidTr="00AE63D2">
        <w:trPr>
          <w:trHeight w:val="387"/>
        </w:trPr>
        <w:tc>
          <w:tcPr>
            <w:tcW w:w="1090" w:type="pct"/>
            <w:tcBorders>
              <w:top w:val="nil"/>
              <w:left w:val="nil"/>
              <w:bottom w:val="nil"/>
              <w:right w:val="nil"/>
            </w:tcBorders>
            <w:shd w:val="clear" w:color="auto" w:fill="auto"/>
            <w:noWrap/>
            <w:vAlign w:val="center"/>
            <w:hideMark/>
          </w:tcPr>
          <w:p w14:paraId="064B4EE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Gerbino et al. (2018) Study 2</w:t>
            </w:r>
          </w:p>
        </w:tc>
        <w:tc>
          <w:tcPr>
            <w:tcW w:w="192" w:type="pct"/>
            <w:tcBorders>
              <w:top w:val="nil"/>
              <w:left w:val="nil"/>
              <w:bottom w:val="nil"/>
              <w:right w:val="nil"/>
            </w:tcBorders>
            <w:shd w:val="clear" w:color="auto" w:fill="auto"/>
            <w:noWrap/>
            <w:vAlign w:val="center"/>
            <w:hideMark/>
          </w:tcPr>
          <w:p w14:paraId="121E019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242F5D9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927</w:t>
            </w:r>
          </w:p>
        </w:tc>
        <w:tc>
          <w:tcPr>
            <w:tcW w:w="207" w:type="pct"/>
            <w:tcBorders>
              <w:top w:val="nil"/>
              <w:left w:val="nil"/>
              <w:bottom w:val="nil"/>
              <w:right w:val="nil"/>
            </w:tcBorders>
            <w:shd w:val="clear" w:color="auto" w:fill="auto"/>
            <w:noWrap/>
            <w:vAlign w:val="center"/>
            <w:hideMark/>
          </w:tcPr>
          <w:p w14:paraId="48252C2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0.524</w:t>
            </w:r>
          </w:p>
        </w:tc>
        <w:tc>
          <w:tcPr>
            <w:tcW w:w="212" w:type="pct"/>
            <w:tcBorders>
              <w:top w:val="nil"/>
              <w:left w:val="nil"/>
              <w:bottom w:val="nil"/>
              <w:right w:val="nil"/>
            </w:tcBorders>
            <w:shd w:val="clear" w:color="auto" w:fill="auto"/>
            <w:noWrap/>
            <w:vAlign w:val="center"/>
            <w:hideMark/>
          </w:tcPr>
          <w:p w14:paraId="551B17D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14.03</w:t>
            </w:r>
          </w:p>
        </w:tc>
        <w:tc>
          <w:tcPr>
            <w:tcW w:w="193" w:type="pct"/>
            <w:tcBorders>
              <w:top w:val="nil"/>
              <w:left w:val="nil"/>
              <w:bottom w:val="nil"/>
              <w:right w:val="nil"/>
            </w:tcBorders>
            <w:shd w:val="clear" w:color="auto" w:fill="auto"/>
            <w:noWrap/>
            <w:vAlign w:val="center"/>
            <w:hideMark/>
          </w:tcPr>
          <w:p w14:paraId="0B6ED79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IT</w:t>
            </w:r>
          </w:p>
        </w:tc>
        <w:tc>
          <w:tcPr>
            <w:tcW w:w="93" w:type="pct"/>
            <w:tcBorders>
              <w:top w:val="nil"/>
              <w:left w:val="nil"/>
              <w:bottom w:val="nil"/>
              <w:right w:val="nil"/>
            </w:tcBorders>
            <w:shd w:val="clear" w:color="auto" w:fill="auto"/>
            <w:noWrap/>
            <w:vAlign w:val="center"/>
            <w:hideMark/>
          </w:tcPr>
          <w:p w14:paraId="3650B98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51EB5B4B" w14:textId="2C323A6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SES (parents</w:t>
            </w:r>
            <w:r w:rsidR="005D45FA"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 xml:space="preserve"> education and occupation)</w:t>
            </w:r>
          </w:p>
        </w:tc>
        <w:tc>
          <w:tcPr>
            <w:tcW w:w="1219" w:type="pct"/>
            <w:tcBorders>
              <w:top w:val="nil"/>
              <w:left w:val="nil"/>
              <w:bottom w:val="nil"/>
              <w:right w:val="nil"/>
            </w:tcBorders>
            <w:shd w:val="clear" w:color="auto" w:fill="auto"/>
            <w:vAlign w:val="center"/>
            <w:hideMark/>
          </w:tcPr>
          <w:p w14:paraId="4D1A3CDD" w14:textId="3BD38587" w:rsidR="0001512D" w:rsidRPr="00FA604C" w:rsidRDefault="00B55051"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Agreeableness </w:t>
            </w:r>
            <w:r w:rsidR="0001512D" w:rsidRPr="00FA604C">
              <w:rPr>
                <w:rFonts w:ascii="Times New Roman" w:eastAsia="等线" w:hAnsi="Times New Roman" w:cs="Times New Roman"/>
                <w:kern w:val="0"/>
                <w:sz w:val="16"/>
                <w:szCs w:val="16"/>
              </w:rPr>
              <w:t>subscale of Big-Five Questionnaire-Children</w:t>
            </w:r>
          </w:p>
        </w:tc>
        <w:tc>
          <w:tcPr>
            <w:tcW w:w="105" w:type="pct"/>
            <w:gridSpan w:val="2"/>
            <w:tcBorders>
              <w:top w:val="nil"/>
              <w:left w:val="nil"/>
              <w:bottom w:val="nil"/>
              <w:right w:val="nil"/>
            </w:tcBorders>
            <w:shd w:val="clear" w:color="auto" w:fill="auto"/>
            <w:noWrap/>
            <w:vAlign w:val="center"/>
            <w:hideMark/>
          </w:tcPr>
          <w:p w14:paraId="029DC45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798270E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0.095</w:t>
            </w:r>
          </w:p>
        </w:tc>
        <w:tc>
          <w:tcPr>
            <w:tcW w:w="264" w:type="pct"/>
            <w:gridSpan w:val="2"/>
            <w:tcBorders>
              <w:top w:val="nil"/>
              <w:left w:val="nil"/>
              <w:bottom w:val="nil"/>
              <w:right w:val="nil"/>
            </w:tcBorders>
            <w:shd w:val="clear" w:color="auto" w:fill="auto"/>
            <w:noWrap/>
            <w:vAlign w:val="center"/>
            <w:hideMark/>
          </w:tcPr>
          <w:p w14:paraId="1C3267A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0.095</w:t>
            </w:r>
          </w:p>
        </w:tc>
      </w:tr>
      <w:tr w:rsidR="00AE63D2" w:rsidRPr="00FA604C" w14:paraId="7D57A4F0" w14:textId="77777777" w:rsidTr="00AE63D2">
        <w:trPr>
          <w:trHeight w:val="369"/>
        </w:trPr>
        <w:tc>
          <w:tcPr>
            <w:tcW w:w="1090" w:type="pct"/>
            <w:tcBorders>
              <w:top w:val="nil"/>
              <w:left w:val="nil"/>
              <w:bottom w:val="nil"/>
              <w:right w:val="nil"/>
            </w:tcBorders>
            <w:shd w:val="clear" w:color="auto" w:fill="auto"/>
            <w:noWrap/>
            <w:vAlign w:val="center"/>
            <w:hideMark/>
          </w:tcPr>
          <w:p w14:paraId="68622B1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Greitemeyer &amp; </w:t>
            </w:r>
            <w:proofErr w:type="spellStart"/>
            <w:r w:rsidRPr="00FA604C">
              <w:rPr>
                <w:rFonts w:ascii="Times New Roman" w:eastAsia="等线" w:hAnsi="Times New Roman" w:cs="Times New Roman"/>
                <w:kern w:val="0"/>
                <w:sz w:val="16"/>
                <w:szCs w:val="16"/>
              </w:rPr>
              <w:t>Sagioglou</w:t>
            </w:r>
            <w:proofErr w:type="spellEnd"/>
            <w:r w:rsidRPr="00FA604C">
              <w:rPr>
                <w:rFonts w:ascii="Times New Roman" w:eastAsia="等线" w:hAnsi="Times New Roman" w:cs="Times New Roman"/>
                <w:kern w:val="0"/>
                <w:sz w:val="16"/>
                <w:szCs w:val="16"/>
              </w:rPr>
              <w:t xml:space="preserve"> (2016) Study 1a</w:t>
            </w:r>
          </w:p>
        </w:tc>
        <w:tc>
          <w:tcPr>
            <w:tcW w:w="192" w:type="pct"/>
            <w:tcBorders>
              <w:top w:val="nil"/>
              <w:left w:val="nil"/>
              <w:bottom w:val="nil"/>
              <w:right w:val="nil"/>
            </w:tcBorders>
            <w:shd w:val="clear" w:color="auto" w:fill="auto"/>
            <w:noWrap/>
            <w:vAlign w:val="center"/>
            <w:hideMark/>
          </w:tcPr>
          <w:p w14:paraId="191C35A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2016</w:t>
            </w:r>
          </w:p>
        </w:tc>
        <w:tc>
          <w:tcPr>
            <w:tcW w:w="289" w:type="pct"/>
            <w:tcBorders>
              <w:top w:val="nil"/>
              <w:left w:val="nil"/>
              <w:bottom w:val="nil"/>
              <w:right w:val="nil"/>
            </w:tcBorders>
            <w:shd w:val="clear" w:color="auto" w:fill="auto"/>
            <w:noWrap/>
            <w:vAlign w:val="center"/>
            <w:hideMark/>
          </w:tcPr>
          <w:p w14:paraId="6A43EE4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509</w:t>
            </w:r>
          </w:p>
        </w:tc>
        <w:tc>
          <w:tcPr>
            <w:tcW w:w="207" w:type="pct"/>
            <w:tcBorders>
              <w:top w:val="nil"/>
              <w:left w:val="nil"/>
              <w:bottom w:val="nil"/>
              <w:right w:val="nil"/>
            </w:tcBorders>
            <w:shd w:val="clear" w:color="auto" w:fill="auto"/>
            <w:noWrap/>
            <w:vAlign w:val="center"/>
            <w:hideMark/>
          </w:tcPr>
          <w:p w14:paraId="4B19487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0.572</w:t>
            </w:r>
          </w:p>
        </w:tc>
        <w:tc>
          <w:tcPr>
            <w:tcW w:w="212" w:type="pct"/>
            <w:tcBorders>
              <w:top w:val="nil"/>
              <w:left w:val="nil"/>
              <w:bottom w:val="nil"/>
              <w:right w:val="nil"/>
            </w:tcBorders>
            <w:shd w:val="clear" w:color="auto" w:fill="auto"/>
            <w:noWrap/>
            <w:vAlign w:val="center"/>
            <w:hideMark/>
          </w:tcPr>
          <w:p w14:paraId="23FD4D21" w14:textId="331A706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31.6</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4784AD4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47F9334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E31B9A9" w14:textId="40D9A99F"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Subjective </w:t>
            </w:r>
            <w:r w:rsidR="0001512D" w:rsidRPr="00FA604C">
              <w:rPr>
                <w:rFonts w:ascii="Times New Roman" w:eastAsia="等线" w:hAnsi="Times New Roman" w:cs="Times New Roman"/>
                <w:kern w:val="0"/>
                <w:sz w:val="16"/>
                <w:szCs w:val="16"/>
              </w:rPr>
              <w:t xml:space="preserve">SES (MacArthur Scale and </w:t>
            </w:r>
            <w:r w:rsidR="00202BC8" w:rsidRPr="00FA604C">
              <w:rPr>
                <w:rFonts w:ascii="Times New Roman" w:eastAsia="等线" w:hAnsi="Times New Roman" w:cs="Times New Roman"/>
                <w:kern w:val="0"/>
                <w:sz w:val="16"/>
                <w:szCs w:val="16"/>
              </w:rPr>
              <w:t xml:space="preserve">additional </w:t>
            </w:r>
            <w:r w:rsidR="0001512D" w:rsidRPr="00FA604C">
              <w:rPr>
                <w:rFonts w:ascii="Times New Roman" w:eastAsia="等线" w:hAnsi="Times New Roman" w:cs="Times New Roman"/>
                <w:kern w:val="0"/>
                <w:sz w:val="16"/>
                <w:szCs w:val="16"/>
              </w:rPr>
              <w:t>items)</w:t>
            </w:r>
          </w:p>
        </w:tc>
        <w:tc>
          <w:tcPr>
            <w:tcW w:w="1219" w:type="pct"/>
            <w:tcBorders>
              <w:top w:val="nil"/>
              <w:left w:val="nil"/>
              <w:bottom w:val="nil"/>
              <w:right w:val="nil"/>
            </w:tcBorders>
            <w:shd w:val="clear" w:color="auto" w:fill="auto"/>
            <w:vAlign w:val="center"/>
            <w:hideMark/>
          </w:tcPr>
          <w:p w14:paraId="14AC5413" w14:textId="04F11D8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Big Five </w:t>
            </w:r>
            <w:r w:rsidR="00B55051" w:rsidRPr="00FA604C">
              <w:rPr>
                <w:rFonts w:ascii="Times New Roman" w:eastAsia="等线" w:hAnsi="Times New Roman" w:cs="Times New Roman"/>
                <w:kern w:val="0"/>
                <w:sz w:val="16"/>
                <w:szCs w:val="16"/>
              </w:rPr>
              <w:t xml:space="preserve">Agreeableness </w:t>
            </w:r>
            <w:r w:rsidRPr="00FA604C">
              <w:rPr>
                <w:rFonts w:ascii="Times New Roman" w:eastAsia="等线" w:hAnsi="Times New Roman" w:cs="Times New Roman"/>
                <w:kern w:val="0"/>
                <w:sz w:val="16"/>
                <w:szCs w:val="16"/>
              </w:rPr>
              <w:t>subscale</w:t>
            </w:r>
          </w:p>
        </w:tc>
        <w:tc>
          <w:tcPr>
            <w:tcW w:w="105" w:type="pct"/>
            <w:gridSpan w:val="2"/>
            <w:tcBorders>
              <w:top w:val="nil"/>
              <w:left w:val="nil"/>
              <w:bottom w:val="nil"/>
              <w:right w:val="nil"/>
            </w:tcBorders>
            <w:shd w:val="clear" w:color="auto" w:fill="auto"/>
            <w:noWrap/>
            <w:vAlign w:val="center"/>
            <w:hideMark/>
          </w:tcPr>
          <w:p w14:paraId="322221E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627BCCA5" w14:textId="4941BC1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4266D073" w14:textId="0BF9D4C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963238" w:rsidRPr="00FA604C">
              <w:rPr>
                <w:rFonts w:ascii="Times New Roman" w:eastAsia="等线" w:hAnsi="Times New Roman" w:cs="Times New Roman"/>
                <w:kern w:val="0"/>
                <w:sz w:val="16"/>
                <w:szCs w:val="16"/>
              </w:rPr>
              <w:t>0</w:t>
            </w:r>
          </w:p>
        </w:tc>
      </w:tr>
      <w:tr w:rsidR="00AE63D2" w:rsidRPr="00FA604C" w14:paraId="387E0AF5" w14:textId="77777777" w:rsidTr="00AE63D2">
        <w:trPr>
          <w:trHeight w:val="360"/>
        </w:trPr>
        <w:tc>
          <w:tcPr>
            <w:tcW w:w="1090" w:type="pct"/>
            <w:tcBorders>
              <w:top w:val="nil"/>
              <w:left w:val="nil"/>
              <w:bottom w:val="nil"/>
              <w:right w:val="nil"/>
            </w:tcBorders>
            <w:shd w:val="clear" w:color="auto" w:fill="auto"/>
            <w:noWrap/>
            <w:vAlign w:val="center"/>
            <w:hideMark/>
          </w:tcPr>
          <w:p w14:paraId="265F913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Greitemeyer &amp; </w:t>
            </w:r>
            <w:proofErr w:type="spellStart"/>
            <w:r w:rsidRPr="00FA604C">
              <w:rPr>
                <w:rFonts w:ascii="Times New Roman" w:eastAsia="等线" w:hAnsi="Times New Roman" w:cs="Times New Roman"/>
                <w:kern w:val="0"/>
                <w:sz w:val="16"/>
                <w:szCs w:val="16"/>
              </w:rPr>
              <w:t>Sagioglou</w:t>
            </w:r>
            <w:proofErr w:type="spellEnd"/>
            <w:r w:rsidRPr="00FA604C">
              <w:rPr>
                <w:rFonts w:ascii="Times New Roman" w:eastAsia="等线" w:hAnsi="Times New Roman" w:cs="Times New Roman"/>
                <w:kern w:val="0"/>
                <w:sz w:val="16"/>
                <w:szCs w:val="16"/>
              </w:rPr>
              <w:t xml:space="preserve"> (2016) Study 1b</w:t>
            </w:r>
          </w:p>
        </w:tc>
        <w:tc>
          <w:tcPr>
            <w:tcW w:w="192" w:type="pct"/>
            <w:tcBorders>
              <w:top w:val="nil"/>
              <w:left w:val="nil"/>
              <w:bottom w:val="nil"/>
              <w:right w:val="nil"/>
            </w:tcBorders>
            <w:shd w:val="clear" w:color="auto" w:fill="auto"/>
            <w:noWrap/>
            <w:vAlign w:val="center"/>
            <w:hideMark/>
          </w:tcPr>
          <w:p w14:paraId="3B5382F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2016</w:t>
            </w:r>
          </w:p>
        </w:tc>
        <w:tc>
          <w:tcPr>
            <w:tcW w:w="289" w:type="pct"/>
            <w:tcBorders>
              <w:top w:val="nil"/>
              <w:left w:val="nil"/>
              <w:bottom w:val="nil"/>
              <w:right w:val="nil"/>
            </w:tcBorders>
            <w:shd w:val="clear" w:color="auto" w:fill="auto"/>
            <w:noWrap/>
            <w:vAlign w:val="center"/>
            <w:hideMark/>
          </w:tcPr>
          <w:p w14:paraId="0DD4F5B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507</w:t>
            </w:r>
          </w:p>
        </w:tc>
        <w:tc>
          <w:tcPr>
            <w:tcW w:w="207" w:type="pct"/>
            <w:tcBorders>
              <w:top w:val="nil"/>
              <w:left w:val="nil"/>
              <w:bottom w:val="nil"/>
              <w:right w:val="nil"/>
            </w:tcBorders>
            <w:shd w:val="clear" w:color="auto" w:fill="auto"/>
            <w:noWrap/>
            <w:vAlign w:val="center"/>
            <w:hideMark/>
          </w:tcPr>
          <w:p w14:paraId="3DE3EE4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0.533</w:t>
            </w:r>
          </w:p>
        </w:tc>
        <w:tc>
          <w:tcPr>
            <w:tcW w:w="212" w:type="pct"/>
            <w:tcBorders>
              <w:top w:val="nil"/>
              <w:left w:val="nil"/>
              <w:bottom w:val="nil"/>
              <w:right w:val="nil"/>
            </w:tcBorders>
            <w:shd w:val="clear" w:color="auto" w:fill="auto"/>
            <w:noWrap/>
            <w:vAlign w:val="center"/>
            <w:hideMark/>
          </w:tcPr>
          <w:p w14:paraId="6C384652" w14:textId="6598DD7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36.8</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45EEAAA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7015B40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BA8C8A4" w14:textId="652EC8A3"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Subjective </w:t>
            </w:r>
            <w:r w:rsidR="0001512D" w:rsidRPr="00FA604C">
              <w:rPr>
                <w:rFonts w:ascii="Times New Roman" w:eastAsia="等线" w:hAnsi="Times New Roman" w:cs="Times New Roman"/>
                <w:kern w:val="0"/>
                <w:sz w:val="16"/>
                <w:szCs w:val="16"/>
              </w:rPr>
              <w:t xml:space="preserve">SES (MacArthur Scale and </w:t>
            </w:r>
            <w:r w:rsidR="00202BC8" w:rsidRPr="00FA604C">
              <w:rPr>
                <w:rFonts w:ascii="Times New Roman" w:eastAsia="等线" w:hAnsi="Times New Roman" w:cs="Times New Roman"/>
                <w:kern w:val="0"/>
                <w:sz w:val="16"/>
                <w:szCs w:val="16"/>
              </w:rPr>
              <w:t xml:space="preserve">additional </w:t>
            </w:r>
            <w:r w:rsidR="0001512D" w:rsidRPr="00FA604C">
              <w:rPr>
                <w:rFonts w:ascii="Times New Roman" w:eastAsia="等线" w:hAnsi="Times New Roman" w:cs="Times New Roman"/>
                <w:kern w:val="0"/>
                <w:sz w:val="16"/>
                <w:szCs w:val="16"/>
              </w:rPr>
              <w:t>items)</w:t>
            </w:r>
          </w:p>
        </w:tc>
        <w:tc>
          <w:tcPr>
            <w:tcW w:w="1219" w:type="pct"/>
            <w:tcBorders>
              <w:top w:val="nil"/>
              <w:left w:val="nil"/>
              <w:bottom w:val="nil"/>
              <w:right w:val="nil"/>
            </w:tcBorders>
            <w:shd w:val="clear" w:color="auto" w:fill="auto"/>
            <w:vAlign w:val="center"/>
            <w:hideMark/>
          </w:tcPr>
          <w:p w14:paraId="6525E95B" w14:textId="73C40BB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Big Five </w:t>
            </w:r>
            <w:r w:rsidR="00B55051" w:rsidRPr="00FA604C">
              <w:rPr>
                <w:rFonts w:ascii="Times New Roman" w:eastAsia="等线" w:hAnsi="Times New Roman" w:cs="Times New Roman"/>
                <w:kern w:val="0"/>
                <w:sz w:val="16"/>
                <w:szCs w:val="16"/>
              </w:rPr>
              <w:t xml:space="preserve">Agreeableness </w:t>
            </w:r>
            <w:r w:rsidRPr="00FA604C">
              <w:rPr>
                <w:rFonts w:ascii="Times New Roman" w:eastAsia="等线" w:hAnsi="Times New Roman" w:cs="Times New Roman"/>
                <w:kern w:val="0"/>
                <w:sz w:val="16"/>
                <w:szCs w:val="16"/>
              </w:rPr>
              <w:t>subscale</w:t>
            </w:r>
          </w:p>
        </w:tc>
        <w:tc>
          <w:tcPr>
            <w:tcW w:w="105" w:type="pct"/>
            <w:gridSpan w:val="2"/>
            <w:tcBorders>
              <w:top w:val="nil"/>
              <w:left w:val="nil"/>
              <w:bottom w:val="nil"/>
              <w:right w:val="nil"/>
            </w:tcBorders>
            <w:shd w:val="clear" w:color="auto" w:fill="auto"/>
            <w:noWrap/>
            <w:vAlign w:val="center"/>
            <w:hideMark/>
          </w:tcPr>
          <w:p w14:paraId="7A76479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6A5252D" w14:textId="23AE04A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63238" w:rsidRPr="00FA604C">
              <w:rPr>
                <w:rFonts w:ascii="Times New Roman" w:eastAsia="等线" w:hAnsi="Times New Roman" w:cs="Times New Roman"/>
                <w:kern w:val="0"/>
                <w:sz w:val="16"/>
                <w:szCs w:val="16"/>
              </w:rPr>
              <w:t>00</w:t>
            </w:r>
          </w:p>
        </w:tc>
        <w:tc>
          <w:tcPr>
            <w:tcW w:w="264" w:type="pct"/>
            <w:gridSpan w:val="2"/>
            <w:tcBorders>
              <w:top w:val="nil"/>
              <w:left w:val="nil"/>
              <w:bottom w:val="nil"/>
              <w:right w:val="nil"/>
            </w:tcBorders>
            <w:shd w:val="clear" w:color="auto" w:fill="auto"/>
            <w:noWrap/>
            <w:vAlign w:val="center"/>
            <w:hideMark/>
          </w:tcPr>
          <w:p w14:paraId="2890078A" w14:textId="4C24CE2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63238" w:rsidRPr="00FA604C">
              <w:rPr>
                <w:rFonts w:ascii="Times New Roman" w:eastAsia="等线" w:hAnsi="Times New Roman" w:cs="Times New Roman"/>
                <w:kern w:val="0"/>
                <w:sz w:val="16"/>
                <w:szCs w:val="16"/>
              </w:rPr>
              <w:t>00</w:t>
            </w:r>
          </w:p>
        </w:tc>
      </w:tr>
      <w:tr w:rsidR="00AE63D2" w:rsidRPr="00FA604C" w14:paraId="7B5E27B9" w14:textId="77777777" w:rsidTr="00AE63D2">
        <w:trPr>
          <w:trHeight w:val="351"/>
        </w:trPr>
        <w:tc>
          <w:tcPr>
            <w:tcW w:w="1090" w:type="pct"/>
            <w:tcBorders>
              <w:top w:val="nil"/>
              <w:left w:val="nil"/>
              <w:bottom w:val="nil"/>
              <w:right w:val="nil"/>
            </w:tcBorders>
            <w:shd w:val="clear" w:color="auto" w:fill="auto"/>
            <w:noWrap/>
            <w:vAlign w:val="center"/>
            <w:hideMark/>
          </w:tcPr>
          <w:p w14:paraId="567719F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Greitemeyer &amp; </w:t>
            </w:r>
            <w:proofErr w:type="spellStart"/>
            <w:r w:rsidRPr="00FA604C">
              <w:rPr>
                <w:rFonts w:ascii="Times New Roman" w:eastAsia="等线" w:hAnsi="Times New Roman" w:cs="Times New Roman"/>
                <w:kern w:val="0"/>
                <w:sz w:val="16"/>
                <w:szCs w:val="16"/>
              </w:rPr>
              <w:t>Sagioglou</w:t>
            </w:r>
            <w:proofErr w:type="spellEnd"/>
            <w:r w:rsidRPr="00FA604C">
              <w:rPr>
                <w:rFonts w:ascii="Times New Roman" w:eastAsia="等线" w:hAnsi="Times New Roman" w:cs="Times New Roman"/>
                <w:kern w:val="0"/>
                <w:sz w:val="16"/>
                <w:szCs w:val="16"/>
              </w:rPr>
              <w:t xml:space="preserve"> (2016) Study 2</w:t>
            </w:r>
          </w:p>
        </w:tc>
        <w:tc>
          <w:tcPr>
            <w:tcW w:w="192" w:type="pct"/>
            <w:tcBorders>
              <w:top w:val="nil"/>
              <w:left w:val="nil"/>
              <w:bottom w:val="nil"/>
              <w:right w:val="nil"/>
            </w:tcBorders>
            <w:shd w:val="clear" w:color="auto" w:fill="auto"/>
            <w:noWrap/>
            <w:vAlign w:val="center"/>
            <w:hideMark/>
          </w:tcPr>
          <w:p w14:paraId="322C051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2016</w:t>
            </w:r>
          </w:p>
        </w:tc>
        <w:tc>
          <w:tcPr>
            <w:tcW w:w="289" w:type="pct"/>
            <w:tcBorders>
              <w:top w:val="nil"/>
              <w:left w:val="nil"/>
              <w:bottom w:val="nil"/>
              <w:right w:val="nil"/>
            </w:tcBorders>
            <w:shd w:val="clear" w:color="auto" w:fill="auto"/>
            <w:noWrap/>
            <w:vAlign w:val="center"/>
            <w:hideMark/>
          </w:tcPr>
          <w:p w14:paraId="5DCB9CC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764</w:t>
            </w:r>
          </w:p>
        </w:tc>
        <w:tc>
          <w:tcPr>
            <w:tcW w:w="207" w:type="pct"/>
            <w:tcBorders>
              <w:top w:val="nil"/>
              <w:left w:val="nil"/>
              <w:bottom w:val="nil"/>
              <w:right w:val="nil"/>
            </w:tcBorders>
            <w:shd w:val="clear" w:color="auto" w:fill="auto"/>
            <w:noWrap/>
            <w:vAlign w:val="center"/>
            <w:hideMark/>
          </w:tcPr>
          <w:p w14:paraId="6749F680" w14:textId="37C19F9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0.49</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1B826A8A" w14:textId="601B496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32.6</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753DE20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62154C0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613BEBA" w14:textId="3BF55C9C"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Subjective </w:t>
            </w:r>
            <w:r w:rsidR="0001512D" w:rsidRPr="00FA604C">
              <w:rPr>
                <w:rFonts w:ascii="Times New Roman" w:eastAsia="等线" w:hAnsi="Times New Roman" w:cs="Times New Roman"/>
                <w:kern w:val="0"/>
                <w:sz w:val="16"/>
                <w:szCs w:val="16"/>
              </w:rPr>
              <w:t xml:space="preserve">SES (MacArthur Scale and </w:t>
            </w:r>
            <w:r w:rsidR="00202BC8" w:rsidRPr="00FA604C">
              <w:rPr>
                <w:rFonts w:ascii="Times New Roman" w:eastAsia="等线" w:hAnsi="Times New Roman" w:cs="Times New Roman"/>
                <w:kern w:val="0"/>
                <w:sz w:val="16"/>
                <w:szCs w:val="16"/>
              </w:rPr>
              <w:t xml:space="preserve">additional </w:t>
            </w:r>
            <w:r w:rsidR="0001512D" w:rsidRPr="00FA604C">
              <w:rPr>
                <w:rFonts w:ascii="Times New Roman" w:eastAsia="等线" w:hAnsi="Times New Roman" w:cs="Times New Roman"/>
                <w:kern w:val="0"/>
                <w:sz w:val="16"/>
                <w:szCs w:val="16"/>
              </w:rPr>
              <w:t>items)</w:t>
            </w:r>
          </w:p>
        </w:tc>
        <w:tc>
          <w:tcPr>
            <w:tcW w:w="1219" w:type="pct"/>
            <w:tcBorders>
              <w:top w:val="nil"/>
              <w:left w:val="nil"/>
              <w:bottom w:val="nil"/>
              <w:right w:val="nil"/>
            </w:tcBorders>
            <w:shd w:val="clear" w:color="auto" w:fill="auto"/>
            <w:vAlign w:val="center"/>
            <w:hideMark/>
          </w:tcPr>
          <w:p w14:paraId="1E88D943" w14:textId="7F5D9C7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Big Five </w:t>
            </w:r>
            <w:r w:rsidR="00B55051" w:rsidRPr="00FA604C">
              <w:rPr>
                <w:rFonts w:ascii="Times New Roman" w:eastAsia="等线" w:hAnsi="Times New Roman" w:cs="Times New Roman"/>
                <w:kern w:val="0"/>
                <w:sz w:val="16"/>
                <w:szCs w:val="16"/>
              </w:rPr>
              <w:t xml:space="preserve">Agreeableness </w:t>
            </w:r>
            <w:r w:rsidRPr="00FA604C">
              <w:rPr>
                <w:rFonts w:ascii="Times New Roman" w:eastAsia="等线" w:hAnsi="Times New Roman" w:cs="Times New Roman"/>
                <w:kern w:val="0"/>
                <w:sz w:val="16"/>
                <w:szCs w:val="16"/>
              </w:rPr>
              <w:t>subscale</w:t>
            </w:r>
          </w:p>
        </w:tc>
        <w:tc>
          <w:tcPr>
            <w:tcW w:w="105" w:type="pct"/>
            <w:gridSpan w:val="2"/>
            <w:tcBorders>
              <w:top w:val="nil"/>
              <w:left w:val="nil"/>
              <w:bottom w:val="nil"/>
              <w:right w:val="nil"/>
            </w:tcBorders>
            <w:shd w:val="clear" w:color="auto" w:fill="auto"/>
            <w:noWrap/>
            <w:vAlign w:val="center"/>
            <w:hideMark/>
          </w:tcPr>
          <w:p w14:paraId="0303A43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3DBF0F98" w14:textId="37EF9F6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65C6169B" w14:textId="70302D4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r>
      <w:tr w:rsidR="00AE63D2" w:rsidRPr="00FA604C" w14:paraId="474D2A4D" w14:textId="77777777" w:rsidTr="00AE63D2">
        <w:trPr>
          <w:trHeight w:val="280"/>
        </w:trPr>
        <w:tc>
          <w:tcPr>
            <w:tcW w:w="1090" w:type="pct"/>
            <w:tcBorders>
              <w:top w:val="nil"/>
              <w:left w:val="nil"/>
              <w:bottom w:val="nil"/>
              <w:right w:val="nil"/>
            </w:tcBorders>
            <w:shd w:val="clear" w:color="auto" w:fill="auto"/>
            <w:noWrap/>
            <w:vAlign w:val="center"/>
            <w:hideMark/>
          </w:tcPr>
          <w:p w14:paraId="6626E83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Grevenstein</w:t>
            </w:r>
            <w:proofErr w:type="spellEnd"/>
            <w:r w:rsidRPr="00FA604C">
              <w:rPr>
                <w:rFonts w:ascii="Times New Roman" w:eastAsia="等线" w:hAnsi="Times New Roman" w:cs="Times New Roman"/>
                <w:kern w:val="0"/>
                <w:sz w:val="16"/>
                <w:szCs w:val="16"/>
              </w:rPr>
              <w:t xml:space="preserve"> &amp; Bluemke (2015)</w:t>
            </w:r>
          </w:p>
        </w:tc>
        <w:tc>
          <w:tcPr>
            <w:tcW w:w="192" w:type="pct"/>
            <w:tcBorders>
              <w:top w:val="nil"/>
              <w:left w:val="nil"/>
              <w:bottom w:val="nil"/>
              <w:right w:val="nil"/>
            </w:tcBorders>
            <w:shd w:val="clear" w:color="auto" w:fill="auto"/>
            <w:noWrap/>
            <w:vAlign w:val="center"/>
            <w:hideMark/>
          </w:tcPr>
          <w:p w14:paraId="7DA7FB5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2015</w:t>
            </w:r>
          </w:p>
        </w:tc>
        <w:tc>
          <w:tcPr>
            <w:tcW w:w="289" w:type="pct"/>
            <w:tcBorders>
              <w:top w:val="nil"/>
              <w:left w:val="nil"/>
              <w:bottom w:val="nil"/>
              <w:right w:val="nil"/>
            </w:tcBorders>
            <w:shd w:val="clear" w:color="auto" w:fill="auto"/>
            <w:noWrap/>
            <w:vAlign w:val="center"/>
            <w:hideMark/>
          </w:tcPr>
          <w:p w14:paraId="3063407B" w14:textId="0302BBE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842</w:t>
            </w:r>
          </w:p>
        </w:tc>
        <w:tc>
          <w:tcPr>
            <w:tcW w:w="207" w:type="pct"/>
            <w:tcBorders>
              <w:top w:val="nil"/>
              <w:left w:val="nil"/>
              <w:bottom w:val="nil"/>
              <w:right w:val="nil"/>
            </w:tcBorders>
            <w:shd w:val="clear" w:color="auto" w:fill="auto"/>
            <w:noWrap/>
            <w:vAlign w:val="center"/>
            <w:hideMark/>
          </w:tcPr>
          <w:p w14:paraId="6AAD87E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0.145</w:t>
            </w:r>
          </w:p>
        </w:tc>
        <w:tc>
          <w:tcPr>
            <w:tcW w:w="212" w:type="pct"/>
            <w:tcBorders>
              <w:top w:val="nil"/>
              <w:left w:val="nil"/>
              <w:bottom w:val="nil"/>
              <w:right w:val="nil"/>
            </w:tcBorders>
            <w:shd w:val="clear" w:color="auto" w:fill="auto"/>
            <w:noWrap/>
            <w:vAlign w:val="center"/>
            <w:hideMark/>
          </w:tcPr>
          <w:p w14:paraId="1E444F6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28.11</w:t>
            </w:r>
          </w:p>
        </w:tc>
        <w:tc>
          <w:tcPr>
            <w:tcW w:w="193" w:type="pct"/>
            <w:tcBorders>
              <w:top w:val="nil"/>
              <w:left w:val="nil"/>
              <w:bottom w:val="nil"/>
              <w:right w:val="nil"/>
            </w:tcBorders>
            <w:shd w:val="clear" w:color="auto" w:fill="auto"/>
            <w:noWrap/>
            <w:vAlign w:val="center"/>
            <w:hideMark/>
          </w:tcPr>
          <w:p w14:paraId="3DA65CF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93" w:type="pct"/>
            <w:tcBorders>
              <w:top w:val="nil"/>
              <w:left w:val="nil"/>
              <w:bottom w:val="nil"/>
              <w:right w:val="nil"/>
            </w:tcBorders>
            <w:shd w:val="clear" w:color="auto" w:fill="auto"/>
            <w:noWrap/>
            <w:vAlign w:val="center"/>
            <w:hideMark/>
          </w:tcPr>
          <w:p w14:paraId="3249149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8A7F325" w14:textId="27987C5F"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1E27A9CF" w14:textId="179C398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German 25-item Big Five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72AA3C1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7D05304" w14:textId="6975188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5E0D8250" w14:textId="49A4B01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963238" w:rsidRPr="00FA604C">
              <w:rPr>
                <w:rFonts w:ascii="Times New Roman" w:eastAsia="等线" w:hAnsi="Times New Roman" w:cs="Times New Roman"/>
                <w:kern w:val="0"/>
                <w:sz w:val="16"/>
                <w:szCs w:val="16"/>
              </w:rPr>
              <w:t>0</w:t>
            </w:r>
          </w:p>
        </w:tc>
      </w:tr>
      <w:tr w:rsidR="00AE63D2" w:rsidRPr="00FA604C" w14:paraId="47015BD8" w14:textId="77777777" w:rsidTr="00AE63D2">
        <w:trPr>
          <w:trHeight w:val="280"/>
        </w:trPr>
        <w:tc>
          <w:tcPr>
            <w:tcW w:w="1090" w:type="pct"/>
            <w:tcBorders>
              <w:top w:val="nil"/>
              <w:left w:val="nil"/>
              <w:bottom w:val="nil"/>
              <w:right w:val="nil"/>
            </w:tcBorders>
            <w:shd w:val="clear" w:color="auto" w:fill="auto"/>
            <w:noWrap/>
            <w:vAlign w:val="center"/>
            <w:hideMark/>
          </w:tcPr>
          <w:p w14:paraId="765CB3B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Grevenstein</w:t>
            </w:r>
            <w:proofErr w:type="spellEnd"/>
            <w:r w:rsidRPr="00FA604C">
              <w:rPr>
                <w:rFonts w:ascii="Times New Roman" w:eastAsia="等线" w:hAnsi="Times New Roman" w:cs="Times New Roman"/>
                <w:kern w:val="0"/>
                <w:sz w:val="16"/>
                <w:szCs w:val="16"/>
              </w:rPr>
              <w:t xml:space="preserve"> et al. (2018)</w:t>
            </w:r>
          </w:p>
        </w:tc>
        <w:tc>
          <w:tcPr>
            <w:tcW w:w="192" w:type="pct"/>
            <w:tcBorders>
              <w:top w:val="nil"/>
              <w:left w:val="nil"/>
              <w:bottom w:val="nil"/>
              <w:right w:val="nil"/>
            </w:tcBorders>
            <w:shd w:val="clear" w:color="auto" w:fill="auto"/>
            <w:noWrap/>
            <w:vAlign w:val="center"/>
            <w:hideMark/>
          </w:tcPr>
          <w:p w14:paraId="5D68962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10563CDA" w14:textId="543DB7B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033</w:t>
            </w:r>
          </w:p>
        </w:tc>
        <w:tc>
          <w:tcPr>
            <w:tcW w:w="207" w:type="pct"/>
            <w:tcBorders>
              <w:top w:val="nil"/>
              <w:left w:val="nil"/>
              <w:bottom w:val="nil"/>
              <w:right w:val="nil"/>
            </w:tcBorders>
            <w:shd w:val="clear" w:color="auto" w:fill="auto"/>
            <w:noWrap/>
            <w:vAlign w:val="center"/>
            <w:hideMark/>
          </w:tcPr>
          <w:p w14:paraId="57693E6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0.248</w:t>
            </w:r>
          </w:p>
        </w:tc>
        <w:tc>
          <w:tcPr>
            <w:tcW w:w="212" w:type="pct"/>
            <w:tcBorders>
              <w:top w:val="nil"/>
              <w:left w:val="nil"/>
              <w:bottom w:val="nil"/>
              <w:right w:val="nil"/>
            </w:tcBorders>
            <w:shd w:val="clear" w:color="auto" w:fill="auto"/>
            <w:noWrap/>
            <w:vAlign w:val="center"/>
            <w:hideMark/>
          </w:tcPr>
          <w:p w14:paraId="7B8AD82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41.83</w:t>
            </w:r>
          </w:p>
        </w:tc>
        <w:tc>
          <w:tcPr>
            <w:tcW w:w="193" w:type="pct"/>
            <w:tcBorders>
              <w:top w:val="nil"/>
              <w:left w:val="nil"/>
              <w:bottom w:val="nil"/>
              <w:right w:val="nil"/>
            </w:tcBorders>
            <w:shd w:val="clear" w:color="auto" w:fill="auto"/>
            <w:noWrap/>
            <w:vAlign w:val="center"/>
            <w:hideMark/>
          </w:tcPr>
          <w:p w14:paraId="1892D32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93" w:type="pct"/>
            <w:tcBorders>
              <w:top w:val="nil"/>
              <w:left w:val="nil"/>
              <w:bottom w:val="nil"/>
              <w:right w:val="nil"/>
            </w:tcBorders>
            <w:shd w:val="clear" w:color="auto" w:fill="auto"/>
            <w:noWrap/>
            <w:vAlign w:val="center"/>
            <w:hideMark/>
          </w:tcPr>
          <w:p w14:paraId="53BBD64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8189B2A" w14:textId="4E7B119A"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130582A3" w14:textId="441BC5E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German 15-item Big Five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55715BA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78D6684A" w14:textId="24BEE7E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546BCF6D" w14:textId="73ECAAE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r>
      <w:tr w:rsidR="00AE63D2" w:rsidRPr="00FA604C" w14:paraId="6905B1EC" w14:textId="77777777" w:rsidTr="00AE63D2">
        <w:trPr>
          <w:trHeight w:val="560"/>
        </w:trPr>
        <w:tc>
          <w:tcPr>
            <w:tcW w:w="1090" w:type="pct"/>
            <w:tcBorders>
              <w:top w:val="nil"/>
              <w:left w:val="nil"/>
              <w:bottom w:val="nil"/>
              <w:right w:val="nil"/>
            </w:tcBorders>
            <w:shd w:val="clear" w:color="auto" w:fill="auto"/>
            <w:noWrap/>
            <w:vAlign w:val="center"/>
            <w:hideMark/>
          </w:tcPr>
          <w:p w14:paraId="1A2D3FB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John et al. (1994)</w:t>
            </w:r>
          </w:p>
        </w:tc>
        <w:tc>
          <w:tcPr>
            <w:tcW w:w="192" w:type="pct"/>
            <w:tcBorders>
              <w:top w:val="nil"/>
              <w:left w:val="nil"/>
              <w:bottom w:val="nil"/>
              <w:right w:val="nil"/>
            </w:tcBorders>
            <w:shd w:val="clear" w:color="auto" w:fill="auto"/>
            <w:noWrap/>
            <w:vAlign w:val="center"/>
            <w:hideMark/>
          </w:tcPr>
          <w:p w14:paraId="54F3206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1994</w:t>
            </w:r>
          </w:p>
        </w:tc>
        <w:tc>
          <w:tcPr>
            <w:tcW w:w="289" w:type="pct"/>
            <w:tcBorders>
              <w:top w:val="nil"/>
              <w:left w:val="nil"/>
              <w:bottom w:val="nil"/>
              <w:right w:val="nil"/>
            </w:tcBorders>
            <w:shd w:val="clear" w:color="auto" w:fill="auto"/>
            <w:noWrap/>
            <w:vAlign w:val="center"/>
            <w:hideMark/>
          </w:tcPr>
          <w:p w14:paraId="0E3015F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350</w:t>
            </w:r>
          </w:p>
        </w:tc>
        <w:tc>
          <w:tcPr>
            <w:tcW w:w="207" w:type="pct"/>
            <w:tcBorders>
              <w:top w:val="nil"/>
              <w:left w:val="nil"/>
              <w:bottom w:val="nil"/>
              <w:right w:val="nil"/>
            </w:tcBorders>
            <w:shd w:val="clear" w:color="auto" w:fill="auto"/>
            <w:noWrap/>
            <w:vAlign w:val="center"/>
            <w:hideMark/>
          </w:tcPr>
          <w:p w14:paraId="65C6B3A9" w14:textId="10D2142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8E2C69" w:rsidRPr="00FA604C">
              <w:rPr>
                <w:rFonts w:ascii="Times New Roman" w:eastAsia="等线" w:hAnsi="Times New Roman" w:cs="Times New Roman"/>
                <w:kern w:val="0"/>
                <w:sz w:val="16"/>
                <w:szCs w:val="16"/>
              </w:rPr>
              <w:t>.000</w:t>
            </w:r>
          </w:p>
        </w:tc>
        <w:tc>
          <w:tcPr>
            <w:tcW w:w="212" w:type="pct"/>
            <w:tcBorders>
              <w:top w:val="nil"/>
              <w:left w:val="nil"/>
              <w:bottom w:val="nil"/>
              <w:right w:val="nil"/>
            </w:tcBorders>
            <w:shd w:val="clear" w:color="auto" w:fill="auto"/>
            <w:noWrap/>
            <w:vAlign w:val="center"/>
            <w:hideMark/>
          </w:tcPr>
          <w:p w14:paraId="12E756EE" w14:textId="7F2CD03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12.7</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4FFE979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750A5F5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29F92EA8" w14:textId="55C5ABF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SES (a composite score of parents</w:t>
            </w:r>
            <w:r w:rsidR="00202BC8"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 xml:space="preserve"> education and occupation)</w:t>
            </w:r>
          </w:p>
        </w:tc>
        <w:tc>
          <w:tcPr>
            <w:tcW w:w="1219" w:type="pct"/>
            <w:tcBorders>
              <w:top w:val="nil"/>
              <w:left w:val="nil"/>
              <w:bottom w:val="nil"/>
              <w:right w:val="nil"/>
            </w:tcBorders>
            <w:shd w:val="clear" w:color="auto" w:fill="auto"/>
            <w:vAlign w:val="center"/>
            <w:hideMark/>
          </w:tcPr>
          <w:p w14:paraId="577F9B9A" w14:textId="1A7DD8F1" w:rsidR="0001512D" w:rsidRPr="00FA604C" w:rsidRDefault="00B55051"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Mother</w:t>
            </w:r>
            <w:r w:rsidR="0001512D" w:rsidRPr="00FA604C">
              <w:rPr>
                <w:rFonts w:ascii="Times New Roman" w:eastAsia="等线" w:hAnsi="Times New Roman" w:cs="Times New Roman"/>
                <w:kern w:val="0"/>
                <w:sz w:val="16"/>
                <w:szCs w:val="16"/>
              </w:rPr>
              <w:t>-report California Child Q-Set Big Five Scales-</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5581421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5AD1D382" w14:textId="7F01FC0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3EAC09ED" w14:textId="6F3504C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r>
      <w:tr w:rsidR="00AE63D2" w:rsidRPr="00FA604C" w14:paraId="7C4F8CC0" w14:textId="77777777" w:rsidTr="00AE63D2">
        <w:trPr>
          <w:trHeight w:val="396"/>
        </w:trPr>
        <w:tc>
          <w:tcPr>
            <w:tcW w:w="1090" w:type="pct"/>
            <w:tcBorders>
              <w:top w:val="nil"/>
              <w:left w:val="nil"/>
              <w:bottom w:val="nil"/>
              <w:right w:val="nil"/>
            </w:tcBorders>
            <w:shd w:val="clear" w:color="auto" w:fill="auto"/>
            <w:noWrap/>
            <w:vAlign w:val="center"/>
            <w:hideMark/>
          </w:tcPr>
          <w:p w14:paraId="1A8788F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Judge et al. (1999) adulthood</w:t>
            </w:r>
          </w:p>
        </w:tc>
        <w:tc>
          <w:tcPr>
            <w:tcW w:w="192" w:type="pct"/>
            <w:tcBorders>
              <w:top w:val="nil"/>
              <w:left w:val="nil"/>
              <w:bottom w:val="nil"/>
              <w:right w:val="nil"/>
            </w:tcBorders>
            <w:shd w:val="clear" w:color="auto" w:fill="auto"/>
            <w:noWrap/>
            <w:vAlign w:val="center"/>
            <w:hideMark/>
          </w:tcPr>
          <w:p w14:paraId="5C9F657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1999</w:t>
            </w:r>
          </w:p>
        </w:tc>
        <w:tc>
          <w:tcPr>
            <w:tcW w:w="289" w:type="pct"/>
            <w:tcBorders>
              <w:top w:val="nil"/>
              <w:left w:val="nil"/>
              <w:bottom w:val="nil"/>
              <w:right w:val="nil"/>
            </w:tcBorders>
            <w:shd w:val="clear" w:color="auto" w:fill="auto"/>
            <w:noWrap/>
            <w:vAlign w:val="center"/>
            <w:hideMark/>
          </w:tcPr>
          <w:p w14:paraId="6A0392D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194</w:t>
            </w:r>
          </w:p>
        </w:tc>
        <w:tc>
          <w:tcPr>
            <w:tcW w:w="207" w:type="pct"/>
            <w:tcBorders>
              <w:top w:val="nil"/>
              <w:left w:val="nil"/>
              <w:bottom w:val="nil"/>
              <w:right w:val="nil"/>
            </w:tcBorders>
            <w:shd w:val="clear" w:color="auto" w:fill="auto"/>
            <w:noWrap/>
            <w:vAlign w:val="center"/>
            <w:hideMark/>
          </w:tcPr>
          <w:p w14:paraId="2625267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212" w:type="pct"/>
            <w:tcBorders>
              <w:top w:val="nil"/>
              <w:left w:val="nil"/>
              <w:bottom w:val="nil"/>
              <w:right w:val="nil"/>
            </w:tcBorders>
            <w:shd w:val="clear" w:color="auto" w:fill="auto"/>
            <w:noWrap/>
            <w:vAlign w:val="center"/>
            <w:hideMark/>
          </w:tcPr>
          <w:p w14:paraId="7A40527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193" w:type="pct"/>
            <w:tcBorders>
              <w:top w:val="nil"/>
              <w:left w:val="nil"/>
              <w:bottom w:val="nil"/>
              <w:right w:val="nil"/>
            </w:tcBorders>
            <w:shd w:val="clear" w:color="auto" w:fill="auto"/>
            <w:noWrap/>
            <w:vAlign w:val="center"/>
            <w:hideMark/>
          </w:tcPr>
          <w:p w14:paraId="10A9109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40EDB3C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A1724CC" w14:textId="15C1E850"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01512D" w:rsidRPr="00FA604C">
              <w:rPr>
                <w:rFonts w:ascii="Times New Roman" w:eastAsia="等线" w:hAnsi="Times New Roman" w:cs="Times New Roman"/>
                <w:kern w:val="0"/>
                <w:sz w:val="16"/>
                <w:szCs w:val="16"/>
              </w:rPr>
              <w:t>pretax income; occupation status</w:t>
            </w:r>
          </w:p>
        </w:tc>
        <w:tc>
          <w:tcPr>
            <w:tcW w:w="1219" w:type="pct"/>
            <w:tcBorders>
              <w:top w:val="nil"/>
              <w:left w:val="nil"/>
              <w:bottom w:val="nil"/>
              <w:right w:val="nil"/>
            </w:tcBorders>
            <w:shd w:val="clear" w:color="auto" w:fill="auto"/>
            <w:vAlign w:val="center"/>
            <w:hideMark/>
          </w:tcPr>
          <w:p w14:paraId="64EB8CD6" w14:textId="5FE74BAF"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personality traits-</w:t>
            </w:r>
            <w:r w:rsidR="007F025E" w:rsidRPr="00FA604C">
              <w:rPr>
                <w:rFonts w:ascii="Times New Roman" w:eastAsia="等线" w:hAnsi="Times New Roman" w:cs="Times New Roman"/>
                <w:kern w:val="0"/>
                <w:sz w:val="16"/>
                <w:szCs w:val="16"/>
              </w:rPr>
              <w:t>agreeableness</w:t>
            </w:r>
            <w:r w:rsidRPr="00FA604C">
              <w:rPr>
                <w:rFonts w:ascii="Times New Roman" w:eastAsia="等线" w:hAnsi="Times New Roman" w:cs="Times New Roman"/>
                <w:kern w:val="0"/>
                <w:sz w:val="16"/>
                <w:szCs w:val="16"/>
              </w:rPr>
              <w:t>-childhood assessments</w:t>
            </w:r>
          </w:p>
        </w:tc>
        <w:tc>
          <w:tcPr>
            <w:tcW w:w="105" w:type="pct"/>
            <w:gridSpan w:val="2"/>
            <w:tcBorders>
              <w:top w:val="nil"/>
              <w:left w:val="nil"/>
              <w:bottom w:val="nil"/>
              <w:right w:val="nil"/>
            </w:tcBorders>
            <w:shd w:val="clear" w:color="auto" w:fill="auto"/>
            <w:noWrap/>
            <w:vAlign w:val="center"/>
            <w:hideMark/>
          </w:tcPr>
          <w:p w14:paraId="3B86C8C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3CD16EBB" w14:textId="0218C7C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4991E01D" w14:textId="6B53C41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r>
      <w:tr w:rsidR="00AE63D2" w:rsidRPr="00FA604C" w14:paraId="63389651" w14:textId="77777777" w:rsidTr="00AE63D2">
        <w:trPr>
          <w:trHeight w:val="280"/>
        </w:trPr>
        <w:tc>
          <w:tcPr>
            <w:tcW w:w="1090" w:type="pct"/>
            <w:tcBorders>
              <w:top w:val="nil"/>
              <w:left w:val="nil"/>
              <w:bottom w:val="nil"/>
              <w:right w:val="nil"/>
            </w:tcBorders>
            <w:shd w:val="clear" w:color="auto" w:fill="auto"/>
            <w:noWrap/>
            <w:vAlign w:val="center"/>
            <w:hideMark/>
          </w:tcPr>
          <w:p w14:paraId="45D88E9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Judge et al. (2012) Study 3</w:t>
            </w:r>
          </w:p>
        </w:tc>
        <w:tc>
          <w:tcPr>
            <w:tcW w:w="192" w:type="pct"/>
            <w:tcBorders>
              <w:top w:val="nil"/>
              <w:left w:val="nil"/>
              <w:bottom w:val="nil"/>
              <w:right w:val="nil"/>
            </w:tcBorders>
            <w:shd w:val="clear" w:color="auto" w:fill="auto"/>
            <w:noWrap/>
            <w:vAlign w:val="center"/>
            <w:hideMark/>
          </w:tcPr>
          <w:p w14:paraId="1FE4345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2012</w:t>
            </w:r>
          </w:p>
        </w:tc>
        <w:tc>
          <w:tcPr>
            <w:tcW w:w="289" w:type="pct"/>
            <w:tcBorders>
              <w:top w:val="nil"/>
              <w:left w:val="nil"/>
              <w:bottom w:val="nil"/>
              <w:right w:val="nil"/>
            </w:tcBorders>
            <w:shd w:val="clear" w:color="auto" w:fill="auto"/>
            <w:noWrap/>
            <w:vAlign w:val="center"/>
            <w:hideMark/>
          </w:tcPr>
          <w:p w14:paraId="10B7D701" w14:textId="70924AC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691</w:t>
            </w:r>
          </w:p>
        </w:tc>
        <w:tc>
          <w:tcPr>
            <w:tcW w:w="207" w:type="pct"/>
            <w:tcBorders>
              <w:top w:val="nil"/>
              <w:left w:val="nil"/>
              <w:bottom w:val="nil"/>
              <w:right w:val="nil"/>
            </w:tcBorders>
            <w:shd w:val="clear" w:color="auto" w:fill="auto"/>
            <w:noWrap/>
            <w:vAlign w:val="center"/>
            <w:hideMark/>
          </w:tcPr>
          <w:p w14:paraId="77BFF117" w14:textId="43883D9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0.68</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1990F43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193" w:type="pct"/>
            <w:tcBorders>
              <w:top w:val="nil"/>
              <w:left w:val="nil"/>
              <w:bottom w:val="nil"/>
              <w:right w:val="nil"/>
            </w:tcBorders>
            <w:shd w:val="clear" w:color="auto" w:fill="auto"/>
            <w:noWrap/>
            <w:vAlign w:val="center"/>
            <w:hideMark/>
          </w:tcPr>
          <w:p w14:paraId="68F6D62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608251A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283A2C8" w14:textId="2D434681"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01512D" w:rsidRPr="00FA604C">
              <w:rPr>
                <w:rFonts w:ascii="Times New Roman" w:eastAsia="等线" w:hAnsi="Times New Roman" w:cs="Times New Roman"/>
                <w:kern w:val="0"/>
                <w:sz w:val="16"/>
                <w:szCs w:val="16"/>
              </w:rPr>
              <w:t>; occupation status; income</w:t>
            </w:r>
          </w:p>
        </w:tc>
        <w:tc>
          <w:tcPr>
            <w:tcW w:w="1219" w:type="pct"/>
            <w:tcBorders>
              <w:top w:val="nil"/>
              <w:left w:val="nil"/>
              <w:bottom w:val="nil"/>
              <w:right w:val="nil"/>
            </w:tcBorders>
            <w:shd w:val="clear" w:color="auto" w:fill="auto"/>
            <w:vAlign w:val="center"/>
            <w:hideMark/>
          </w:tcPr>
          <w:p w14:paraId="0F0872BB" w14:textId="50C5998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personality traits-</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5226198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238" w:type="pct"/>
            <w:gridSpan w:val="2"/>
            <w:tcBorders>
              <w:top w:val="nil"/>
              <w:left w:val="nil"/>
              <w:bottom w:val="nil"/>
              <w:right w:val="nil"/>
            </w:tcBorders>
            <w:shd w:val="clear" w:color="auto" w:fill="auto"/>
            <w:noWrap/>
            <w:vAlign w:val="center"/>
            <w:hideMark/>
          </w:tcPr>
          <w:p w14:paraId="1AADECE5" w14:textId="027063F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1D65BE0C" w14:textId="254F3CF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963238" w:rsidRPr="00FA604C">
              <w:rPr>
                <w:rFonts w:ascii="Times New Roman" w:eastAsia="等线" w:hAnsi="Times New Roman" w:cs="Times New Roman"/>
                <w:kern w:val="0"/>
                <w:sz w:val="16"/>
                <w:szCs w:val="16"/>
              </w:rPr>
              <w:t>0</w:t>
            </w:r>
          </w:p>
        </w:tc>
      </w:tr>
      <w:tr w:rsidR="00AE63D2" w:rsidRPr="00FA604C" w14:paraId="60BAE3C1" w14:textId="77777777" w:rsidTr="00AE63D2">
        <w:trPr>
          <w:trHeight w:val="560"/>
        </w:trPr>
        <w:tc>
          <w:tcPr>
            <w:tcW w:w="1090" w:type="pct"/>
            <w:tcBorders>
              <w:top w:val="nil"/>
              <w:left w:val="nil"/>
              <w:bottom w:val="nil"/>
              <w:right w:val="nil"/>
            </w:tcBorders>
            <w:shd w:val="clear" w:color="auto" w:fill="auto"/>
            <w:noWrap/>
            <w:vAlign w:val="center"/>
            <w:hideMark/>
          </w:tcPr>
          <w:p w14:paraId="0CEB97F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bookmarkStart w:id="35" w:name="OLE_LINK97"/>
            <w:proofErr w:type="spellStart"/>
            <w:r w:rsidRPr="00FA604C">
              <w:rPr>
                <w:rFonts w:ascii="Times New Roman" w:eastAsia="等线" w:hAnsi="Times New Roman" w:cs="Times New Roman"/>
                <w:kern w:val="0"/>
                <w:sz w:val="16"/>
                <w:szCs w:val="16"/>
              </w:rPr>
              <w:t>Kajonius</w:t>
            </w:r>
            <w:proofErr w:type="spellEnd"/>
            <w:r w:rsidRPr="00FA604C">
              <w:rPr>
                <w:rFonts w:ascii="Times New Roman" w:eastAsia="等线" w:hAnsi="Times New Roman" w:cs="Times New Roman"/>
                <w:kern w:val="0"/>
                <w:sz w:val="16"/>
                <w:szCs w:val="16"/>
              </w:rPr>
              <w:t xml:space="preserve"> &amp; Carlander</w:t>
            </w:r>
            <w:bookmarkEnd w:id="35"/>
            <w:r w:rsidRPr="00FA604C">
              <w:rPr>
                <w:rFonts w:ascii="Times New Roman" w:eastAsia="等线" w:hAnsi="Times New Roman" w:cs="Times New Roman"/>
                <w:kern w:val="0"/>
                <w:sz w:val="16"/>
                <w:szCs w:val="16"/>
              </w:rPr>
              <w:t xml:space="preserve"> (2017)</w:t>
            </w:r>
          </w:p>
        </w:tc>
        <w:tc>
          <w:tcPr>
            <w:tcW w:w="192" w:type="pct"/>
            <w:tcBorders>
              <w:top w:val="nil"/>
              <w:left w:val="nil"/>
              <w:bottom w:val="nil"/>
              <w:right w:val="nil"/>
            </w:tcBorders>
            <w:shd w:val="clear" w:color="auto" w:fill="auto"/>
            <w:noWrap/>
            <w:vAlign w:val="center"/>
            <w:hideMark/>
          </w:tcPr>
          <w:p w14:paraId="45319FD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289" w:type="pct"/>
            <w:tcBorders>
              <w:top w:val="nil"/>
              <w:left w:val="nil"/>
              <w:bottom w:val="nil"/>
              <w:right w:val="nil"/>
            </w:tcBorders>
            <w:shd w:val="clear" w:color="auto" w:fill="auto"/>
            <w:noWrap/>
            <w:vAlign w:val="center"/>
            <w:hideMark/>
          </w:tcPr>
          <w:p w14:paraId="1BCDF564" w14:textId="2D6C61F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280</w:t>
            </w:r>
          </w:p>
        </w:tc>
        <w:tc>
          <w:tcPr>
            <w:tcW w:w="207" w:type="pct"/>
            <w:tcBorders>
              <w:top w:val="nil"/>
              <w:left w:val="nil"/>
              <w:bottom w:val="nil"/>
              <w:right w:val="nil"/>
            </w:tcBorders>
            <w:shd w:val="clear" w:color="auto" w:fill="auto"/>
            <w:noWrap/>
            <w:vAlign w:val="center"/>
            <w:hideMark/>
          </w:tcPr>
          <w:p w14:paraId="474BC196" w14:textId="3E05262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0.47</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404E838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54.6</w:t>
            </w:r>
          </w:p>
        </w:tc>
        <w:tc>
          <w:tcPr>
            <w:tcW w:w="193" w:type="pct"/>
            <w:tcBorders>
              <w:top w:val="nil"/>
              <w:left w:val="nil"/>
              <w:bottom w:val="nil"/>
              <w:right w:val="nil"/>
            </w:tcBorders>
            <w:shd w:val="clear" w:color="auto" w:fill="auto"/>
            <w:noWrap/>
            <w:vAlign w:val="center"/>
            <w:hideMark/>
          </w:tcPr>
          <w:p w14:paraId="1F191C2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w:t>
            </w:r>
          </w:p>
        </w:tc>
        <w:tc>
          <w:tcPr>
            <w:tcW w:w="93" w:type="pct"/>
            <w:tcBorders>
              <w:top w:val="nil"/>
              <w:left w:val="nil"/>
              <w:bottom w:val="nil"/>
              <w:right w:val="nil"/>
            </w:tcBorders>
            <w:shd w:val="clear" w:color="auto" w:fill="auto"/>
            <w:noWrap/>
            <w:vAlign w:val="center"/>
            <w:hideMark/>
          </w:tcPr>
          <w:p w14:paraId="2158CD0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6BEFB88" w14:textId="6A27C065"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Family </w:t>
            </w:r>
            <w:r w:rsidR="0001512D" w:rsidRPr="00FA604C">
              <w:rPr>
                <w:rFonts w:ascii="Times New Roman" w:eastAsia="等线" w:hAnsi="Times New Roman" w:cs="Times New Roman"/>
                <w:kern w:val="0"/>
                <w:sz w:val="16"/>
                <w:szCs w:val="16"/>
              </w:rPr>
              <w:t>SES during childhood; educational attainment; annual income</w:t>
            </w:r>
          </w:p>
        </w:tc>
        <w:tc>
          <w:tcPr>
            <w:tcW w:w="1219" w:type="pct"/>
            <w:tcBorders>
              <w:top w:val="nil"/>
              <w:left w:val="nil"/>
              <w:bottom w:val="nil"/>
              <w:right w:val="nil"/>
            </w:tcBorders>
            <w:shd w:val="clear" w:color="auto" w:fill="auto"/>
            <w:vAlign w:val="center"/>
            <w:hideMark/>
          </w:tcPr>
          <w:p w14:paraId="47C476C2" w14:textId="2206054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HP5</w:t>
            </w:r>
            <w:r w:rsidR="00641305">
              <w:rPr>
                <w:rFonts w:ascii="Times New Roman" w:eastAsia="等线" w:hAnsi="Times New Roman" w:cs="Times New Roman" w:hint="eastAsia"/>
                <w:kern w:val="0"/>
                <w:sz w:val="16"/>
                <w:szCs w:val="16"/>
              </w:rPr>
              <w:t xml:space="preserve"> inventory</w:t>
            </w:r>
            <w:r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570CCEF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238" w:type="pct"/>
            <w:gridSpan w:val="2"/>
            <w:tcBorders>
              <w:top w:val="nil"/>
              <w:left w:val="nil"/>
              <w:bottom w:val="nil"/>
              <w:right w:val="nil"/>
            </w:tcBorders>
            <w:shd w:val="clear" w:color="auto" w:fill="auto"/>
            <w:noWrap/>
            <w:vAlign w:val="center"/>
            <w:hideMark/>
          </w:tcPr>
          <w:p w14:paraId="216C8F15" w14:textId="6549D7E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5CB9D8B1" w14:textId="5232F1D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963238" w:rsidRPr="00FA604C">
              <w:rPr>
                <w:rFonts w:ascii="Times New Roman" w:eastAsia="等线" w:hAnsi="Times New Roman" w:cs="Times New Roman"/>
                <w:kern w:val="0"/>
                <w:sz w:val="16"/>
                <w:szCs w:val="16"/>
              </w:rPr>
              <w:t>0</w:t>
            </w:r>
          </w:p>
        </w:tc>
      </w:tr>
      <w:tr w:rsidR="00AE63D2" w:rsidRPr="00FA604C" w14:paraId="13E0A63E" w14:textId="77777777" w:rsidTr="00AE63D2">
        <w:trPr>
          <w:trHeight w:val="280"/>
        </w:trPr>
        <w:tc>
          <w:tcPr>
            <w:tcW w:w="1090" w:type="pct"/>
            <w:tcBorders>
              <w:top w:val="nil"/>
              <w:left w:val="nil"/>
              <w:bottom w:val="nil"/>
              <w:right w:val="nil"/>
            </w:tcBorders>
            <w:shd w:val="clear" w:color="auto" w:fill="auto"/>
            <w:noWrap/>
            <w:vAlign w:val="center"/>
            <w:hideMark/>
          </w:tcPr>
          <w:p w14:paraId="7CC03AB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Kim &amp; Jeong (2015)</w:t>
            </w:r>
          </w:p>
        </w:tc>
        <w:tc>
          <w:tcPr>
            <w:tcW w:w="192" w:type="pct"/>
            <w:tcBorders>
              <w:top w:val="nil"/>
              <w:left w:val="nil"/>
              <w:bottom w:val="nil"/>
              <w:right w:val="nil"/>
            </w:tcBorders>
            <w:shd w:val="clear" w:color="auto" w:fill="auto"/>
            <w:noWrap/>
            <w:vAlign w:val="center"/>
            <w:hideMark/>
          </w:tcPr>
          <w:p w14:paraId="7598F23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2015</w:t>
            </w:r>
          </w:p>
        </w:tc>
        <w:tc>
          <w:tcPr>
            <w:tcW w:w="289" w:type="pct"/>
            <w:tcBorders>
              <w:top w:val="nil"/>
              <w:left w:val="nil"/>
              <w:bottom w:val="nil"/>
              <w:right w:val="nil"/>
            </w:tcBorders>
            <w:shd w:val="clear" w:color="auto" w:fill="auto"/>
            <w:noWrap/>
            <w:vAlign w:val="center"/>
            <w:hideMark/>
          </w:tcPr>
          <w:p w14:paraId="079023BC" w14:textId="73F262F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479</w:t>
            </w:r>
          </w:p>
        </w:tc>
        <w:tc>
          <w:tcPr>
            <w:tcW w:w="207" w:type="pct"/>
            <w:tcBorders>
              <w:top w:val="nil"/>
              <w:left w:val="nil"/>
              <w:bottom w:val="nil"/>
              <w:right w:val="nil"/>
            </w:tcBorders>
            <w:shd w:val="clear" w:color="auto" w:fill="auto"/>
            <w:noWrap/>
            <w:vAlign w:val="center"/>
            <w:hideMark/>
          </w:tcPr>
          <w:p w14:paraId="3FB7A65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0.452</w:t>
            </w:r>
          </w:p>
        </w:tc>
        <w:tc>
          <w:tcPr>
            <w:tcW w:w="212" w:type="pct"/>
            <w:tcBorders>
              <w:top w:val="nil"/>
              <w:left w:val="nil"/>
              <w:bottom w:val="nil"/>
              <w:right w:val="nil"/>
            </w:tcBorders>
            <w:shd w:val="clear" w:color="auto" w:fill="auto"/>
            <w:noWrap/>
            <w:vAlign w:val="center"/>
            <w:hideMark/>
          </w:tcPr>
          <w:p w14:paraId="0375E0B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193" w:type="pct"/>
            <w:tcBorders>
              <w:top w:val="nil"/>
              <w:left w:val="nil"/>
              <w:bottom w:val="nil"/>
              <w:right w:val="nil"/>
            </w:tcBorders>
            <w:shd w:val="clear" w:color="auto" w:fill="auto"/>
            <w:noWrap/>
            <w:vAlign w:val="center"/>
            <w:hideMark/>
          </w:tcPr>
          <w:p w14:paraId="5C3A259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KR</w:t>
            </w:r>
          </w:p>
        </w:tc>
        <w:tc>
          <w:tcPr>
            <w:tcW w:w="93" w:type="pct"/>
            <w:tcBorders>
              <w:top w:val="nil"/>
              <w:left w:val="nil"/>
              <w:bottom w:val="nil"/>
              <w:right w:val="nil"/>
            </w:tcBorders>
            <w:shd w:val="clear" w:color="auto" w:fill="auto"/>
            <w:noWrap/>
            <w:vAlign w:val="center"/>
            <w:hideMark/>
          </w:tcPr>
          <w:p w14:paraId="3DC107A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14F0D19" w14:textId="25BA6D27"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01512D" w:rsidRPr="00FA604C">
              <w:rPr>
                <w:rFonts w:ascii="Times New Roman" w:eastAsia="等线" w:hAnsi="Times New Roman" w:cs="Times New Roman"/>
                <w:kern w:val="0"/>
                <w:sz w:val="16"/>
                <w:szCs w:val="16"/>
              </w:rPr>
              <w:t>; income</w:t>
            </w:r>
          </w:p>
        </w:tc>
        <w:tc>
          <w:tcPr>
            <w:tcW w:w="1219" w:type="pct"/>
            <w:tcBorders>
              <w:top w:val="nil"/>
              <w:left w:val="nil"/>
              <w:bottom w:val="nil"/>
              <w:right w:val="nil"/>
            </w:tcBorders>
            <w:shd w:val="clear" w:color="auto" w:fill="auto"/>
            <w:vAlign w:val="center"/>
            <w:hideMark/>
          </w:tcPr>
          <w:p w14:paraId="40B64ED9" w14:textId="5FAF0EAB" w:rsidR="0001512D" w:rsidRPr="00FA604C" w:rsidRDefault="008A510C"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Ten</w:t>
            </w:r>
            <w:r w:rsidR="0001512D" w:rsidRPr="00FA604C">
              <w:rPr>
                <w:rFonts w:ascii="Times New Roman" w:eastAsia="等线" w:hAnsi="Times New Roman" w:cs="Times New Roman"/>
                <w:kern w:val="0"/>
                <w:sz w:val="16"/>
                <w:szCs w:val="16"/>
              </w:rPr>
              <w:t>-item Personality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2CFBC1B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514325A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−0.006</w:t>
            </w:r>
          </w:p>
        </w:tc>
        <w:tc>
          <w:tcPr>
            <w:tcW w:w="264" w:type="pct"/>
            <w:gridSpan w:val="2"/>
            <w:tcBorders>
              <w:top w:val="nil"/>
              <w:left w:val="nil"/>
              <w:bottom w:val="nil"/>
              <w:right w:val="nil"/>
            </w:tcBorders>
            <w:shd w:val="clear" w:color="auto" w:fill="auto"/>
            <w:noWrap/>
            <w:vAlign w:val="center"/>
            <w:hideMark/>
          </w:tcPr>
          <w:p w14:paraId="18085CE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0.007</w:t>
            </w:r>
          </w:p>
        </w:tc>
      </w:tr>
      <w:tr w:rsidR="00AE63D2" w:rsidRPr="00FA604C" w14:paraId="4126DE91" w14:textId="77777777" w:rsidTr="00AE63D2">
        <w:trPr>
          <w:trHeight w:val="280"/>
        </w:trPr>
        <w:tc>
          <w:tcPr>
            <w:tcW w:w="1090" w:type="pct"/>
            <w:tcBorders>
              <w:top w:val="nil"/>
              <w:left w:val="nil"/>
              <w:bottom w:val="nil"/>
              <w:right w:val="nil"/>
            </w:tcBorders>
            <w:shd w:val="clear" w:color="auto" w:fill="auto"/>
            <w:noWrap/>
            <w:vAlign w:val="center"/>
            <w:hideMark/>
          </w:tcPr>
          <w:p w14:paraId="2C56655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Lechner et al. (2021)</w:t>
            </w:r>
          </w:p>
        </w:tc>
        <w:tc>
          <w:tcPr>
            <w:tcW w:w="192" w:type="pct"/>
            <w:tcBorders>
              <w:top w:val="nil"/>
              <w:left w:val="nil"/>
              <w:bottom w:val="nil"/>
              <w:right w:val="nil"/>
            </w:tcBorders>
            <w:shd w:val="clear" w:color="auto" w:fill="auto"/>
            <w:noWrap/>
            <w:vAlign w:val="center"/>
            <w:hideMark/>
          </w:tcPr>
          <w:p w14:paraId="097A01F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289" w:type="pct"/>
            <w:tcBorders>
              <w:top w:val="nil"/>
              <w:left w:val="nil"/>
              <w:bottom w:val="nil"/>
              <w:right w:val="nil"/>
            </w:tcBorders>
            <w:shd w:val="clear" w:color="auto" w:fill="auto"/>
            <w:noWrap/>
            <w:vAlign w:val="center"/>
            <w:hideMark/>
          </w:tcPr>
          <w:p w14:paraId="28AA07EB" w14:textId="359DE11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300</w:t>
            </w:r>
          </w:p>
        </w:tc>
        <w:tc>
          <w:tcPr>
            <w:tcW w:w="207" w:type="pct"/>
            <w:tcBorders>
              <w:top w:val="nil"/>
              <w:left w:val="nil"/>
              <w:bottom w:val="nil"/>
              <w:right w:val="nil"/>
            </w:tcBorders>
            <w:shd w:val="clear" w:color="auto" w:fill="auto"/>
            <w:noWrap/>
            <w:vAlign w:val="center"/>
            <w:hideMark/>
          </w:tcPr>
          <w:p w14:paraId="1DFE9C2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0.482</w:t>
            </w:r>
          </w:p>
        </w:tc>
        <w:tc>
          <w:tcPr>
            <w:tcW w:w="212" w:type="pct"/>
            <w:tcBorders>
              <w:top w:val="nil"/>
              <w:left w:val="nil"/>
              <w:bottom w:val="nil"/>
              <w:right w:val="nil"/>
            </w:tcBorders>
            <w:shd w:val="clear" w:color="auto" w:fill="auto"/>
            <w:noWrap/>
            <w:vAlign w:val="center"/>
            <w:hideMark/>
          </w:tcPr>
          <w:p w14:paraId="4BB8B56B" w14:textId="1FEEE26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15.1</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0814A76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93" w:type="pct"/>
            <w:tcBorders>
              <w:top w:val="nil"/>
              <w:left w:val="nil"/>
              <w:bottom w:val="nil"/>
              <w:right w:val="nil"/>
            </w:tcBorders>
            <w:shd w:val="clear" w:color="auto" w:fill="auto"/>
            <w:noWrap/>
            <w:vAlign w:val="center"/>
            <w:hideMark/>
          </w:tcPr>
          <w:p w14:paraId="1B66287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92AB96A" w14:textId="64356E85"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Parent's </w:t>
            </w:r>
            <w:r w:rsidR="0001512D" w:rsidRPr="00FA604C">
              <w:rPr>
                <w:rFonts w:ascii="Times New Roman" w:eastAsia="等线" w:hAnsi="Times New Roman" w:cs="Times New Roman"/>
                <w:kern w:val="0"/>
                <w:sz w:val="16"/>
                <w:szCs w:val="16"/>
              </w:rPr>
              <w:t>occupation status</w:t>
            </w:r>
          </w:p>
        </w:tc>
        <w:tc>
          <w:tcPr>
            <w:tcW w:w="1219" w:type="pct"/>
            <w:tcBorders>
              <w:top w:val="nil"/>
              <w:left w:val="nil"/>
              <w:bottom w:val="nil"/>
              <w:right w:val="nil"/>
            </w:tcBorders>
            <w:shd w:val="clear" w:color="auto" w:fill="auto"/>
            <w:vAlign w:val="center"/>
            <w:hideMark/>
          </w:tcPr>
          <w:p w14:paraId="3717F817" w14:textId="0A8CA48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Inventory-10-</w:t>
            </w:r>
            <w:r w:rsidR="007F025E" w:rsidRPr="00FA604C">
              <w:rPr>
                <w:rFonts w:ascii="Times New Roman" w:eastAsia="等线" w:hAnsi="Times New Roman" w:cs="Times New Roman"/>
                <w:kern w:val="0"/>
                <w:sz w:val="16"/>
                <w:szCs w:val="16"/>
              </w:rPr>
              <w:t xml:space="preserve">agreeableness </w:t>
            </w:r>
          </w:p>
        </w:tc>
        <w:tc>
          <w:tcPr>
            <w:tcW w:w="105" w:type="pct"/>
            <w:gridSpan w:val="2"/>
            <w:tcBorders>
              <w:top w:val="nil"/>
              <w:left w:val="nil"/>
              <w:bottom w:val="nil"/>
              <w:right w:val="nil"/>
            </w:tcBorders>
            <w:shd w:val="clear" w:color="auto" w:fill="auto"/>
            <w:noWrap/>
            <w:vAlign w:val="center"/>
            <w:hideMark/>
          </w:tcPr>
          <w:p w14:paraId="2D95695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57F7FAE9" w14:textId="5FFE283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5F61AC96" w14:textId="571D0FF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r>
      <w:tr w:rsidR="00AE63D2" w:rsidRPr="00FA604C" w14:paraId="2297B16E" w14:textId="77777777" w:rsidTr="00AE63D2">
        <w:trPr>
          <w:trHeight w:val="280"/>
        </w:trPr>
        <w:tc>
          <w:tcPr>
            <w:tcW w:w="1090" w:type="pct"/>
            <w:tcBorders>
              <w:top w:val="nil"/>
              <w:left w:val="nil"/>
              <w:bottom w:val="nil"/>
              <w:right w:val="nil"/>
            </w:tcBorders>
            <w:shd w:val="clear" w:color="auto" w:fill="auto"/>
            <w:noWrap/>
            <w:vAlign w:val="center"/>
            <w:hideMark/>
          </w:tcPr>
          <w:p w14:paraId="0B3545F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Lee &amp; </w:t>
            </w:r>
            <w:proofErr w:type="spellStart"/>
            <w:r w:rsidRPr="00FA604C">
              <w:rPr>
                <w:rFonts w:ascii="Times New Roman" w:eastAsia="等线" w:hAnsi="Times New Roman" w:cs="Times New Roman"/>
                <w:kern w:val="0"/>
                <w:sz w:val="16"/>
                <w:szCs w:val="16"/>
              </w:rPr>
              <w:t>Ohtake</w:t>
            </w:r>
            <w:proofErr w:type="spellEnd"/>
            <w:r w:rsidRPr="00FA604C">
              <w:rPr>
                <w:rFonts w:ascii="Times New Roman" w:eastAsia="等线" w:hAnsi="Times New Roman" w:cs="Times New Roman"/>
                <w:kern w:val="0"/>
                <w:sz w:val="16"/>
                <w:szCs w:val="16"/>
              </w:rPr>
              <w:t xml:space="preserve"> (2018) Japan male workers</w:t>
            </w:r>
          </w:p>
        </w:tc>
        <w:tc>
          <w:tcPr>
            <w:tcW w:w="192" w:type="pct"/>
            <w:tcBorders>
              <w:top w:val="nil"/>
              <w:left w:val="nil"/>
              <w:bottom w:val="nil"/>
              <w:right w:val="nil"/>
            </w:tcBorders>
            <w:shd w:val="clear" w:color="auto" w:fill="auto"/>
            <w:noWrap/>
            <w:vAlign w:val="center"/>
            <w:hideMark/>
          </w:tcPr>
          <w:p w14:paraId="15CA77D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13643BCA" w14:textId="3E566EA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140</w:t>
            </w:r>
          </w:p>
        </w:tc>
        <w:tc>
          <w:tcPr>
            <w:tcW w:w="207" w:type="pct"/>
            <w:tcBorders>
              <w:top w:val="nil"/>
              <w:left w:val="nil"/>
              <w:bottom w:val="nil"/>
              <w:right w:val="nil"/>
            </w:tcBorders>
            <w:shd w:val="clear" w:color="auto" w:fill="auto"/>
            <w:noWrap/>
            <w:vAlign w:val="center"/>
            <w:hideMark/>
          </w:tcPr>
          <w:p w14:paraId="07566F35" w14:textId="0A6854B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8E2C69" w:rsidRPr="00FA604C">
              <w:rPr>
                <w:rFonts w:ascii="Times New Roman" w:eastAsia="等线" w:hAnsi="Times New Roman" w:cs="Times New Roman"/>
                <w:kern w:val="0"/>
                <w:sz w:val="16"/>
                <w:szCs w:val="16"/>
              </w:rPr>
              <w:t>.000</w:t>
            </w:r>
          </w:p>
        </w:tc>
        <w:tc>
          <w:tcPr>
            <w:tcW w:w="212" w:type="pct"/>
            <w:tcBorders>
              <w:top w:val="nil"/>
              <w:left w:val="nil"/>
              <w:bottom w:val="nil"/>
              <w:right w:val="nil"/>
            </w:tcBorders>
            <w:shd w:val="clear" w:color="auto" w:fill="auto"/>
            <w:noWrap/>
            <w:vAlign w:val="center"/>
            <w:hideMark/>
          </w:tcPr>
          <w:p w14:paraId="19F4E7E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49.82</w:t>
            </w:r>
          </w:p>
        </w:tc>
        <w:tc>
          <w:tcPr>
            <w:tcW w:w="193" w:type="pct"/>
            <w:tcBorders>
              <w:top w:val="nil"/>
              <w:left w:val="nil"/>
              <w:bottom w:val="nil"/>
              <w:right w:val="nil"/>
            </w:tcBorders>
            <w:shd w:val="clear" w:color="auto" w:fill="auto"/>
            <w:noWrap/>
            <w:vAlign w:val="center"/>
            <w:hideMark/>
          </w:tcPr>
          <w:p w14:paraId="63720DE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JP</w:t>
            </w:r>
          </w:p>
        </w:tc>
        <w:tc>
          <w:tcPr>
            <w:tcW w:w="93" w:type="pct"/>
            <w:tcBorders>
              <w:top w:val="nil"/>
              <w:left w:val="nil"/>
              <w:bottom w:val="nil"/>
              <w:right w:val="nil"/>
            </w:tcBorders>
            <w:shd w:val="clear" w:color="auto" w:fill="auto"/>
            <w:noWrap/>
            <w:vAlign w:val="center"/>
            <w:hideMark/>
          </w:tcPr>
          <w:p w14:paraId="298BD6C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4BB0F77" w14:textId="727F9A91"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01512D"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474D488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personality traits-agreeableness</w:t>
            </w:r>
          </w:p>
        </w:tc>
        <w:tc>
          <w:tcPr>
            <w:tcW w:w="105" w:type="pct"/>
            <w:gridSpan w:val="2"/>
            <w:tcBorders>
              <w:top w:val="nil"/>
              <w:left w:val="nil"/>
              <w:bottom w:val="nil"/>
              <w:right w:val="nil"/>
            </w:tcBorders>
            <w:shd w:val="clear" w:color="auto" w:fill="auto"/>
            <w:noWrap/>
            <w:vAlign w:val="center"/>
            <w:hideMark/>
          </w:tcPr>
          <w:p w14:paraId="7AE37BD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413C8E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0.112</w:t>
            </w:r>
          </w:p>
        </w:tc>
        <w:tc>
          <w:tcPr>
            <w:tcW w:w="264" w:type="pct"/>
            <w:gridSpan w:val="2"/>
            <w:tcBorders>
              <w:top w:val="nil"/>
              <w:left w:val="nil"/>
              <w:bottom w:val="nil"/>
              <w:right w:val="nil"/>
            </w:tcBorders>
            <w:shd w:val="clear" w:color="auto" w:fill="auto"/>
            <w:noWrap/>
            <w:vAlign w:val="center"/>
            <w:hideMark/>
          </w:tcPr>
          <w:p w14:paraId="060FAE2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0.112</w:t>
            </w:r>
          </w:p>
        </w:tc>
      </w:tr>
      <w:tr w:rsidR="00AE63D2" w:rsidRPr="00FA604C" w14:paraId="4B99678E" w14:textId="77777777" w:rsidTr="00AE63D2">
        <w:trPr>
          <w:trHeight w:val="280"/>
        </w:trPr>
        <w:tc>
          <w:tcPr>
            <w:tcW w:w="1090" w:type="pct"/>
            <w:tcBorders>
              <w:top w:val="nil"/>
              <w:left w:val="nil"/>
              <w:bottom w:val="nil"/>
              <w:right w:val="nil"/>
            </w:tcBorders>
            <w:shd w:val="clear" w:color="auto" w:fill="auto"/>
            <w:noWrap/>
            <w:vAlign w:val="center"/>
            <w:hideMark/>
          </w:tcPr>
          <w:p w14:paraId="307E9E7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Lee &amp; </w:t>
            </w:r>
            <w:proofErr w:type="spellStart"/>
            <w:r w:rsidRPr="00FA604C">
              <w:rPr>
                <w:rFonts w:ascii="Times New Roman" w:eastAsia="等线" w:hAnsi="Times New Roman" w:cs="Times New Roman"/>
                <w:kern w:val="0"/>
                <w:sz w:val="16"/>
                <w:szCs w:val="16"/>
              </w:rPr>
              <w:t>Ohtake</w:t>
            </w:r>
            <w:proofErr w:type="spellEnd"/>
            <w:r w:rsidRPr="00FA604C">
              <w:rPr>
                <w:rFonts w:ascii="Times New Roman" w:eastAsia="等线" w:hAnsi="Times New Roman" w:cs="Times New Roman"/>
                <w:kern w:val="0"/>
                <w:sz w:val="16"/>
                <w:szCs w:val="16"/>
              </w:rPr>
              <w:t xml:space="preserve"> (2018) Japan female workers</w:t>
            </w:r>
          </w:p>
        </w:tc>
        <w:tc>
          <w:tcPr>
            <w:tcW w:w="192" w:type="pct"/>
            <w:tcBorders>
              <w:top w:val="nil"/>
              <w:left w:val="nil"/>
              <w:bottom w:val="nil"/>
              <w:right w:val="nil"/>
            </w:tcBorders>
            <w:shd w:val="clear" w:color="auto" w:fill="auto"/>
            <w:noWrap/>
            <w:vAlign w:val="center"/>
            <w:hideMark/>
          </w:tcPr>
          <w:p w14:paraId="0491ABA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6372BB2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921</w:t>
            </w:r>
          </w:p>
        </w:tc>
        <w:tc>
          <w:tcPr>
            <w:tcW w:w="207" w:type="pct"/>
            <w:tcBorders>
              <w:top w:val="nil"/>
              <w:left w:val="nil"/>
              <w:bottom w:val="nil"/>
              <w:right w:val="nil"/>
            </w:tcBorders>
            <w:shd w:val="clear" w:color="auto" w:fill="auto"/>
            <w:noWrap/>
            <w:vAlign w:val="center"/>
            <w:hideMark/>
          </w:tcPr>
          <w:p w14:paraId="438365D8" w14:textId="00BB169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8E2C69" w:rsidRPr="00FA604C">
              <w:rPr>
                <w:rFonts w:ascii="Times New Roman" w:eastAsia="等线" w:hAnsi="Times New Roman" w:cs="Times New Roman"/>
                <w:kern w:val="0"/>
                <w:sz w:val="16"/>
                <w:szCs w:val="16"/>
              </w:rPr>
              <w:t>.000</w:t>
            </w:r>
          </w:p>
        </w:tc>
        <w:tc>
          <w:tcPr>
            <w:tcW w:w="212" w:type="pct"/>
            <w:tcBorders>
              <w:top w:val="nil"/>
              <w:left w:val="nil"/>
              <w:bottom w:val="nil"/>
              <w:right w:val="nil"/>
            </w:tcBorders>
            <w:shd w:val="clear" w:color="auto" w:fill="auto"/>
            <w:noWrap/>
            <w:vAlign w:val="center"/>
            <w:hideMark/>
          </w:tcPr>
          <w:p w14:paraId="22E6E7A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48.57</w:t>
            </w:r>
          </w:p>
        </w:tc>
        <w:tc>
          <w:tcPr>
            <w:tcW w:w="193" w:type="pct"/>
            <w:tcBorders>
              <w:top w:val="nil"/>
              <w:left w:val="nil"/>
              <w:bottom w:val="nil"/>
              <w:right w:val="nil"/>
            </w:tcBorders>
            <w:shd w:val="clear" w:color="auto" w:fill="auto"/>
            <w:noWrap/>
            <w:vAlign w:val="center"/>
            <w:hideMark/>
          </w:tcPr>
          <w:p w14:paraId="0F52103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JP</w:t>
            </w:r>
          </w:p>
        </w:tc>
        <w:tc>
          <w:tcPr>
            <w:tcW w:w="93" w:type="pct"/>
            <w:tcBorders>
              <w:top w:val="nil"/>
              <w:left w:val="nil"/>
              <w:bottom w:val="nil"/>
              <w:right w:val="nil"/>
            </w:tcBorders>
            <w:shd w:val="clear" w:color="auto" w:fill="auto"/>
            <w:noWrap/>
            <w:vAlign w:val="center"/>
            <w:hideMark/>
          </w:tcPr>
          <w:p w14:paraId="5A44F54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22839DAF" w14:textId="24FA4986"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01512D"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2E450F14" w14:textId="269E7BB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personality traits-</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2A60373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8327D9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−0.028</w:t>
            </w:r>
          </w:p>
        </w:tc>
        <w:tc>
          <w:tcPr>
            <w:tcW w:w="264" w:type="pct"/>
            <w:gridSpan w:val="2"/>
            <w:tcBorders>
              <w:top w:val="nil"/>
              <w:left w:val="nil"/>
              <w:bottom w:val="nil"/>
              <w:right w:val="nil"/>
            </w:tcBorders>
            <w:shd w:val="clear" w:color="auto" w:fill="auto"/>
            <w:noWrap/>
            <w:vAlign w:val="center"/>
            <w:hideMark/>
          </w:tcPr>
          <w:p w14:paraId="5407D59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−0.028</w:t>
            </w:r>
          </w:p>
        </w:tc>
      </w:tr>
      <w:tr w:rsidR="00AE63D2" w:rsidRPr="00FA604C" w14:paraId="22D98D92" w14:textId="77777777" w:rsidTr="00AE63D2">
        <w:trPr>
          <w:trHeight w:val="280"/>
        </w:trPr>
        <w:tc>
          <w:tcPr>
            <w:tcW w:w="1090" w:type="pct"/>
            <w:tcBorders>
              <w:top w:val="nil"/>
              <w:left w:val="nil"/>
              <w:bottom w:val="nil"/>
              <w:right w:val="nil"/>
            </w:tcBorders>
            <w:shd w:val="clear" w:color="auto" w:fill="auto"/>
            <w:noWrap/>
            <w:vAlign w:val="center"/>
            <w:hideMark/>
          </w:tcPr>
          <w:p w14:paraId="572695C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Lee &amp; </w:t>
            </w:r>
            <w:proofErr w:type="spellStart"/>
            <w:r w:rsidRPr="00FA604C">
              <w:rPr>
                <w:rFonts w:ascii="Times New Roman" w:eastAsia="等线" w:hAnsi="Times New Roman" w:cs="Times New Roman"/>
                <w:kern w:val="0"/>
                <w:sz w:val="16"/>
                <w:szCs w:val="16"/>
              </w:rPr>
              <w:t>Ohtake</w:t>
            </w:r>
            <w:proofErr w:type="spellEnd"/>
            <w:r w:rsidRPr="00FA604C">
              <w:rPr>
                <w:rFonts w:ascii="Times New Roman" w:eastAsia="等线" w:hAnsi="Times New Roman" w:cs="Times New Roman"/>
                <w:kern w:val="0"/>
                <w:sz w:val="16"/>
                <w:szCs w:val="16"/>
              </w:rPr>
              <w:t xml:space="preserve"> (2018) US male workers</w:t>
            </w:r>
          </w:p>
        </w:tc>
        <w:tc>
          <w:tcPr>
            <w:tcW w:w="192" w:type="pct"/>
            <w:tcBorders>
              <w:top w:val="nil"/>
              <w:left w:val="nil"/>
              <w:bottom w:val="nil"/>
              <w:right w:val="nil"/>
            </w:tcBorders>
            <w:shd w:val="clear" w:color="auto" w:fill="auto"/>
            <w:noWrap/>
            <w:vAlign w:val="center"/>
            <w:hideMark/>
          </w:tcPr>
          <w:p w14:paraId="7E4D531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7779FBC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416</w:t>
            </w:r>
          </w:p>
        </w:tc>
        <w:tc>
          <w:tcPr>
            <w:tcW w:w="207" w:type="pct"/>
            <w:tcBorders>
              <w:top w:val="nil"/>
              <w:left w:val="nil"/>
              <w:bottom w:val="nil"/>
              <w:right w:val="nil"/>
            </w:tcBorders>
            <w:shd w:val="clear" w:color="auto" w:fill="auto"/>
            <w:noWrap/>
            <w:vAlign w:val="center"/>
            <w:hideMark/>
          </w:tcPr>
          <w:p w14:paraId="1DBD4B3A" w14:textId="37E34D8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8E2C69" w:rsidRPr="00FA604C">
              <w:rPr>
                <w:rFonts w:ascii="Times New Roman" w:eastAsia="等线" w:hAnsi="Times New Roman" w:cs="Times New Roman"/>
                <w:kern w:val="0"/>
                <w:sz w:val="16"/>
                <w:szCs w:val="16"/>
              </w:rPr>
              <w:t>.000</w:t>
            </w:r>
          </w:p>
        </w:tc>
        <w:tc>
          <w:tcPr>
            <w:tcW w:w="212" w:type="pct"/>
            <w:tcBorders>
              <w:top w:val="nil"/>
              <w:left w:val="nil"/>
              <w:bottom w:val="nil"/>
              <w:right w:val="nil"/>
            </w:tcBorders>
            <w:shd w:val="clear" w:color="auto" w:fill="auto"/>
            <w:noWrap/>
            <w:vAlign w:val="center"/>
            <w:hideMark/>
          </w:tcPr>
          <w:p w14:paraId="01FBB7A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49.72</w:t>
            </w:r>
          </w:p>
        </w:tc>
        <w:tc>
          <w:tcPr>
            <w:tcW w:w="193" w:type="pct"/>
            <w:tcBorders>
              <w:top w:val="nil"/>
              <w:left w:val="nil"/>
              <w:bottom w:val="nil"/>
              <w:right w:val="nil"/>
            </w:tcBorders>
            <w:shd w:val="clear" w:color="auto" w:fill="auto"/>
            <w:noWrap/>
            <w:vAlign w:val="center"/>
            <w:hideMark/>
          </w:tcPr>
          <w:p w14:paraId="30C060E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5F512C7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4824DAAE" w14:textId="207059C8"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01512D"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48E6172F" w14:textId="5EA0ACC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personality traits-</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3E1434F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841189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−0.089</w:t>
            </w:r>
          </w:p>
        </w:tc>
        <w:tc>
          <w:tcPr>
            <w:tcW w:w="264" w:type="pct"/>
            <w:gridSpan w:val="2"/>
            <w:tcBorders>
              <w:top w:val="nil"/>
              <w:left w:val="nil"/>
              <w:bottom w:val="nil"/>
              <w:right w:val="nil"/>
            </w:tcBorders>
            <w:shd w:val="clear" w:color="auto" w:fill="auto"/>
            <w:noWrap/>
            <w:vAlign w:val="center"/>
            <w:hideMark/>
          </w:tcPr>
          <w:p w14:paraId="6458199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−0.089</w:t>
            </w:r>
          </w:p>
        </w:tc>
      </w:tr>
      <w:tr w:rsidR="00AE63D2" w:rsidRPr="00FA604C" w14:paraId="6C432E44" w14:textId="77777777" w:rsidTr="00AE63D2">
        <w:trPr>
          <w:trHeight w:val="280"/>
        </w:trPr>
        <w:tc>
          <w:tcPr>
            <w:tcW w:w="1090" w:type="pct"/>
            <w:tcBorders>
              <w:top w:val="nil"/>
              <w:left w:val="nil"/>
              <w:bottom w:val="nil"/>
              <w:right w:val="nil"/>
            </w:tcBorders>
            <w:shd w:val="clear" w:color="auto" w:fill="auto"/>
            <w:noWrap/>
            <w:vAlign w:val="center"/>
            <w:hideMark/>
          </w:tcPr>
          <w:p w14:paraId="0F18CED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Lee &amp; </w:t>
            </w:r>
            <w:proofErr w:type="spellStart"/>
            <w:r w:rsidRPr="00FA604C">
              <w:rPr>
                <w:rFonts w:ascii="Times New Roman" w:eastAsia="等线" w:hAnsi="Times New Roman" w:cs="Times New Roman"/>
                <w:kern w:val="0"/>
                <w:sz w:val="16"/>
                <w:szCs w:val="16"/>
              </w:rPr>
              <w:t>Ohtake</w:t>
            </w:r>
            <w:proofErr w:type="spellEnd"/>
            <w:r w:rsidRPr="00FA604C">
              <w:rPr>
                <w:rFonts w:ascii="Times New Roman" w:eastAsia="等线" w:hAnsi="Times New Roman" w:cs="Times New Roman"/>
                <w:kern w:val="0"/>
                <w:sz w:val="16"/>
                <w:szCs w:val="16"/>
              </w:rPr>
              <w:t xml:space="preserve"> (2018) US female workers</w:t>
            </w:r>
          </w:p>
        </w:tc>
        <w:tc>
          <w:tcPr>
            <w:tcW w:w="192" w:type="pct"/>
            <w:tcBorders>
              <w:top w:val="nil"/>
              <w:left w:val="nil"/>
              <w:bottom w:val="nil"/>
              <w:right w:val="nil"/>
            </w:tcBorders>
            <w:shd w:val="clear" w:color="auto" w:fill="auto"/>
            <w:noWrap/>
            <w:vAlign w:val="center"/>
            <w:hideMark/>
          </w:tcPr>
          <w:p w14:paraId="45C4D04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2A77CF8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402</w:t>
            </w:r>
          </w:p>
        </w:tc>
        <w:tc>
          <w:tcPr>
            <w:tcW w:w="207" w:type="pct"/>
            <w:tcBorders>
              <w:top w:val="nil"/>
              <w:left w:val="nil"/>
              <w:bottom w:val="nil"/>
              <w:right w:val="nil"/>
            </w:tcBorders>
            <w:shd w:val="clear" w:color="auto" w:fill="auto"/>
            <w:noWrap/>
            <w:vAlign w:val="center"/>
            <w:hideMark/>
          </w:tcPr>
          <w:p w14:paraId="516202D4" w14:textId="41B9472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8E2C69" w:rsidRPr="00FA604C">
              <w:rPr>
                <w:rFonts w:ascii="Times New Roman" w:eastAsia="等线" w:hAnsi="Times New Roman" w:cs="Times New Roman"/>
                <w:kern w:val="0"/>
                <w:sz w:val="16"/>
                <w:szCs w:val="16"/>
              </w:rPr>
              <w:t>.000</w:t>
            </w:r>
          </w:p>
        </w:tc>
        <w:tc>
          <w:tcPr>
            <w:tcW w:w="212" w:type="pct"/>
            <w:tcBorders>
              <w:top w:val="nil"/>
              <w:left w:val="nil"/>
              <w:bottom w:val="nil"/>
              <w:right w:val="nil"/>
            </w:tcBorders>
            <w:shd w:val="clear" w:color="auto" w:fill="auto"/>
            <w:noWrap/>
            <w:vAlign w:val="center"/>
            <w:hideMark/>
          </w:tcPr>
          <w:p w14:paraId="3813581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50.4</w:t>
            </w:r>
          </w:p>
        </w:tc>
        <w:tc>
          <w:tcPr>
            <w:tcW w:w="193" w:type="pct"/>
            <w:tcBorders>
              <w:top w:val="nil"/>
              <w:left w:val="nil"/>
              <w:bottom w:val="nil"/>
              <w:right w:val="nil"/>
            </w:tcBorders>
            <w:shd w:val="clear" w:color="auto" w:fill="auto"/>
            <w:noWrap/>
            <w:vAlign w:val="center"/>
            <w:hideMark/>
          </w:tcPr>
          <w:p w14:paraId="5927DC8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6943DCE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B7EEDD9" w14:textId="491975DE"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01512D"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7F778CCC" w14:textId="4C0F3C0F"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personality traits-</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28616EC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3CE3040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−0.086</w:t>
            </w:r>
          </w:p>
        </w:tc>
        <w:tc>
          <w:tcPr>
            <w:tcW w:w="264" w:type="pct"/>
            <w:gridSpan w:val="2"/>
            <w:tcBorders>
              <w:top w:val="nil"/>
              <w:left w:val="nil"/>
              <w:bottom w:val="nil"/>
              <w:right w:val="nil"/>
            </w:tcBorders>
            <w:shd w:val="clear" w:color="auto" w:fill="auto"/>
            <w:noWrap/>
            <w:vAlign w:val="center"/>
            <w:hideMark/>
          </w:tcPr>
          <w:p w14:paraId="6C1E94E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−0.086</w:t>
            </w:r>
          </w:p>
        </w:tc>
      </w:tr>
      <w:tr w:rsidR="000F1E7D" w:rsidRPr="000F1E7D" w14:paraId="43C4D336" w14:textId="77777777" w:rsidTr="00AE63D2">
        <w:trPr>
          <w:trHeight w:val="280"/>
        </w:trPr>
        <w:tc>
          <w:tcPr>
            <w:tcW w:w="1090" w:type="pct"/>
            <w:tcBorders>
              <w:top w:val="nil"/>
              <w:left w:val="nil"/>
              <w:bottom w:val="nil"/>
              <w:right w:val="nil"/>
            </w:tcBorders>
            <w:shd w:val="clear" w:color="auto" w:fill="auto"/>
            <w:noWrap/>
            <w:vAlign w:val="center"/>
            <w:hideMark/>
          </w:tcPr>
          <w:p w14:paraId="6852EA80" w14:textId="2E801AD6" w:rsidR="0001512D" w:rsidRPr="000F1E7D" w:rsidRDefault="00C36552"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Y. </w:t>
            </w:r>
            <w:r w:rsidR="0001512D" w:rsidRPr="000F1E7D">
              <w:rPr>
                <w:rFonts w:ascii="Times New Roman" w:eastAsia="等线" w:hAnsi="Times New Roman" w:cs="Times New Roman"/>
                <w:kern w:val="0"/>
                <w:sz w:val="16"/>
                <w:szCs w:val="16"/>
              </w:rPr>
              <w:t>Li</w:t>
            </w:r>
            <w:r w:rsidR="00A91FC9" w:rsidRPr="000F1E7D">
              <w:rPr>
                <w:rFonts w:ascii="Times New Roman" w:eastAsia="等线" w:hAnsi="Times New Roman" w:cs="Times New Roman" w:hint="eastAsia"/>
                <w:kern w:val="0"/>
                <w:sz w:val="16"/>
                <w:szCs w:val="16"/>
              </w:rPr>
              <w:t xml:space="preserve"> et al. </w:t>
            </w:r>
            <w:r w:rsidR="0001512D" w:rsidRPr="000F1E7D">
              <w:rPr>
                <w:rFonts w:ascii="Times New Roman" w:eastAsia="等线" w:hAnsi="Times New Roman" w:cs="Times New Roman"/>
                <w:kern w:val="0"/>
                <w:sz w:val="16"/>
                <w:szCs w:val="16"/>
              </w:rPr>
              <w:t>(2023)</w:t>
            </w:r>
          </w:p>
        </w:tc>
        <w:tc>
          <w:tcPr>
            <w:tcW w:w="192" w:type="pct"/>
            <w:tcBorders>
              <w:top w:val="nil"/>
              <w:left w:val="nil"/>
              <w:bottom w:val="nil"/>
              <w:right w:val="nil"/>
            </w:tcBorders>
            <w:shd w:val="clear" w:color="auto" w:fill="auto"/>
            <w:noWrap/>
            <w:vAlign w:val="center"/>
            <w:hideMark/>
          </w:tcPr>
          <w:p w14:paraId="4FFB1DD2"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2023</w:t>
            </w:r>
          </w:p>
        </w:tc>
        <w:tc>
          <w:tcPr>
            <w:tcW w:w="289" w:type="pct"/>
            <w:tcBorders>
              <w:top w:val="nil"/>
              <w:left w:val="nil"/>
              <w:bottom w:val="nil"/>
              <w:right w:val="nil"/>
            </w:tcBorders>
            <w:shd w:val="clear" w:color="auto" w:fill="auto"/>
            <w:noWrap/>
            <w:vAlign w:val="center"/>
            <w:hideMark/>
          </w:tcPr>
          <w:p w14:paraId="6FB3DBA6"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521</w:t>
            </w:r>
          </w:p>
        </w:tc>
        <w:tc>
          <w:tcPr>
            <w:tcW w:w="207" w:type="pct"/>
            <w:tcBorders>
              <w:top w:val="nil"/>
              <w:left w:val="nil"/>
              <w:bottom w:val="nil"/>
              <w:right w:val="nil"/>
            </w:tcBorders>
            <w:shd w:val="clear" w:color="auto" w:fill="auto"/>
            <w:noWrap/>
            <w:vAlign w:val="center"/>
            <w:hideMark/>
          </w:tcPr>
          <w:p w14:paraId="61FE71C1"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0.418</w:t>
            </w:r>
          </w:p>
        </w:tc>
        <w:tc>
          <w:tcPr>
            <w:tcW w:w="212" w:type="pct"/>
            <w:tcBorders>
              <w:top w:val="nil"/>
              <w:left w:val="nil"/>
              <w:bottom w:val="nil"/>
              <w:right w:val="nil"/>
            </w:tcBorders>
            <w:shd w:val="clear" w:color="auto" w:fill="auto"/>
            <w:noWrap/>
            <w:vAlign w:val="center"/>
            <w:hideMark/>
          </w:tcPr>
          <w:p w14:paraId="795EDC17"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NA</w:t>
            </w:r>
          </w:p>
        </w:tc>
        <w:tc>
          <w:tcPr>
            <w:tcW w:w="193" w:type="pct"/>
            <w:tcBorders>
              <w:top w:val="nil"/>
              <w:left w:val="nil"/>
              <w:bottom w:val="nil"/>
              <w:right w:val="nil"/>
            </w:tcBorders>
            <w:shd w:val="clear" w:color="auto" w:fill="auto"/>
            <w:noWrap/>
            <w:vAlign w:val="center"/>
            <w:hideMark/>
          </w:tcPr>
          <w:p w14:paraId="472E5C89"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CN</w:t>
            </w:r>
          </w:p>
        </w:tc>
        <w:tc>
          <w:tcPr>
            <w:tcW w:w="93" w:type="pct"/>
            <w:tcBorders>
              <w:top w:val="nil"/>
              <w:left w:val="nil"/>
              <w:bottom w:val="nil"/>
              <w:right w:val="nil"/>
            </w:tcBorders>
            <w:shd w:val="clear" w:color="auto" w:fill="auto"/>
            <w:noWrap/>
            <w:vAlign w:val="center"/>
            <w:hideMark/>
          </w:tcPr>
          <w:p w14:paraId="58A0C91D"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2B50331B" w14:textId="5FC3989C"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Education </w:t>
            </w:r>
            <w:r w:rsidR="0001512D" w:rsidRPr="000F1E7D">
              <w:rPr>
                <w:rFonts w:ascii="Times New Roman" w:eastAsia="等线" w:hAnsi="Times New Roman" w:cs="Times New Roman"/>
                <w:kern w:val="0"/>
                <w:sz w:val="16"/>
                <w:szCs w:val="16"/>
              </w:rPr>
              <w:t>level</w:t>
            </w:r>
          </w:p>
        </w:tc>
        <w:tc>
          <w:tcPr>
            <w:tcW w:w="1219" w:type="pct"/>
            <w:tcBorders>
              <w:top w:val="nil"/>
              <w:left w:val="nil"/>
              <w:bottom w:val="nil"/>
              <w:right w:val="nil"/>
            </w:tcBorders>
            <w:shd w:val="clear" w:color="auto" w:fill="auto"/>
            <w:vAlign w:val="center"/>
            <w:hideMark/>
          </w:tcPr>
          <w:p w14:paraId="3EC556EB" w14:textId="60A1873C"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Big Five personality traits-</w:t>
            </w:r>
            <w:r w:rsidR="007F025E" w:rsidRPr="000F1E7D">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33A4537B"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22374EB"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0.082</w:t>
            </w:r>
          </w:p>
        </w:tc>
        <w:tc>
          <w:tcPr>
            <w:tcW w:w="264" w:type="pct"/>
            <w:gridSpan w:val="2"/>
            <w:tcBorders>
              <w:top w:val="nil"/>
              <w:left w:val="nil"/>
              <w:bottom w:val="nil"/>
              <w:right w:val="nil"/>
            </w:tcBorders>
            <w:shd w:val="clear" w:color="auto" w:fill="auto"/>
            <w:noWrap/>
            <w:vAlign w:val="center"/>
            <w:hideMark/>
          </w:tcPr>
          <w:p w14:paraId="6549300A"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0.082</w:t>
            </w:r>
          </w:p>
        </w:tc>
      </w:tr>
      <w:tr w:rsidR="00AE63D2" w:rsidRPr="00FA604C" w14:paraId="47A9A694" w14:textId="77777777" w:rsidTr="00AE63D2">
        <w:trPr>
          <w:trHeight w:val="351"/>
        </w:trPr>
        <w:tc>
          <w:tcPr>
            <w:tcW w:w="1090" w:type="pct"/>
            <w:tcBorders>
              <w:top w:val="nil"/>
              <w:left w:val="nil"/>
              <w:bottom w:val="nil"/>
              <w:right w:val="nil"/>
            </w:tcBorders>
            <w:shd w:val="clear" w:color="auto" w:fill="auto"/>
            <w:noWrap/>
            <w:vAlign w:val="center"/>
            <w:hideMark/>
          </w:tcPr>
          <w:p w14:paraId="70E7A7D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Löckenhoff</w:t>
            </w:r>
            <w:proofErr w:type="spellEnd"/>
            <w:r w:rsidRPr="00FA604C">
              <w:rPr>
                <w:rFonts w:ascii="Times New Roman" w:eastAsia="等线" w:hAnsi="Times New Roman" w:cs="Times New Roman"/>
                <w:kern w:val="0"/>
                <w:sz w:val="16"/>
                <w:szCs w:val="16"/>
              </w:rPr>
              <w:t xml:space="preserve"> et al. (2008)</w:t>
            </w:r>
          </w:p>
        </w:tc>
        <w:tc>
          <w:tcPr>
            <w:tcW w:w="192" w:type="pct"/>
            <w:tcBorders>
              <w:top w:val="nil"/>
              <w:left w:val="nil"/>
              <w:bottom w:val="nil"/>
              <w:right w:val="nil"/>
            </w:tcBorders>
            <w:shd w:val="clear" w:color="auto" w:fill="auto"/>
            <w:noWrap/>
            <w:vAlign w:val="center"/>
            <w:hideMark/>
          </w:tcPr>
          <w:p w14:paraId="021DD7A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2008</w:t>
            </w:r>
          </w:p>
        </w:tc>
        <w:tc>
          <w:tcPr>
            <w:tcW w:w="289" w:type="pct"/>
            <w:tcBorders>
              <w:top w:val="nil"/>
              <w:left w:val="nil"/>
              <w:bottom w:val="nil"/>
              <w:right w:val="nil"/>
            </w:tcBorders>
            <w:shd w:val="clear" w:color="auto" w:fill="auto"/>
            <w:noWrap/>
            <w:vAlign w:val="center"/>
            <w:hideMark/>
          </w:tcPr>
          <w:p w14:paraId="4DE76D6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505</w:t>
            </w:r>
          </w:p>
        </w:tc>
        <w:tc>
          <w:tcPr>
            <w:tcW w:w="207" w:type="pct"/>
            <w:tcBorders>
              <w:top w:val="nil"/>
              <w:left w:val="nil"/>
              <w:bottom w:val="nil"/>
              <w:right w:val="nil"/>
            </w:tcBorders>
            <w:shd w:val="clear" w:color="auto" w:fill="auto"/>
            <w:noWrap/>
            <w:vAlign w:val="center"/>
            <w:hideMark/>
          </w:tcPr>
          <w:p w14:paraId="425CB75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0.352</w:t>
            </w:r>
          </w:p>
        </w:tc>
        <w:tc>
          <w:tcPr>
            <w:tcW w:w="212" w:type="pct"/>
            <w:tcBorders>
              <w:top w:val="nil"/>
              <w:left w:val="nil"/>
              <w:bottom w:val="nil"/>
              <w:right w:val="nil"/>
            </w:tcBorders>
            <w:shd w:val="clear" w:color="auto" w:fill="auto"/>
            <w:noWrap/>
            <w:vAlign w:val="center"/>
            <w:hideMark/>
          </w:tcPr>
          <w:p w14:paraId="79F1D0C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46.65</w:t>
            </w:r>
          </w:p>
        </w:tc>
        <w:tc>
          <w:tcPr>
            <w:tcW w:w="193" w:type="pct"/>
            <w:tcBorders>
              <w:top w:val="nil"/>
              <w:left w:val="nil"/>
              <w:bottom w:val="nil"/>
              <w:right w:val="nil"/>
            </w:tcBorders>
            <w:shd w:val="clear" w:color="auto" w:fill="auto"/>
            <w:noWrap/>
            <w:vAlign w:val="center"/>
            <w:hideMark/>
          </w:tcPr>
          <w:p w14:paraId="4CE261A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23C8AF3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4F69444" w14:textId="7C2029E6"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62A2D2E3" w14:textId="3D7269A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Revised NEO Personality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1B8134A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6CE54A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−0.066</w:t>
            </w:r>
          </w:p>
        </w:tc>
        <w:tc>
          <w:tcPr>
            <w:tcW w:w="264" w:type="pct"/>
            <w:gridSpan w:val="2"/>
            <w:tcBorders>
              <w:top w:val="nil"/>
              <w:left w:val="nil"/>
              <w:bottom w:val="nil"/>
              <w:right w:val="nil"/>
            </w:tcBorders>
            <w:shd w:val="clear" w:color="auto" w:fill="auto"/>
            <w:noWrap/>
            <w:vAlign w:val="center"/>
            <w:hideMark/>
          </w:tcPr>
          <w:p w14:paraId="7493081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−0.066</w:t>
            </w:r>
          </w:p>
        </w:tc>
      </w:tr>
      <w:tr w:rsidR="00AE63D2" w:rsidRPr="00FA604C" w14:paraId="42E4C116" w14:textId="77777777" w:rsidTr="00AE63D2">
        <w:trPr>
          <w:trHeight w:val="369"/>
        </w:trPr>
        <w:tc>
          <w:tcPr>
            <w:tcW w:w="1090" w:type="pct"/>
            <w:tcBorders>
              <w:top w:val="nil"/>
              <w:left w:val="nil"/>
              <w:bottom w:val="nil"/>
              <w:right w:val="nil"/>
            </w:tcBorders>
            <w:shd w:val="clear" w:color="auto" w:fill="auto"/>
            <w:noWrap/>
            <w:vAlign w:val="center"/>
            <w:hideMark/>
          </w:tcPr>
          <w:p w14:paraId="5268685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Marengo et al. (2020)</w:t>
            </w:r>
          </w:p>
        </w:tc>
        <w:tc>
          <w:tcPr>
            <w:tcW w:w="192" w:type="pct"/>
            <w:tcBorders>
              <w:top w:val="nil"/>
              <w:left w:val="nil"/>
              <w:bottom w:val="nil"/>
              <w:right w:val="nil"/>
            </w:tcBorders>
            <w:shd w:val="clear" w:color="auto" w:fill="auto"/>
            <w:noWrap/>
            <w:vAlign w:val="center"/>
            <w:hideMark/>
          </w:tcPr>
          <w:p w14:paraId="0A778CA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275B9B3E" w14:textId="0123B92A"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003</w:t>
            </w:r>
          </w:p>
        </w:tc>
        <w:tc>
          <w:tcPr>
            <w:tcW w:w="207" w:type="pct"/>
            <w:tcBorders>
              <w:top w:val="nil"/>
              <w:left w:val="nil"/>
              <w:bottom w:val="nil"/>
              <w:right w:val="nil"/>
            </w:tcBorders>
            <w:shd w:val="clear" w:color="auto" w:fill="auto"/>
            <w:noWrap/>
            <w:vAlign w:val="center"/>
            <w:hideMark/>
          </w:tcPr>
          <w:p w14:paraId="005F525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0.393</w:t>
            </w:r>
          </w:p>
        </w:tc>
        <w:tc>
          <w:tcPr>
            <w:tcW w:w="212" w:type="pct"/>
            <w:tcBorders>
              <w:top w:val="nil"/>
              <w:left w:val="nil"/>
              <w:bottom w:val="nil"/>
              <w:right w:val="nil"/>
            </w:tcBorders>
            <w:shd w:val="clear" w:color="auto" w:fill="auto"/>
            <w:noWrap/>
            <w:vAlign w:val="center"/>
            <w:hideMark/>
          </w:tcPr>
          <w:p w14:paraId="63E5E17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35.53</w:t>
            </w:r>
          </w:p>
        </w:tc>
        <w:tc>
          <w:tcPr>
            <w:tcW w:w="193" w:type="pct"/>
            <w:tcBorders>
              <w:top w:val="nil"/>
              <w:left w:val="nil"/>
              <w:bottom w:val="nil"/>
              <w:right w:val="nil"/>
            </w:tcBorders>
            <w:shd w:val="clear" w:color="auto" w:fill="auto"/>
            <w:noWrap/>
            <w:vAlign w:val="center"/>
            <w:hideMark/>
          </w:tcPr>
          <w:p w14:paraId="0508601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93" w:type="pct"/>
            <w:tcBorders>
              <w:top w:val="nil"/>
              <w:left w:val="nil"/>
              <w:bottom w:val="nil"/>
              <w:right w:val="nil"/>
            </w:tcBorders>
            <w:shd w:val="clear" w:color="auto" w:fill="auto"/>
            <w:noWrap/>
            <w:vAlign w:val="center"/>
            <w:hideMark/>
          </w:tcPr>
          <w:p w14:paraId="2D5C096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EE0CE11" w14:textId="3661FFB4"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514E375E" w14:textId="0407B54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German version of the Big Five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40AEFF2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147EFAC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0.074</w:t>
            </w:r>
          </w:p>
        </w:tc>
        <w:tc>
          <w:tcPr>
            <w:tcW w:w="264" w:type="pct"/>
            <w:gridSpan w:val="2"/>
            <w:tcBorders>
              <w:top w:val="nil"/>
              <w:left w:val="nil"/>
              <w:bottom w:val="nil"/>
              <w:right w:val="nil"/>
            </w:tcBorders>
            <w:shd w:val="clear" w:color="auto" w:fill="auto"/>
            <w:noWrap/>
            <w:vAlign w:val="center"/>
            <w:hideMark/>
          </w:tcPr>
          <w:p w14:paraId="66681B1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0.074</w:t>
            </w:r>
          </w:p>
        </w:tc>
      </w:tr>
      <w:tr w:rsidR="00AE63D2" w:rsidRPr="00FA604C" w14:paraId="150F5860" w14:textId="77777777" w:rsidTr="00AE63D2">
        <w:trPr>
          <w:trHeight w:val="280"/>
        </w:trPr>
        <w:tc>
          <w:tcPr>
            <w:tcW w:w="1090" w:type="pct"/>
            <w:tcBorders>
              <w:top w:val="nil"/>
              <w:left w:val="nil"/>
              <w:bottom w:val="nil"/>
              <w:right w:val="nil"/>
            </w:tcBorders>
            <w:shd w:val="clear" w:color="auto" w:fill="auto"/>
            <w:noWrap/>
            <w:vAlign w:val="center"/>
            <w:hideMark/>
          </w:tcPr>
          <w:p w14:paraId="5CD0408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Matz &amp; Gladstone (2020) Study 1</w:t>
            </w:r>
          </w:p>
        </w:tc>
        <w:tc>
          <w:tcPr>
            <w:tcW w:w="192" w:type="pct"/>
            <w:tcBorders>
              <w:top w:val="nil"/>
              <w:left w:val="nil"/>
              <w:bottom w:val="nil"/>
              <w:right w:val="nil"/>
            </w:tcBorders>
            <w:shd w:val="clear" w:color="auto" w:fill="auto"/>
            <w:noWrap/>
            <w:vAlign w:val="center"/>
            <w:hideMark/>
          </w:tcPr>
          <w:p w14:paraId="3C479B0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2214748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636</w:t>
            </w:r>
          </w:p>
        </w:tc>
        <w:tc>
          <w:tcPr>
            <w:tcW w:w="207" w:type="pct"/>
            <w:tcBorders>
              <w:top w:val="nil"/>
              <w:left w:val="nil"/>
              <w:bottom w:val="nil"/>
              <w:right w:val="nil"/>
            </w:tcBorders>
            <w:shd w:val="clear" w:color="auto" w:fill="auto"/>
            <w:noWrap/>
            <w:vAlign w:val="center"/>
            <w:hideMark/>
          </w:tcPr>
          <w:p w14:paraId="05C63B7A" w14:textId="0123903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0.39</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20E47D28" w14:textId="2E9E8ED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44.1</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78A2261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93" w:type="pct"/>
            <w:tcBorders>
              <w:top w:val="nil"/>
              <w:left w:val="nil"/>
              <w:bottom w:val="nil"/>
              <w:right w:val="nil"/>
            </w:tcBorders>
            <w:shd w:val="clear" w:color="auto" w:fill="auto"/>
            <w:noWrap/>
            <w:vAlign w:val="center"/>
            <w:hideMark/>
          </w:tcPr>
          <w:p w14:paraId="7F9C5A4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2C3F736A" w14:textId="0A70EE3E"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193B7078" w14:textId="40F4D06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Inventory-44-agreeableness</w:t>
            </w:r>
          </w:p>
        </w:tc>
        <w:tc>
          <w:tcPr>
            <w:tcW w:w="105" w:type="pct"/>
            <w:gridSpan w:val="2"/>
            <w:tcBorders>
              <w:top w:val="nil"/>
              <w:left w:val="nil"/>
              <w:bottom w:val="nil"/>
              <w:right w:val="nil"/>
            </w:tcBorders>
            <w:shd w:val="clear" w:color="auto" w:fill="auto"/>
            <w:noWrap/>
            <w:vAlign w:val="center"/>
            <w:hideMark/>
          </w:tcPr>
          <w:p w14:paraId="18565F9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49E264E" w14:textId="719BA78F"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0230613F" w14:textId="2497FBF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963238" w:rsidRPr="00FA604C">
              <w:rPr>
                <w:rFonts w:ascii="Times New Roman" w:eastAsia="等线" w:hAnsi="Times New Roman" w:cs="Times New Roman"/>
                <w:kern w:val="0"/>
                <w:sz w:val="16"/>
                <w:szCs w:val="16"/>
              </w:rPr>
              <w:t>0</w:t>
            </w:r>
          </w:p>
        </w:tc>
      </w:tr>
      <w:tr w:rsidR="00AE63D2" w:rsidRPr="00FA604C" w14:paraId="3AE18D3B" w14:textId="77777777" w:rsidTr="00AE63D2">
        <w:trPr>
          <w:trHeight w:val="280"/>
        </w:trPr>
        <w:tc>
          <w:tcPr>
            <w:tcW w:w="1090" w:type="pct"/>
            <w:tcBorders>
              <w:top w:val="nil"/>
              <w:left w:val="nil"/>
              <w:bottom w:val="nil"/>
              <w:right w:val="nil"/>
            </w:tcBorders>
            <w:shd w:val="clear" w:color="auto" w:fill="auto"/>
            <w:noWrap/>
            <w:vAlign w:val="center"/>
            <w:hideMark/>
          </w:tcPr>
          <w:p w14:paraId="08BE0DF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Matz &amp; Gladstone (2020) Study 2</w:t>
            </w:r>
          </w:p>
        </w:tc>
        <w:tc>
          <w:tcPr>
            <w:tcW w:w="192" w:type="pct"/>
            <w:tcBorders>
              <w:top w:val="nil"/>
              <w:left w:val="nil"/>
              <w:bottom w:val="nil"/>
              <w:right w:val="nil"/>
            </w:tcBorders>
            <w:shd w:val="clear" w:color="auto" w:fill="auto"/>
            <w:noWrap/>
            <w:vAlign w:val="center"/>
            <w:hideMark/>
          </w:tcPr>
          <w:p w14:paraId="7E2B1C0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56DEAA61" w14:textId="304B3FA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155</w:t>
            </w:r>
          </w:p>
        </w:tc>
        <w:tc>
          <w:tcPr>
            <w:tcW w:w="207" w:type="pct"/>
            <w:tcBorders>
              <w:top w:val="nil"/>
              <w:left w:val="nil"/>
              <w:bottom w:val="nil"/>
              <w:right w:val="nil"/>
            </w:tcBorders>
            <w:shd w:val="clear" w:color="auto" w:fill="auto"/>
            <w:noWrap/>
            <w:vAlign w:val="center"/>
            <w:hideMark/>
          </w:tcPr>
          <w:p w14:paraId="373B3ED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0.318</w:t>
            </w:r>
          </w:p>
        </w:tc>
        <w:tc>
          <w:tcPr>
            <w:tcW w:w="212" w:type="pct"/>
            <w:tcBorders>
              <w:top w:val="nil"/>
              <w:left w:val="nil"/>
              <w:bottom w:val="nil"/>
              <w:right w:val="nil"/>
            </w:tcBorders>
            <w:shd w:val="clear" w:color="auto" w:fill="auto"/>
            <w:noWrap/>
            <w:vAlign w:val="center"/>
            <w:hideMark/>
          </w:tcPr>
          <w:p w14:paraId="76E7157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35.31</w:t>
            </w:r>
          </w:p>
        </w:tc>
        <w:tc>
          <w:tcPr>
            <w:tcW w:w="193" w:type="pct"/>
            <w:tcBorders>
              <w:top w:val="nil"/>
              <w:left w:val="nil"/>
              <w:bottom w:val="nil"/>
              <w:right w:val="nil"/>
            </w:tcBorders>
            <w:shd w:val="clear" w:color="auto" w:fill="auto"/>
            <w:noWrap/>
            <w:vAlign w:val="center"/>
            <w:hideMark/>
          </w:tcPr>
          <w:p w14:paraId="1A2EB7F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93" w:type="pct"/>
            <w:tcBorders>
              <w:top w:val="nil"/>
              <w:left w:val="nil"/>
              <w:bottom w:val="nil"/>
              <w:right w:val="nil"/>
            </w:tcBorders>
            <w:shd w:val="clear" w:color="auto" w:fill="auto"/>
            <w:noWrap/>
            <w:vAlign w:val="center"/>
            <w:hideMark/>
          </w:tcPr>
          <w:p w14:paraId="0D545AD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82CE6D4" w14:textId="11E73CEC"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6DA04A39" w14:textId="0AEB623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Inventory-44-agreeableness</w:t>
            </w:r>
          </w:p>
        </w:tc>
        <w:tc>
          <w:tcPr>
            <w:tcW w:w="105" w:type="pct"/>
            <w:gridSpan w:val="2"/>
            <w:tcBorders>
              <w:top w:val="nil"/>
              <w:left w:val="nil"/>
              <w:bottom w:val="nil"/>
              <w:right w:val="nil"/>
            </w:tcBorders>
            <w:shd w:val="clear" w:color="auto" w:fill="auto"/>
            <w:noWrap/>
            <w:vAlign w:val="center"/>
            <w:hideMark/>
          </w:tcPr>
          <w:p w14:paraId="394C6C9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3EF78E9" w14:textId="7EC7FE2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54FE4D1F" w14:textId="6B2E729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r>
      <w:tr w:rsidR="00AE63D2" w:rsidRPr="00FA604C" w14:paraId="0C80EAAE" w14:textId="77777777" w:rsidTr="00AE63D2">
        <w:trPr>
          <w:trHeight w:val="414"/>
        </w:trPr>
        <w:tc>
          <w:tcPr>
            <w:tcW w:w="1090" w:type="pct"/>
            <w:tcBorders>
              <w:top w:val="nil"/>
              <w:left w:val="nil"/>
              <w:bottom w:val="nil"/>
              <w:right w:val="nil"/>
            </w:tcBorders>
            <w:shd w:val="clear" w:color="auto" w:fill="auto"/>
            <w:noWrap/>
            <w:vAlign w:val="center"/>
            <w:hideMark/>
          </w:tcPr>
          <w:p w14:paraId="79F3EAA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Matz &amp; Gladstone (2020) Study 3</w:t>
            </w:r>
          </w:p>
        </w:tc>
        <w:tc>
          <w:tcPr>
            <w:tcW w:w="192" w:type="pct"/>
            <w:tcBorders>
              <w:top w:val="nil"/>
              <w:left w:val="nil"/>
              <w:bottom w:val="nil"/>
              <w:right w:val="nil"/>
            </w:tcBorders>
            <w:shd w:val="clear" w:color="auto" w:fill="auto"/>
            <w:noWrap/>
            <w:vAlign w:val="center"/>
            <w:hideMark/>
          </w:tcPr>
          <w:p w14:paraId="1D7DB07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79E73D5C" w14:textId="2C83D9F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170</w:t>
            </w:r>
          </w:p>
        </w:tc>
        <w:tc>
          <w:tcPr>
            <w:tcW w:w="207" w:type="pct"/>
            <w:tcBorders>
              <w:top w:val="nil"/>
              <w:left w:val="nil"/>
              <w:bottom w:val="nil"/>
              <w:right w:val="nil"/>
            </w:tcBorders>
            <w:shd w:val="clear" w:color="auto" w:fill="auto"/>
            <w:noWrap/>
            <w:vAlign w:val="center"/>
            <w:hideMark/>
          </w:tcPr>
          <w:p w14:paraId="3729EFD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212" w:type="pct"/>
            <w:tcBorders>
              <w:top w:val="nil"/>
              <w:left w:val="nil"/>
              <w:bottom w:val="nil"/>
              <w:right w:val="nil"/>
            </w:tcBorders>
            <w:shd w:val="clear" w:color="auto" w:fill="auto"/>
            <w:noWrap/>
            <w:vAlign w:val="center"/>
            <w:hideMark/>
          </w:tcPr>
          <w:p w14:paraId="5EE35AB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193" w:type="pct"/>
            <w:tcBorders>
              <w:top w:val="nil"/>
              <w:left w:val="nil"/>
              <w:bottom w:val="nil"/>
              <w:right w:val="nil"/>
            </w:tcBorders>
            <w:shd w:val="clear" w:color="auto" w:fill="auto"/>
            <w:noWrap/>
            <w:vAlign w:val="center"/>
            <w:hideMark/>
          </w:tcPr>
          <w:p w14:paraId="531C9E4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93" w:type="pct"/>
            <w:tcBorders>
              <w:top w:val="nil"/>
              <w:left w:val="nil"/>
              <w:bottom w:val="nil"/>
              <w:right w:val="nil"/>
            </w:tcBorders>
            <w:shd w:val="clear" w:color="auto" w:fill="auto"/>
            <w:noWrap/>
            <w:vAlign w:val="center"/>
            <w:hideMark/>
          </w:tcPr>
          <w:p w14:paraId="0BF1350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F8B4313" w14:textId="31AEC6ED"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5C991654" w14:textId="0322F827" w:rsidR="0001512D" w:rsidRPr="00FA604C" w:rsidRDefault="008A510C"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Three </w:t>
            </w:r>
            <w:r w:rsidR="0001512D" w:rsidRPr="00FA604C">
              <w:rPr>
                <w:rFonts w:ascii="Times New Roman" w:eastAsia="等线" w:hAnsi="Times New Roman" w:cs="Times New Roman"/>
                <w:kern w:val="0"/>
                <w:sz w:val="16"/>
                <w:szCs w:val="16"/>
              </w:rPr>
              <w:t>items from the British Household Panel Survey to measure agreeableness</w:t>
            </w:r>
          </w:p>
        </w:tc>
        <w:tc>
          <w:tcPr>
            <w:tcW w:w="105" w:type="pct"/>
            <w:gridSpan w:val="2"/>
            <w:tcBorders>
              <w:top w:val="nil"/>
              <w:left w:val="nil"/>
              <w:bottom w:val="nil"/>
              <w:right w:val="nil"/>
            </w:tcBorders>
            <w:shd w:val="clear" w:color="auto" w:fill="auto"/>
            <w:noWrap/>
            <w:vAlign w:val="center"/>
            <w:hideMark/>
          </w:tcPr>
          <w:p w14:paraId="77FA79F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5F25F6AF" w14:textId="387DEFA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63238" w:rsidRPr="00FA604C">
              <w:rPr>
                <w:rFonts w:ascii="Times New Roman" w:eastAsia="等线" w:hAnsi="Times New Roman" w:cs="Times New Roman"/>
                <w:kern w:val="0"/>
                <w:sz w:val="16"/>
                <w:szCs w:val="16"/>
              </w:rPr>
              <w:t>00</w:t>
            </w:r>
          </w:p>
        </w:tc>
        <w:tc>
          <w:tcPr>
            <w:tcW w:w="264" w:type="pct"/>
            <w:gridSpan w:val="2"/>
            <w:tcBorders>
              <w:top w:val="nil"/>
              <w:left w:val="nil"/>
              <w:bottom w:val="nil"/>
              <w:right w:val="nil"/>
            </w:tcBorders>
            <w:shd w:val="clear" w:color="auto" w:fill="auto"/>
            <w:noWrap/>
            <w:vAlign w:val="center"/>
            <w:hideMark/>
          </w:tcPr>
          <w:p w14:paraId="4E757E73" w14:textId="0B8BA7F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63238" w:rsidRPr="00FA604C">
              <w:rPr>
                <w:rFonts w:ascii="Times New Roman" w:eastAsia="等线" w:hAnsi="Times New Roman" w:cs="Times New Roman"/>
                <w:kern w:val="0"/>
                <w:sz w:val="16"/>
                <w:szCs w:val="16"/>
              </w:rPr>
              <w:t>00</w:t>
            </w:r>
          </w:p>
        </w:tc>
      </w:tr>
      <w:tr w:rsidR="00AE63D2" w:rsidRPr="00FA604C" w14:paraId="18081EE2" w14:textId="77777777" w:rsidTr="00AE63D2">
        <w:trPr>
          <w:trHeight w:val="280"/>
        </w:trPr>
        <w:tc>
          <w:tcPr>
            <w:tcW w:w="1090" w:type="pct"/>
            <w:tcBorders>
              <w:top w:val="nil"/>
              <w:left w:val="nil"/>
              <w:bottom w:val="nil"/>
              <w:right w:val="nil"/>
            </w:tcBorders>
            <w:shd w:val="clear" w:color="auto" w:fill="auto"/>
            <w:noWrap/>
            <w:vAlign w:val="center"/>
            <w:hideMark/>
          </w:tcPr>
          <w:p w14:paraId="48B7D41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lastRenderedPageBreak/>
              <w:t>Matz &amp; Gladstone (2020) Study 4</w:t>
            </w:r>
          </w:p>
        </w:tc>
        <w:tc>
          <w:tcPr>
            <w:tcW w:w="192" w:type="pct"/>
            <w:tcBorders>
              <w:top w:val="nil"/>
              <w:left w:val="nil"/>
              <w:bottom w:val="nil"/>
              <w:right w:val="nil"/>
            </w:tcBorders>
            <w:shd w:val="clear" w:color="auto" w:fill="auto"/>
            <w:noWrap/>
            <w:vAlign w:val="center"/>
            <w:hideMark/>
          </w:tcPr>
          <w:p w14:paraId="4F4FC5F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4269EE7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549</w:t>
            </w:r>
          </w:p>
        </w:tc>
        <w:tc>
          <w:tcPr>
            <w:tcW w:w="207" w:type="pct"/>
            <w:tcBorders>
              <w:top w:val="nil"/>
              <w:left w:val="nil"/>
              <w:bottom w:val="nil"/>
              <w:right w:val="nil"/>
            </w:tcBorders>
            <w:shd w:val="clear" w:color="auto" w:fill="auto"/>
            <w:noWrap/>
            <w:vAlign w:val="center"/>
            <w:hideMark/>
          </w:tcPr>
          <w:p w14:paraId="74ED45DB" w14:textId="5DD30C2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w:t>
            </w:r>
            <w:r w:rsidR="008E2C69" w:rsidRPr="00FA604C">
              <w:rPr>
                <w:rFonts w:ascii="Times New Roman" w:eastAsia="等线" w:hAnsi="Times New Roman" w:cs="Times New Roman"/>
                <w:kern w:val="0"/>
                <w:sz w:val="16"/>
                <w:szCs w:val="16"/>
              </w:rPr>
              <w:t>00</w:t>
            </w:r>
          </w:p>
        </w:tc>
        <w:tc>
          <w:tcPr>
            <w:tcW w:w="212" w:type="pct"/>
            <w:tcBorders>
              <w:top w:val="nil"/>
              <w:left w:val="nil"/>
              <w:bottom w:val="nil"/>
              <w:right w:val="nil"/>
            </w:tcBorders>
            <w:shd w:val="clear" w:color="auto" w:fill="auto"/>
            <w:noWrap/>
            <w:vAlign w:val="center"/>
            <w:hideMark/>
          </w:tcPr>
          <w:p w14:paraId="4D9DD67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37.56</w:t>
            </w:r>
          </w:p>
        </w:tc>
        <w:tc>
          <w:tcPr>
            <w:tcW w:w="193" w:type="pct"/>
            <w:tcBorders>
              <w:top w:val="nil"/>
              <w:left w:val="nil"/>
              <w:bottom w:val="nil"/>
              <w:right w:val="nil"/>
            </w:tcBorders>
            <w:shd w:val="clear" w:color="auto" w:fill="auto"/>
            <w:noWrap/>
            <w:vAlign w:val="center"/>
            <w:hideMark/>
          </w:tcPr>
          <w:p w14:paraId="3B39B9C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93" w:type="pct"/>
            <w:tcBorders>
              <w:top w:val="nil"/>
              <w:left w:val="nil"/>
              <w:bottom w:val="nil"/>
              <w:right w:val="nil"/>
            </w:tcBorders>
            <w:shd w:val="clear" w:color="auto" w:fill="auto"/>
            <w:noWrap/>
            <w:vAlign w:val="center"/>
            <w:hideMark/>
          </w:tcPr>
          <w:p w14:paraId="309998C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F870A0D" w14:textId="7E83E63D"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4A993C96" w14:textId="78D1D4B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Big Five </w:t>
            </w:r>
            <w:r w:rsidR="008A510C" w:rsidRPr="00FA604C">
              <w:rPr>
                <w:rFonts w:ascii="Times New Roman" w:eastAsia="等线" w:hAnsi="Times New Roman" w:cs="Times New Roman"/>
                <w:kern w:val="0"/>
                <w:sz w:val="16"/>
                <w:szCs w:val="16"/>
              </w:rPr>
              <w:t>Inventory</w:t>
            </w:r>
            <w:r w:rsidRPr="00FA604C">
              <w:rPr>
                <w:rFonts w:ascii="Times New Roman" w:eastAsia="等线" w:hAnsi="Times New Roman" w:cs="Times New Roman"/>
                <w:kern w:val="0"/>
                <w:sz w:val="16"/>
                <w:szCs w:val="16"/>
              </w:rPr>
              <w:t>-10-</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73B6123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AE6C6DE" w14:textId="584CC08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7267ED51" w14:textId="12B1FC8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963238" w:rsidRPr="00FA604C">
              <w:rPr>
                <w:rFonts w:ascii="Times New Roman" w:eastAsia="等线" w:hAnsi="Times New Roman" w:cs="Times New Roman"/>
                <w:kern w:val="0"/>
                <w:sz w:val="16"/>
                <w:szCs w:val="16"/>
              </w:rPr>
              <w:t>0</w:t>
            </w:r>
          </w:p>
        </w:tc>
      </w:tr>
      <w:tr w:rsidR="00AE63D2" w:rsidRPr="00FA604C" w14:paraId="57419522" w14:textId="77777777" w:rsidTr="00AE63D2">
        <w:trPr>
          <w:trHeight w:val="351"/>
        </w:trPr>
        <w:tc>
          <w:tcPr>
            <w:tcW w:w="1090" w:type="pct"/>
            <w:tcBorders>
              <w:top w:val="nil"/>
              <w:left w:val="nil"/>
              <w:bottom w:val="nil"/>
              <w:right w:val="nil"/>
            </w:tcBorders>
            <w:shd w:val="clear" w:color="auto" w:fill="auto"/>
            <w:noWrap/>
            <w:vAlign w:val="center"/>
            <w:hideMark/>
          </w:tcPr>
          <w:p w14:paraId="0A9591A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Meyer et al. (2019)</w:t>
            </w:r>
          </w:p>
        </w:tc>
        <w:tc>
          <w:tcPr>
            <w:tcW w:w="192" w:type="pct"/>
            <w:tcBorders>
              <w:top w:val="nil"/>
              <w:left w:val="nil"/>
              <w:bottom w:val="nil"/>
              <w:right w:val="nil"/>
            </w:tcBorders>
            <w:shd w:val="clear" w:color="auto" w:fill="auto"/>
            <w:noWrap/>
            <w:vAlign w:val="center"/>
            <w:hideMark/>
          </w:tcPr>
          <w:p w14:paraId="27018D6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289" w:type="pct"/>
            <w:tcBorders>
              <w:top w:val="nil"/>
              <w:left w:val="nil"/>
              <w:bottom w:val="nil"/>
              <w:right w:val="nil"/>
            </w:tcBorders>
            <w:shd w:val="clear" w:color="auto" w:fill="auto"/>
            <w:noWrap/>
            <w:vAlign w:val="center"/>
            <w:hideMark/>
          </w:tcPr>
          <w:p w14:paraId="019BA608" w14:textId="12D64DA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637</w:t>
            </w:r>
          </w:p>
        </w:tc>
        <w:tc>
          <w:tcPr>
            <w:tcW w:w="207" w:type="pct"/>
            <w:tcBorders>
              <w:top w:val="nil"/>
              <w:left w:val="nil"/>
              <w:bottom w:val="nil"/>
              <w:right w:val="nil"/>
            </w:tcBorders>
            <w:shd w:val="clear" w:color="auto" w:fill="auto"/>
            <w:noWrap/>
            <w:vAlign w:val="center"/>
            <w:hideMark/>
          </w:tcPr>
          <w:p w14:paraId="4B3D380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212" w:type="pct"/>
            <w:tcBorders>
              <w:top w:val="nil"/>
              <w:left w:val="nil"/>
              <w:bottom w:val="nil"/>
              <w:right w:val="nil"/>
            </w:tcBorders>
            <w:shd w:val="clear" w:color="auto" w:fill="auto"/>
            <w:noWrap/>
            <w:vAlign w:val="center"/>
            <w:hideMark/>
          </w:tcPr>
          <w:p w14:paraId="069C3EF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193" w:type="pct"/>
            <w:tcBorders>
              <w:top w:val="nil"/>
              <w:left w:val="nil"/>
              <w:bottom w:val="nil"/>
              <w:right w:val="nil"/>
            </w:tcBorders>
            <w:shd w:val="clear" w:color="auto" w:fill="auto"/>
            <w:noWrap/>
            <w:vAlign w:val="center"/>
            <w:hideMark/>
          </w:tcPr>
          <w:p w14:paraId="332757E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93" w:type="pct"/>
            <w:tcBorders>
              <w:top w:val="nil"/>
              <w:left w:val="nil"/>
              <w:bottom w:val="nil"/>
              <w:right w:val="nil"/>
            </w:tcBorders>
            <w:shd w:val="clear" w:color="auto" w:fill="auto"/>
            <w:noWrap/>
            <w:vAlign w:val="center"/>
            <w:hideMark/>
          </w:tcPr>
          <w:p w14:paraId="0764F7A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477E030F" w14:textId="7002F9A0"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Parents' </w:t>
            </w:r>
            <w:r w:rsidR="0001512D" w:rsidRPr="00FA604C">
              <w:rPr>
                <w:rFonts w:ascii="Times New Roman" w:eastAsia="等线" w:hAnsi="Times New Roman" w:cs="Times New Roman"/>
                <w:kern w:val="0"/>
                <w:sz w:val="16"/>
                <w:szCs w:val="16"/>
              </w:rPr>
              <w:t>occupational status</w:t>
            </w:r>
          </w:p>
        </w:tc>
        <w:tc>
          <w:tcPr>
            <w:tcW w:w="1219" w:type="pct"/>
            <w:tcBorders>
              <w:top w:val="nil"/>
              <w:left w:val="nil"/>
              <w:bottom w:val="nil"/>
              <w:right w:val="nil"/>
            </w:tcBorders>
            <w:shd w:val="clear" w:color="auto" w:fill="auto"/>
            <w:vAlign w:val="center"/>
            <w:hideMark/>
          </w:tcPr>
          <w:p w14:paraId="4848292B" w14:textId="24DA460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German short version of the Big Five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136044D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6F3DCD5C" w14:textId="03C9A64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30FC39C9" w14:textId="2E2ABD3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963238" w:rsidRPr="00FA604C">
              <w:rPr>
                <w:rFonts w:ascii="Times New Roman" w:eastAsia="等线" w:hAnsi="Times New Roman" w:cs="Times New Roman"/>
                <w:kern w:val="0"/>
                <w:sz w:val="16"/>
                <w:szCs w:val="16"/>
              </w:rPr>
              <w:t>0</w:t>
            </w:r>
          </w:p>
        </w:tc>
      </w:tr>
      <w:tr w:rsidR="00AE63D2" w:rsidRPr="00FA604C" w14:paraId="762F40B0" w14:textId="77777777" w:rsidTr="00AE63D2">
        <w:trPr>
          <w:trHeight w:val="280"/>
        </w:trPr>
        <w:tc>
          <w:tcPr>
            <w:tcW w:w="1090" w:type="pct"/>
            <w:tcBorders>
              <w:top w:val="nil"/>
              <w:left w:val="nil"/>
              <w:bottom w:val="nil"/>
              <w:right w:val="nil"/>
            </w:tcBorders>
            <w:shd w:val="clear" w:color="auto" w:fill="auto"/>
            <w:noWrap/>
            <w:vAlign w:val="center"/>
            <w:hideMark/>
          </w:tcPr>
          <w:p w14:paraId="0A030D4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Mongrain et al. (2018)</w:t>
            </w:r>
          </w:p>
        </w:tc>
        <w:tc>
          <w:tcPr>
            <w:tcW w:w="192" w:type="pct"/>
            <w:tcBorders>
              <w:top w:val="nil"/>
              <w:left w:val="nil"/>
              <w:bottom w:val="nil"/>
              <w:right w:val="nil"/>
            </w:tcBorders>
            <w:shd w:val="clear" w:color="auto" w:fill="auto"/>
            <w:noWrap/>
            <w:vAlign w:val="center"/>
            <w:hideMark/>
          </w:tcPr>
          <w:p w14:paraId="3220FAB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289" w:type="pct"/>
            <w:tcBorders>
              <w:top w:val="nil"/>
              <w:left w:val="nil"/>
              <w:bottom w:val="nil"/>
              <w:right w:val="nil"/>
            </w:tcBorders>
            <w:shd w:val="clear" w:color="auto" w:fill="auto"/>
            <w:noWrap/>
            <w:vAlign w:val="center"/>
            <w:hideMark/>
          </w:tcPr>
          <w:p w14:paraId="363E1DF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648</w:t>
            </w:r>
          </w:p>
        </w:tc>
        <w:tc>
          <w:tcPr>
            <w:tcW w:w="207" w:type="pct"/>
            <w:tcBorders>
              <w:top w:val="nil"/>
              <w:left w:val="nil"/>
              <w:bottom w:val="nil"/>
              <w:right w:val="nil"/>
            </w:tcBorders>
            <w:shd w:val="clear" w:color="auto" w:fill="auto"/>
            <w:noWrap/>
            <w:vAlign w:val="center"/>
            <w:hideMark/>
          </w:tcPr>
          <w:p w14:paraId="0811238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0.329</w:t>
            </w:r>
          </w:p>
        </w:tc>
        <w:tc>
          <w:tcPr>
            <w:tcW w:w="212" w:type="pct"/>
            <w:tcBorders>
              <w:top w:val="nil"/>
              <w:left w:val="nil"/>
              <w:bottom w:val="nil"/>
              <w:right w:val="nil"/>
            </w:tcBorders>
            <w:shd w:val="clear" w:color="auto" w:fill="auto"/>
            <w:noWrap/>
            <w:vAlign w:val="center"/>
            <w:hideMark/>
          </w:tcPr>
          <w:p w14:paraId="148D3A8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32.25</w:t>
            </w:r>
          </w:p>
        </w:tc>
        <w:tc>
          <w:tcPr>
            <w:tcW w:w="193" w:type="pct"/>
            <w:tcBorders>
              <w:top w:val="nil"/>
              <w:left w:val="nil"/>
              <w:bottom w:val="nil"/>
              <w:right w:val="nil"/>
            </w:tcBorders>
            <w:shd w:val="clear" w:color="auto" w:fill="auto"/>
            <w:noWrap/>
            <w:vAlign w:val="center"/>
            <w:hideMark/>
          </w:tcPr>
          <w:p w14:paraId="090C0FC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w:t>
            </w:r>
          </w:p>
        </w:tc>
        <w:tc>
          <w:tcPr>
            <w:tcW w:w="93" w:type="pct"/>
            <w:tcBorders>
              <w:top w:val="nil"/>
              <w:left w:val="nil"/>
              <w:bottom w:val="nil"/>
              <w:right w:val="nil"/>
            </w:tcBorders>
            <w:shd w:val="clear" w:color="auto" w:fill="auto"/>
            <w:noWrap/>
            <w:vAlign w:val="center"/>
            <w:hideMark/>
          </w:tcPr>
          <w:p w14:paraId="2EC56BD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6C68280" w14:textId="6F3B07DB"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68894436" w14:textId="64BE24F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750AB20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365D357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0.063</w:t>
            </w:r>
          </w:p>
        </w:tc>
        <w:tc>
          <w:tcPr>
            <w:tcW w:w="264" w:type="pct"/>
            <w:gridSpan w:val="2"/>
            <w:tcBorders>
              <w:top w:val="nil"/>
              <w:left w:val="nil"/>
              <w:bottom w:val="nil"/>
              <w:right w:val="nil"/>
            </w:tcBorders>
            <w:shd w:val="clear" w:color="auto" w:fill="auto"/>
            <w:noWrap/>
            <w:vAlign w:val="center"/>
            <w:hideMark/>
          </w:tcPr>
          <w:p w14:paraId="30D8548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0.063</w:t>
            </w:r>
          </w:p>
        </w:tc>
      </w:tr>
      <w:tr w:rsidR="00AE63D2" w:rsidRPr="00FA604C" w14:paraId="2A8EA61D" w14:textId="77777777" w:rsidTr="00AE63D2">
        <w:trPr>
          <w:trHeight w:val="333"/>
        </w:trPr>
        <w:tc>
          <w:tcPr>
            <w:tcW w:w="1090" w:type="pct"/>
            <w:tcBorders>
              <w:top w:val="nil"/>
              <w:left w:val="nil"/>
              <w:bottom w:val="nil"/>
              <w:right w:val="nil"/>
            </w:tcBorders>
            <w:shd w:val="clear" w:color="auto" w:fill="auto"/>
            <w:noWrap/>
            <w:vAlign w:val="center"/>
            <w:hideMark/>
          </w:tcPr>
          <w:p w14:paraId="0DD19FF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Ng (2015)</w:t>
            </w:r>
          </w:p>
        </w:tc>
        <w:tc>
          <w:tcPr>
            <w:tcW w:w="192" w:type="pct"/>
            <w:tcBorders>
              <w:top w:val="nil"/>
              <w:left w:val="nil"/>
              <w:bottom w:val="nil"/>
              <w:right w:val="nil"/>
            </w:tcBorders>
            <w:shd w:val="clear" w:color="auto" w:fill="auto"/>
            <w:noWrap/>
            <w:vAlign w:val="center"/>
            <w:hideMark/>
          </w:tcPr>
          <w:p w14:paraId="3DF3971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2015</w:t>
            </w:r>
          </w:p>
        </w:tc>
        <w:tc>
          <w:tcPr>
            <w:tcW w:w="289" w:type="pct"/>
            <w:tcBorders>
              <w:top w:val="nil"/>
              <w:left w:val="nil"/>
              <w:bottom w:val="nil"/>
              <w:right w:val="nil"/>
            </w:tcBorders>
            <w:shd w:val="clear" w:color="auto" w:fill="auto"/>
            <w:noWrap/>
            <w:vAlign w:val="center"/>
            <w:hideMark/>
          </w:tcPr>
          <w:p w14:paraId="44F7E93B" w14:textId="6B25ABE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972</w:t>
            </w:r>
          </w:p>
        </w:tc>
        <w:tc>
          <w:tcPr>
            <w:tcW w:w="207" w:type="pct"/>
            <w:tcBorders>
              <w:top w:val="nil"/>
              <w:left w:val="nil"/>
              <w:bottom w:val="nil"/>
              <w:right w:val="nil"/>
            </w:tcBorders>
            <w:shd w:val="clear" w:color="auto" w:fill="auto"/>
            <w:noWrap/>
            <w:vAlign w:val="center"/>
            <w:hideMark/>
          </w:tcPr>
          <w:p w14:paraId="75BB45C9" w14:textId="1467FAF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2C71298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41.88</w:t>
            </w:r>
          </w:p>
        </w:tc>
        <w:tc>
          <w:tcPr>
            <w:tcW w:w="193" w:type="pct"/>
            <w:tcBorders>
              <w:top w:val="nil"/>
              <w:left w:val="nil"/>
              <w:bottom w:val="nil"/>
              <w:right w:val="nil"/>
            </w:tcBorders>
            <w:shd w:val="clear" w:color="auto" w:fill="auto"/>
            <w:noWrap/>
            <w:vAlign w:val="center"/>
            <w:hideMark/>
          </w:tcPr>
          <w:p w14:paraId="0C53F80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SG</w:t>
            </w:r>
          </w:p>
        </w:tc>
        <w:tc>
          <w:tcPr>
            <w:tcW w:w="93" w:type="pct"/>
            <w:tcBorders>
              <w:top w:val="nil"/>
              <w:left w:val="nil"/>
              <w:bottom w:val="nil"/>
              <w:right w:val="nil"/>
            </w:tcBorders>
            <w:shd w:val="clear" w:color="auto" w:fill="auto"/>
            <w:noWrap/>
            <w:vAlign w:val="center"/>
            <w:hideMark/>
          </w:tcPr>
          <w:p w14:paraId="0C5F6E1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440FA673" w14:textId="5D49D4AE"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Perceived </w:t>
            </w:r>
            <w:r w:rsidR="0001512D" w:rsidRPr="00FA604C">
              <w:rPr>
                <w:rFonts w:ascii="Times New Roman" w:eastAsia="等线" w:hAnsi="Times New Roman" w:cs="Times New Roman"/>
                <w:kern w:val="0"/>
                <w:sz w:val="16"/>
                <w:szCs w:val="16"/>
              </w:rPr>
              <w:t>income status</w:t>
            </w:r>
          </w:p>
        </w:tc>
        <w:tc>
          <w:tcPr>
            <w:tcW w:w="1219" w:type="pct"/>
            <w:tcBorders>
              <w:top w:val="nil"/>
              <w:left w:val="nil"/>
              <w:bottom w:val="nil"/>
              <w:right w:val="nil"/>
            </w:tcBorders>
            <w:shd w:val="clear" w:color="auto" w:fill="auto"/>
            <w:vAlign w:val="center"/>
            <w:hideMark/>
          </w:tcPr>
          <w:p w14:paraId="27715CCD" w14:textId="6D9D9D3A" w:rsidR="0001512D" w:rsidRPr="00FA604C" w:rsidRDefault="00AE1331"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 </w:t>
            </w:r>
            <w:r w:rsidR="0001512D" w:rsidRPr="00FA604C">
              <w:rPr>
                <w:rFonts w:ascii="Times New Roman" w:eastAsia="等线" w:hAnsi="Times New Roman" w:cs="Times New Roman"/>
                <w:kern w:val="0"/>
                <w:sz w:val="16"/>
                <w:szCs w:val="16"/>
              </w:rPr>
              <w:t>abbreviated version of the Big Five Inventory-</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4301E1D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3A41C5E1" w14:textId="70DB5D2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08511B3D" w14:textId="1AF008C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r>
      <w:tr w:rsidR="00AE63D2" w:rsidRPr="00FA604C" w14:paraId="7B84C263" w14:textId="77777777" w:rsidTr="00AE63D2">
        <w:trPr>
          <w:trHeight w:val="414"/>
        </w:trPr>
        <w:tc>
          <w:tcPr>
            <w:tcW w:w="1090" w:type="pct"/>
            <w:tcBorders>
              <w:top w:val="nil"/>
              <w:left w:val="nil"/>
              <w:bottom w:val="nil"/>
              <w:right w:val="nil"/>
            </w:tcBorders>
            <w:shd w:val="clear" w:color="auto" w:fill="auto"/>
            <w:noWrap/>
            <w:vAlign w:val="center"/>
            <w:hideMark/>
          </w:tcPr>
          <w:p w14:paraId="3D876DC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Ng et al. (2019)</w:t>
            </w:r>
          </w:p>
        </w:tc>
        <w:tc>
          <w:tcPr>
            <w:tcW w:w="192" w:type="pct"/>
            <w:tcBorders>
              <w:top w:val="nil"/>
              <w:left w:val="nil"/>
              <w:bottom w:val="nil"/>
              <w:right w:val="nil"/>
            </w:tcBorders>
            <w:shd w:val="clear" w:color="auto" w:fill="auto"/>
            <w:noWrap/>
            <w:vAlign w:val="center"/>
            <w:hideMark/>
          </w:tcPr>
          <w:p w14:paraId="0F8BD49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289" w:type="pct"/>
            <w:tcBorders>
              <w:top w:val="nil"/>
              <w:left w:val="nil"/>
              <w:bottom w:val="nil"/>
              <w:right w:val="nil"/>
            </w:tcBorders>
            <w:shd w:val="clear" w:color="auto" w:fill="auto"/>
            <w:noWrap/>
            <w:vAlign w:val="center"/>
            <w:hideMark/>
          </w:tcPr>
          <w:p w14:paraId="0268A35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507</w:t>
            </w:r>
          </w:p>
        </w:tc>
        <w:tc>
          <w:tcPr>
            <w:tcW w:w="207" w:type="pct"/>
            <w:tcBorders>
              <w:top w:val="nil"/>
              <w:left w:val="nil"/>
              <w:bottom w:val="nil"/>
              <w:right w:val="nil"/>
            </w:tcBorders>
            <w:shd w:val="clear" w:color="auto" w:fill="auto"/>
            <w:noWrap/>
            <w:vAlign w:val="center"/>
            <w:hideMark/>
          </w:tcPr>
          <w:p w14:paraId="03500B3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0.493</w:t>
            </w:r>
          </w:p>
        </w:tc>
        <w:tc>
          <w:tcPr>
            <w:tcW w:w="212" w:type="pct"/>
            <w:tcBorders>
              <w:top w:val="nil"/>
              <w:left w:val="nil"/>
              <w:bottom w:val="nil"/>
              <w:right w:val="nil"/>
            </w:tcBorders>
            <w:shd w:val="clear" w:color="auto" w:fill="auto"/>
            <w:noWrap/>
            <w:vAlign w:val="center"/>
            <w:hideMark/>
          </w:tcPr>
          <w:p w14:paraId="30CA1991" w14:textId="55C06F4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43</w:t>
            </w:r>
            <w:r w:rsidR="008E2C69" w:rsidRPr="00FA604C">
              <w:rPr>
                <w:rFonts w:ascii="Times New Roman" w:eastAsia="等线" w:hAnsi="Times New Roman" w:cs="Times New Roman"/>
                <w:kern w:val="0"/>
                <w:sz w:val="16"/>
                <w:szCs w:val="16"/>
              </w:rPr>
              <w:t>.00</w:t>
            </w:r>
          </w:p>
        </w:tc>
        <w:tc>
          <w:tcPr>
            <w:tcW w:w="193" w:type="pct"/>
            <w:tcBorders>
              <w:top w:val="nil"/>
              <w:left w:val="nil"/>
              <w:bottom w:val="nil"/>
              <w:right w:val="nil"/>
            </w:tcBorders>
            <w:shd w:val="clear" w:color="auto" w:fill="auto"/>
            <w:noWrap/>
            <w:vAlign w:val="center"/>
            <w:hideMark/>
          </w:tcPr>
          <w:p w14:paraId="5443941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SG</w:t>
            </w:r>
          </w:p>
        </w:tc>
        <w:tc>
          <w:tcPr>
            <w:tcW w:w="93" w:type="pct"/>
            <w:tcBorders>
              <w:top w:val="nil"/>
              <w:left w:val="nil"/>
              <w:bottom w:val="nil"/>
              <w:right w:val="nil"/>
            </w:tcBorders>
            <w:shd w:val="clear" w:color="auto" w:fill="auto"/>
            <w:noWrap/>
            <w:vAlign w:val="center"/>
            <w:hideMark/>
          </w:tcPr>
          <w:p w14:paraId="3F94B59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4707DC31" w14:textId="4667D134"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Log </w:t>
            </w:r>
            <w:r w:rsidR="0001512D" w:rsidRPr="00FA604C">
              <w:rPr>
                <w:rFonts w:ascii="Times New Roman" w:eastAsia="等线" w:hAnsi="Times New Roman" w:cs="Times New Roman"/>
                <w:kern w:val="0"/>
                <w:sz w:val="16"/>
                <w:szCs w:val="16"/>
              </w:rPr>
              <w:t>annual income</w:t>
            </w:r>
          </w:p>
        </w:tc>
        <w:tc>
          <w:tcPr>
            <w:tcW w:w="1219" w:type="pct"/>
            <w:tcBorders>
              <w:top w:val="nil"/>
              <w:left w:val="nil"/>
              <w:bottom w:val="nil"/>
              <w:right w:val="nil"/>
            </w:tcBorders>
            <w:shd w:val="clear" w:color="auto" w:fill="auto"/>
            <w:vAlign w:val="center"/>
            <w:hideMark/>
          </w:tcPr>
          <w:p w14:paraId="13971853" w14:textId="2D8018A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50-item inventory from the International Personality Item Pool-</w:t>
            </w:r>
            <w:r w:rsidR="007F025E"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268CD76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4318868" w14:textId="7B09631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7B4AB167" w14:textId="6666193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963238" w:rsidRPr="00FA604C">
              <w:rPr>
                <w:rFonts w:ascii="Times New Roman" w:eastAsia="等线" w:hAnsi="Times New Roman" w:cs="Times New Roman"/>
                <w:kern w:val="0"/>
                <w:sz w:val="16"/>
                <w:szCs w:val="16"/>
              </w:rPr>
              <w:t>0</w:t>
            </w:r>
          </w:p>
        </w:tc>
      </w:tr>
      <w:tr w:rsidR="00AE63D2" w:rsidRPr="00FA604C" w14:paraId="0F50D7AB" w14:textId="77777777" w:rsidTr="00AE63D2">
        <w:trPr>
          <w:trHeight w:val="280"/>
        </w:trPr>
        <w:tc>
          <w:tcPr>
            <w:tcW w:w="1090" w:type="pct"/>
            <w:tcBorders>
              <w:top w:val="nil"/>
              <w:left w:val="nil"/>
              <w:bottom w:val="nil"/>
              <w:right w:val="nil"/>
            </w:tcBorders>
            <w:shd w:val="clear" w:color="auto" w:fill="auto"/>
            <w:noWrap/>
            <w:vAlign w:val="center"/>
            <w:hideMark/>
          </w:tcPr>
          <w:p w14:paraId="2F22477A"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Osborne &amp; Sibley (2012) Study 1</w:t>
            </w:r>
          </w:p>
        </w:tc>
        <w:tc>
          <w:tcPr>
            <w:tcW w:w="192" w:type="pct"/>
            <w:tcBorders>
              <w:top w:val="nil"/>
              <w:left w:val="nil"/>
              <w:bottom w:val="nil"/>
              <w:right w:val="nil"/>
            </w:tcBorders>
            <w:shd w:val="clear" w:color="auto" w:fill="auto"/>
            <w:noWrap/>
            <w:vAlign w:val="center"/>
            <w:hideMark/>
          </w:tcPr>
          <w:p w14:paraId="511CE25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2012</w:t>
            </w:r>
          </w:p>
        </w:tc>
        <w:tc>
          <w:tcPr>
            <w:tcW w:w="289" w:type="pct"/>
            <w:tcBorders>
              <w:top w:val="nil"/>
              <w:left w:val="nil"/>
              <w:bottom w:val="nil"/>
              <w:right w:val="nil"/>
            </w:tcBorders>
            <w:shd w:val="clear" w:color="auto" w:fill="auto"/>
            <w:noWrap/>
            <w:vAlign w:val="center"/>
            <w:hideMark/>
          </w:tcPr>
          <w:p w14:paraId="5C252230" w14:textId="777E708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w:t>
            </w:r>
            <w:r w:rsidR="003204E9" w:rsidRPr="00FA604C">
              <w:rPr>
                <w:rFonts w:ascii="Times New Roman" w:eastAsia="等线" w:hAnsi="Times New Roman" w:cs="Times New Roman"/>
                <w:kern w:val="0"/>
                <w:sz w:val="16"/>
                <w:szCs w:val="16"/>
              </w:rPr>
              <w:t>,</w:t>
            </w:r>
            <w:r w:rsidR="00F27429" w:rsidRPr="00FA604C">
              <w:rPr>
                <w:rFonts w:ascii="Times New Roman" w:eastAsia="等线" w:hAnsi="Times New Roman" w:cs="Times New Roman"/>
                <w:kern w:val="0"/>
                <w:sz w:val="16"/>
                <w:szCs w:val="16"/>
              </w:rPr>
              <w:t>518</w:t>
            </w:r>
          </w:p>
        </w:tc>
        <w:tc>
          <w:tcPr>
            <w:tcW w:w="207" w:type="pct"/>
            <w:tcBorders>
              <w:top w:val="nil"/>
              <w:left w:val="nil"/>
              <w:bottom w:val="nil"/>
              <w:right w:val="nil"/>
            </w:tcBorders>
            <w:shd w:val="clear" w:color="auto" w:fill="auto"/>
            <w:noWrap/>
            <w:vAlign w:val="center"/>
            <w:hideMark/>
          </w:tcPr>
          <w:p w14:paraId="179D76D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0.407</w:t>
            </w:r>
          </w:p>
        </w:tc>
        <w:tc>
          <w:tcPr>
            <w:tcW w:w="212" w:type="pct"/>
            <w:tcBorders>
              <w:top w:val="nil"/>
              <w:left w:val="nil"/>
              <w:bottom w:val="nil"/>
              <w:right w:val="nil"/>
            </w:tcBorders>
            <w:shd w:val="clear" w:color="auto" w:fill="auto"/>
            <w:noWrap/>
            <w:vAlign w:val="center"/>
            <w:hideMark/>
          </w:tcPr>
          <w:p w14:paraId="0EE3C835" w14:textId="423D603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47.9</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5384470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NZ</w:t>
            </w:r>
          </w:p>
        </w:tc>
        <w:tc>
          <w:tcPr>
            <w:tcW w:w="93" w:type="pct"/>
            <w:tcBorders>
              <w:top w:val="nil"/>
              <w:left w:val="nil"/>
              <w:bottom w:val="nil"/>
              <w:right w:val="nil"/>
            </w:tcBorders>
            <w:shd w:val="clear" w:color="auto" w:fill="auto"/>
            <w:noWrap/>
            <w:vAlign w:val="center"/>
            <w:hideMark/>
          </w:tcPr>
          <w:p w14:paraId="14A5FD7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EF86B02" w14:textId="07B37E52"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r w:rsidR="0001512D" w:rsidRPr="00FA604C">
              <w:rPr>
                <w:rFonts w:ascii="Times New Roman" w:eastAsia="等线" w:hAnsi="Times New Roman" w:cs="Times New Roman"/>
                <w:kern w:val="0"/>
                <w:sz w:val="16"/>
                <w:szCs w:val="16"/>
              </w:rPr>
              <w:t>; education</w:t>
            </w:r>
          </w:p>
        </w:tc>
        <w:tc>
          <w:tcPr>
            <w:tcW w:w="1219" w:type="pct"/>
            <w:tcBorders>
              <w:top w:val="nil"/>
              <w:left w:val="nil"/>
              <w:bottom w:val="nil"/>
              <w:right w:val="nil"/>
            </w:tcBorders>
            <w:shd w:val="clear" w:color="auto" w:fill="auto"/>
            <w:vAlign w:val="center"/>
            <w:hideMark/>
          </w:tcPr>
          <w:p w14:paraId="5B2E03D7" w14:textId="3A70AC3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20-item </w:t>
            </w:r>
            <w:bookmarkStart w:id="36" w:name="OLE_LINK98"/>
            <w:r w:rsidRPr="00FA604C">
              <w:rPr>
                <w:rFonts w:ascii="Times New Roman" w:eastAsia="等线" w:hAnsi="Times New Roman" w:cs="Times New Roman"/>
                <w:kern w:val="0"/>
                <w:sz w:val="16"/>
                <w:szCs w:val="16"/>
              </w:rPr>
              <w:t>Mini-</w:t>
            </w:r>
            <w:r w:rsidR="00AE1331" w:rsidRPr="00FA604C">
              <w:rPr>
                <w:rFonts w:ascii="Times New Roman" w:eastAsia="等线" w:hAnsi="Times New Roman" w:cs="Times New Roman"/>
                <w:kern w:val="0"/>
                <w:sz w:val="16"/>
                <w:szCs w:val="16"/>
              </w:rPr>
              <w:t>International Personality Item Pool</w:t>
            </w:r>
            <w:r w:rsidR="00AE1331" w:rsidRPr="00FA604C" w:rsidDel="00AE1331">
              <w:rPr>
                <w:rFonts w:ascii="Times New Roman" w:eastAsia="等线" w:hAnsi="Times New Roman" w:cs="Times New Roman"/>
                <w:kern w:val="0"/>
                <w:sz w:val="16"/>
                <w:szCs w:val="16"/>
              </w:rPr>
              <w:t xml:space="preserve"> </w:t>
            </w:r>
            <w:r w:rsidRPr="00FA604C">
              <w:rPr>
                <w:rFonts w:ascii="Times New Roman" w:eastAsia="等线" w:hAnsi="Times New Roman" w:cs="Times New Roman"/>
                <w:kern w:val="0"/>
                <w:sz w:val="16"/>
                <w:szCs w:val="16"/>
              </w:rPr>
              <w:t>(Donnellan et al., 2006</w:t>
            </w:r>
            <w:bookmarkEnd w:id="36"/>
            <w:r w:rsidRPr="00FA604C">
              <w:rPr>
                <w:rFonts w:ascii="Times New Roman" w:eastAsia="等线" w:hAnsi="Times New Roman" w:cs="Times New Roman"/>
                <w:kern w:val="0"/>
                <w:sz w:val="16"/>
                <w:szCs w:val="16"/>
              </w:rPr>
              <w:t xml:space="preserve">)-agreeableness </w:t>
            </w:r>
          </w:p>
        </w:tc>
        <w:tc>
          <w:tcPr>
            <w:tcW w:w="105" w:type="pct"/>
            <w:gridSpan w:val="2"/>
            <w:tcBorders>
              <w:top w:val="nil"/>
              <w:left w:val="nil"/>
              <w:bottom w:val="nil"/>
              <w:right w:val="nil"/>
            </w:tcBorders>
            <w:shd w:val="clear" w:color="auto" w:fill="auto"/>
            <w:noWrap/>
            <w:vAlign w:val="center"/>
            <w:hideMark/>
          </w:tcPr>
          <w:p w14:paraId="0F56405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7AEE753C" w14:textId="3E8B423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29146AC5" w14:textId="6250CD4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w:t>
            </w:r>
            <w:r w:rsidR="00963238" w:rsidRPr="00FA604C">
              <w:rPr>
                <w:rFonts w:ascii="Times New Roman" w:eastAsia="等线" w:hAnsi="Times New Roman" w:cs="Times New Roman"/>
                <w:kern w:val="0"/>
                <w:sz w:val="16"/>
                <w:szCs w:val="16"/>
              </w:rPr>
              <w:t>0</w:t>
            </w:r>
          </w:p>
        </w:tc>
      </w:tr>
      <w:tr w:rsidR="00AE63D2" w:rsidRPr="00FA604C" w14:paraId="4C9AFFD3" w14:textId="77777777" w:rsidTr="00AE63D2">
        <w:trPr>
          <w:trHeight w:val="280"/>
        </w:trPr>
        <w:tc>
          <w:tcPr>
            <w:tcW w:w="1090" w:type="pct"/>
            <w:tcBorders>
              <w:top w:val="nil"/>
              <w:left w:val="nil"/>
              <w:bottom w:val="nil"/>
              <w:right w:val="nil"/>
            </w:tcBorders>
            <w:shd w:val="clear" w:color="auto" w:fill="auto"/>
            <w:noWrap/>
            <w:vAlign w:val="center"/>
            <w:hideMark/>
          </w:tcPr>
          <w:p w14:paraId="2B6E754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Osborne &amp; Sibley (2012) Study 2</w:t>
            </w:r>
          </w:p>
        </w:tc>
        <w:tc>
          <w:tcPr>
            <w:tcW w:w="192" w:type="pct"/>
            <w:tcBorders>
              <w:top w:val="nil"/>
              <w:left w:val="nil"/>
              <w:bottom w:val="nil"/>
              <w:right w:val="nil"/>
            </w:tcBorders>
            <w:shd w:val="clear" w:color="auto" w:fill="auto"/>
            <w:noWrap/>
            <w:vAlign w:val="center"/>
            <w:hideMark/>
          </w:tcPr>
          <w:p w14:paraId="479589B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2012</w:t>
            </w:r>
          </w:p>
        </w:tc>
        <w:tc>
          <w:tcPr>
            <w:tcW w:w="289" w:type="pct"/>
            <w:tcBorders>
              <w:top w:val="nil"/>
              <w:left w:val="nil"/>
              <w:bottom w:val="nil"/>
              <w:right w:val="nil"/>
            </w:tcBorders>
            <w:shd w:val="clear" w:color="auto" w:fill="auto"/>
            <w:noWrap/>
            <w:vAlign w:val="center"/>
            <w:hideMark/>
          </w:tcPr>
          <w:p w14:paraId="4ED22845" w14:textId="6F5862F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17</w:t>
            </w:r>
            <w:r w:rsidR="003204E9" w:rsidRPr="00FA604C">
              <w:rPr>
                <w:rFonts w:ascii="Times New Roman" w:eastAsia="等线" w:hAnsi="Times New Roman" w:cs="Times New Roman"/>
                <w:kern w:val="0"/>
                <w:sz w:val="16"/>
                <w:szCs w:val="16"/>
              </w:rPr>
              <w:t>,</w:t>
            </w:r>
            <w:r w:rsidR="00F27429" w:rsidRPr="00FA604C">
              <w:rPr>
                <w:rFonts w:ascii="Times New Roman" w:eastAsia="等线" w:hAnsi="Times New Roman" w:cs="Times New Roman"/>
                <w:kern w:val="0"/>
                <w:sz w:val="16"/>
                <w:szCs w:val="16"/>
              </w:rPr>
              <w:t>434</w:t>
            </w:r>
          </w:p>
        </w:tc>
        <w:tc>
          <w:tcPr>
            <w:tcW w:w="207" w:type="pct"/>
            <w:tcBorders>
              <w:top w:val="nil"/>
              <w:left w:val="nil"/>
              <w:bottom w:val="nil"/>
              <w:right w:val="nil"/>
            </w:tcBorders>
            <w:shd w:val="clear" w:color="auto" w:fill="auto"/>
            <w:noWrap/>
            <w:vAlign w:val="center"/>
            <w:hideMark/>
          </w:tcPr>
          <w:p w14:paraId="6F5FCEA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0.474</w:t>
            </w:r>
          </w:p>
        </w:tc>
        <w:tc>
          <w:tcPr>
            <w:tcW w:w="212" w:type="pct"/>
            <w:tcBorders>
              <w:top w:val="nil"/>
              <w:left w:val="nil"/>
              <w:bottom w:val="nil"/>
              <w:right w:val="nil"/>
            </w:tcBorders>
            <w:shd w:val="clear" w:color="auto" w:fill="auto"/>
            <w:noWrap/>
            <w:vAlign w:val="center"/>
            <w:hideMark/>
          </w:tcPr>
          <w:p w14:paraId="49870873" w14:textId="6491C53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50.2</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5C5BF75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4F2BF2EF"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413951C" w14:textId="1E4CB6CC"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r w:rsidR="0001512D" w:rsidRPr="00FA604C">
              <w:rPr>
                <w:rFonts w:ascii="Times New Roman" w:eastAsia="等线" w:hAnsi="Times New Roman" w:cs="Times New Roman"/>
                <w:kern w:val="0"/>
                <w:sz w:val="16"/>
                <w:szCs w:val="16"/>
              </w:rPr>
              <w:t>; education</w:t>
            </w:r>
          </w:p>
        </w:tc>
        <w:tc>
          <w:tcPr>
            <w:tcW w:w="1219" w:type="pct"/>
            <w:tcBorders>
              <w:top w:val="nil"/>
              <w:left w:val="nil"/>
              <w:bottom w:val="nil"/>
              <w:right w:val="nil"/>
            </w:tcBorders>
            <w:shd w:val="clear" w:color="auto" w:fill="auto"/>
            <w:vAlign w:val="center"/>
            <w:hideMark/>
          </w:tcPr>
          <w:p w14:paraId="5E4C4EA7" w14:textId="0858230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10-item Personality Inventory-agreeableness</w:t>
            </w:r>
          </w:p>
        </w:tc>
        <w:tc>
          <w:tcPr>
            <w:tcW w:w="105" w:type="pct"/>
            <w:gridSpan w:val="2"/>
            <w:tcBorders>
              <w:top w:val="nil"/>
              <w:left w:val="nil"/>
              <w:bottom w:val="nil"/>
              <w:right w:val="nil"/>
            </w:tcBorders>
            <w:shd w:val="clear" w:color="auto" w:fill="auto"/>
            <w:noWrap/>
            <w:vAlign w:val="center"/>
            <w:hideMark/>
          </w:tcPr>
          <w:p w14:paraId="307243B2"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2A9BD424" w14:textId="58D663D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37261FB4" w14:textId="7B98BAC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r>
      <w:tr w:rsidR="00AE63D2" w:rsidRPr="00FA604C" w14:paraId="44083355" w14:textId="77777777" w:rsidTr="00AE63D2">
        <w:trPr>
          <w:trHeight w:val="280"/>
        </w:trPr>
        <w:tc>
          <w:tcPr>
            <w:tcW w:w="1090" w:type="pct"/>
            <w:tcBorders>
              <w:top w:val="nil"/>
              <w:left w:val="nil"/>
              <w:bottom w:val="nil"/>
              <w:right w:val="nil"/>
            </w:tcBorders>
            <w:shd w:val="clear" w:color="auto" w:fill="auto"/>
            <w:noWrap/>
            <w:vAlign w:val="center"/>
            <w:hideMark/>
          </w:tcPr>
          <w:p w14:paraId="71552DC5"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Poulin (2014) Study 1</w:t>
            </w:r>
          </w:p>
        </w:tc>
        <w:tc>
          <w:tcPr>
            <w:tcW w:w="192" w:type="pct"/>
            <w:tcBorders>
              <w:top w:val="nil"/>
              <w:left w:val="nil"/>
              <w:bottom w:val="nil"/>
              <w:right w:val="nil"/>
            </w:tcBorders>
            <w:shd w:val="clear" w:color="auto" w:fill="auto"/>
            <w:noWrap/>
            <w:vAlign w:val="center"/>
            <w:hideMark/>
          </w:tcPr>
          <w:p w14:paraId="6BC9E2E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2014</w:t>
            </w:r>
          </w:p>
        </w:tc>
        <w:tc>
          <w:tcPr>
            <w:tcW w:w="289" w:type="pct"/>
            <w:tcBorders>
              <w:top w:val="nil"/>
              <w:left w:val="nil"/>
              <w:bottom w:val="nil"/>
              <w:right w:val="nil"/>
            </w:tcBorders>
            <w:shd w:val="clear" w:color="auto" w:fill="auto"/>
            <w:noWrap/>
            <w:vAlign w:val="center"/>
            <w:hideMark/>
          </w:tcPr>
          <w:p w14:paraId="3B12164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846</w:t>
            </w:r>
          </w:p>
        </w:tc>
        <w:tc>
          <w:tcPr>
            <w:tcW w:w="207" w:type="pct"/>
            <w:tcBorders>
              <w:top w:val="nil"/>
              <w:left w:val="nil"/>
              <w:bottom w:val="nil"/>
              <w:right w:val="nil"/>
            </w:tcBorders>
            <w:shd w:val="clear" w:color="auto" w:fill="auto"/>
            <w:noWrap/>
            <w:vAlign w:val="center"/>
            <w:hideMark/>
          </w:tcPr>
          <w:p w14:paraId="3FED665A" w14:textId="78CD8E1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w:t>
            </w:r>
            <w:r w:rsidR="008E2C69" w:rsidRPr="00FA604C">
              <w:rPr>
                <w:rFonts w:ascii="Times New Roman" w:eastAsia="等线" w:hAnsi="Times New Roman" w:cs="Times New Roman"/>
                <w:kern w:val="0"/>
                <w:sz w:val="16"/>
                <w:szCs w:val="16"/>
              </w:rPr>
              <w:t>00</w:t>
            </w:r>
          </w:p>
        </w:tc>
        <w:tc>
          <w:tcPr>
            <w:tcW w:w="212" w:type="pct"/>
            <w:tcBorders>
              <w:top w:val="nil"/>
              <w:left w:val="nil"/>
              <w:bottom w:val="nil"/>
              <w:right w:val="nil"/>
            </w:tcBorders>
            <w:shd w:val="clear" w:color="auto" w:fill="auto"/>
            <w:noWrap/>
            <w:vAlign w:val="center"/>
            <w:hideMark/>
          </w:tcPr>
          <w:p w14:paraId="117C6C4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70.85</w:t>
            </w:r>
          </w:p>
        </w:tc>
        <w:tc>
          <w:tcPr>
            <w:tcW w:w="193" w:type="pct"/>
            <w:tcBorders>
              <w:top w:val="nil"/>
              <w:left w:val="nil"/>
              <w:bottom w:val="nil"/>
              <w:right w:val="nil"/>
            </w:tcBorders>
            <w:shd w:val="clear" w:color="auto" w:fill="auto"/>
            <w:noWrap/>
            <w:vAlign w:val="center"/>
            <w:hideMark/>
          </w:tcPr>
          <w:p w14:paraId="6D51C01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74443C2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8C57F28" w14:textId="61D86C6B"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Years </w:t>
            </w:r>
            <w:r w:rsidR="0001512D" w:rsidRPr="00FA604C">
              <w:rPr>
                <w:rFonts w:ascii="Times New Roman" w:eastAsia="等线" w:hAnsi="Times New Roman" w:cs="Times New Roman"/>
                <w:kern w:val="0"/>
                <w:sz w:val="16"/>
                <w:szCs w:val="16"/>
              </w:rPr>
              <w:t>of education</w:t>
            </w:r>
          </w:p>
        </w:tc>
        <w:tc>
          <w:tcPr>
            <w:tcW w:w="1219" w:type="pct"/>
            <w:tcBorders>
              <w:top w:val="nil"/>
              <w:left w:val="nil"/>
              <w:bottom w:val="nil"/>
              <w:right w:val="nil"/>
            </w:tcBorders>
            <w:shd w:val="clear" w:color="auto" w:fill="auto"/>
            <w:vAlign w:val="center"/>
            <w:hideMark/>
          </w:tcPr>
          <w:p w14:paraId="4BAC28A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NEO Five-Factor Personality Inventory-agreeableness</w:t>
            </w:r>
          </w:p>
        </w:tc>
        <w:tc>
          <w:tcPr>
            <w:tcW w:w="105" w:type="pct"/>
            <w:gridSpan w:val="2"/>
            <w:tcBorders>
              <w:top w:val="nil"/>
              <w:left w:val="nil"/>
              <w:bottom w:val="nil"/>
              <w:right w:val="nil"/>
            </w:tcBorders>
            <w:shd w:val="clear" w:color="auto" w:fill="auto"/>
            <w:noWrap/>
            <w:vAlign w:val="center"/>
            <w:hideMark/>
          </w:tcPr>
          <w:p w14:paraId="269F6F2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4D77C34B" w14:textId="6704EB1B"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63238" w:rsidRPr="00FA604C">
              <w:rPr>
                <w:rFonts w:ascii="Times New Roman" w:eastAsia="等线" w:hAnsi="Times New Roman" w:cs="Times New Roman"/>
                <w:kern w:val="0"/>
                <w:sz w:val="16"/>
                <w:szCs w:val="16"/>
              </w:rPr>
              <w:t>00</w:t>
            </w:r>
          </w:p>
        </w:tc>
        <w:tc>
          <w:tcPr>
            <w:tcW w:w="264" w:type="pct"/>
            <w:gridSpan w:val="2"/>
            <w:tcBorders>
              <w:top w:val="nil"/>
              <w:left w:val="nil"/>
              <w:bottom w:val="nil"/>
              <w:right w:val="nil"/>
            </w:tcBorders>
            <w:shd w:val="clear" w:color="auto" w:fill="auto"/>
            <w:noWrap/>
            <w:vAlign w:val="center"/>
            <w:hideMark/>
          </w:tcPr>
          <w:p w14:paraId="068C00D2" w14:textId="54A42D3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963238" w:rsidRPr="00FA604C">
              <w:rPr>
                <w:rFonts w:ascii="Times New Roman" w:eastAsia="等线" w:hAnsi="Times New Roman" w:cs="Times New Roman"/>
                <w:kern w:val="0"/>
                <w:sz w:val="16"/>
                <w:szCs w:val="16"/>
              </w:rPr>
              <w:t>00</w:t>
            </w:r>
          </w:p>
        </w:tc>
      </w:tr>
      <w:tr w:rsidR="00AE63D2" w:rsidRPr="00FA604C" w14:paraId="2461E2FB" w14:textId="77777777" w:rsidTr="00AE63D2">
        <w:trPr>
          <w:trHeight w:val="280"/>
        </w:trPr>
        <w:tc>
          <w:tcPr>
            <w:tcW w:w="1090" w:type="pct"/>
            <w:tcBorders>
              <w:top w:val="nil"/>
              <w:left w:val="nil"/>
              <w:bottom w:val="nil"/>
              <w:right w:val="nil"/>
            </w:tcBorders>
            <w:shd w:val="clear" w:color="auto" w:fill="auto"/>
            <w:noWrap/>
            <w:vAlign w:val="center"/>
            <w:hideMark/>
          </w:tcPr>
          <w:p w14:paraId="09A622D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Seibert &amp; Kraimer (2001)</w:t>
            </w:r>
          </w:p>
        </w:tc>
        <w:tc>
          <w:tcPr>
            <w:tcW w:w="192" w:type="pct"/>
            <w:tcBorders>
              <w:top w:val="nil"/>
              <w:left w:val="nil"/>
              <w:bottom w:val="nil"/>
              <w:right w:val="nil"/>
            </w:tcBorders>
            <w:shd w:val="clear" w:color="auto" w:fill="auto"/>
            <w:noWrap/>
            <w:vAlign w:val="center"/>
            <w:hideMark/>
          </w:tcPr>
          <w:p w14:paraId="459264B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2001</w:t>
            </w:r>
          </w:p>
        </w:tc>
        <w:tc>
          <w:tcPr>
            <w:tcW w:w="289" w:type="pct"/>
            <w:tcBorders>
              <w:top w:val="nil"/>
              <w:left w:val="nil"/>
              <w:bottom w:val="nil"/>
              <w:right w:val="nil"/>
            </w:tcBorders>
            <w:shd w:val="clear" w:color="auto" w:fill="auto"/>
            <w:noWrap/>
            <w:vAlign w:val="center"/>
            <w:hideMark/>
          </w:tcPr>
          <w:p w14:paraId="1C2EDAE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496</w:t>
            </w:r>
          </w:p>
        </w:tc>
        <w:tc>
          <w:tcPr>
            <w:tcW w:w="207" w:type="pct"/>
            <w:tcBorders>
              <w:top w:val="nil"/>
              <w:left w:val="nil"/>
              <w:bottom w:val="nil"/>
              <w:right w:val="nil"/>
            </w:tcBorders>
            <w:shd w:val="clear" w:color="auto" w:fill="auto"/>
            <w:noWrap/>
            <w:vAlign w:val="center"/>
            <w:hideMark/>
          </w:tcPr>
          <w:p w14:paraId="4C90DDFB" w14:textId="193D9FE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0.64</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6CA0CF02" w14:textId="32EEBFEE"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35.7</w:t>
            </w:r>
            <w:r w:rsidR="008E2C69" w:rsidRPr="00FA604C">
              <w:rPr>
                <w:rFonts w:ascii="Times New Roman" w:eastAsia="等线" w:hAnsi="Times New Roman" w:cs="Times New Roman"/>
                <w:kern w:val="0"/>
                <w:sz w:val="16"/>
                <w:szCs w:val="16"/>
              </w:rPr>
              <w:t>0</w:t>
            </w:r>
          </w:p>
        </w:tc>
        <w:tc>
          <w:tcPr>
            <w:tcW w:w="193" w:type="pct"/>
            <w:tcBorders>
              <w:top w:val="nil"/>
              <w:left w:val="nil"/>
              <w:bottom w:val="nil"/>
              <w:right w:val="nil"/>
            </w:tcBorders>
            <w:shd w:val="clear" w:color="auto" w:fill="auto"/>
            <w:noWrap/>
            <w:vAlign w:val="center"/>
            <w:hideMark/>
          </w:tcPr>
          <w:p w14:paraId="70325DF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574C79D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2BEC1417" w14:textId="7E28233D"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Salary </w:t>
            </w:r>
            <w:r w:rsidR="0001512D" w:rsidRPr="00FA604C">
              <w:rPr>
                <w:rFonts w:ascii="Times New Roman" w:eastAsia="等线" w:hAnsi="Times New Roman" w:cs="Times New Roman"/>
                <w:kern w:val="0"/>
                <w:sz w:val="16"/>
                <w:szCs w:val="16"/>
              </w:rPr>
              <w:t>(log-transformed)</w:t>
            </w:r>
          </w:p>
        </w:tc>
        <w:tc>
          <w:tcPr>
            <w:tcW w:w="1219" w:type="pct"/>
            <w:tcBorders>
              <w:top w:val="nil"/>
              <w:left w:val="nil"/>
              <w:bottom w:val="nil"/>
              <w:right w:val="nil"/>
            </w:tcBorders>
            <w:shd w:val="clear" w:color="auto" w:fill="auto"/>
            <w:vAlign w:val="center"/>
            <w:hideMark/>
          </w:tcPr>
          <w:p w14:paraId="1ACB730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Big Five mini-marker scale-agreeableness</w:t>
            </w:r>
          </w:p>
        </w:tc>
        <w:tc>
          <w:tcPr>
            <w:tcW w:w="105" w:type="pct"/>
            <w:gridSpan w:val="2"/>
            <w:tcBorders>
              <w:top w:val="nil"/>
              <w:left w:val="nil"/>
              <w:bottom w:val="nil"/>
              <w:right w:val="nil"/>
            </w:tcBorders>
            <w:shd w:val="clear" w:color="auto" w:fill="auto"/>
            <w:noWrap/>
            <w:vAlign w:val="center"/>
            <w:hideMark/>
          </w:tcPr>
          <w:p w14:paraId="0A09722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276CC6AA" w14:textId="421BA223"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130E3DB4" w14:textId="136339D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w:t>
            </w:r>
            <w:r w:rsidR="00963238" w:rsidRPr="00FA604C">
              <w:rPr>
                <w:rFonts w:ascii="Times New Roman" w:eastAsia="等线" w:hAnsi="Times New Roman" w:cs="Times New Roman"/>
                <w:kern w:val="0"/>
                <w:sz w:val="16"/>
                <w:szCs w:val="16"/>
              </w:rPr>
              <w:t>0</w:t>
            </w:r>
          </w:p>
        </w:tc>
      </w:tr>
      <w:tr w:rsidR="00AE63D2" w:rsidRPr="00FA604C" w14:paraId="6F5B11E3" w14:textId="77777777" w:rsidTr="00AE63D2">
        <w:trPr>
          <w:trHeight w:val="280"/>
        </w:trPr>
        <w:tc>
          <w:tcPr>
            <w:tcW w:w="1090" w:type="pct"/>
            <w:tcBorders>
              <w:top w:val="nil"/>
              <w:left w:val="nil"/>
              <w:bottom w:val="nil"/>
              <w:right w:val="nil"/>
            </w:tcBorders>
            <w:shd w:val="clear" w:color="auto" w:fill="auto"/>
            <w:noWrap/>
            <w:vAlign w:val="center"/>
            <w:hideMark/>
          </w:tcPr>
          <w:p w14:paraId="5A4D80B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Semeijn</w:t>
            </w:r>
            <w:proofErr w:type="spellEnd"/>
            <w:r w:rsidRPr="00FA604C">
              <w:rPr>
                <w:rFonts w:ascii="Times New Roman" w:eastAsia="等线" w:hAnsi="Times New Roman" w:cs="Times New Roman"/>
                <w:kern w:val="0"/>
                <w:sz w:val="16"/>
                <w:szCs w:val="16"/>
              </w:rPr>
              <w:t xml:space="preserve"> et al. (2020)</w:t>
            </w:r>
          </w:p>
        </w:tc>
        <w:tc>
          <w:tcPr>
            <w:tcW w:w="192" w:type="pct"/>
            <w:tcBorders>
              <w:top w:val="nil"/>
              <w:left w:val="nil"/>
              <w:bottom w:val="nil"/>
              <w:right w:val="nil"/>
            </w:tcBorders>
            <w:shd w:val="clear" w:color="auto" w:fill="auto"/>
            <w:noWrap/>
            <w:vAlign w:val="center"/>
            <w:hideMark/>
          </w:tcPr>
          <w:p w14:paraId="6A4EC10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6A50AC6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293</w:t>
            </w:r>
          </w:p>
        </w:tc>
        <w:tc>
          <w:tcPr>
            <w:tcW w:w="207" w:type="pct"/>
            <w:tcBorders>
              <w:top w:val="nil"/>
              <w:left w:val="nil"/>
              <w:bottom w:val="nil"/>
              <w:right w:val="nil"/>
            </w:tcBorders>
            <w:shd w:val="clear" w:color="auto" w:fill="auto"/>
            <w:noWrap/>
            <w:vAlign w:val="center"/>
            <w:hideMark/>
          </w:tcPr>
          <w:p w14:paraId="33F3748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0.826</w:t>
            </w:r>
          </w:p>
        </w:tc>
        <w:tc>
          <w:tcPr>
            <w:tcW w:w="212" w:type="pct"/>
            <w:tcBorders>
              <w:top w:val="nil"/>
              <w:left w:val="nil"/>
              <w:bottom w:val="nil"/>
              <w:right w:val="nil"/>
            </w:tcBorders>
            <w:shd w:val="clear" w:color="auto" w:fill="auto"/>
            <w:noWrap/>
            <w:vAlign w:val="center"/>
            <w:hideMark/>
          </w:tcPr>
          <w:p w14:paraId="1DC9B828" w14:textId="6DC1E571"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41</w:t>
            </w:r>
            <w:r w:rsidR="008E2C69" w:rsidRPr="00FA604C">
              <w:rPr>
                <w:rFonts w:ascii="Times New Roman" w:eastAsia="等线" w:hAnsi="Times New Roman" w:cs="Times New Roman"/>
                <w:kern w:val="0"/>
                <w:sz w:val="16"/>
                <w:szCs w:val="16"/>
              </w:rPr>
              <w:t>.00</w:t>
            </w:r>
          </w:p>
        </w:tc>
        <w:tc>
          <w:tcPr>
            <w:tcW w:w="193" w:type="pct"/>
            <w:tcBorders>
              <w:top w:val="nil"/>
              <w:left w:val="nil"/>
              <w:bottom w:val="nil"/>
              <w:right w:val="nil"/>
            </w:tcBorders>
            <w:shd w:val="clear" w:color="auto" w:fill="auto"/>
            <w:noWrap/>
            <w:vAlign w:val="center"/>
            <w:hideMark/>
          </w:tcPr>
          <w:p w14:paraId="5EAAA5F4"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93" w:type="pct"/>
            <w:tcBorders>
              <w:top w:val="nil"/>
              <w:left w:val="nil"/>
              <w:bottom w:val="nil"/>
              <w:right w:val="nil"/>
            </w:tcBorders>
            <w:shd w:val="clear" w:color="auto" w:fill="auto"/>
            <w:noWrap/>
            <w:vAlign w:val="center"/>
            <w:hideMark/>
          </w:tcPr>
          <w:p w14:paraId="53AD702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FB4ABA9" w14:textId="5C409650"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Gross </w:t>
            </w:r>
            <w:r w:rsidR="0001512D" w:rsidRPr="00FA604C">
              <w:rPr>
                <w:rFonts w:ascii="Times New Roman" w:eastAsia="等线" w:hAnsi="Times New Roman" w:cs="Times New Roman"/>
                <w:kern w:val="0"/>
                <w:sz w:val="16"/>
                <w:szCs w:val="16"/>
              </w:rPr>
              <w:t>income; education</w:t>
            </w:r>
          </w:p>
        </w:tc>
        <w:tc>
          <w:tcPr>
            <w:tcW w:w="1219" w:type="pct"/>
            <w:tcBorders>
              <w:top w:val="nil"/>
              <w:left w:val="nil"/>
              <w:bottom w:val="nil"/>
              <w:right w:val="nil"/>
            </w:tcBorders>
            <w:shd w:val="clear" w:color="auto" w:fill="auto"/>
            <w:vAlign w:val="center"/>
            <w:hideMark/>
          </w:tcPr>
          <w:p w14:paraId="112A594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NEO Five-Factor instrument-agreeableness</w:t>
            </w:r>
          </w:p>
        </w:tc>
        <w:tc>
          <w:tcPr>
            <w:tcW w:w="105" w:type="pct"/>
            <w:gridSpan w:val="2"/>
            <w:tcBorders>
              <w:top w:val="nil"/>
              <w:left w:val="nil"/>
              <w:bottom w:val="nil"/>
              <w:right w:val="nil"/>
            </w:tcBorders>
            <w:shd w:val="clear" w:color="auto" w:fill="auto"/>
            <w:noWrap/>
            <w:vAlign w:val="center"/>
            <w:hideMark/>
          </w:tcPr>
          <w:p w14:paraId="20AF94F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0AF2ACF6" w14:textId="1BD97A2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1AE21C0E" w14:textId="7B980CE9"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963238" w:rsidRPr="00FA604C">
              <w:rPr>
                <w:rFonts w:ascii="Times New Roman" w:eastAsia="等线" w:hAnsi="Times New Roman" w:cs="Times New Roman"/>
                <w:kern w:val="0"/>
                <w:sz w:val="16"/>
                <w:szCs w:val="16"/>
              </w:rPr>
              <w:t>0</w:t>
            </w:r>
          </w:p>
        </w:tc>
      </w:tr>
      <w:tr w:rsidR="00AE63D2" w:rsidRPr="00FA604C" w14:paraId="5203478A" w14:textId="77777777" w:rsidTr="00AE63D2">
        <w:trPr>
          <w:trHeight w:val="396"/>
        </w:trPr>
        <w:tc>
          <w:tcPr>
            <w:tcW w:w="1090" w:type="pct"/>
            <w:tcBorders>
              <w:top w:val="nil"/>
              <w:left w:val="nil"/>
              <w:bottom w:val="nil"/>
              <w:right w:val="nil"/>
            </w:tcBorders>
            <w:shd w:val="clear" w:color="auto" w:fill="auto"/>
            <w:noWrap/>
            <w:vAlign w:val="center"/>
            <w:hideMark/>
          </w:tcPr>
          <w:p w14:paraId="13CA1246"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Shanahan et al. (2014)</w:t>
            </w:r>
          </w:p>
        </w:tc>
        <w:tc>
          <w:tcPr>
            <w:tcW w:w="192" w:type="pct"/>
            <w:tcBorders>
              <w:top w:val="nil"/>
              <w:left w:val="nil"/>
              <w:bottom w:val="nil"/>
              <w:right w:val="nil"/>
            </w:tcBorders>
            <w:shd w:val="clear" w:color="auto" w:fill="auto"/>
            <w:noWrap/>
            <w:vAlign w:val="center"/>
            <w:hideMark/>
          </w:tcPr>
          <w:p w14:paraId="4A2BD4F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2014</w:t>
            </w:r>
          </w:p>
        </w:tc>
        <w:tc>
          <w:tcPr>
            <w:tcW w:w="289" w:type="pct"/>
            <w:tcBorders>
              <w:top w:val="nil"/>
              <w:left w:val="nil"/>
              <w:bottom w:val="nil"/>
              <w:right w:val="nil"/>
            </w:tcBorders>
            <w:shd w:val="clear" w:color="auto" w:fill="auto"/>
            <w:noWrap/>
            <w:vAlign w:val="center"/>
            <w:hideMark/>
          </w:tcPr>
          <w:p w14:paraId="0E967AF3" w14:textId="44E0F79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13</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962</w:t>
            </w:r>
          </w:p>
        </w:tc>
        <w:tc>
          <w:tcPr>
            <w:tcW w:w="207" w:type="pct"/>
            <w:tcBorders>
              <w:top w:val="nil"/>
              <w:left w:val="nil"/>
              <w:bottom w:val="nil"/>
              <w:right w:val="nil"/>
            </w:tcBorders>
            <w:shd w:val="clear" w:color="auto" w:fill="auto"/>
            <w:noWrap/>
            <w:vAlign w:val="center"/>
            <w:hideMark/>
          </w:tcPr>
          <w:p w14:paraId="3DF786FB" w14:textId="55F58ADC"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0.51</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5C0228B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28.34</w:t>
            </w:r>
          </w:p>
        </w:tc>
        <w:tc>
          <w:tcPr>
            <w:tcW w:w="193" w:type="pct"/>
            <w:tcBorders>
              <w:top w:val="nil"/>
              <w:left w:val="nil"/>
              <w:bottom w:val="nil"/>
              <w:right w:val="nil"/>
            </w:tcBorders>
            <w:shd w:val="clear" w:color="auto" w:fill="auto"/>
            <w:noWrap/>
            <w:vAlign w:val="center"/>
            <w:hideMark/>
          </w:tcPr>
          <w:p w14:paraId="59E0028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01CD513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3CB1FEA7" w14:textId="06A83A24"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Educational </w:t>
            </w:r>
            <w:r w:rsidR="0001512D" w:rsidRPr="00FA604C">
              <w:rPr>
                <w:rFonts w:ascii="Times New Roman" w:eastAsia="等线" w:hAnsi="Times New Roman" w:cs="Times New Roman"/>
                <w:kern w:val="0"/>
                <w:sz w:val="16"/>
                <w:szCs w:val="16"/>
              </w:rPr>
              <w:t>attainment; hourly wages (log)</w:t>
            </w:r>
          </w:p>
        </w:tc>
        <w:tc>
          <w:tcPr>
            <w:tcW w:w="1219" w:type="pct"/>
            <w:tcBorders>
              <w:top w:val="nil"/>
              <w:left w:val="nil"/>
              <w:bottom w:val="nil"/>
              <w:right w:val="nil"/>
            </w:tcBorders>
            <w:shd w:val="clear" w:color="auto" w:fill="auto"/>
            <w:vAlign w:val="center"/>
            <w:hideMark/>
          </w:tcPr>
          <w:p w14:paraId="13832BAF" w14:textId="7E6243CF" w:rsidR="0001512D" w:rsidRPr="00FA604C" w:rsidRDefault="00050C0E"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Short</w:t>
            </w:r>
            <w:r w:rsidR="0001512D" w:rsidRPr="00FA604C">
              <w:rPr>
                <w:rFonts w:ascii="Times New Roman" w:eastAsia="等线" w:hAnsi="Times New Roman" w:cs="Times New Roman"/>
                <w:kern w:val="0"/>
                <w:sz w:val="16"/>
                <w:szCs w:val="16"/>
              </w:rPr>
              <w:t>-form version of the International Personality Item Pool-agreeableness</w:t>
            </w:r>
          </w:p>
        </w:tc>
        <w:tc>
          <w:tcPr>
            <w:tcW w:w="105" w:type="pct"/>
            <w:gridSpan w:val="2"/>
            <w:tcBorders>
              <w:top w:val="nil"/>
              <w:left w:val="nil"/>
              <w:bottom w:val="nil"/>
              <w:right w:val="nil"/>
            </w:tcBorders>
            <w:shd w:val="clear" w:color="auto" w:fill="auto"/>
            <w:noWrap/>
            <w:vAlign w:val="center"/>
            <w:hideMark/>
          </w:tcPr>
          <w:p w14:paraId="2A2F88FB"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7CA6C5B2" w14:textId="47E9040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24FB2691" w14:textId="757E1B1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0.22</w:t>
            </w:r>
            <w:r w:rsidR="00963238" w:rsidRPr="00FA604C">
              <w:rPr>
                <w:rFonts w:ascii="Times New Roman" w:eastAsia="等线" w:hAnsi="Times New Roman" w:cs="Times New Roman"/>
                <w:kern w:val="0"/>
                <w:sz w:val="16"/>
                <w:szCs w:val="16"/>
              </w:rPr>
              <w:t>0</w:t>
            </w:r>
          </w:p>
        </w:tc>
      </w:tr>
      <w:tr w:rsidR="00AE63D2" w:rsidRPr="00FA604C" w14:paraId="0587C412" w14:textId="77777777" w:rsidTr="00AE63D2">
        <w:trPr>
          <w:trHeight w:val="280"/>
        </w:trPr>
        <w:tc>
          <w:tcPr>
            <w:tcW w:w="1090" w:type="pct"/>
            <w:tcBorders>
              <w:top w:val="nil"/>
              <w:left w:val="nil"/>
              <w:bottom w:val="nil"/>
              <w:right w:val="nil"/>
            </w:tcBorders>
            <w:shd w:val="clear" w:color="auto" w:fill="auto"/>
            <w:noWrap/>
            <w:vAlign w:val="center"/>
            <w:hideMark/>
          </w:tcPr>
          <w:p w14:paraId="62DC622E"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Shane et al. (2021)</w:t>
            </w:r>
          </w:p>
        </w:tc>
        <w:tc>
          <w:tcPr>
            <w:tcW w:w="192" w:type="pct"/>
            <w:tcBorders>
              <w:top w:val="nil"/>
              <w:left w:val="nil"/>
              <w:bottom w:val="nil"/>
              <w:right w:val="nil"/>
            </w:tcBorders>
            <w:shd w:val="clear" w:color="auto" w:fill="auto"/>
            <w:noWrap/>
            <w:vAlign w:val="center"/>
            <w:hideMark/>
          </w:tcPr>
          <w:p w14:paraId="3BAF71E0"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289" w:type="pct"/>
            <w:tcBorders>
              <w:top w:val="nil"/>
              <w:left w:val="nil"/>
              <w:bottom w:val="nil"/>
              <w:right w:val="nil"/>
            </w:tcBorders>
            <w:shd w:val="clear" w:color="auto" w:fill="auto"/>
            <w:noWrap/>
            <w:vAlign w:val="center"/>
            <w:hideMark/>
          </w:tcPr>
          <w:p w14:paraId="54B07F2E" w14:textId="05C9D2E6"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903</w:t>
            </w:r>
          </w:p>
        </w:tc>
        <w:tc>
          <w:tcPr>
            <w:tcW w:w="207" w:type="pct"/>
            <w:tcBorders>
              <w:top w:val="nil"/>
              <w:left w:val="nil"/>
              <w:bottom w:val="nil"/>
              <w:right w:val="nil"/>
            </w:tcBorders>
            <w:shd w:val="clear" w:color="auto" w:fill="auto"/>
            <w:noWrap/>
            <w:vAlign w:val="center"/>
            <w:hideMark/>
          </w:tcPr>
          <w:p w14:paraId="120BFBA1" w14:textId="5799A012"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w:t>
            </w:r>
            <w:r w:rsidR="008E2C69" w:rsidRPr="00FA604C">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70C102E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46.68</w:t>
            </w:r>
          </w:p>
        </w:tc>
        <w:tc>
          <w:tcPr>
            <w:tcW w:w="193" w:type="pct"/>
            <w:tcBorders>
              <w:top w:val="nil"/>
              <w:left w:val="nil"/>
              <w:bottom w:val="nil"/>
              <w:right w:val="nil"/>
            </w:tcBorders>
            <w:shd w:val="clear" w:color="auto" w:fill="auto"/>
            <w:noWrap/>
            <w:vAlign w:val="center"/>
            <w:hideMark/>
          </w:tcPr>
          <w:p w14:paraId="3798AF88"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7792D1F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568ED217" w14:textId="4A51A802"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01512D" w:rsidRPr="00FA604C">
              <w:rPr>
                <w:rFonts w:ascii="Times New Roman" w:eastAsia="等线" w:hAnsi="Times New Roman" w:cs="Times New Roman"/>
                <w:kern w:val="0"/>
                <w:sz w:val="16"/>
                <w:szCs w:val="16"/>
              </w:rPr>
              <w:t>; annual household income</w:t>
            </w:r>
          </w:p>
        </w:tc>
        <w:tc>
          <w:tcPr>
            <w:tcW w:w="1219" w:type="pct"/>
            <w:tcBorders>
              <w:top w:val="nil"/>
              <w:left w:val="nil"/>
              <w:bottom w:val="nil"/>
              <w:right w:val="nil"/>
            </w:tcBorders>
            <w:shd w:val="clear" w:color="auto" w:fill="auto"/>
            <w:vAlign w:val="center"/>
            <w:hideMark/>
          </w:tcPr>
          <w:p w14:paraId="401EADDF" w14:textId="12EC07A2" w:rsidR="0001512D" w:rsidRPr="00FA604C" w:rsidRDefault="00050C0E"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Agreeableness </w:t>
            </w:r>
            <w:r w:rsidR="0001512D" w:rsidRPr="00FA604C">
              <w:rPr>
                <w:rFonts w:ascii="Times New Roman" w:eastAsia="等线" w:hAnsi="Times New Roman" w:cs="Times New Roman"/>
                <w:kern w:val="0"/>
                <w:sz w:val="16"/>
                <w:szCs w:val="16"/>
              </w:rPr>
              <w:t>(modified version of the Big</w:t>
            </w:r>
            <w:r>
              <w:rPr>
                <w:rFonts w:ascii="Times New Roman" w:eastAsia="等线" w:hAnsi="Times New Roman" w:cs="Times New Roman"/>
                <w:kern w:val="0"/>
                <w:sz w:val="16"/>
                <w:szCs w:val="16"/>
              </w:rPr>
              <w:t xml:space="preserve"> Five</w:t>
            </w:r>
            <w:r w:rsidR="0001512D" w:rsidRPr="00FA604C">
              <w:rPr>
                <w:rFonts w:ascii="Times New Roman" w:eastAsia="等线" w:hAnsi="Times New Roman" w:cs="Times New Roman"/>
                <w:kern w:val="0"/>
                <w:sz w:val="16"/>
                <w:szCs w:val="16"/>
              </w:rPr>
              <w:t xml:space="preserve"> </w:t>
            </w:r>
            <w:r w:rsidRPr="00FA604C">
              <w:rPr>
                <w:rFonts w:ascii="Times New Roman" w:eastAsia="等线" w:hAnsi="Times New Roman" w:cs="Times New Roman"/>
                <w:kern w:val="0"/>
                <w:sz w:val="16"/>
                <w:szCs w:val="16"/>
              </w:rPr>
              <w:t>Inventory</w:t>
            </w:r>
            <w:r w:rsidR="0001512D" w:rsidRPr="00FA604C">
              <w:rPr>
                <w:rFonts w:ascii="Times New Roman" w:eastAsia="等线" w:hAnsi="Times New Roman" w:cs="Times New Roman"/>
                <w:kern w:val="0"/>
                <w:sz w:val="16"/>
                <w:szCs w:val="16"/>
              </w:rPr>
              <w:t>)</w:t>
            </w:r>
          </w:p>
        </w:tc>
        <w:tc>
          <w:tcPr>
            <w:tcW w:w="105" w:type="pct"/>
            <w:gridSpan w:val="2"/>
            <w:tcBorders>
              <w:top w:val="nil"/>
              <w:left w:val="nil"/>
              <w:bottom w:val="nil"/>
              <w:right w:val="nil"/>
            </w:tcBorders>
            <w:shd w:val="clear" w:color="auto" w:fill="auto"/>
            <w:noWrap/>
            <w:vAlign w:val="center"/>
            <w:hideMark/>
          </w:tcPr>
          <w:p w14:paraId="740124F7"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6AF41994" w14:textId="04EE6FA5"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w:t>
            </w:r>
            <w:r w:rsidR="00963238" w:rsidRPr="00FA604C">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31863ABA" w14:textId="212C294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963238" w:rsidRPr="00FA604C">
              <w:rPr>
                <w:rFonts w:ascii="Times New Roman" w:eastAsia="等线" w:hAnsi="Times New Roman" w:cs="Times New Roman"/>
                <w:kern w:val="0"/>
                <w:sz w:val="16"/>
                <w:szCs w:val="16"/>
              </w:rPr>
              <w:t>0</w:t>
            </w:r>
          </w:p>
        </w:tc>
      </w:tr>
      <w:tr w:rsidR="00AE63D2" w:rsidRPr="00FA604C" w14:paraId="59E861BA" w14:textId="77777777" w:rsidTr="00AE63D2">
        <w:trPr>
          <w:trHeight w:val="280"/>
        </w:trPr>
        <w:tc>
          <w:tcPr>
            <w:tcW w:w="1090" w:type="pct"/>
            <w:tcBorders>
              <w:top w:val="nil"/>
              <w:left w:val="nil"/>
              <w:bottom w:val="nil"/>
              <w:right w:val="nil"/>
            </w:tcBorders>
            <w:shd w:val="clear" w:color="auto" w:fill="auto"/>
            <w:noWrap/>
            <w:vAlign w:val="center"/>
            <w:hideMark/>
          </w:tcPr>
          <w:p w14:paraId="4479997E" w14:textId="79C07D80"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Stoll et al. (2017)</w:t>
            </w:r>
          </w:p>
        </w:tc>
        <w:tc>
          <w:tcPr>
            <w:tcW w:w="192" w:type="pct"/>
            <w:tcBorders>
              <w:top w:val="nil"/>
              <w:left w:val="nil"/>
              <w:bottom w:val="nil"/>
              <w:right w:val="nil"/>
            </w:tcBorders>
            <w:shd w:val="clear" w:color="auto" w:fill="auto"/>
            <w:noWrap/>
            <w:vAlign w:val="center"/>
            <w:hideMark/>
          </w:tcPr>
          <w:p w14:paraId="08023E09"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289" w:type="pct"/>
            <w:tcBorders>
              <w:top w:val="nil"/>
              <w:left w:val="nil"/>
              <w:bottom w:val="nil"/>
              <w:right w:val="nil"/>
            </w:tcBorders>
            <w:shd w:val="clear" w:color="auto" w:fill="auto"/>
            <w:noWrap/>
            <w:vAlign w:val="center"/>
            <w:hideMark/>
          </w:tcPr>
          <w:p w14:paraId="591288C7" w14:textId="12C88BE8"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r w:rsidR="003204E9"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023</w:t>
            </w:r>
          </w:p>
        </w:tc>
        <w:tc>
          <w:tcPr>
            <w:tcW w:w="207" w:type="pct"/>
            <w:tcBorders>
              <w:top w:val="nil"/>
              <w:left w:val="nil"/>
              <w:bottom w:val="nil"/>
              <w:right w:val="nil"/>
            </w:tcBorders>
            <w:shd w:val="clear" w:color="auto" w:fill="auto"/>
            <w:noWrap/>
            <w:vAlign w:val="center"/>
            <w:hideMark/>
          </w:tcPr>
          <w:p w14:paraId="37162C43"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0.415</w:t>
            </w:r>
          </w:p>
        </w:tc>
        <w:tc>
          <w:tcPr>
            <w:tcW w:w="212" w:type="pct"/>
            <w:tcBorders>
              <w:top w:val="nil"/>
              <w:left w:val="nil"/>
              <w:bottom w:val="nil"/>
              <w:right w:val="nil"/>
            </w:tcBorders>
            <w:shd w:val="clear" w:color="auto" w:fill="auto"/>
            <w:noWrap/>
            <w:vAlign w:val="center"/>
            <w:hideMark/>
          </w:tcPr>
          <w:p w14:paraId="68ACC461"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19.55</w:t>
            </w:r>
          </w:p>
        </w:tc>
        <w:tc>
          <w:tcPr>
            <w:tcW w:w="193" w:type="pct"/>
            <w:tcBorders>
              <w:top w:val="nil"/>
              <w:left w:val="nil"/>
              <w:bottom w:val="nil"/>
              <w:right w:val="nil"/>
            </w:tcBorders>
            <w:shd w:val="clear" w:color="auto" w:fill="auto"/>
            <w:noWrap/>
            <w:vAlign w:val="center"/>
            <w:hideMark/>
          </w:tcPr>
          <w:p w14:paraId="46F6A65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93" w:type="pct"/>
            <w:tcBorders>
              <w:top w:val="nil"/>
              <w:left w:val="nil"/>
              <w:bottom w:val="nil"/>
              <w:right w:val="nil"/>
            </w:tcBorders>
            <w:shd w:val="clear" w:color="auto" w:fill="auto"/>
            <w:noWrap/>
            <w:vAlign w:val="center"/>
            <w:hideMark/>
          </w:tcPr>
          <w:p w14:paraId="7F59118D"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17035146" w14:textId="145B8CDA" w:rsidR="0001512D" w:rsidRPr="00FA604C" w:rsidRDefault="006C1046"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Family </w:t>
            </w:r>
            <w:r w:rsidR="0001512D" w:rsidRPr="00FA604C">
              <w:rPr>
                <w:rFonts w:ascii="Times New Roman" w:eastAsia="等线" w:hAnsi="Times New Roman" w:cs="Times New Roman"/>
                <w:kern w:val="0"/>
                <w:sz w:val="16"/>
                <w:szCs w:val="16"/>
              </w:rPr>
              <w:t>SES based on parental occupational status</w:t>
            </w:r>
          </w:p>
        </w:tc>
        <w:tc>
          <w:tcPr>
            <w:tcW w:w="1219" w:type="pct"/>
            <w:tcBorders>
              <w:top w:val="nil"/>
              <w:left w:val="nil"/>
              <w:bottom w:val="nil"/>
              <w:right w:val="nil"/>
            </w:tcBorders>
            <w:shd w:val="clear" w:color="auto" w:fill="auto"/>
            <w:vAlign w:val="center"/>
            <w:hideMark/>
          </w:tcPr>
          <w:p w14:paraId="7551B86D" w14:textId="6647ADB4"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German version of the NEO-</w:t>
            </w:r>
            <w:r w:rsidR="004852ED" w:rsidRPr="00FA604C">
              <w:rPr>
                <w:rFonts w:ascii="Times New Roman" w:eastAsia="等线" w:hAnsi="Times New Roman" w:cs="Times New Roman"/>
                <w:kern w:val="0"/>
                <w:sz w:val="16"/>
                <w:szCs w:val="16"/>
              </w:rPr>
              <w:t>Five Factor Inventory</w:t>
            </w:r>
            <w:r w:rsidRPr="00FA604C">
              <w:rPr>
                <w:rFonts w:ascii="Times New Roman" w:eastAsia="等线" w:hAnsi="Times New Roman" w:cs="Times New Roman"/>
                <w:kern w:val="0"/>
                <w:sz w:val="16"/>
                <w:szCs w:val="16"/>
              </w:rPr>
              <w:t>-agreeableness</w:t>
            </w:r>
          </w:p>
        </w:tc>
        <w:tc>
          <w:tcPr>
            <w:tcW w:w="105" w:type="pct"/>
            <w:gridSpan w:val="2"/>
            <w:tcBorders>
              <w:top w:val="nil"/>
              <w:left w:val="nil"/>
              <w:bottom w:val="nil"/>
              <w:right w:val="nil"/>
            </w:tcBorders>
            <w:shd w:val="clear" w:color="auto" w:fill="auto"/>
            <w:noWrap/>
            <w:vAlign w:val="center"/>
            <w:hideMark/>
          </w:tcPr>
          <w:p w14:paraId="5B1D312C" w14:textId="77777777"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9F43D54" w14:textId="61AB160D"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963238" w:rsidRPr="00FA604C">
              <w:rPr>
                <w:rFonts w:ascii="Times New Roman" w:eastAsia="等线" w:hAnsi="Times New Roman" w:cs="Times New Roman"/>
                <w:kern w:val="0"/>
                <w:sz w:val="16"/>
                <w:szCs w:val="16"/>
              </w:rPr>
              <w:t>.000</w:t>
            </w:r>
          </w:p>
        </w:tc>
        <w:tc>
          <w:tcPr>
            <w:tcW w:w="264" w:type="pct"/>
            <w:gridSpan w:val="2"/>
            <w:tcBorders>
              <w:top w:val="nil"/>
              <w:left w:val="nil"/>
              <w:bottom w:val="nil"/>
              <w:right w:val="nil"/>
            </w:tcBorders>
            <w:shd w:val="clear" w:color="auto" w:fill="auto"/>
            <w:noWrap/>
            <w:vAlign w:val="center"/>
            <w:hideMark/>
          </w:tcPr>
          <w:p w14:paraId="79E178E8" w14:textId="60A18C2F" w:rsidR="0001512D" w:rsidRPr="00FA604C" w:rsidRDefault="0001512D" w:rsidP="00202BC8">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963238" w:rsidRPr="00FA604C">
              <w:rPr>
                <w:rFonts w:ascii="Times New Roman" w:eastAsia="等线" w:hAnsi="Times New Roman" w:cs="Times New Roman"/>
                <w:kern w:val="0"/>
                <w:sz w:val="16"/>
                <w:szCs w:val="16"/>
              </w:rPr>
              <w:t>.000</w:t>
            </w:r>
          </w:p>
        </w:tc>
      </w:tr>
      <w:tr w:rsidR="000F1E7D" w:rsidRPr="000F1E7D" w14:paraId="2E806107" w14:textId="77777777" w:rsidTr="00AE63D2">
        <w:trPr>
          <w:trHeight w:val="280"/>
        </w:trPr>
        <w:tc>
          <w:tcPr>
            <w:tcW w:w="1090" w:type="pct"/>
            <w:tcBorders>
              <w:top w:val="nil"/>
              <w:left w:val="nil"/>
              <w:bottom w:val="nil"/>
              <w:right w:val="nil"/>
            </w:tcBorders>
            <w:shd w:val="clear" w:color="auto" w:fill="auto"/>
            <w:noWrap/>
            <w:vAlign w:val="center"/>
            <w:hideMark/>
          </w:tcPr>
          <w:p w14:paraId="42FA09BE"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Viinikainen et al. (2010)</w:t>
            </w:r>
          </w:p>
        </w:tc>
        <w:tc>
          <w:tcPr>
            <w:tcW w:w="192" w:type="pct"/>
            <w:tcBorders>
              <w:top w:val="nil"/>
              <w:left w:val="nil"/>
              <w:bottom w:val="nil"/>
              <w:right w:val="nil"/>
            </w:tcBorders>
            <w:shd w:val="clear" w:color="auto" w:fill="auto"/>
            <w:noWrap/>
            <w:vAlign w:val="center"/>
            <w:hideMark/>
          </w:tcPr>
          <w:p w14:paraId="0D548A74"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2010</w:t>
            </w:r>
          </w:p>
        </w:tc>
        <w:tc>
          <w:tcPr>
            <w:tcW w:w="289" w:type="pct"/>
            <w:tcBorders>
              <w:top w:val="nil"/>
              <w:left w:val="nil"/>
              <w:bottom w:val="nil"/>
              <w:right w:val="nil"/>
            </w:tcBorders>
            <w:shd w:val="clear" w:color="auto" w:fill="auto"/>
            <w:noWrap/>
            <w:vAlign w:val="center"/>
            <w:hideMark/>
          </w:tcPr>
          <w:p w14:paraId="7F50421A"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203</w:t>
            </w:r>
          </w:p>
        </w:tc>
        <w:tc>
          <w:tcPr>
            <w:tcW w:w="207" w:type="pct"/>
            <w:tcBorders>
              <w:top w:val="nil"/>
              <w:left w:val="nil"/>
              <w:bottom w:val="nil"/>
              <w:right w:val="nil"/>
            </w:tcBorders>
            <w:shd w:val="clear" w:color="auto" w:fill="auto"/>
            <w:noWrap/>
            <w:vAlign w:val="center"/>
            <w:hideMark/>
          </w:tcPr>
          <w:p w14:paraId="4504E7F7"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0.503</w:t>
            </w:r>
          </w:p>
        </w:tc>
        <w:tc>
          <w:tcPr>
            <w:tcW w:w="212" w:type="pct"/>
            <w:tcBorders>
              <w:top w:val="nil"/>
              <w:left w:val="nil"/>
              <w:bottom w:val="nil"/>
              <w:right w:val="nil"/>
            </w:tcBorders>
            <w:shd w:val="clear" w:color="auto" w:fill="auto"/>
            <w:noWrap/>
            <w:vAlign w:val="center"/>
            <w:hideMark/>
          </w:tcPr>
          <w:p w14:paraId="6843C6C5" w14:textId="3C1FA461"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42</w:t>
            </w:r>
            <w:r w:rsidR="008E2C69" w:rsidRPr="000F1E7D">
              <w:rPr>
                <w:rFonts w:ascii="Times New Roman" w:eastAsia="等线" w:hAnsi="Times New Roman" w:cs="Times New Roman"/>
                <w:kern w:val="0"/>
                <w:sz w:val="16"/>
                <w:szCs w:val="16"/>
              </w:rPr>
              <w:t>.00</w:t>
            </w:r>
          </w:p>
        </w:tc>
        <w:tc>
          <w:tcPr>
            <w:tcW w:w="193" w:type="pct"/>
            <w:tcBorders>
              <w:top w:val="nil"/>
              <w:left w:val="nil"/>
              <w:bottom w:val="nil"/>
              <w:right w:val="nil"/>
            </w:tcBorders>
            <w:shd w:val="clear" w:color="auto" w:fill="auto"/>
            <w:noWrap/>
            <w:vAlign w:val="center"/>
            <w:hideMark/>
          </w:tcPr>
          <w:p w14:paraId="0B2D5DD1"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FI</w:t>
            </w:r>
          </w:p>
        </w:tc>
        <w:tc>
          <w:tcPr>
            <w:tcW w:w="93" w:type="pct"/>
            <w:tcBorders>
              <w:top w:val="nil"/>
              <w:left w:val="nil"/>
              <w:bottom w:val="nil"/>
              <w:right w:val="nil"/>
            </w:tcBorders>
            <w:shd w:val="clear" w:color="auto" w:fill="auto"/>
            <w:noWrap/>
            <w:vAlign w:val="center"/>
            <w:hideMark/>
          </w:tcPr>
          <w:p w14:paraId="6674E421"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2D60B196" w14:textId="6CB7C61D"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Annual </w:t>
            </w:r>
            <w:r w:rsidR="0001512D" w:rsidRPr="000F1E7D">
              <w:rPr>
                <w:rFonts w:ascii="Times New Roman" w:eastAsia="等线" w:hAnsi="Times New Roman" w:cs="Times New Roman"/>
                <w:kern w:val="0"/>
                <w:sz w:val="16"/>
                <w:szCs w:val="16"/>
              </w:rPr>
              <w:t>income</w:t>
            </w:r>
          </w:p>
        </w:tc>
        <w:tc>
          <w:tcPr>
            <w:tcW w:w="1219" w:type="pct"/>
            <w:tcBorders>
              <w:top w:val="nil"/>
              <w:left w:val="nil"/>
              <w:bottom w:val="nil"/>
              <w:right w:val="nil"/>
            </w:tcBorders>
            <w:shd w:val="clear" w:color="auto" w:fill="auto"/>
            <w:vAlign w:val="center"/>
            <w:hideMark/>
          </w:tcPr>
          <w:p w14:paraId="71899B09" w14:textId="7F32BBCA"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Big Five Personality Inventory-agreeableness</w:t>
            </w:r>
          </w:p>
        </w:tc>
        <w:tc>
          <w:tcPr>
            <w:tcW w:w="105" w:type="pct"/>
            <w:gridSpan w:val="2"/>
            <w:tcBorders>
              <w:top w:val="nil"/>
              <w:left w:val="nil"/>
              <w:bottom w:val="nil"/>
              <w:right w:val="nil"/>
            </w:tcBorders>
            <w:shd w:val="clear" w:color="auto" w:fill="auto"/>
            <w:noWrap/>
            <w:vAlign w:val="center"/>
            <w:hideMark/>
          </w:tcPr>
          <w:p w14:paraId="470D966A"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6F503AF2" w14:textId="1DCD6D52"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0.01</w:t>
            </w:r>
            <w:r w:rsidR="00963238" w:rsidRPr="000F1E7D">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73F238F7" w14:textId="61CBA5F8"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0.01</w:t>
            </w:r>
            <w:r w:rsidR="00963238" w:rsidRPr="000F1E7D">
              <w:rPr>
                <w:rFonts w:ascii="Times New Roman" w:eastAsia="等线" w:hAnsi="Times New Roman" w:cs="Times New Roman"/>
                <w:kern w:val="0"/>
                <w:sz w:val="16"/>
                <w:szCs w:val="16"/>
              </w:rPr>
              <w:t>0</w:t>
            </w:r>
          </w:p>
        </w:tc>
      </w:tr>
      <w:tr w:rsidR="000F1E7D" w:rsidRPr="000F1E7D" w14:paraId="501E975F" w14:textId="77777777" w:rsidTr="00AE63D2">
        <w:trPr>
          <w:trHeight w:val="280"/>
        </w:trPr>
        <w:tc>
          <w:tcPr>
            <w:tcW w:w="1090" w:type="pct"/>
            <w:tcBorders>
              <w:top w:val="nil"/>
              <w:left w:val="nil"/>
              <w:bottom w:val="nil"/>
              <w:right w:val="nil"/>
            </w:tcBorders>
            <w:shd w:val="clear" w:color="auto" w:fill="auto"/>
            <w:noWrap/>
            <w:vAlign w:val="center"/>
            <w:hideMark/>
          </w:tcPr>
          <w:p w14:paraId="0E1728C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Wild &amp; Alvarez (2020)</w:t>
            </w:r>
          </w:p>
        </w:tc>
        <w:tc>
          <w:tcPr>
            <w:tcW w:w="192" w:type="pct"/>
            <w:tcBorders>
              <w:top w:val="nil"/>
              <w:left w:val="nil"/>
              <w:bottom w:val="nil"/>
              <w:right w:val="nil"/>
            </w:tcBorders>
            <w:shd w:val="clear" w:color="auto" w:fill="auto"/>
            <w:noWrap/>
            <w:vAlign w:val="center"/>
            <w:hideMark/>
          </w:tcPr>
          <w:p w14:paraId="29842EF7"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2020</w:t>
            </w:r>
          </w:p>
        </w:tc>
        <w:tc>
          <w:tcPr>
            <w:tcW w:w="289" w:type="pct"/>
            <w:tcBorders>
              <w:top w:val="nil"/>
              <w:left w:val="nil"/>
              <w:bottom w:val="nil"/>
              <w:right w:val="nil"/>
            </w:tcBorders>
            <w:shd w:val="clear" w:color="auto" w:fill="auto"/>
            <w:noWrap/>
            <w:vAlign w:val="center"/>
            <w:hideMark/>
          </w:tcPr>
          <w:p w14:paraId="4F0A76F2" w14:textId="37502EC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5</w:t>
            </w:r>
            <w:r w:rsidR="003204E9" w:rsidRPr="000F1E7D">
              <w:rPr>
                <w:rFonts w:ascii="Times New Roman" w:eastAsia="等线" w:hAnsi="Times New Roman" w:cs="Times New Roman"/>
                <w:kern w:val="0"/>
                <w:sz w:val="16"/>
                <w:szCs w:val="16"/>
              </w:rPr>
              <w:t>,</w:t>
            </w:r>
            <w:r w:rsidRPr="000F1E7D">
              <w:rPr>
                <w:rFonts w:ascii="Times New Roman" w:eastAsia="等线" w:hAnsi="Times New Roman" w:cs="Times New Roman"/>
                <w:kern w:val="0"/>
                <w:sz w:val="16"/>
                <w:szCs w:val="16"/>
              </w:rPr>
              <w:t>863</w:t>
            </w:r>
          </w:p>
        </w:tc>
        <w:tc>
          <w:tcPr>
            <w:tcW w:w="207" w:type="pct"/>
            <w:tcBorders>
              <w:top w:val="nil"/>
              <w:left w:val="nil"/>
              <w:bottom w:val="nil"/>
              <w:right w:val="nil"/>
            </w:tcBorders>
            <w:shd w:val="clear" w:color="auto" w:fill="auto"/>
            <w:noWrap/>
            <w:vAlign w:val="center"/>
            <w:hideMark/>
          </w:tcPr>
          <w:p w14:paraId="5F820B1D"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0.497</w:t>
            </w:r>
          </w:p>
        </w:tc>
        <w:tc>
          <w:tcPr>
            <w:tcW w:w="212" w:type="pct"/>
            <w:tcBorders>
              <w:top w:val="nil"/>
              <w:left w:val="nil"/>
              <w:bottom w:val="nil"/>
              <w:right w:val="nil"/>
            </w:tcBorders>
            <w:shd w:val="clear" w:color="auto" w:fill="auto"/>
            <w:noWrap/>
            <w:vAlign w:val="center"/>
            <w:hideMark/>
          </w:tcPr>
          <w:p w14:paraId="1AF13247"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23.08</w:t>
            </w:r>
          </w:p>
        </w:tc>
        <w:tc>
          <w:tcPr>
            <w:tcW w:w="193" w:type="pct"/>
            <w:tcBorders>
              <w:top w:val="nil"/>
              <w:left w:val="nil"/>
              <w:bottom w:val="nil"/>
              <w:right w:val="nil"/>
            </w:tcBorders>
            <w:shd w:val="clear" w:color="auto" w:fill="auto"/>
            <w:noWrap/>
            <w:vAlign w:val="center"/>
            <w:hideMark/>
          </w:tcPr>
          <w:p w14:paraId="32227FFF"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DE</w:t>
            </w:r>
          </w:p>
        </w:tc>
        <w:tc>
          <w:tcPr>
            <w:tcW w:w="93" w:type="pct"/>
            <w:tcBorders>
              <w:top w:val="nil"/>
              <w:left w:val="nil"/>
              <w:bottom w:val="nil"/>
              <w:right w:val="nil"/>
            </w:tcBorders>
            <w:shd w:val="clear" w:color="auto" w:fill="auto"/>
            <w:noWrap/>
            <w:vAlign w:val="center"/>
            <w:hideMark/>
          </w:tcPr>
          <w:p w14:paraId="709527EF"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2529F4E9" w14:textId="25F7D53C"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Subjective </w:t>
            </w:r>
            <w:r w:rsidR="0001512D" w:rsidRPr="000F1E7D">
              <w:rPr>
                <w:rFonts w:ascii="Times New Roman" w:eastAsia="等线" w:hAnsi="Times New Roman" w:cs="Times New Roman"/>
                <w:kern w:val="0"/>
                <w:sz w:val="16"/>
                <w:szCs w:val="16"/>
              </w:rPr>
              <w:t>rating of social class</w:t>
            </w:r>
          </w:p>
        </w:tc>
        <w:tc>
          <w:tcPr>
            <w:tcW w:w="1219" w:type="pct"/>
            <w:tcBorders>
              <w:top w:val="nil"/>
              <w:left w:val="nil"/>
              <w:bottom w:val="nil"/>
              <w:right w:val="nil"/>
            </w:tcBorders>
            <w:shd w:val="clear" w:color="auto" w:fill="auto"/>
            <w:vAlign w:val="center"/>
            <w:hideMark/>
          </w:tcPr>
          <w:p w14:paraId="55A55680" w14:textId="05900CD2"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Big Five Inventory-10-agreeableness</w:t>
            </w:r>
          </w:p>
        </w:tc>
        <w:tc>
          <w:tcPr>
            <w:tcW w:w="105" w:type="pct"/>
            <w:gridSpan w:val="2"/>
            <w:tcBorders>
              <w:top w:val="nil"/>
              <w:left w:val="nil"/>
              <w:bottom w:val="nil"/>
              <w:right w:val="nil"/>
            </w:tcBorders>
            <w:shd w:val="clear" w:color="auto" w:fill="auto"/>
            <w:noWrap/>
            <w:vAlign w:val="center"/>
            <w:hideMark/>
          </w:tcPr>
          <w:p w14:paraId="42F44DC2"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3157DC7A" w14:textId="50D89F4C"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−0.02</w:t>
            </w:r>
            <w:r w:rsidR="00963238" w:rsidRPr="000F1E7D">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12B1F55C" w14:textId="4634F5FC"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−0.02</w:t>
            </w:r>
            <w:r w:rsidR="00963238" w:rsidRPr="000F1E7D">
              <w:rPr>
                <w:rFonts w:ascii="Times New Roman" w:eastAsia="等线" w:hAnsi="Times New Roman" w:cs="Times New Roman"/>
                <w:kern w:val="0"/>
                <w:sz w:val="16"/>
                <w:szCs w:val="16"/>
              </w:rPr>
              <w:t>0</w:t>
            </w:r>
          </w:p>
        </w:tc>
      </w:tr>
      <w:tr w:rsidR="000F1E7D" w:rsidRPr="000F1E7D" w14:paraId="657AD2B3" w14:textId="77777777" w:rsidTr="00AE63D2">
        <w:trPr>
          <w:trHeight w:val="280"/>
        </w:trPr>
        <w:tc>
          <w:tcPr>
            <w:tcW w:w="1090" w:type="pct"/>
            <w:tcBorders>
              <w:top w:val="nil"/>
              <w:left w:val="nil"/>
              <w:bottom w:val="nil"/>
              <w:right w:val="nil"/>
            </w:tcBorders>
            <w:shd w:val="clear" w:color="auto" w:fill="auto"/>
            <w:noWrap/>
            <w:vAlign w:val="center"/>
            <w:hideMark/>
          </w:tcPr>
          <w:p w14:paraId="40A20642" w14:textId="3AB53A01" w:rsidR="0001512D" w:rsidRPr="000F1E7D" w:rsidRDefault="001177F1"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hint="eastAsia"/>
                <w:kern w:val="0"/>
                <w:sz w:val="16"/>
                <w:szCs w:val="16"/>
              </w:rPr>
              <w:t xml:space="preserve">X. </w:t>
            </w:r>
            <w:r w:rsidR="0001512D" w:rsidRPr="000F1E7D">
              <w:rPr>
                <w:rFonts w:ascii="Times New Roman" w:eastAsia="等线" w:hAnsi="Times New Roman" w:cs="Times New Roman"/>
                <w:kern w:val="0"/>
                <w:sz w:val="16"/>
                <w:szCs w:val="16"/>
              </w:rPr>
              <w:t>Xu et al. (2013) Study 1</w:t>
            </w:r>
          </w:p>
        </w:tc>
        <w:tc>
          <w:tcPr>
            <w:tcW w:w="192" w:type="pct"/>
            <w:tcBorders>
              <w:top w:val="nil"/>
              <w:left w:val="nil"/>
              <w:bottom w:val="nil"/>
              <w:right w:val="nil"/>
            </w:tcBorders>
            <w:shd w:val="clear" w:color="auto" w:fill="auto"/>
            <w:noWrap/>
            <w:vAlign w:val="center"/>
            <w:hideMark/>
          </w:tcPr>
          <w:p w14:paraId="22D6D74A"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2013</w:t>
            </w:r>
          </w:p>
        </w:tc>
        <w:tc>
          <w:tcPr>
            <w:tcW w:w="289" w:type="pct"/>
            <w:tcBorders>
              <w:top w:val="nil"/>
              <w:left w:val="nil"/>
              <w:bottom w:val="nil"/>
              <w:right w:val="nil"/>
            </w:tcBorders>
            <w:shd w:val="clear" w:color="auto" w:fill="auto"/>
            <w:noWrap/>
            <w:vAlign w:val="center"/>
            <w:hideMark/>
          </w:tcPr>
          <w:p w14:paraId="270DE609"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486</w:t>
            </w:r>
          </w:p>
        </w:tc>
        <w:tc>
          <w:tcPr>
            <w:tcW w:w="207" w:type="pct"/>
            <w:tcBorders>
              <w:top w:val="nil"/>
              <w:left w:val="nil"/>
              <w:bottom w:val="nil"/>
              <w:right w:val="nil"/>
            </w:tcBorders>
            <w:shd w:val="clear" w:color="auto" w:fill="auto"/>
            <w:noWrap/>
            <w:vAlign w:val="center"/>
            <w:hideMark/>
          </w:tcPr>
          <w:p w14:paraId="5B3EAAEE"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0.424</w:t>
            </w:r>
          </w:p>
        </w:tc>
        <w:tc>
          <w:tcPr>
            <w:tcW w:w="212" w:type="pct"/>
            <w:tcBorders>
              <w:top w:val="nil"/>
              <w:left w:val="nil"/>
              <w:bottom w:val="nil"/>
              <w:right w:val="nil"/>
            </w:tcBorders>
            <w:shd w:val="clear" w:color="auto" w:fill="auto"/>
            <w:noWrap/>
            <w:vAlign w:val="center"/>
            <w:hideMark/>
          </w:tcPr>
          <w:p w14:paraId="0E304721"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34.97</w:t>
            </w:r>
          </w:p>
        </w:tc>
        <w:tc>
          <w:tcPr>
            <w:tcW w:w="193" w:type="pct"/>
            <w:tcBorders>
              <w:top w:val="nil"/>
              <w:left w:val="nil"/>
              <w:bottom w:val="nil"/>
              <w:right w:val="nil"/>
            </w:tcBorders>
            <w:shd w:val="clear" w:color="auto" w:fill="auto"/>
            <w:noWrap/>
            <w:vAlign w:val="center"/>
            <w:hideMark/>
          </w:tcPr>
          <w:p w14:paraId="6D25683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4F1C2521"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5C93557" w14:textId="407C11ED"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130FEFA0" w14:textId="02489AF3"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Big Five Aspects Scale-agreeableness</w:t>
            </w:r>
          </w:p>
        </w:tc>
        <w:tc>
          <w:tcPr>
            <w:tcW w:w="105" w:type="pct"/>
            <w:gridSpan w:val="2"/>
            <w:tcBorders>
              <w:top w:val="nil"/>
              <w:left w:val="nil"/>
              <w:bottom w:val="nil"/>
              <w:right w:val="nil"/>
            </w:tcBorders>
            <w:shd w:val="clear" w:color="auto" w:fill="auto"/>
            <w:noWrap/>
            <w:vAlign w:val="center"/>
            <w:hideMark/>
          </w:tcPr>
          <w:p w14:paraId="65687642"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738DB776" w14:textId="6084E5CD"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0.05</w:t>
            </w:r>
            <w:r w:rsidR="00963238" w:rsidRPr="000F1E7D">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1EC422E1" w14:textId="3C52892B"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0.05</w:t>
            </w:r>
            <w:r w:rsidR="00963238" w:rsidRPr="000F1E7D">
              <w:rPr>
                <w:rFonts w:ascii="Times New Roman" w:eastAsia="等线" w:hAnsi="Times New Roman" w:cs="Times New Roman"/>
                <w:kern w:val="0"/>
                <w:sz w:val="16"/>
                <w:szCs w:val="16"/>
              </w:rPr>
              <w:t>0</w:t>
            </w:r>
          </w:p>
        </w:tc>
      </w:tr>
      <w:tr w:rsidR="000F1E7D" w:rsidRPr="000F1E7D" w14:paraId="193D7111" w14:textId="77777777" w:rsidTr="00AE63D2">
        <w:trPr>
          <w:trHeight w:val="280"/>
        </w:trPr>
        <w:tc>
          <w:tcPr>
            <w:tcW w:w="1090" w:type="pct"/>
            <w:tcBorders>
              <w:top w:val="nil"/>
              <w:left w:val="nil"/>
              <w:bottom w:val="nil"/>
              <w:right w:val="nil"/>
            </w:tcBorders>
            <w:shd w:val="clear" w:color="auto" w:fill="auto"/>
            <w:noWrap/>
            <w:vAlign w:val="center"/>
            <w:hideMark/>
          </w:tcPr>
          <w:p w14:paraId="33F20960" w14:textId="2D29D670" w:rsidR="0001512D" w:rsidRPr="000F1E7D" w:rsidRDefault="001177F1"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hint="eastAsia"/>
                <w:kern w:val="0"/>
                <w:sz w:val="16"/>
                <w:szCs w:val="16"/>
              </w:rPr>
              <w:t xml:space="preserve">X. </w:t>
            </w:r>
            <w:r w:rsidR="0001512D" w:rsidRPr="000F1E7D">
              <w:rPr>
                <w:rFonts w:ascii="Times New Roman" w:eastAsia="等线" w:hAnsi="Times New Roman" w:cs="Times New Roman"/>
                <w:kern w:val="0"/>
                <w:sz w:val="16"/>
                <w:szCs w:val="16"/>
              </w:rPr>
              <w:t>Xu et al. (2013) Study 2</w:t>
            </w:r>
          </w:p>
        </w:tc>
        <w:tc>
          <w:tcPr>
            <w:tcW w:w="192" w:type="pct"/>
            <w:tcBorders>
              <w:top w:val="nil"/>
              <w:left w:val="nil"/>
              <w:bottom w:val="nil"/>
              <w:right w:val="nil"/>
            </w:tcBorders>
            <w:shd w:val="clear" w:color="auto" w:fill="auto"/>
            <w:noWrap/>
            <w:vAlign w:val="center"/>
            <w:hideMark/>
          </w:tcPr>
          <w:p w14:paraId="675E7460"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2013</w:t>
            </w:r>
          </w:p>
        </w:tc>
        <w:tc>
          <w:tcPr>
            <w:tcW w:w="289" w:type="pct"/>
            <w:tcBorders>
              <w:top w:val="nil"/>
              <w:left w:val="nil"/>
              <w:bottom w:val="nil"/>
              <w:right w:val="nil"/>
            </w:tcBorders>
            <w:shd w:val="clear" w:color="auto" w:fill="auto"/>
            <w:noWrap/>
            <w:vAlign w:val="center"/>
            <w:hideMark/>
          </w:tcPr>
          <w:p w14:paraId="2DA3722C"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540</w:t>
            </w:r>
          </w:p>
        </w:tc>
        <w:tc>
          <w:tcPr>
            <w:tcW w:w="207" w:type="pct"/>
            <w:tcBorders>
              <w:top w:val="nil"/>
              <w:left w:val="nil"/>
              <w:bottom w:val="nil"/>
              <w:right w:val="nil"/>
            </w:tcBorders>
            <w:shd w:val="clear" w:color="auto" w:fill="auto"/>
            <w:noWrap/>
            <w:vAlign w:val="center"/>
            <w:hideMark/>
          </w:tcPr>
          <w:p w14:paraId="725FE004"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0.476</w:t>
            </w:r>
          </w:p>
        </w:tc>
        <w:tc>
          <w:tcPr>
            <w:tcW w:w="212" w:type="pct"/>
            <w:tcBorders>
              <w:top w:val="nil"/>
              <w:left w:val="nil"/>
              <w:bottom w:val="nil"/>
              <w:right w:val="nil"/>
            </w:tcBorders>
            <w:shd w:val="clear" w:color="auto" w:fill="auto"/>
            <w:noWrap/>
            <w:vAlign w:val="center"/>
            <w:hideMark/>
          </w:tcPr>
          <w:p w14:paraId="6321F815"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34.26</w:t>
            </w:r>
          </w:p>
        </w:tc>
        <w:tc>
          <w:tcPr>
            <w:tcW w:w="193" w:type="pct"/>
            <w:tcBorders>
              <w:top w:val="nil"/>
              <w:left w:val="nil"/>
              <w:bottom w:val="nil"/>
              <w:right w:val="nil"/>
            </w:tcBorders>
            <w:shd w:val="clear" w:color="auto" w:fill="auto"/>
            <w:noWrap/>
            <w:vAlign w:val="center"/>
            <w:hideMark/>
          </w:tcPr>
          <w:p w14:paraId="29371692"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4169A9D1"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0DA49B68" w14:textId="4529DDD4"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7EEAAE82" w14:textId="366D1AC5"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Big Five Aspects Scale-agreeableness</w:t>
            </w:r>
          </w:p>
        </w:tc>
        <w:tc>
          <w:tcPr>
            <w:tcW w:w="105" w:type="pct"/>
            <w:gridSpan w:val="2"/>
            <w:tcBorders>
              <w:top w:val="nil"/>
              <w:left w:val="nil"/>
              <w:bottom w:val="nil"/>
              <w:right w:val="nil"/>
            </w:tcBorders>
            <w:shd w:val="clear" w:color="auto" w:fill="auto"/>
            <w:noWrap/>
            <w:vAlign w:val="center"/>
            <w:hideMark/>
          </w:tcPr>
          <w:p w14:paraId="0C35A73E"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015DAC4D" w14:textId="30B53502"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−0.07</w:t>
            </w:r>
            <w:r w:rsidR="00963238" w:rsidRPr="000F1E7D">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01A7B0FC" w14:textId="764C4231"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−0.07</w:t>
            </w:r>
            <w:r w:rsidR="00963238" w:rsidRPr="000F1E7D">
              <w:rPr>
                <w:rFonts w:ascii="Times New Roman" w:eastAsia="等线" w:hAnsi="Times New Roman" w:cs="Times New Roman"/>
                <w:kern w:val="0"/>
                <w:sz w:val="16"/>
                <w:szCs w:val="16"/>
              </w:rPr>
              <w:t>0</w:t>
            </w:r>
          </w:p>
        </w:tc>
      </w:tr>
      <w:tr w:rsidR="000F1E7D" w:rsidRPr="000F1E7D" w14:paraId="48E3C72F" w14:textId="77777777" w:rsidTr="00AE63D2">
        <w:trPr>
          <w:trHeight w:val="280"/>
        </w:trPr>
        <w:tc>
          <w:tcPr>
            <w:tcW w:w="1090" w:type="pct"/>
            <w:tcBorders>
              <w:top w:val="nil"/>
              <w:left w:val="nil"/>
              <w:bottom w:val="nil"/>
              <w:right w:val="nil"/>
            </w:tcBorders>
            <w:shd w:val="clear" w:color="auto" w:fill="auto"/>
            <w:noWrap/>
            <w:vAlign w:val="center"/>
            <w:hideMark/>
          </w:tcPr>
          <w:p w14:paraId="65275D05" w14:textId="44313F33" w:rsidR="0001512D" w:rsidRPr="000F1E7D" w:rsidRDefault="001177F1"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hint="eastAsia"/>
                <w:kern w:val="0"/>
                <w:sz w:val="16"/>
                <w:szCs w:val="16"/>
              </w:rPr>
              <w:t xml:space="preserve">X. </w:t>
            </w:r>
            <w:r w:rsidR="0001512D" w:rsidRPr="000F1E7D">
              <w:rPr>
                <w:rFonts w:ascii="Times New Roman" w:eastAsia="等线" w:hAnsi="Times New Roman" w:cs="Times New Roman"/>
                <w:kern w:val="0"/>
                <w:sz w:val="16"/>
                <w:szCs w:val="16"/>
              </w:rPr>
              <w:t>Xu et al. (2013) Study 3</w:t>
            </w:r>
          </w:p>
        </w:tc>
        <w:tc>
          <w:tcPr>
            <w:tcW w:w="192" w:type="pct"/>
            <w:tcBorders>
              <w:top w:val="nil"/>
              <w:left w:val="nil"/>
              <w:bottom w:val="nil"/>
              <w:right w:val="nil"/>
            </w:tcBorders>
            <w:shd w:val="clear" w:color="auto" w:fill="auto"/>
            <w:noWrap/>
            <w:vAlign w:val="center"/>
            <w:hideMark/>
          </w:tcPr>
          <w:p w14:paraId="32287115"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2013</w:t>
            </w:r>
          </w:p>
        </w:tc>
        <w:tc>
          <w:tcPr>
            <w:tcW w:w="289" w:type="pct"/>
            <w:tcBorders>
              <w:top w:val="nil"/>
              <w:left w:val="nil"/>
              <w:bottom w:val="nil"/>
              <w:right w:val="nil"/>
            </w:tcBorders>
            <w:shd w:val="clear" w:color="auto" w:fill="auto"/>
            <w:noWrap/>
            <w:vAlign w:val="center"/>
            <w:hideMark/>
          </w:tcPr>
          <w:p w14:paraId="5486EFC5"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460</w:t>
            </w:r>
          </w:p>
        </w:tc>
        <w:tc>
          <w:tcPr>
            <w:tcW w:w="207" w:type="pct"/>
            <w:tcBorders>
              <w:top w:val="nil"/>
              <w:left w:val="nil"/>
              <w:bottom w:val="nil"/>
              <w:right w:val="nil"/>
            </w:tcBorders>
            <w:shd w:val="clear" w:color="auto" w:fill="auto"/>
            <w:noWrap/>
            <w:vAlign w:val="center"/>
            <w:hideMark/>
          </w:tcPr>
          <w:p w14:paraId="57A93ACC"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0.433</w:t>
            </w:r>
          </w:p>
        </w:tc>
        <w:tc>
          <w:tcPr>
            <w:tcW w:w="212" w:type="pct"/>
            <w:tcBorders>
              <w:top w:val="nil"/>
              <w:left w:val="nil"/>
              <w:bottom w:val="nil"/>
              <w:right w:val="nil"/>
            </w:tcBorders>
            <w:shd w:val="clear" w:color="auto" w:fill="auto"/>
            <w:noWrap/>
            <w:vAlign w:val="center"/>
            <w:hideMark/>
          </w:tcPr>
          <w:p w14:paraId="124182F9"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34.55</w:t>
            </w:r>
          </w:p>
        </w:tc>
        <w:tc>
          <w:tcPr>
            <w:tcW w:w="193" w:type="pct"/>
            <w:tcBorders>
              <w:top w:val="nil"/>
              <w:left w:val="nil"/>
              <w:bottom w:val="nil"/>
              <w:right w:val="nil"/>
            </w:tcBorders>
            <w:shd w:val="clear" w:color="auto" w:fill="auto"/>
            <w:noWrap/>
            <w:vAlign w:val="center"/>
            <w:hideMark/>
          </w:tcPr>
          <w:p w14:paraId="764A3C4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US</w:t>
            </w:r>
          </w:p>
        </w:tc>
        <w:tc>
          <w:tcPr>
            <w:tcW w:w="93" w:type="pct"/>
            <w:tcBorders>
              <w:top w:val="nil"/>
              <w:left w:val="nil"/>
              <w:bottom w:val="nil"/>
              <w:right w:val="nil"/>
            </w:tcBorders>
            <w:shd w:val="clear" w:color="auto" w:fill="auto"/>
            <w:noWrap/>
            <w:vAlign w:val="center"/>
            <w:hideMark/>
          </w:tcPr>
          <w:p w14:paraId="18F78E5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C1C86EE" w14:textId="7B548B58"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Education</w:t>
            </w:r>
          </w:p>
        </w:tc>
        <w:tc>
          <w:tcPr>
            <w:tcW w:w="1219" w:type="pct"/>
            <w:tcBorders>
              <w:top w:val="nil"/>
              <w:left w:val="nil"/>
              <w:bottom w:val="nil"/>
              <w:right w:val="nil"/>
            </w:tcBorders>
            <w:shd w:val="clear" w:color="auto" w:fill="auto"/>
            <w:vAlign w:val="center"/>
            <w:hideMark/>
          </w:tcPr>
          <w:p w14:paraId="1D7144CF" w14:textId="12A8BDC8"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Big Five Aspects Scale-agreeableness</w:t>
            </w:r>
          </w:p>
        </w:tc>
        <w:tc>
          <w:tcPr>
            <w:tcW w:w="105" w:type="pct"/>
            <w:gridSpan w:val="2"/>
            <w:tcBorders>
              <w:top w:val="nil"/>
              <w:left w:val="nil"/>
              <w:bottom w:val="nil"/>
              <w:right w:val="nil"/>
            </w:tcBorders>
            <w:shd w:val="clear" w:color="auto" w:fill="auto"/>
            <w:noWrap/>
            <w:vAlign w:val="center"/>
            <w:hideMark/>
          </w:tcPr>
          <w:p w14:paraId="1D6985DA"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p>
        </w:tc>
        <w:tc>
          <w:tcPr>
            <w:tcW w:w="238" w:type="pct"/>
            <w:gridSpan w:val="2"/>
            <w:tcBorders>
              <w:top w:val="nil"/>
              <w:left w:val="nil"/>
              <w:bottom w:val="nil"/>
              <w:right w:val="nil"/>
            </w:tcBorders>
            <w:shd w:val="clear" w:color="auto" w:fill="auto"/>
            <w:noWrap/>
            <w:vAlign w:val="center"/>
            <w:hideMark/>
          </w:tcPr>
          <w:p w14:paraId="7440CF10" w14:textId="6D136C0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−0.13</w:t>
            </w:r>
            <w:r w:rsidR="00963238" w:rsidRPr="000F1E7D">
              <w:rPr>
                <w:rFonts w:ascii="Times New Roman" w:eastAsia="等线" w:hAnsi="Times New Roman" w:cs="Times New Roman"/>
                <w:kern w:val="0"/>
                <w:sz w:val="16"/>
                <w:szCs w:val="16"/>
              </w:rPr>
              <w:t>0</w:t>
            </w:r>
          </w:p>
        </w:tc>
        <w:tc>
          <w:tcPr>
            <w:tcW w:w="264" w:type="pct"/>
            <w:gridSpan w:val="2"/>
            <w:tcBorders>
              <w:top w:val="nil"/>
              <w:left w:val="nil"/>
              <w:bottom w:val="nil"/>
              <w:right w:val="nil"/>
            </w:tcBorders>
            <w:shd w:val="clear" w:color="auto" w:fill="auto"/>
            <w:noWrap/>
            <w:vAlign w:val="center"/>
            <w:hideMark/>
          </w:tcPr>
          <w:p w14:paraId="755494F7" w14:textId="308F1ADB"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−0.13</w:t>
            </w:r>
            <w:r w:rsidR="00963238" w:rsidRPr="000F1E7D">
              <w:rPr>
                <w:rFonts w:ascii="Times New Roman" w:eastAsia="等线" w:hAnsi="Times New Roman" w:cs="Times New Roman"/>
                <w:kern w:val="0"/>
                <w:sz w:val="16"/>
                <w:szCs w:val="16"/>
              </w:rPr>
              <w:t>0</w:t>
            </w:r>
          </w:p>
        </w:tc>
      </w:tr>
      <w:tr w:rsidR="000F1E7D" w:rsidRPr="000F1E7D" w14:paraId="62B5437D" w14:textId="77777777" w:rsidTr="00AE63D2">
        <w:trPr>
          <w:trHeight w:val="560"/>
        </w:trPr>
        <w:tc>
          <w:tcPr>
            <w:tcW w:w="1090" w:type="pct"/>
            <w:tcBorders>
              <w:top w:val="nil"/>
              <w:left w:val="nil"/>
              <w:bottom w:val="nil"/>
              <w:right w:val="nil"/>
            </w:tcBorders>
            <w:shd w:val="clear" w:color="auto" w:fill="auto"/>
            <w:noWrap/>
            <w:vAlign w:val="center"/>
            <w:hideMark/>
          </w:tcPr>
          <w:p w14:paraId="655D2EDD"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Fan (2023) Study 2*</w:t>
            </w:r>
          </w:p>
        </w:tc>
        <w:tc>
          <w:tcPr>
            <w:tcW w:w="192" w:type="pct"/>
            <w:tcBorders>
              <w:top w:val="nil"/>
              <w:left w:val="nil"/>
              <w:bottom w:val="nil"/>
              <w:right w:val="nil"/>
            </w:tcBorders>
            <w:shd w:val="clear" w:color="auto" w:fill="auto"/>
            <w:noWrap/>
            <w:vAlign w:val="center"/>
            <w:hideMark/>
          </w:tcPr>
          <w:p w14:paraId="42DBB77E"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2023</w:t>
            </w:r>
          </w:p>
        </w:tc>
        <w:tc>
          <w:tcPr>
            <w:tcW w:w="289" w:type="pct"/>
            <w:tcBorders>
              <w:top w:val="nil"/>
              <w:left w:val="nil"/>
              <w:bottom w:val="nil"/>
              <w:right w:val="nil"/>
            </w:tcBorders>
            <w:shd w:val="clear" w:color="auto" w:fill="auto"/>
            <w:noWrap/>
            <w:vAlign w:val="center"/>
            <w:hideMark/>
          </w:tcPr>
          <w:p w14:paraId="021B2323"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201</w:t>
            </w:r>
          </w:p>
        </w:tc>
        <w:tc>
          <w:tcPr>
            <w:tcW w:w="207" w:type="pct"/>
            <w:tcBorders>
              <w:top w:val="nil"/>
              <w:left w:val="nil"/>
              <w:bottom w:val="nil"/>
              <w:right w:val="nil"/>
            </w:tcBorders>
            <w:shd w:val="clear" w:color="auto" w:fill="auto"/>
            <w:noWrap/>
            <w:vAlign w:val="center"/>
            <w:hideMark/>
          </w:tcPr>
          <w:p w14:paraId="661F9854"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0.124</w:t>
            </w:r>
          </w:p>
        </w:tc>
        <w:tc>
          <w:tcPr>
            <w:tcW w:w="212" w:type="pct"/>
            <w:tcBorders>
              <w:top w:val="nil"/>
              <w:left w:val="nil"/>
              <w:bottom w:val="nil"/>
              <w:right w:val="nil"/>
            </w:tcBorders>
            <w:shd w:val="clear" w:color="auto" w:fill="auto"/>
            <w:noWrap/>
            <w:vAlign w:val="center"/>
            <w:hideMark/>
          </w:tcPr>
          <w:p w14:paraId="6523CB92"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20.07</w:t>
            </w:r>
          </w:p>
        </w:tc>
        <w:tc>
          <w:tcPr>
            <w:tcW w:w="193" w:type="pct"/>
            <w:tcBorders>
              <w:top w:val="nil"/>
              <w:left w:val="nil"/>
              <w:bottom w:val="nil"/>
              <w:right w:val="nil"/>
            </w:tcBorders>
            <w:shd w:val="clear" w:color="auto" w:fill="auto"/>
            <w:noWrap/>
            <w:vAlign w:val="center"/>
            <w:hideMark/>
          </w:tcPr>
          <w:p w14:paraId="294596F4"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CN</w:t>
            </w:r>
          </w:p>
        </w:tc>
        <w:tc>
          <w:tcPr>
            <w:tcW w:w="93" w:type="pct"/>
            <w:tcBorders>
              <w:top w:val="nil"/>
              <w:left w:val="nil"/>
              <w:bottom w:val="nil"/>
              <w:right w:val="nil"/>
            </w:tcBorders>
            <w:shd w:val="clear" w:color="auto" w:fill="auto"/>
            <w:noWrap/>
            <w:vAlign w:val="center"/>
            <w:hideMark/>
          </w:tcPr>
          <w:p w14:paraId="6DBCCC3B"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7EF3D91C" w14:textId="58A88BCF"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Objective </w:t>
            </w:r>
            <w:r w:rsidR="0001512D" w:rsidRPr="000F1E7D">
              <w:rPr>
                <w:rFonts w:ascii="Times New Roman" w:eastAsia="等线" w:hAnsi="Times New Roman" w:cs="Times New Roman"/>
                <w:kern w:val="0"/>
                <w:sz w:val="16"/>
                <w:szCs w:val="16"/>
              </w:rPr>
              <w:t>SES (parental education, occupation, and family monthly income); MacArthur Scale</w:t>
            </w:r>
          </w:p>
        </w:tc>
        <w:tc>
          <w:tcPr>
            <w:tcW w:w="1219" w:type="pct"/>
            <w:tcBorders>
              <w:top w:val="nil"/>
              <w:left w:val="nil"/>
              <w:bottom w:val="nil"/>
              <w:right w:val="nil"/>
            </w:tcBorders>
            <w:shd w:val="clear" w:color="auto" w:fill="auto"/>
            <w:vAlign w:val="center"/>
            <w:hideMark/>
          </w:tcPr>
          <w:p w14:paraId="6BDCF3BE"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Chinese Big Five Personality Inventory-15-agreeableness</w:t>
            </w:r>
          </w:p>
        </w:tc>
        <w:tc>
          <w:tcPr>
            <w:tcW w:w="105" w:type="pct"/>
            <w:gridSpan w:val="2"/>
            <w:tcBorders>
              <w:top w:val="nil"/>
              <w:left w:val="nil"/>
              <w:bottom w:val="nil"/>
              <w:right w:val="nil"/>
            </w:tcBorders>
            <w:shd w:val="clear" w:color="auto" w:fill="auto"/>
            <w:noWrap/>
            <w:vAlign w:val="center"/>
            <w:hideMark/>
          </w:tcPr>
          <w:p w14:paraId="167FA182"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3963B7D7"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−0.131</w:t>
            </w:r>
          </w:p>
        </w:tc>
        <w:tc>
          <w:tcPr>
            <w:tcW w:w="264" w:type="pct"/>
            <w:gridSpan w:val="2"/>
            <w:tcBorders>
              <w:top w:val="nil"/>
              <w:left w:val="nil"/>
              <w:bottom w:val="nil"/>
              <w:right w:val="nil"/>
            </w:tcBorders>
            <w:shd w:val="clear" w:color="auto" w:fill="auto"/>
            <w:noWrap/>
            <w:vAlign w:val="center"/>
            <w:hideMark/>
          </w:tcPr>
          <w:p w14:paraId="4190951D"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0.073</w:t>
            </w:r>
          </w:p>
        </w:tc>
      </w:tr>
      <w:tr w:rsidR="000F1E7D" w:rsidRPr="000F1E7D" w14:paraId="3CF8F51A" w14:textId="77777777" w:rsidTr="00AE63D2">
        <w:trPr>
          <w:trHeight w:val="560"/>
        </w:trPr>
        <w:tc>
          <w:tcPr>
            <w:tcW w:w="1090" w:type="pct"/>
            <w:tcBorders>
              <w:top w:val="nil"/>
              <w:left w:val="nil"/>
              <w:bottom w:val="nil"/>
              <w:right w:val="nil"/>
            </w:tcBorders>
            <w:shd w:val="clear" w:color="auto" w:fill="auto"/>
            <w:noWrap/>
            <w:vAlign w:val="center"/>
            <w:hideMark/>
          </w:tcPr>
          <w:p w14:paraId="5EEAF6F6"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Fan (2023) Study 3*</w:t>
            </w:r>
          </w:p>
        </w:tc>
        <w:tc>
          <w:tcPr>
            <w:tcW w:w="192" w:type="pct"/>
            <w:tcBorders>
              <w:top w:val="nil"/>
              <w:left w:val="nil"/>
              <w:bottom w:val="nil"/>
              <w:right w:val="nil"/>
            </w:tcBorders>
            <w:shd w:val="clear" w:color="auto" w:fill="auto"/>
            <w:noWrap/>
            <w:vAlign w:val="center"/>
            <w:hideMark/>
          </w:tcPr>
          <w:p w14:paraId="7711326D"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2023</w:t>
            </w:r>
          </w:p>
        </w:tc>
        <w:tc>
          <w:tcPr>
            <w:tcW w:w="289" w:type="pct"/>
            <w:tcBorders>
              <w:top w:val="nil"/>
              <w:left w:val="nil"/>
              <w:bottom w:val="nil"/>
              <w:right w:val="nil"/>
            </w:tcBorders>
            <w:shd w:val="clear" w:color="auto" w:fill="auto"/>
            <w:noWrap/>
            <w:vAlign w:val="center"/>
            <w:hideMark/>
          </w:tcPr>
          <w:p w14:paraId="69C8717D"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231</w:t>
            </w:r>
          </w:p>
        </w:tc>
        <w:tc>
          <w:tcPr>
            <w:tcW w:w="207" w:type="pct"/>
            <w:tcBorders>
              <w:top w:val="nil"/>
              <w:left w:val="nil"/>
              <w:bottom w:val="nil"/>
              <w:right w:val="nil"/>
            </w:tcBorders>
            <w:shd w:val="clear" w:color="auto" w:fill="auto"/>
            <w:noWrap/>
            <w:vAlign w:val="center"/>
            <w:hideMark/>
          </w:tcPr>
          <w:p w14:paraId="49B6A5D8" w14:textId="588E311D"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0.13</w:t>
            </w:r>
            <w:r w:rsidR="008E2C69" w:rsidRPr="000F1E7D">
              <w:rPr>
                <w:rFonts w:ascii="Times New Roman" w:eastAsia="等线" w:hAnsi="Times New Roman" w:cs="Times New Roman"/>
                <w:kern w:val="0"/>
                <w:sz w:val="16"/>
                <w:szCs w:val="16"/>
              </w:rPr>
              <w:t>0</w:t>
            </w:r>
          </w:p>
        </w:tc>
        <w:tc>
          <w:tcPr>
            <w:tcW w:w="212" w:type="pct"/>
            <w:tcBorders>
              <w:top w:val="nil"/>
              <w:left w:val="nil"/>
              <w:bottom w:val="nil"/>
              <w:right w:val="nil"/>
            </w:tcBorders>
            <w:shd w:val="clear" w:color="auto" w:fill="auto"/>
            <w:noWrap/>
            <w:vAlign w:val="center"/>
            <w:hideMark/>
          </w:tcPr>
          <w:p w14:paraId="7F053CB6"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20.04</w:t>
            </w:r>
          </w:p>
        </w:tc>
        <w:tc>
          <w:tcPr>
            <w:tcW w:w="193" w:type="pct"/>
            <w:tcBorders>
              <w:top w:val="nil"/>
              <w:left w:val="nil"/>
              <w:bottom w:val="nil"/>
              <w:right w:val="nil"/>
            </w:tcBorders>
            <w:shd w:val="clear" w:color="auto" w:fill="auto"/>
            <w:noWrap/>
            <w:vAlign w:val="center"/>
            <w:hideMark/>
          </w:tcPr>
          <w:p w14:paraId="06F70BE1"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CN</w:t>
            </w:r>
          </w:p>
        </w:tc>
        <w:tc>
          <w:tcPr>
            <w:tcW w:w="93" w:type="pct"/>
            <w:tcBorders>
              <w:top w:val="nil"/>
              <w:left w:val="nil"/>
              <w:bottom w:val="nil"/>
              <w:right w:val="nil"/>
            </w:tcBorders>
            <w:shd w:val="clear" w:color="auto" w:fill="auto"/>
            <w:noWrap/>
            <w:vAlign w:val="center"/>
            <w:hideMark/>
          </w:tcPr>
          <w:p w14:paraId="4E8F70A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bottom w:val="nil"/>
              <w:right w:val="nil"/>
            </w:tcBorders>
            <w:shd w:val="clear" w:color="auto" w:fill="auto"/>
            <w:vAlign w:val="center"/>
            <w:hideMark/>
          </w:tcPr>
          <w:p w14:paraId="6FE1C687" w14:textId="099FCC97"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Objective </w:t>
            </w:r>
            <w:r w:rsidR="0001512D" w:rsidRPr="000F1E7D">
              <w:rPr>
                <w:rFonts w:ascii="Times New Roman" w:eastAsia="等线" w:hAnsi="Times New Roman" w:cs="Times New Roman"/>
                <w:kern w:val="0"/>
                <w:sz w:val="16"/>
                <w:szCs w:val="16"/>
              </w:rPr>
              <w:t>SES (parental education, occupation, and fam</w:t>
            </w:r>
            <w:r w:rsidR="00CD0786" w:rsidRPr="000F1E7D">
              <w:rPr>
                <w:rFonts w:ascii="Times New Roman" w:eastAsia="等线" w:hAnsi="Times New Roman" w:cs="Times New Roman"/>
                <w:kern w:val="0"/>
                <w:sz w:val="16"/>
                <w:szCs w:val="16"/>
              </w:rPr>
              <w:t>i</w:t>
            </w:r>
            <w:r w:rsidR="0001512D" w:rsidRPr="000F1E7D">
              <w:rPr>
                <w:rFonts w:ascii="Times New Roman" w:eastAsia="等线" w:hAnsi="Times New Roman" w:cs="Times New Roman"/>
                <w:kern w:val="0"/>
                <w:sz w:val="16"/>
                <w:szCs w:val="16"/>
              </w:rPr>
              <w:t>ly monthly income); MacArthur Scale</w:t>
            </w:r>
          </w:p>
        </w:tc>
        <w:tc>
          <w:tcPr>
            <w:tcW w:w="1219" w:type="pct"/>
            <w:tcBorders>
              <w:top w:val="nil"/>
              <w:left w:val="nil"/>
              <w:bottom w:val="nil"/>
              <w:right w:val="nil"/>
            </w:tcBorders>
            <w:shd w:val="clear" w:color="auto" w:fill="auto"/>
            <w:vAlign w:val="center"/>
            <w:hideMark/>
          </w:tcPr>
          <w:p w14:paraId="438A1FA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Chinese Big Five Personality Inventory-15-agreeableness</w:t>
            </w:r>
          </w:p>
        </w:tc>
        <w:tc>
          <w:tcPr>
            <w:tcW w:w="105" w:type="pct"/>
            <w:gridSpan w:val="2"/>
            <w:tcBorders>
              <w:top w:val="nil"/>
              <w:left w:val="nil"/>
              <w:bottom w:val="nil"/>
              <w:right w:val="nil"/>
            </w:tcBorders>
            <w:shd w:val="clear" w:color="auto" w:fill="auto"/>
            <w:noWrap/>
            <w:vAlign w:val="center"/>
            <w:hideMark/>
          </w:tcPr>
          <w:p w14:paraId="24ED3830"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w:t>
            </w:r>
          </w:p>
        </w:tc>
        <w:tc>
          <w:tcPr>
            <w:tcW w:w="238" w:type="pct"/>
            <w:gridSpan w:val="2"/>
            <w:tcBorders>
              <w:top w:val="nil"/>
              <w:left w:val="nil"/>
              <w:bottom w:val="nil"/>
              <w:right w:val="nil"/>
            </w:tcBorders>
            <w:shd w:val="clear" w:color="auto" w:fill="auto"/>
            <w:noWrap/>
            <w:vAlign w:val="center"/>
            <w:hideMark/>
          </w:tcPr>
          <w:p w14:paraId="3B916034"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−0.095</w:t>
            </w:r>
          </w:p>
        </w:tc>
        <w:tc>
          <w:tcPr>
            <w:tcW w:w="264" w:type="pct"/>
            <w:gridSpan w:val="2"/>
            <w:tcBorders>
              <w:top w:val="nil"/>
              <w:left w:val="nil"/>
              <w:bottom w:val="nil"/>
              <w:right w:val="nil"/>
            </w:tcBorders>
            <w:shd w:val="clear" w:color="auto" w:fill="auto"/>
            <w:noWrap/>
            <w:vAlign w:val="center"/>
            <w:hideMark/>
          </w:tcPr>
          <w:p w14:paraId="532491C4"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0.088</w:t>
            </w:r>
          </w:p>
        </w:tc>
      </w:tr>
      <w:tr w:rsidR="000F1E7D" w:rsidRPr="000F1E7D" w14:paraId="6B97CEC0" w14:textId="77777777" w:rsidTr="00AE63D2">
        <w:trPr>
          <w:trHeight w:val="560"/>
        </w:trPr>
        <w:tc>
          <w:tcPr>
            <w:tcW w:w="1090" w:type="pct"/>
            <w:tcBorders>
              <w:top w:val="nil"/>
              <w:left w:val="nil"/>
              <w:right w:val="nil"/>
            </w:tcBorders>
            <w:shd w:val="clear" w:color="auto" w:fill="auto"/>
            <w:noWrap/>
            <w:vAlign w:val="center"/>
            <w:hideMark/>
          </w:tcPr>
          <w:p w14:paraId="35DFCBAD"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Feng (2013)*</w:t>
            </w:r>
          </w:p>
        </w:tc>
        <w:tc>
          <w:tcPr>
            <w:tcW w:w="192" w:type="pct"/>
            <w:tcBorders>
              <w:top w:val="nil"/>
              <w:left w:val="nil"/>
              <w:right w:val="nil"/>
            </w:tcBorders>
            <w:shd w:val="clear" w:color="auto" w:fill="auto"/>
            <w:noWrap/>
            <w:vAlign w:val="center"/>
            <w:hideMark/>
          </w:tcPr>
          <w:p w14:paraId="65956E8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2013</w:t>
            </w:r>
          </w:p>
        </w:tc>
        <w:tc>
          <w:tcPr>
            <w:tcW w:w="289" w:type="pct"/>
            <w:tcBorders>
              <w:top w:val="nil"/>
              <w:left w:val="nil"/>
              <w:right w:val="nil"/>
            </w:tcBorders>
            <w:shd w:val="clear" w:color="auto" w:fill="auto"/>
            <w:noWrap/>
            <w:vAlign w:val="center"/>
            <w:hideMark/>
          </w:tcPr>
          <w:p w14:paraId="30BE4A93" w14:textId="2055227C"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r w:rsidR="003204E9" w:rsidRPr="000F1E7D">
              <w:rPr>
                <w:rFonts w:ascii="Times New Roman" w:eastAsia="等线" w:hAnsi="Times New Roman" w:cs="Times New Roman"/>
                <w:kern w:val="0"/>
                <w:sz w:val="16"/>
                <w:szCs w:val="16"/>
              </w:rPr>
              <w:t>,</w:t>
            </w:r>
            <w:r w:rsidRPr="000F1E7D">
              <w:rPr>
                <w:rFonts w:ascii="Times New Roman" w:eastAsia="等线" w:hAnsi="Times New Roman" w:cs="Times New Roman"/>
                <w:kern w:val="0"/>
                <w:sz w:val="16"/>
                <w:szCs w:val="16"/>
              </w:rPr>
              <w:t>915</w:t>
            </w:r>
          </w:p>
        </w:tc>
        <w:tc>
          <w:tcPr>
            <w:tcW w:w="207" w:type="pct"/>
            <w:tcBorders>
              <w:top w:val="nil"/>
              <w:left w:val="nil"/>
              <w:right w:val="nil"/>
            </w:tcBorders>
            <w:shd w:val="clear" w:color="auto" w:fill="auto"/>
            <w:noWrap/>
            <w:vAlign w:val="center"/>
            <w:hideMark/>
          </w:tcPr>
          <w:p w14:paraId="0F3FA3DA"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0.502</w:t>
            </w:r>
          </w:p>
        </w:tc>
        <w:tc>
          <w:tcPr>
            <w:tcW w:w="212" w:type="pct"/>
            <w:tcBorders>
              <w:top w:val="nil"/>
              <w:left w:val="nil"/>
              <w:right w:val="nil"/>
            </w:tcBorders>
            <w:shd w:val="clear" w:color="auto" w:fill="auto"/>
            <w:noWrap/>
            <w:vAlign w:val="center"/>
            <w:hideMark/>
          </w:tcPr>
          <w:p w14:paraId="177D8963"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16.88</w:t>
            </w:r>
          </w:p>
        </w:tc>
        <w:tc>
          <w:tcPr>
            <w:tcW w:w="193" w:type="pct"/>
            <w:tcBorders>
              <w:top w:val="nil"/>
              <w:left w:val="nil"/>
              <w:right w:val="nil"/>
            </w:tcBorders>
            <w:shd w:val="clear" w:color="auto" w:fill="auto"/>
            <w:noWrap/>
            <w:vAlign w:val="center"/>
            <w:hideMark/>
          </w:tcPr>
          <w:p w14:paraId="460C4E5E"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CN</w:t>
            </w:r>
          </w:p>
        </w:tc>
        <w:tc>
          <w:tcPr>
            <w:tcW w:w="93" w:type="pct"/>
            <w:tcBorders>
              <w:top w:val="nil"/>
              <w:left w:val="nil"/>
              <w:right w:val="nil"/>
            </w:tcBorders>
            <w:shd w:val="clear" w:color="auto" w:fill="auto"/>
            <w:noWrap/>
            <w:vAlign w:val="center"/>
            <w:hideMark/>
          </w:tcPr>
          <w:p w14:paraId="612736DA"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p>
        </w:tc>
        <w:tc>
          <w:tcPr>
            <w:tcW w:w="898" w:type="pct"/>
            <w:tcBorders>
              <w:top w:val="nil"/>
              <w:left w:val="nil"/>
              <w:right w:val="nil"/>
            </w:tcBorders>
            <w:shd w:val="clear" w:color="auto" w:fill="auto"/>
            <w:vAlign w:val="center"/>
            <w:hideMark/>
          </w:tcPr>
          <w:p w14:paraId="387026B5" w14:textId="6BB9D58D"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Family </w:t>
            </w:r>
            <w:r w:rsidR="0001512D" w:rsidRPr="000F1E7D">
              <w:rPr>
                <w:rFonts w:ascii="Times New Roman" w:eastAsia="等线" w:hAnsi="Times New Roman" w:cs="Times New Roman"/>
                <w:kern w:val="0"/>
                <w:sz w:val="16"/>
                <w:szCs w:val="16"/>
              </w:rPr>
              <w:t>SES (composite score of family income, parental education, and parental occupational prestige)</w:t>
            </w:r>
          </w:p>
        </w:tc>
        <w:tc>
          <w:tcPr>
            <w:tcW w:w="1219" w:type="pct"/>
            <w:tcBorders>
              <w:top w:val="nil"/>
              <w:left w:val="nil"/>
              <w:right w:val="nil"/>
            </w:tcBorders>
            <w:shd w:val="clear" w:color="auto" w:fill="auto"/>
            <w:vAlign w:val="center"/>
            <w:hideMark/>
          </w:tcPr>
          <w:p w14:paraId="4189BB9B" w14:textId="6E854D56"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NEO-</w:t>
            </w:r>
            <w:r w:rsidR="00DA7F99" w:rsidRPr="000F1E7D">
              <w:rPr>
                <w:rFonts w:ascii="Times New Roman" w:eastAsia="等线" w:hAnsi="Times New Roman" w:cs="Times New Roman"/>
                <w:kern w:val="0"/>
                <w:sz w:val="16"/>
                <w:szCs w:val="16"/>
              </w:rPr>
              <w:t>Five Factor Inventory-</w:t>
            </w:r>
            <w:r w:rsidRPr="000F1E7D">
              <w:rPr>
                <w:rFonts w:ascii="Times New Roman" w:eastAsia="等线" w:hAnsi="Times New Roman" w:cs="Times New Roman"/>
                <w:kern w:val="0"/>
                <w:sz w:val="16"/>
                <w:szCs w:val="16"/>
              </w:rPr>
              <w:t>agreeableness</w:t>
            </w:r>
          </w:p>
        </w:tc>
        <w:tc>
          <w:tcPr>
            <w:tcW w:w="105" w:type="pct"/>
            <w:gridSpan w:val="2"/>
            <w:tcBorders>
              <w:top w:val="nil"/>
              <w:left w:val="nil"/>
              <w:right w:val="nil"/>
            </w:tcBorders>
            <w:shd w:val="clear" w:color="auto" w:fill="auto"/>
            <w:noWrap/>
            <w:vAlign w:val="center"/>
            <w:hideMark/>
          </w:tcPr>
          <w:p w14:paraId="5BEEF895"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1</w:t>
            </w:r>
          </w:p>
        </w:tc>
        <w:tc>
          <w:tcPr>
            <w:tcW w:w="238" w:type="pct"/>
            <w:gridSpan w:val="2"/>
            <w:tcBorders>
              <w:top w:val="nil"/>
              <w:left w:val="nil"/>
              <w:right w:val="nil"/>
            </w:tcBorders>
            <w:shd w:val="clear" w:color="auto" w:fill="auto"/>
            <w:noWrap/>
            <w:vAlign w:val="center"/>
            <w:hideMark/>
          </w:tcPr>
          <w:p w14:paraId="79C34CB5" w14:textId="6EF7D4D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0.09</w:t>
            </w:r>
            <w:r w:rsidR="00963238" w:rsidRPr="000F1E7D">
              <w:rPr>
                <w:rFonts w:ascii="Times New Roman" w:eastAsia="等线" w:hAnsi="Times New Roman" w:cs="Times New Roman"/>
                <w:kern w:val="0"/>
                <w:sz w:val="16"/>
                <w:szCs w:val="16"/>
              </w:rPr>
              <w:t>0</w:t>
            </w:r>
          </w:p>
        </w:tc>
        <w:tc>
          <w:tcPr>
            <w:tcW w:w="264" w:type="pct"/>
            <w:gridSpan w:val="2"/>
            <w:tcBorders>
              <w:top w:val="nil"/>
              <w:left w:val="nil"/>
              <w:right w:val="nil"/>
            </w:tcBorders>
            <w:shd w:val="clear" w:color="auto" w:fill="auto"/>
            <w:noWrap/>
            <w:vAlign w:val="center"/>
            <w:hideMark/>
          </w:tcPr>
          <w:p w14:paraId="5462C120" w14:textId="328DC13B"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0.09</w:t>
            </w:r>
            <w:r w:rsidR="00963238" w:rsidRPr="000F1E7D">
              <w:rPr>
                <w:rFonts w:ascii="Times New Roman" w:eastAsia="等线" w:hAnsi="Times New Roman" w:cs="Times New Roman"/>
                <w:kern w:val="0"/>
                <w:sz w:val="16"/>
                <w:szCs w:val="16"/>
              </w:rPr>
              <w:t>0</w:t>
            </w:r>
          </w:p>
        </w:tc>
      </w:tr>
      <w:tr w:rsidR="000F1E7D" w:rsidRPr="000F1E7D" w14:paraId="53446244" w14:textId="77777777" w:rsidTr="00AE63D2">
        <w:trPr>
          <w:trHeight w:val="290"/>
        </w:trPr>
        <w:tc>
          <w:tcPr>
            <w:tcW w:w="1090" w:type="pct"/>
            <w:tcBorders>
              <w:top w:val="nil"/>
              <w:left w:val="nil"/>
              <w:bottom w:val="single" w:sz="6" w:space="0" w:color="auto"/>
              <w:right w:val="nil"/>
            </w:tcBorders>
            <w:shd w:val="clear" w:color="auto" w:fill="auto"/>
            <w:noWrap/>
            <w:vAlign w:val="center"/>
            <w:hideMark/>
          </w:tcPr>
          <w:p w14:paraId="39E38BB2" w14:textId="3D1B3A93" w:rsidR="0001512D" w:rsidRPr="000F1E7D" w:rsidRDefault="000A44A9"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J. </w:t>
            </w:r>
            <w:r w:rsidR="0001512D" w:rsidRPr="000F1E7D">
              <w:rPr>
                <w:rFonts w:ascii="Times New Roman" w:eastAsia="等线" w:hAnsi="Times New Roman" w:cs="Times New Roman"/>
                <w:kern w:val="0"/>
                <w:sz w:val="16"/>
                <w:szCs w:val="16"/>
              </w:rPr>
              <w:t>Liu et al. (2013)*</w:t>
            </w:r>
          </w:p>
        </w:tc>
        <w:tc>
          <w:tcPr>
            <w:tcW w:w="192" w:type="pct"/>
            <w:tcBorders>
              <w:top w:val="nil"/>
              <w:left w:val="nil"/>
              <w:bottom w:val="single" w:sz="6" w:space="0" w:color="auto"/>
              <w:right w:val="nil"/>
            </w:tcBorders>
            <w:shd w:val="clear" w:color="auto" w:fill="auto"/>
            <w:noWrap/>
            <w:vAlign w:val="center"/>
            <w:hideMark/>
          </w:tcPr>
          <w:p w14:paraId="6972ED86"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2013</w:t>
            </w:r>
          </w:p>
        </w:tc>
        <w:tc>
          <w:tcPr>
            <w:tcW w:w="289" w:type="pct"/>
            <w:tcBorders>
              <w:top w:val="nil"/>
              <w:left w:val="nil"/>
              <w:bottom w:val="single" w:sz="6" w:space="0" w:color="auto"/>
              <w:right w:val="nil"/>
            </w:tcBorders>
            <w:shd w:val="clear" w:color="auto" w:fill="auto"/>
            <w:noWrap/>
            <w:vAlign w:val="center"/>
            <w:hideMark/>
          </w:tcPr>
          <w:p w14:paraId="790F20EB" w14:textId="740C782B"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5</w:t>
            </w:r>
            <w:r w:rsidR="003204E9" w:rsidRPr="000F1E7D">
              <w:rPr>
                <w:rFonts w:ascii="Times New Roman" w:eastAsia="等线" w:hAnsi="Times New Roman" w:cs="Times New Roman"/>
                <w:kern w:val="0"/>
                <w:sz w:val="16"/>
                <w:szCs w:val="16"/>
              </w:rPr>
              <w:t>,</w:t>
            </w:r>
            <w:r w:rsidRPr="000F1E7D">
              <w:rPr>
                <w:rFonts w:ascii="Times New Roman" w:eastAsia="等线" w:hAnsi="Times New Roman" w:cs="Times New Roman"/>
                <w:kern w:val="0"/>
                <w:sz w:val="16"/>
                <w:szCs w:val="16"/>
              </w:rPr>
              <w:t>927</w:t>
            </w:r>
          </w:p>
        </w:tc>
        <w:tc>
          <w:tcPr>
            <w:tcW w:w="207" w:type="pct"/>
            <w:tcBorders>
              <w:top w:val="nil"/>
              <w:left w:val="nil"/>
              <w:bottom w:val="single" w:sz="6" w:space="0" w:color="auto"/>
              <w:right w:val="nil"/>
            </w:tcBorders>
            <w:shd w:val="clear" w:color="auto" w:fill="auto"/>
            <w:noWrap/>
            <w:vAlign w:val="center"/>
            <w:hideMark/>
          </w:tcPr>
          <w:p w14:paraId="546EBF25"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0.364</w:t>
            </w:r>
          </w:p>
        </w:tc>
        <w:tc>
          <w:tcPr>
            <w:tcW w:w="212" w:type="pct"/>
            <w:tcBorders>
              <w:top w:val="nil"/>
              <w:left w:val="nil"/>
              <w:bottom w:val="single" w:sz="6" w:space="0" w:color="auto"/>
              <w:right w:val="nil"/>
            </w:tcBorders>
            <w:shd w:val="clear" w:color="auto" w:fill="auto"/>
            <w:noWrap/>
            <w:vAlign w:val="center"/>
            <w:hideMark/>
          </w:tcPr>
          <w:p w14:paraId="37A7DE4F"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32.28</w:t>
            </w:r>
          </w:p>
        </w:tc>
        <w:tc>
          <w:tcPr>
            <w:tcW w:w="193" w:type="pct"/>
            <w:tcBorders>
              <w:top w:val="nil"/>
              <w:left w:val="nil"/>
              <w:bottom w:val="single" w:sz="6" w:space="0" w:color="auto"/>
              <w:right w:val="nil"/>
            </w:tcBorders>
            <w:shd w:val="clear" w:color="auto" w:fill="auto"/>
            <w:noWrap/>
            <w:vAlign w:val="center"/>
            <w:hideMark/>
          </w:tcPr>
          <w:p w14:paraId="3E085DCF"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CN</w:t>
            </w:r>
          </w:p>
        </w:tc>
        <w:tc>
          <w:tcPr>
            <w:tcW w:w="93" w:type="pct"/>
            <w:tcBorders>
              <w:top w:val="nil"/>
              <w:left w:val="nil"/>
              <w:bottom w:val="single" w:sz="6" w:space="0" w:color="auto"/>
              <w:right w:val="nil"/>
            </w:tcBorders>
            <w:shd w:val="clear" w:color="auto" w:fill="auto"/>
            <w:noWrap/>
            <w:vAlign w:val="center"/>
            <w:hideMark/>
          </w:tcPr>
          <w:p w14:paraId="62039142"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　</w:t>
            </w:r>
          </w:p>
        </w:tc>
        <w:tc>
          <w:tcPr>
            <w:tcW w:w="898" w:type="pct"/>
            <w:tcBorders>
              <w:top w:val="nil"/>
              <w:left w:val="nil"/>
              <w:bottom w:val="single" w:sz="6" w:space="0" w:color="auto"/>
              <w:right w:val="nil"/>
            </w:tcBorders>
            <w:shd w:val="clear" w:color="auto" w:fill="auto"/>
            <w:vAlign w:val="center"/>
            <w:hideMark/>
          </w:tcPr>
          <w:p w14:paraId="3DE8809F" w14:textId="0E86D57C" w:rsidR="0001512D" w:rsidRPr="000F1E7D" w:rsidRDefault="006C1046"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 xml:space="preserve">Absolute </w:t>
            </w:r>
            <w:r w:rsidR="0001512D" w:rsidRPr="000F1E7D">
              <w:rPr>
                <w:rFonts w:ascii="Times New Roman" w:eastAsia="等线" w:hAnsi="Times New Roman" w:cs="Times New Roman"/>
                <w:kern w:val="0"/>
                <w:sz w:val="16"/>
                <w:szCs w:val="16"/>
              </w:rPr>
              <w:t>income; relative income</w:t>
            </w:r>
          </w:p>
        </w:tc>
        <w:tc>
          <w:tcPr>
            <w:tcW w:w="1219" w:type="pct"/>
            <w:tcBorders>
              <w:top w:val="nil"/>
              <w:left w:val="nil"/>
              <w:bottom w:val="single" w:sz="6" w:space="0" w:color="auto"/>
              <w:right w:val="nil"/>
            </w:tcBorders>
            <w:shd w:val="clear" w:color="auto" w:fill="auto"/>
            <w:vAlign w:val="center"/>
            <w:hideMark/>
          </w:tcPr>
          <w:p w14:paraId="1B9B1FF7"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NEO Five-Factor Inventory-Short Form-agreeableness</w:t>
            </w:r>
          </w:p>
        </w:tc>
        <w:tc>
          <w:tcPr>
            <w:tcW w:w="105" w:type="pct"/>
            <w:gridSpan w:val="2"/>
            <w:tcBorders>
              <w:top w:val="nil"/>
              <w:left w:val="nil"/>
              <w:bottom w:val="single" w:sz="6" w:space="0" w:color="auto"/>
              <w:right w:val="nil"/>
            </w:tcBorders>
            <w:shd w:val="clear" w:color="auto" w:fill="auto"/>
            <w:noWrap/>
            <w:vAlign w:val="center"/>
            <w:hideMark/>
          </w:tcPr>
          <w:p w14:paraId="29261628" w14:textId="77777777"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2</w:t>
            </w:r>
          </w:p>
        </w:tc>
        <w:tc>
          <w:tcPr>
            <w:tcW w:w="238" w:type="pct"/>
            <w:gridSpan w:val="2"/>
            <w:tcBorders>
              <w:top w:val="nil"/>
              <w:left w:val="nil"/>
              <w:bottom w:val="single" w:sz="6" w:space="0" w:color="auto"/>
              <w:right w:val="nil"/>
            </w:tcBorders>
            <w:shd w:val="clear" w:color="auto" w:fill="auto"/>
            <w:noWrap/>
            <w:vAlign w:val="center"/>
            <w:hideMark/>
          </w:tcPr>
          <w:p w14:paraId="352CC4B0" w14:textId="43527A26"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0.03</w:t>
            </w:r>
            <w:r w:rsidR="00963238" w:rsidRPr="000F1E7D">
              <w:rPr>
                <w:rFonts w:ascii="Times New Roman" w:eastAsia="等线" w:hAnsi="Times New Roman" w:cs="Times New Roman"/>
                <w:kern w:val="0"/>
                <w:sz w:val="16"/>
                <w:szCs w:val="16"/>
              </w:rPr>
              <w:t>0</w:t>
            </w:r>
          </w:p>
        </w:tc>
        <w:tc>
          <w:tcPr>
            <w:tcW w:w="264" w:type="pct"/>
            <w:gridSpan w:val="2"/>
            <w:tcBorders>
              <w:top w:val="nil"/>
              <w:left w:val="nil"/>
              <w:bottom w:val="single" w:sz="6" w:space="0" w:color="auto"/>
              <w:right w:val="nil"/>
            </w:tcBorders>
            <w:shd w:val="clear" w:color="auto" w:fill="auto"/>
            <w:noWrap/>
            <w:vAlign w:val="center"/>
            <w:hideMark/>
          </w:tcPr>
          <w:p w14:paraId="11826AB5" w14:textId="5F34F97F" w:rsidR="0001512D" w:rsidRPr="000F1E7D" w:rsidRDefault="0001512D" w:rsidP="00202BC8">
            <w:pPr>
              <w:widowControl/>
              <w:adjustRightInd w:val="0"/>
              <w:snapToGrid w:val="0"/>
              <w:jc w:val="left"/>
              <w:rPr>
                <w:rFonts w:ascii="Times New Roman" w:eastAsia="等线" w:hAnsi="Times New Roman" w:cs="Times New Roman"/>
                <w:kern w:val="0"/>
                <w:sz w:val="16"/>
                <w:szCs w:val="16"/>
              </w:rPr>
            </w:pPr>
            <w:r w:rsidRPr="000F1E7D">
              <w:rPr>
                <w:rFonts w:ascii="Times New Roman" w:eastAsia="等线" w:hAnsi="Times New Roman" w:cs="Times New Roman"/>
                <w:kern w:val="0"/>
                <w:sz w:val="16"/>
                <w:szCs w:val="16"/>
              </w:rPr>
              <w:t>0.04</w:t>
            </w:r>
            <w:r w:rsidR="00963238" w:rsidRPr="000F1E7D">
              <w:rPr>
                <w:rFonts w:ascii="Times New Roman" w:eastAsia="等线" w:hAnsi="Times New Roman" w:cs="Times New Roman"/>
                <w:kern w:val="0"/>
                <w:sz w:val="16"/>
                <w:szCs w:val="16"/>
              </w:rPr>
              <w:t>0</w:t>
            </w:r>
          </w:p>
        </w:tc>
      </w:tr>
    </w:tbl>
    <w:p w14:paraId="689A693E" w14:textId="5DACABC3" w:rsidR="00824957" w:rsidRDefault="00D45EB1" w:rsidP="00EE4F50">
      <w:pPr>
        <w:spacing w:line="480" w:lineRule="auto"/>
        <w:jc w:val="left"/>
        <w:rPr>
          <w:rFonts w:ascii="Times New Roman" w:hAnsi="Times New Roman" w:cs="Times New Roman"/>
          <w:sz w:val="24"/>
          <w:szCs w:val="28"/>
        </w:rPr>
      </w:pPr>
      <w:r w:rsidRPr="00FA604C">
        <w:rPr>
          <w:rFonts w:ascii="Times New Roman" w:hAnsi="Times New Roman" w:cs="Times New Roman"/>
          <w:i/>
          <w:iCs/>
          <w:sz w:val="24"/>
          <w:szCs w:val="28"/>
        </w:rPr>
        <w:t>Note</w:t>
      </w:r>
      <w:r w:rsidRPr="00FA604C">
        <w:rPr>
          <w:rFonts w:ascii="Times New Roman" w:hAnsi="Times New Roman" w:cs="Times New Roman"/>
          <w:sz w:val="24"/>
          <w:szCs w:val="28"/>
        </w:rPr>
        <w:t>. Year = year of publication or when the paper bec</w:t>
      </w:r>
      <w:r w:rsidR="0040269B">
        <w:rPr>
          <w:rFonts w:ascii="Times New Roman" w:hAnsi="Times New Roman" w:cs="Times New Roman"/>
          <w:sz w:val="24"/>
          <w:szCs w:val="28"/>
        </w:rPr>
        <w:t>a</w:t>
      </w:r>
      <w:r w:rsidRPr="00FA604C">
        <w:rPr>
          <w:rFonts w:ascii="Times New Roman" w:hAnsi="Times New Roman" w:cs="Times New Roman"/>
          <w:sz w:val="24"/>
          <w:szCs w:val="28"/>
        </w:rPr>
        <w:t>me publicly available</w:t>
      </w:r>
      <w:r w:rsidR="00C8776D">
        <w:rPr>
          <w:rFonts w:ascii="Times New Roman" w:hAnsi="Times New Roman" w:cs="Times New Roman"/>
          <w:sz w:val="24"/>
          <w:szCs w:val="28"/>
        </w:rPr>
        <w:t>;</w:t>
      </w:r>
      <w:r w:rsidRPr="00FA604C">
        <w:rPr>
          <w:rFonts w:ascii="Times New Roman" w:hAnsi="Times New Roman" w:cs="Times New Roman"/>
          <w:sz w:val="24"/>
          <w:szCs w:val="28"/>
        </w:rPr>
        <w:t xml:space="preserve"> </w:t>
      </w:r>
      <w:r w:rsidRPr="00FA604C">
        <w:rPr>
          <w:rFonts w:ascii="Times New Roman" w:hAnsi="Times New Roman" w:cs="Times New Roman"/>
          <w:i/>
          <w:iCs/>
          <w:sz w:val="24"/>
          <w:szCs w:val="28"/>
        </w:rPr>
        <w:t>N</w:t>
      </w:r>
      <w:r w:rsidRPr="00FA604C">
        <w:rPr>
          <w:rFonts w:ascii="Times New Roman" w:hAnsi="Times New Roman" w:cs="Times New Roman"/>
          <w:sz w:val="24"/>
          <w:szCs w:val="28"/>
        </w:rPr>
        <w:t xml:space="preserve"> = the number of participants in the study</w:t>
      </w:r>
      <w:r w:rsidR="00C8776D">
        <w:rPr>
          <w:rFonts w:ascii="Times New Roman" w:hAnsi="Times New Roman" w:cs="Times New Roman"/>
          <w:sz w:val="24"/>
          <w:szCs w:val="28"/>
        </w:rPr>
        <w:t>;</w:t>
      </w:r>
      <w:r w:rsidRPr="00FA604C">
        <w:rPr>
          <w:rFonts w:ascii="Times New Roman" w:hAnsi="Times New Roman" w:cs="Times New Roman"/>
          <w:sz w:val="24"/>
          <w:szCs w:val="28"/>
        </w:rPr>
        <w:t xml:space="preserve"> Sex = the percentage </w:t>
      </w:r>
      <w:r w:rsidRPr="00FA604C">
        <w:rPr>
          <w:rFonts w:ascii="Times New Roman" w:hAnsi="Times New Roman" w:cs="Times New Roman"/>
          <w:sz w:val="24"/>
          <w:szCs w:val="28"/>
        </w:rPr>
        <w:lastRenderedPageBreak/>
        <w:t>of male participants in the sample</w:t>
      </w:r>
      <w:r w:rsidR="00C8776D">
        <w:rPr>
          <w:rFonts w:ascii="Times New Roman" w:hAnsi="Times New Roman" w:cs="Times New Roman"/>
          <w:sz w:val="24"/>
          <w:szCs w:val="28"/>
        </w:rPr>
        <w:t>;</w:t>
      </w:r>
      <w:r w:rsidRPr="00FA604C">
        <w:rPr>
          <w:rFonts w:ascii="Times New Roman" w:hAnsi="Times New Roman" w:cs="Times New Roman"/>
          <w:sz w:val="24"/>
          <w:szCs w:val="28"/>
        </w:rPr>
        <w:t xml:space="preserve"> </w:t>
      </w:r>
      <w:r w:rsidR="00170950" w:rsidRPr="00170950">
        <w:rPr>
          <w:rFonts w:ascii="Times New Roman" w:hAnsi="Times New Roman" w:cs="Times New Roman" w:hint="eastAsia"/>
          <w:i/>
          <w:iCs/>
          <w:sz w:val="24"/>
          <w:szCs w:val="28"/>
        </w:rPr>
        <w:t>M</w:t>
      </w:r>
      <w:r w:rsidR="00170950" w:rsidRPr="00170950">
        <w:rPr>
          <w:rFonts w:ascii="Times New Roman" w:hAnsi="Times New Roman" w:cs="Times New Roman" w:hint="eastAsia"/>
          <w:sz w:val="24"/>
          <w:szCs w:val="28"/>
          <w:vertAlign w:val="subscript"/>
        </w:rPr>
        <w:t>age</w:t>
      </w:r>
      <w:r w:rsidR="00170950">
        <w:rPr>
          <w:rFonts w:ascii="Times New Roman" w:hAnsi="Times New Roman" w:cs="Times New Roman" w:hint="eastAsia"/>
          <w:sz w:val="24"/>
          <w:szCs w:val="28"/>
        </w:rPr>
        <w:t xml:space="preserve"> = </w:t>
      </w:r>
      <w:r w:rsidR="00170950">
        <w:rPr>
          <w:rFonts w:ascii="Times New Roman" w:hAnsi="Times New Roman" w:cs="Times New Roman"/>
          <w:sz w:val="24"/>
          <w:szCs w:val="28"/>
        </w:rPr>
        <w:t xml:space="preserve">mean age in years; </w:t>
      </w:r>
      <w:proofErr w:type="spellStart"/>
      <w:r w:rsidRPr="00FA604C">
        <w:rPr>
          <w:rFonts w:ascii="Times New Roman" w:hAnsi="Times New Roman" w:cs="Times New Roman"/>
          <w:sz w:val="24"/>
          <w:szCs w:val="28"/>
        </w:rPr>
        <w:t>CoR</w:t>
      </w:r>
      <w:proofErr w:type="spellEnd"/>
      <w:r w:rsidRPr="00FA604C">
        <w:rPr>
          <w:rFonts w:ascii="Times New Roman" w:hAnsi="Times New Roman" w:cs="Times New Roman"/>
          <w:sz w:val="24"/>
          <w:szCs w:val="28"/>
        </w:rPr>
        <w:t xml:space="preserve"> = the coded society </w:t>
      </w:r>
      <w:r w:rsidR="001425C9">
        <w:rPr>
          <w:rFonts w:ascii="Times New Roman" w:hAnsi="Times New Roman" w:cs="Times New Roman" w:hint="eastAsia"/>
          <w:sz w:val="24"/>
          <w:szCs w:val="28"/>
        </w:rPr>
        <w:t xml:space="preserve">(country or region) </w:t>
      </w:r>
      <w:r w:rsidRPr="00FA604C">
        <w:rPr>
          <w:rFonts w:ascii="Times New Roman" w:hAnsi="Times New Roman" w:cs="Times New Roman"/>
          <w:sz w:val="24"/>
          <w:szCs w:val="28"/>
        </w:rPr>
        <w:t xml:space="preserve">as a two-letter code (alpha-2) </w:t>
      </w:r>
      <w:r w:rsidR="00DD0CA5" w:rsidRPr="00FA604C">
        <w:rPr>
          <w:rFonts w:ascii="Times New Roman" w:hAnsi="Times New Roman" w:cs="Times New Roman"/>
          <w:sz w:val="24"/>
          <w:szCs w:val="28"/>
        </w:rPr>
        <w:t xml:space="preserve">based on </w:t>
      </w:r>
      <w:r w:rsidRPr="00413C44">
        <w:rPr>
          <w:rFonts w:ascii="Times New Roman" w:hAnsi="Times New Roman" w:cs="Times New Roman"/>
          <w:sz w:val="24"/>
          <w:szCs w:val="28"/>
        </w:rPr>
        <w:t>the International Standards for country codes</w:t>
      </w:r>
      <w:r w:rsidR="00C8776D" w:rsidRPr="00413C44">
        <w:rPr>
          <w:rFonts w:ascii="Times New Roman" w:hAnsi="Times New Roman" w:cs="Times New Roman"/>
          <w:sz w:val="24"/>
          <w:szCs w:val="28"/>
        </w:rPr>
        <w:t>;</w:t>
      </w:r>
      <w:r w:rsidR="00920D38" w:rsidRPr="00413C44">
        <w:rPr>
          <w:rFonts w:ascii="Times New Roman" w:hAnsi="Times New Roman" w:cs="Times New Roman"/>
          <w:sz w:val="24"/>
          <w:szCs w:val="28"/>
        </w:rPr>
        <w:t xml:space="preserve"> ## = multiple </w:t>
      </w:r>
      <w:r w:rsidR="00735AFC" w:rsidRPr="00413C44">
        <w:rPr>
          <w:rFonts w:ascii="Times New Roman" w:hAnsi="Times New Roman" w:cs="Times New Roman"/>
          <w:sz w:val="24"/>
          <w:szCs w:val="28"/>
        </w:rPr>
        <w:t>societies</w:t>
      </w:r>
      <w:r w:rsidR="00C8776D" w:rsidRPr="00413C44">
        <w:rPr>
          <w:rFonts w:ascii="Times New Roman" w:hAnsi="Times New Roman" w:cs="Times New Roman"/>
          <w:sz w:val="24"/>
          <w:szCs w:val="28"/>
        </w:rPr>
        <w:t>;</w:t>
      </w:r>
      <w:r w:rsidRPr="00413C44">
        <w:rPr>
          <w:rFonts w:ascii="Times New Roman" w:hAnsi="Times New Roman" w:cs="Times New Roman"/>
          <w:sz w:val="24"/>
          <w:szCs w:val="28"/>
        </w:rPr>
        <w:t xml:space="preserve"> MacArthur Scale = MacArthur Scale of subjective </w:t>
      </w:r>
      <w:r w:rsidR="00C8776D" w:rsidRPr="00413C44">
        <w:rPr>
          <w:rFonts w:ascii="Times New Roman" w:hAnsi="Times New Roman" w:cs="Times New Roman"/>
          <w:sz w:val="24"/>
          <w:szCs w:val="28"/>
        </w:rPr>
        <w:t>socioeconomic status (</w:t>
      </w:r>
      <w:r w:rsidRPr="00413C44">
        <w:rPr>
          <w:rFonts w:ascii="Times New Roman" w:hAnsi="Times New Roman" w:cs="Times New Roman"/>
          <w:sz w:val="24"/>
          <w:szCs w:val="28"/>
        </w:rPr>
        <w:t>SES</w:t>
      </w:r>
      <w:r w:rsidR="00C728F2" w:rsidRPr="00413C44">
        <w:rPr>
          <w:rFonts w:ascii="Times New Roman" w:hAnsi="Times New Roman" w:cs="Times New Roman"/>
          <w:sz w:val="24"/>
          <w:szCs w:val="28"/>
        </w:rPr>
        <w:t>);</w:t>
      </w:r>
      <w:r w:rsidRPr="00413C44">
        <w:rPr>
          <w:rFonts w:ascii="Times New Roman" w:hAnsi="Times New Roman" w:cs="Times New Roman"/>
          <w:i/>
          <w:iCs/>
          <w:sz w:val="24"/>
          <w:szCs w:val="28"/>
        </w:rPr>
        <w:t xml:space="preserve"> k</w:t>
      </w:r>
      <w:r w:rsidRPr="00413C44">
        <w:rPr>
          <w:rFonts w:ascii="Times New Roman" w:hAnsi="Times New Roman" w:cs="Times New Roman"/>
          <w:sz w:val="24"/>
          <w:szCs w:val="28"/>
        </w:rPr>
        <w:t xml:space="preserve"> = the number of effect sizes in each study</w:t>
      </w:r>
      <w:r w:rsidR="006D6E66"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min</w:t>
      </w:r>
      <w:proofErr w:type="spellEnd"/>
      <w:r w:rsidRPr="00413C44">
        <w:rPr>
          <w:rFonts w:ascii="Times New Roman" w:hAnsi="Times New Roman" w:cs="Times New Roman"/>
          <w:sz w:val="24"/>
          <w:szCs w:val="28"/>
        </w:rPr>
        <w:t xml:space="preserve"> and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max</w:t>
      </w:r>
      <w:proofErr w:type="spellEnd"/>
      <w:r w:rsidRPr="00413C44">
        <w:rPr>
          <w:rFonts w:ascii="Times New Roman" w:hAnsi="Times New Roman" w:cs="Times New Roman"/>
          <w:sz w:val="24"/>
          <w:szCs w:val="28"/>
        </w:rPr>
        <w:t xml:space="preserve"> represent the smallest and largest effect size(s) in the study.</w:t>
      </w:r>
      <w:r w:rsidR="00920D38" w:rsidRPr="00413C44">
        <w:rPr>
          <w:rFonts w:ascii="Times New Roman" w:hAnsi="Times New Roman" w:cs="Times New Roman"/>
          <w:sz w:val="24"/>
          <w:szCs w:val="28"/>
        </w:rPr>
        <w:t xml:space="preserve"> </w:t>
      </w:r>
      <w:r w:rsidR="003333B2" w:rsidRPr="00413C44">
        <w:rPr>
          <w:rFonts w:ascii="Times New Roman" w:hAnsi="Times New Roman" w:cs="Times New Roman"/>
          <w:sz w:val="24"/>
          <w:szCs w:val="28"/>
        </w:rPr>
        <w:t xml:space="preserve">A positive (or negative) </w:t>
      </w:r>
      <w:r w:rsidR="003333B2" w:rsidRPr="00413C44">
        <w:rPr>
          <w:rFonts w:ascii="Times New Roman" w:hAnsi="Times New Roman" w:cs="Times New Roman"/>
          <w:i/>
          <w:iCs/>
          <w:sz w:val="24"/>
          <w:szCs w:val="28"/>
        </w:rPr>
        <w:t>r</w:t>
      </w:r>
      <w:r w:rsidR="003333B2" w:rsidRPr="00413C44">
        <w:rPr>
          <w:rFonts w:ascii="Times New Roman" w:hAnsi="Times New Roman" w:cs="Times New Roman"/>
          <w:sz w:val="24"/>
          <w:szCs w:val="28"/>
        </w:rPr>
        <w:t xml:space="preserve"> indicates that higher</w:t>
      </w:r>
      <w:r w:rsidR="00BE10EF" w:rsidRPr="00413C44">
        <w:rPr>
          <w:rFonts w:ascii="Times New Roman" w:hAnsi="Times New Roman" w:cs="Times New Roman"/>
          <w:sz w:val="24"/>
          <w:szCs w:val="28"/>
        </w:rPr>
        <w:t xml:space="preserve"> </w:t>
      </w:r>
      <w:r w:rsidR="003333B2" w:rsidRPr="00413C44">
        <w:rPr>
          <w:rFonts w:ascii="Times New Roman" w:hAnsi="Times New Roman" w:cs="Times New Roman"/>
          <w:sz w:val="24"/>
          <w:szCs w:val="28"/>
        </w:rPr>
        <w:t xml:space="preserve">class individuals tend to show higher (or lower) levels of </w:t>
      </w:r>
      <w:r w:rsidR="007E2FE8" w:rsidRPr="00413C44">
        <w:rPr>
          <w:rFonts w:ascii="Times New Roman" w:hAnsi="Times New Roman" w:cs="Times New Roman" w:hint="eastAsia"/>
          <w:sz w:val="24"/>
          <w:szCs w:val="28"/>
        </w:rPr>
        <w:t xml:space="preserve">FFM </w:t>
      </w:r>
      <w:r w:rsidR="003333B2" w:rsidRPr="00413C44">
        <w:rPr>
          <w:rFonts w:ascii="Times New Roman" w:hAnsi="Times New Roman" w:cs="Times New Roman"/>
          <w:sz w:val="24"/>
          <w:szCs w:val="28"/>
        </w:rPr>
        <w:t xml:space="preserve">agreeableness. </w:t>
      </w:r>
      <w:r w:rsidR="00920D38" w:rsidRPr="00413C44">
        <w:rPr>
          <w:rFonts w:ascii="Times New Roman" w:hAnsi="Times New Roman" w:cs="Times New Roman"/>
          <w:sz w:val="24"/>
          <w:szCs w:val="28"/>
        </w:rPr>
        <w:t xml:space="preserve">NA = not applicable or not </w:t>
      </w:r>
      <w:r w:rsidR="00F40A3C">
        <w:rPr>
          <w:rFonts w:ascii="Times New Roman" w:hAnsi="Times New Roman" w:cs="Times New Roman"/>
          <w:sz w:val="24"/>
          <w:szCs w:val="28"/>
        </w:rPr>
        <w:t>available</w:t>
      </w:r>
      <w:r w:rsidR="00920D38" w:rsidRPr="00FA604C">
        <w:rPr>
          <w:rFonts w:ascii="Times New Roman" w:hAnsi="Times New Roman" w:cs="Times New Roman"/>
          <w:sz w:val="24"/>
          <w:szCs w:val="28"/>
        </w:rPr>
        <w:t>. Studies marked with * are written in Chinese.</w:t>
      </w:r>
    </w:p>
    <w:p w14:paraId="0E037D47" w14:textId="5A3C334F" w:rsidR="00627B3B" w:rsidRPr="00FA604C" w:rsidRDefault="00627B3B" w:rsidP="00824957">
      <w:pPr>
        <w:spacing w:line="480" w:lineRule="auto"/>
        <w:jc w:val="left"/>
        <w:rPr>
          <w:rFonts w:ascii="Times New Roman" w:eastAsiaTheme="majorEastAsia" w:hAnsi="Times New Roman" w:cs="Times New Roman"/>
          <w:b/>
          <w:bCs/>
          <w:sz w:val="24"/>
          <w:szCs w:val="24"/>
        </w:rPr>
      </w:pPr>
      <w:r w:rsidRPr="00FA604C">
        <w:rPr>
          <w:rFonts w:ascii="Times New Roman" w:hAnsi="Times New Roman" w:cs="Times New Roman"/>
          <w:sz w:val="24"/>
          <w:szCs w:val="24"/>
        </w:rPr>
        <w:br w:type="page"/>
      </w:r>
    </w:p>
    <w:p w14:paraId="03E6E604" w14:textId="1A6BC1E6" w:rsidR="00627B3B" w:rsidRPr="00413C44" w:rsidRDefault="00627B3B" w:rsidP="00BC2936">
      <w:pPr>
        <w:pStyle w:val="Heading1"/>
        <w:spacing w:before="0" w:after="0" w:line="480" w:lineRule="auto"/>
        <w:rPr>
          <w:rFonts w:ascii="Times New Roman" w:hAnsi="Times New Roman" w:cs="Times New Roman"/>
          <w:sz w:val="24"/>
          <w:szCs w:val="24"/>
        </w:rPr>
      </w:pPr>
      <w:bookmarkStart w:id="37" w:name="_Toc187763021"/>
      <w:r w:rsidRPr="00413C44">
        <w:rPr>
          <w:rFonts w:ascii="Times New Roman" w:hAnsi="Times New Roman" w:cs="Times New Roman"/>
          <w:sz w:val="24"/>
          <w:szCs w:val="24"/>
        </w:rPr>
        <w:lastRenderedPageBreak/>
        <w:t>Table S</w:t>
      </w:r>
      <w:r w:rsidR="00085B16" w:rsidRPr="00413C44">
        <w:rPr>
          <w:rFonts w:ascii="Times New Roman" w:hAnsi="Times New Roman" w:cs="Times New Roman"/>
          <w:sz w:val="24"/>
          <w:szCs w:val="24"/>
        </w:rPr>
        <w:t>1</w:t>
      </w:r>
      <w:r w:rsidR="00B11284">
        <w:rPr>
          <w:rFonts w:ascii="Times New Roman" w:hAnsi="Times New Roman" w:cs="Times New Roman" w:hint="eastAsia"/>
          <w:sz w:val="24"/>
          <w:szCs w:val="24"/>
        </w:rPr>
        <w:t>2</w:t>
      </w:r>
      <w:bookmarkEnd w:id="37"/>
    </w:p>
    <w:p w14:paraId="4C12EB56" w14:textId="149B6324" w:rsidR="00627B3B" w:rsidRPr="00413C44" w:rsidRDefault="00627B3B" w:rsidP="00627B3B">
      <w:pPr>
        <w:spacing w:line="480" w:lineRule="auto"/>
        <w:rPr>
          <w:rFonts w:ascii="Times New Roman" w:hAnsi="Times New Roman" w:cs="Times New Roman"/>
          <w:i/>
          <w:iCs/>
          <w:sz w:val="24"/>
          <w:szCs w:val="28"/>
        </w:rPr>
      </w:pPr>
      <w:r w:rsidRPr="00413C44">
        <w:rPr>
          <w:rFonts w:ascii="Times New Roman" w:hAnsi="Times New Roman" w:cs="Times New Roman"/>
          <w:i/>
          <w:iCs/>
          <w:sz w:val="24"/>
          <w:szCs w:val="28"/>
        </w:rPr>
        <w:t xml:space="preserve">Studies Included in the Additional Meta-Analyses on Social Class and </w:t>
      </w:r>
      <w:r w:rsidR="00920D38" w:rsidRPr="00413C44">
        <w:rPr>
          <w:rFonts w:ascii="Times New Roman" w:hAnsi="Times New Roman" w:cs="Times New Roman"/>
          <w:i/>
          <w:iCs/>
          <w:sz w:val="24"/>
          <w:szCs w:val="28"/>
        </w:rPr>
        <w:t>HEXACO Agreeableness</w:t>
      </w:r>
    </w:p>
    <w:tbl>
      <w:tblPr>
        <w:tblW w:w="0" w:type="auto"/>
        <w:tblLook w:val="04A0" w:firstRow="1" w:lastRow="0" w:firstColumn="1" w:lastColumn="0" w:noHBand="0" w:noVBand="1"/>
      </w:tblPr>
      <w:tblGrid>
        <w:gridCol w:w="2407"/>
        <w:gridCol w:w="536"/>
        <w:gridCol w:w="576"/>
        <w:gridCol w:w="576"/>
        <w:gridCol w:w="576"/>
        <w:gridCol w:w="510"/>
        <w:gridCol w:w="222"/>
        <w:gridCol w:w="3254"/>
        <w:gridCol w:w="3330"/>
        <w:gridCol w:w="384"/>
        <w:gridCol w:w="667"/>
        <w:gridCol w:w="667"/>
      </w:tblGrid>
      <w:tr w:rsidR="00413C44" w:rsidRPr="00413C44" w14:paraId="6499E05A" w14:textId="77777777" w:rsidTr="007F1149">
        <w:trPr>
          <w:trHeight w:val="290"/>
        </w:trPr>
        <w:tc>
          <w:tcPr>
            <w:tcW w:w="0" w:type="auto"/>
            <w:tcBorders>
              <w:top w:val="single" w:sz="6" w:space="0" w:color="auto"/>
              <w:left w:val="nil"/>
              <w:bottom w:val="nil"/>
              <w:right w:val="nil"/>
            </w:tcBorders>
            <w:shd w:val="clear" w:color="auto" w:fill="auto"/>
            <w:noWrap/>
            <w:vAlign w:val="center"/>
            <w:hideMark/>
          </w:tcPr>
          <w:p w14:paraId="114730A1" w14:textId="1C2D0A34" w:rsidR="00FB45DC" w:rsidRPr="00413C44" w:rsidRDefault="00FB45DC" w:rsidP="00FB45DC">
            <w:pPr>
              <w:widowControl/>
              <w:adjustRightInd w:val="0"/>
              <w:snapToGrid w:val="0"/>
              <w:jc w:val="left"/>
              <w:rPr>
                <w:rFonts w:ascii="宋体" w:eastAsia="宋体" w:hAnsi="宋体" w:cs="宋体"/>
                <w:kern w:val="0"/>
                <w:sz w:val="16"/>
                <w:szCs w:val="16"/>
              </w:rPr>
            </w:pPr>
            <w:r w:rsidRPr="00413C44">
              <w:rPr>
                <w:rFonts w:ascii="Times New Roman" w:eastAsia="等线" w:hAnsi="Times New Roman" w:cs="Times New Roman"/>
                <w:kern w:val="0"/>
                <w:sz w:val="16"/>
                <w:szCs w:val="16"/>
              </w:rPr>
              <w:t>Study</w:t>
            </w:r>
          </w:p>
        </w:tc>
        <w:tc>
          <w:tcPr>
            <w:tcW w:w="0" w:type="auto"/>
            <w:gridSpan w:val="5"/>
            <w:tcBorders>
              <w:top w:val="single" w:sz="6" w:space="0" w:color="auto"/>
              <w:left w:val="nil"/>
              <w:bottom w:val="single" w:sz="6" w:space="0" w:color="auto"/>
              <w:right w:val="nil"/>
            </w:tcBorders>
            <w:shd w:val="clear" w:color="auto" w:fill="auto"/>
            <w:noWrap/>
            <w:vAlign w:val="center"/>
            <w:hideMark/>
          </w:tcPr>
          <w:p w14:paraId="73213B0B" w14:textId="77777777" w:rsidR="00FB45DC" w:rsidRPr="00413C44" w:rsidRDefault="00FB45DC" w:rsidP="00FB45DC">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Sample characteristics</w:t>
            </w:r>
          </w:p>
        </w:tc>
        <w:tc>
          <w:tcPr>
            <w:tcW w:w="0" w:type="auto"/>
            <w:tcBorders>
              <w:top w:val="single" w:sz="6" w:space="0" w:color="auto"/>
              <w:left w:val="nil"/>
              <w:bottom w:val="nil"/>
              <w:right w:val="nil"/>
            </w:tcBorders>
            <w:shd w:val="clear" w:color="auto" w:fill="auto"/>
            <w:noWrap/>
            <w:vAlign w:val="center"/>
            <w:hideMark/>
          </w:tcPr>
          <w:p w14:paraId="5CE31BCA" w14:textId="77777777" w:rsidR="00FB45DC" w:rsidRPr="00413C44" w:rsidRDefault="00FB45DC" w:rsidP="00FB45DC">
            <w:pPr>
              <w:widowControl/>
              <w:adjustRightInd w:val="0"/>
              <w:snapToGrid w:val="0"/>
              <w:jc w:val="center"/>
              <w:rPr>
                <w:rFonts w:ascii="Times New Roman" w:eastAsia="等线" w:hAnsi="Times New Roman" w:cs="Times New Roman"/>
                <w:kern w:val="0"/>
                <w:sz w:val="16"/>
                <w:szCs w:val="16"/>
              </w:rPr>
            </w:pPr>
          </w:p>
        </w:tc>
        <w:tc>
          <w:tcPr>
            <w:tcW w:w="6584" w:type="dxa"/>
            <w:gridSpan w:val="2"/>
            <w:tcBorders>
              <w:top w:val="single" w:sz="6" w:space="0" w:color="auto"/>
              <w:left w:val="nil"/>
              <w:bottom w:val="single" w:sz="6" w:space="0" w:color="auto"/>
              <w:right w:val="nil"/>
            </w:tcBorders>
            <w:shd w:val="clear" w:color="auto" w:fill="auto"/>
            <w:noWrap/>
            <w:vAlign w:val="center"/>
            <w:hideMark/>
          </w:tcPr>
          <w:p w14:paraId="0FAE0BE6" w14:textId="77777777" w:rsidR="00FB45DC" w:rsidRPr="00413C44" w:rsidRDefault="00FB45DC" w:rsidP="00FB45DC">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Study characteristics</w:t>
            </w:r>
          </w:p>
        </w:tc>
        <w:tc>
          <w:tcPr>
            <w:tcW w:w="384" w:type="dxa"/>
            <w:tcBorders>
              <w:top w:val="single" w:sz="6" w:space="0" w:color="auto"/>
              <w:left w:val="nil"/>
              <w:bottom w:val="nil"/>
              <w:right w:val="nil"/>
            </w:tcBorders>
            <w:shd w:val="clear" w:color="auto" w:fill="auto"/>
            <w:noWrap/>
            <w:vAlign w:val="center"/>
            <w:hideMark/>
          </w:tcPr>
          <w:p w14:paraId="230B1F2B" w14:textId="7CE98B7F" w:rsidR="00FB45DC" w:rsidRPr="00413C44" w:rsidRDefault="00FB45DC" w:rsidP="00FB45DC">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k</w:t>
            </w:r>
          </w:p>
        </w:tc>
        <w:tc>
          <w:tcPr>
            <w:tcW w:w="0" w:type="auto"/>
            <w:tcBorders>
              <w:top w:val="single" w:sz="6" w:space="0" w:color="auto"/>
              <w:left w:val="nil"/>
              <w:bottom w:val="nil"/>
              <w:right w:val="nil"/>
            </w:tcBorders>
            <w:shd w:val="clear" w:color="auto" w:fill="auto"/>
            <w:noWrap/>
            <w:vAlign w:val="center"/>
            <w:hideMark/>
          </w:tcPr>
          <w:p w14:paraId="7CB77954" w14:textId="26998E63" w:rsidR="00FB45DC" w:rsidRPr="00413C44" w:rsidRDefault="00FB45DC" w:rsidP="00FB45DC">
            <w:pPr>
              <w:widowControl/>
              <w:adjustRightInd w:val="0"/>
              <w:snapToGrid w:val="0"/>
              <w:jc w:val="left"/>
              <w:rPr>
                <w:rFonts w:ascii="Times New Roman" w:eastAsia="Times New Roman"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min</w:t>
            </w:r>
            <w:proofErr w:type="spellEnd"/>
          </w:p>
        </w:tc>
        <w:tc>
          <w:tcPr>
            <w:tcW w:w="0" w:type="auto"/>
            <w:tcBorders>
              <w:top w:val="single" w:sz="6" w:space="0" w:color="auto"/>
              <w:left w:val="nil"/>
              <w:bottom w:val="nil"/>
              <w:right w:val="nil"/>
            </w:tcBorders>
            <w:shd w:val="clear" w:color="auto" w:fill="auto"/>
            <w:noWrap/>
            <w:vAlign w:val="center"/>
            <w:hideMark/>
          </w:tcPr>
          <w:p w14:paraId="25B67B03" w14:textId="6BF82894" w:rsidR="00FB45DC" w:rsidRPr="00413C44" w:rsidRDefault="00FB45DC" w:rsidP="00FB45DC">
            <w:pPr>
              <w:widowControl/>
              <w:adjustRightInd w:val="0"/>
              <w:snapToGrid w:val="0"/>
              <w:jc w:val="left"/>
              <w:rPr>
                <w:rFonts w:ascii="Times New Roman" w:eastAsia="Times New Roman"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max</w:t>
            </w:r>
            <w:proofErr w:type="spellEnd"/>
          </w:p>
        </w:tc>
      </w:tr>
      <w:tr w:rsidR="00413C44" w:rsidRPr="00413C44" w14:paraId="03C2C02C" w14:textId="77777777" w:rsidTr="00FB45DC">
        <w:trPr>
          <w:trHeight w:val="327"/>
        </w:trPr>
        <w:tc>
          <w:tcPr>
            <w:tcW w:w="0" w:type="auto"/>
            <w:tcBorders>
              <w:top w:val="nil"/>
              <w:left w:val="nil"/>
              <w:bottom w:val="single" w:sz="6" w:space="0" w:color="auto"/>
              <w:right w:val="nil"/>
            </w:tcBorders>
            <w:shd w:val="clear" w:color="auto" w:fill="auto"/>
            <w:noWrap/>
            <w:vAlign w:val="center"/>
            <w:hideMark/>
          </w:tcPr>
          <w:p w14:paraId="7E40DAB9" w14:textId="551EDDBA"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0" w:type="auto"/>
            <w:tcBorders>
              <w:top w:val="single" w:sz="6" w:space="0" w:color="auto"/>
              <w:left w:val="nil"/>
              <w:bottom w:val="single" w:sz="6" w:space="0" w:color="auto"/>
              <w:right w:val="nil"/>
            </w:tcBorders>
            <w:shd w:val="clear" w:color="auto" w:fill="auto"/>
            <w:noWrap/>
            <w:vAlign w:val="center"/>
            <w:hideMark/>
          </w:tcPr>
          <w:p w14:paraId="1913D8FB"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Year</w:t>
            </w:r>
          </w:p>
        </w:tc>
        <w:tc>
          <w:tcPr>
            <w:tcW w:w="0" w:type="auto"/>
            <w:tcBorders>
              <w:top w:val="single" w:sz="6" w:space="0" w:color="auto"/>
              <w:left w:val="nil"/>
              <w:bottom w:val="single" w:sz="6" w:space="0" w:color="auto"/>
              <w:right w:val="nil"/>
            </w:tcBorders>
            <w:shd w:val="clear" w:color="auto" w:fill="auto"/>
            <w:noWrap/>
            <w:vAlign w:val="center"/>
            <w:hideMark/>
          </w:tcPr>
          <w:p w14:paraId="2977CCB5" w14:textId="77777777" w:rsidR="00A35703" w:rsidRPr="00413C44" w:rsidRDefault="00A35703" w:rsidP="005D45FA">
            <w:pPr>
              <w:widowControl/>
              <w:adjustRightInd w:val="0"/>
              <w:snapToGrid w:val="0"/>
              <w:jc w:val="left"/>
              <w:rPr>
                <w:rFonts w:ascii="Times New Roman" w:eastAsia="等线" w:hAnsi="Times New Roman" w:cs="Times New Roman"/>
                <w:i/>
                <w:iCs/>
                <w:kern w:val="0"/>
                <w:sz w:val="16"/>
                <w:szCs w:val="16"/>
              </w:rPr>
            </w:pPr>
            <w:r w:rsidRPr="00413C44">
              <w:rPr>
                <w:rFonts w:ascii="Times New Roman" w:eastAsia="等线" w:hAnsi="Times New Roman" w:cs="Times New Roman"/>
                <w:i/>
                <w:iCs/>
                <w:kern w:val="0"/>
                <w:sz w:val="16"/>
                <w:szCs w:val="16"/>
              </w:rPr>
              <w:t>N</w:t>
            </w:r>
          </w:p>
        </w:tc>
        <w:tc>
          <w:tcPr>
            <w:tcW w:w="0" w:type="auto"/>
            <w:tcBorders>
              <w:top w:val="single" w:sz="6" w:space="0" w:color="auto"/>
              <w:left w:val="nil"/>
              <w:bottom w:val="single" w:sz="6" w:space="0" w:color="auto"/>
              <w:right w:val="nil"/>
            </w:tcBorders>
            <w:shd w:val="clear" w:color="auto" w:fill="auto"/>
            <w:noWrap/>
            <w:vAlign w:val="center"/>
            <w:hideMark/>
          </w:tcPr>
          <w:p w14:paraId="73F50614"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Sex</w:t>
            </w:r>
          </w:p>
        </w:tc>
        <w:tc>
          <w:tcPr>
            <w:tcW w:w="0" w:type="auto"/>
            <w:tcBorders>
              <w:top w:val="single" w:sz="6" w:space="0" w:color="auto"/>
              <w:left w:val="nil"/>
              <w:bottom w:val="single" w:sz="6" w:space="0" w:color="auto"/>
              <w:right w:val="nil"/>
            </w:tcBorders>
            <w:shd w:val="clear" w:color="auto" w:fill="auto"/>
            <w:noWrap/>
            <w:vAlign w:val="center"/>
            <w:hideMark/>
          </w:tcPr>
          <w:p w14:paraId="19F734AA"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M</w:t>
            </w:r>
            <w:r w:rsidRPr="00413C44">
              <w:rPr>
                <w:rFonts w:ascii="Times New Roman" w:eastAsia="等线" w:hAnsi="Times New Roman" w:cs="Times New Roman"/>
                <w:kern w:val="0"/>
                <w:sz w:val="16"/>
                <w:szCs w:val="16"/>
                <w:vertAlign w:val="subscript"/>
              </w:rPr>
              <w:t>age</w:t>
            </w:r>
          </w:p>
        </w:tc>
        <w:tc>
          <w:tcPr>
            <w:tcW w:w="0" w:type="auto"/>
            <w:tcBorders>
              <w:top w:val="single" w:sz="6" w:space="0" w:color="auto"/>
              <w:left w:val="nil"/>
              <w:bottom w:val="single" w:sz="6" w:space="0" w:color="auto"/>
              <w:right w:val="nil"/>
            </w:tcBorders>
            <w:shd w:val="clear" w:color="auto" w:fill="auto"/>
            <w:noWrap/>
            <w:vAlign w:val="center"/>
            <w:hideMark/>
          </w:tcPr>
          <w:p w14:paraId="3BAC19ED"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kern w:val="0"/>
                <w:sz w:val="16"/>
                <w:szCs w:val="16"/>
              </w:rPr>
              <w:t>CoR</w:t>
            </w:r>
            <w:proofErr w:type="spellEnd"/>
          </w:p>
        </w:tc>
        <w:tc>
          <w:tcPr>
            <w:tcW w:w="0" w:type="auto"/>
            <w:tcBorders>
              <w:top w:val="nil"/>
              <w:left w:val="nil"/>
              <w:bottom w:val="single" w:sz="6" w:space="0" w:color="auto"/>
              <w:right w:val="nil"/>
            </w:tcBorders>
            <w:shd w:val="clear" w:color="auto" w:fill="auto"/>
            <w:noWrap/>
            <w:vAlign w:val="center"/>
            <w:hideMark/>
          </w:tcPr>
          <w:p w14:paraId="546B6D77"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3254" w:type="dxa"/>
            <w:tcBorders>
              <w:top w:val="single" w:sz="6" w:space="0" w:color="auto"/>
              <w:left w:val="nil"/>
              <w:bottom w:val="single" w:sz="6" w:space="0" w:color="auto"/>
              <w:right w:val="nil"/>
            </w:tcBorders>
            <w:shd w:val="clear" w:color="auto" w:fill="auto"/>
            <w:vAlign w:val="center"/>
            <w:hideMark/>
          </w:tcPr>
          <w:p w14:paraId="38535C4D"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Social class measure</w:t>
            </w:r>
          </w:p>
        </w:tc>
        <w:tc>
          <w:tcPr>
            <w:tcW w:w="3330" w:type="dxa"/>
            <w:tcBorders>
              <w:top w:val="single" w:sz="6" w:space="0" w:color="auto"/>
              <w:left w:val="nil"/>
              <w:bottom w:val="single" w:sz="6" w:space="0" w:color="auto"/>
              <w:right w:val="nil"/>
            </w:tcBorders>
            <w:shd w:val="clear" w:color="auto" w:fill="auto"/>
            <w:vAlign w:val="center"/>
            <w:hideMark/>
          </w:tcPr>
          <w:p w14:paraId="7108C94A"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HEXACO agreeableness measure</w:t>
            </w:r>
          </w:p>
        </w:tc>
        <w:tc>
          <w:tcPr>
            <w:tcW w:w="384" w:type="dxa"/>
            <w:tcBorders>
              <w:top w:val="nil"/>
              <w:left w:val="nil"/>
              <w:bottom w:val="single" w:sz="6" w:space="0" w:color="auto"/>
              <w:right w:val="nil"/>
            </w:tcBorders>
            <w:shd w:val="clear" w:color="auto" w:fill="auto"/>
            <w:noWrap/>
            <w:vAlign w:val="center"/>
          </w:tcPr>
          <w:p w14:paraId="791F1B7C" w14:textId="610A93F2" w:rsidR="00A35703" w:rsidRPr="00413C44" w:rsidRDefault="00A35703" w:rsidP="005D45FA">
            <w:pPr>
              <w:widowControl/>
              <w:adjustRightInd w:val="0"/>
              <w:snapToGrid w:val="0"/>
              <w:jc w:val="left"/>
              <w:rPr>
                <w:rFonts w:ascii="Times New Roman" w:eastAsia="等线" w:hAnsi="Times New Roman" w:cs="Times New Roman"/>
                <w:i/>
                <w:iCs/>
                <w:kern w:val="0"/>
                <w:sz w:val="16"/>
                <w:szCs w:val="16"/>
              </w:rPr>
            </w:pPr>
          </w:p>
        </w:tc>
        <w:tc>
          <w:tcPr>
            <w:tcW w:w="0" w:type="auto"/>
            <w:tcBorders>
              <w:top w:val="nil"/>
              <w:left w:val="nil"/>
              <w:bottom w:val="single" w:sz="6" w:space="0" w:color="auto"/>
              <w:right w:val="nil"/>
            </w:tcBorders>
            <w:shd w:val="clear" w:color="auto" w:fill="auto"/>
            <w:noWrap/>
            <w:vAlign w:val="center"/>
          </w:tcPr>
          <w:p w14:paraId="396E4AC6" w14:textId="036BFE61"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single" w:sz="6" w:space="0" w:color="auto"/>
              <w:right w:val="nil"/>
            </w:tcBorders>
            <w:shd w:val="clear" w:color="auto" w:fill="auto"/>
            <w:noWrap/>
            <w:vAlign w:val="center"/>
          </w:tcPr>
          <w:p w14:paraId="573768F7" w14:textId="7A6157A3"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r>
      <w:tr w:rsidR="00413C44" w:rsidRPr="00413C44" w14:paraId="366C49DB" w14:textId="77777777" w:rsidTr="007F1149">
        <w:trPr>
          <w:trHeight w:val="280"/>
        </w:trPr>
        <w:tc>
          <w:tcPr>
            <w:tcW w:w="0" w:type="auto"/>
            <w:tcBorders>
              <w:top w:val="single" w:sz="6" w:space="0" w:color="auto"/>
              <w:left w:val="nil"/>
              <w:bottom w:val="nil"/>
              <w:right w:val="nil"/>
            </w:tcBorders>
            <w:shd w:val="clear" w:color="auto" w:fill="auto"/>
            <w:noWrap/>
            <w:vAlign w:val="center"/>
            <w:hideMark/>
          </w:tcPr>
          <w:p w14:paraId="615315CC"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Akbar &amp; Akhtar (2018)</w:t>
            </w:r>
          </w:p>
        </w:tc>
        <w:tc>
          <w:tcPr>
            <w:tcW w:w="0" w:type="auto"/>
            <w:tcBorders>
              <w:top w:val="single" w:sz="6" w:space="0" w:color="auto"/>
              <w:left w:val="nil"/>
              <w:bottom w:val="nil"/>
              <w:right w:val="nil"/>
            </w:tcBorders>
            <w:shd w:val="clear" w:color="auto" w:fill="auto"/>
            <w:noWrap/>
            <w:vAlign w:val="center"/>
            <w:hideMark/>
          </w:tcPr>
          <w:p w14:paraId="4B782DB1"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2018</w:t>
            </w:r>
          </w:p>
        </w:tc>
        <w:tc>
          <w:tcPr>
            <w:tcW w:w="0" w:type="auto"/>
            <w:tcBorders>
              <w:top w:val="single" w:sz="6" w:space="0" w:color="auto"/>
              <w:left w:val="nil"/>
              <w:bottom w:val="nil"/>
              <w:right w:val="nil"/>
            </w:tcBorders>
            <w:shd w:val="clear" w:color="auto" w:fill="auto"/>
            <w:noWrap/>
            <w:vAlign w:val="center"/>
            <w:hideMark/>
          </w:tcPr>
          <w:p w14:paraId="5C7DBF6F"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303</w:t>
            </w:r>
          </w:p>
        </w:tc>
        <w:tc>
          <w:tcPr>
            <w:tcW w:w="0" w:type="auto"/>
            <w:tcBorders>
              <w:top w:val="single" w:sz="6" w:space="0" w:color="auto"/>
              <w:left w:val="nil"/>
              <w:bottom w:val="nil"/>
              <w:right w:val="nil"/>
            </w:tcBorders>
            <w:shd w:val="clear" w:color="auto" w:fill="auto"/>
            <w:noWrap/>
            <w:vAlign w:val="center"/>
            <w:hideMark/>
          </w:tcPr>
          <w:p w14:paraId="5F25E0E3" w14:textId="3C1A6056"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0.780</w:t>
            </w:r>
          </w:p>
        </w:tc>
        <w:tc>
          <w:tcPr>
            <w:tcW w:w="0" w:type="auto"/>
            <w:tcBorders>
              <w:top w:val="single" w:sz="6" w:space="0" w:color="auto"/>
              <w:left w:val="nil"/>
              <w:bottom w:val="nil"/>
              <w:right w:val="nil"/>
            </w:tcBorders>
            <w:shd w:val="clear" w:color="auto" w:fill="auto"/>
            <w:noWrap/>
            <w:vAlign w:val="center"/>
            <w:hideMark/>
          </w:tcPr>
          <w:p w14:paraId="4B313CF4" w14:textId="6547AF3F"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33.70</w:t>
            </w:r>
          </w:p>
        </w:tc>
        <w:tc>
          <w:tcPr>
            <w:tcW w:w="0" w:type="auto"/>
            <w:tcBorders>
              <w:top w:val="single" w:sz="6" w:space="0" w:color="auto"/>
              <w:left w:val="nil"/>
              <w:bottom w:val="nil"/>
              <w:right w:val="nil"/>
            </w:tcBorders>
            <w:shd w:val="clear" w:color="auto" w:fill="auto"/>
            <w:noWrap/>
            <w:vAlign w:val="center"/>
            <w:hideMark/>
          </w:tcPr>
          <w:p w14:paraId="3AFC4A56"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PK</w:t>
            </w:r>
          </w:p>
        </w:tc>
        <w:tc>
          <w:tcPr>
            <w:tcW w:w="0" w:type="auto"/>
            <w:tcBorders>
              <w:top w:val="single" w:sz="6" w:space="0" w:color="auto"/>
              <w:left w:val="nil"/>
              <w:bottom w:val="nil"/>
              <w:right w:val="nil"/>
            </w:tcBorders>
            <w:shd w:val="clear" w:color="auto" w:fill="auto"/>
            <w:noWrap/>
            <w:vAlign w:val="center"/>
            <w:hideMark/>
          </w:tcPr>
          <w:p w14:paraId="7BBC9C15"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single" w:sz="6" w:space="0" w:color="auto"/>
              <w:left w:val="nil"/>
              <w:bottom w:val="nil"/>
              <w:right w:val="nil"/>
            </w:tcBorders>
            <w:shd w:val="clear" w:color="auto" w:fill="auto"/>
            <w:vAlign w:val="center"/>
            <w:hideMark/>
          </w:tcPr>
          <w:p w14:paraId="0DBCBF7A" w14:textId="23DEA0DA"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Education</w:t>
            </w:r>
            <w:r w:rsidR="00A35703" w:rsidRPr="00413C44">
              <w:rPr>
                <w:rFonts w:ascii="Times New Roman" w:eastAsia="等线" w:hAnsi="Times New Roman" w:cs="Times New Roman"/>
                <w:kern w:val="0"/>
                <w:sz w:val="16"/>
                <w:szCs w:val="16"/>
              </w:rPr>
              <w:t>; income</w:t>
            </w:r>
          </w:p>
        </w:tc>
        <w:tc>
          <w:tcPr>
            <w:tcW w:w="3330" w:type="dxa"/>
            <w:tcBorders>
              <w:top w:val="single" w:sz="6" w:space="0" w:color="auto"/>
              <w:left w:val="nil"/>
              <w:bottom w:val="nil"/>
              <w:right w:val="nil"/>
            </w:tcBorders>
            <w:shd w:val="clear" w:color="auto" w:fill="auto"/>
            <w:vAlign w:val="center"/>
            <w:hideMark/>
          </w:tcPr>
          <w:p w14:paraId="1D0A69E3"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HEXACO-60-agreeableness</w:t>
            </w:r>
          </w:p>
        </w:tc>
        <w:tc>
          <w:tcPr>
            <w:tcW w:w="384" w:type="dxa"/>
            <w:tcBorders>
              <w:top w:val="single" w:sz="6" w:space="0" w:color="auto"/>
              <w:left w:val="nil"/>
              <w:bottom w:val="nil"/>
              <w:right w:val="nil"/>
            </w:tcBorders>
            <w:shd w:val="clear" w:color="auto" w:fill="auto"/>
            <w:noWrap/>
            <w:vAlign w:val="center"/>
            <w:hideMark/>
          </w:tcPr>
          <w:p w14:paraId="338CF6A4"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single" w:sz="6" w:space="0" w:color="auto"/>
              <w:left w:val="nil"/>
              <w:bottom w:val="nil"/>
              <w:right w:val="nil"/>
            </w:tcBorders>
            <w:shd w:val="clear" w:color="auto" w:fill="auto"/>
            <w:noWrap/>
            <w:vAlign w:val="center"/>
            <w:hideMark/>
          </w:tcPr>
          <w:p w14:paraId="41DECEDD"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−0.005</w:t>
            </w:r>
          </w:p>
        </w:tc>
        <w:tc>
          <w:tcPr>
            <w:tcW w:w="0" w:type="auto"/>
            <w:tcBorders>
              <w:top w:val="single" w:sz="6" w:space="0" w:color="auto"/>
              <w:left w:val="nil"/>
              <w:bottom w:val="nil"/>
              <w:right w:val="nil"/>
            </w:tcBorders>
            <w:shd w:val="clear" w:color="auto" w:fill="auto"/>
            <w:noWrap/>
            <w:vAlign w:val="center"/>
            <w:hideMark/>
          </w:tcPr>
          <w:p w14:paraId="1BB2D399"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−0.003</w:t>
            </w:r>
          </w:p>
        </w:tc>
      </w:tr>
      <w:tr w:rsidR="00413C44" w:rsidRPr="00413C44" w14:paraId="2230D1C5" w14:textId="77777777" w:rsidTr="007F1149">
        <w:trPr>
          <w:trHeight w:val="280"/>
        </w:trPr>
        <w:tc>
          <w:tcPr>
            <w:tcW w:w="0" w:type="auto"/>
            <w:tcBorders>
              <w:top w:val="nil"/>
              <w:left w:val="nil"/>
              <w:bottom w:val="nil"/>
              <w:right w:val="nil"/>
            </w:tcBorders>
            <w:shd w:val="clear" w:color="auto" w:fill="auto"/>
            <w:noWrap/>
            <w:vAlign w:val="center"/>
            <w:hideMark/>
          </w:tcPr>
          <w:p w14:paraId="735A3604"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Biron et al. (2016)</w:t>
            </w:r>
          </w:p>
        </w:tc>
        <w:tc>
          <w:tcPr>
            <w:tcW w:w="0" w:type="auto"/>
            <w:tcBorders>
              <w:top w:val="nil"/>
              <w:left w:val="nil"/>
              <w:bottom w:val="nil"/>
              <w:right w:val="nil"/>
            </w:tcBorders>
            <w:shd w:val="clear" w:color="auto" w:fill="auto"/>
            <w:noWrap/>
            <w:vAlign w:val="center"/>
            <w:hideMark/>
          </w:tcPr>
          <w:p w14:paraId="66D72106"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2016</w:t>
            </w:r>
          </w:p>
        </w:tc>
        <w:tc>
          <w:tcPr>
            <w:tcW w:w="0" w:type="auto"/>
            <w:tcBorders>
              <w:top w:val="nil"/>
              <w:left w:val="nil"/>
              <w:bottom w:val="nil"/>
              <w:right w:val="nil"/>
            </w:tcBorders>
            <w:shd w:val="clear" w:color="auto" w:fill="auto"/>
            <w:noWrap/>
            <w:vAlign w:val="center"/>
            <w:hideMark/>
          </w:tcPr>
          <w:p w14:paraId="661AE0D5"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375</w:t>
            </w:r>
          </w:p>
        </w:tc>
        <w:tc>
          <w:tcPr>
            <w:tcW w:w="0" w:type="auto"/>
            <w:tcBorders>
              <w:top w:val="nil"/>
              <w:left w:val="nil"/>
              <w:bottom w:val="nil"/>
              <w:right w:val="nil"/>
            </w:tcBorders>
            <w:shd w:val="clear" w:color="auto" w:fill="auto"/>
            <w:noWrap/>
            <w:vAlign w:val="center"/>
            <w:hideMark/>
          </w:tcPr>
          <w:p w14:paraId="30303CAC" w14:textId="046FF548"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0.670</w:t>
            </w:r>
          </w:p>
        </w:tc>
        <w:tc>
          <w:tcPr>
            <w:tcW w:w="0" w:type="auto"/>
            <w:tcBorders>
              <w:top w:val="nil"/>
              <w:left w:val="nil"/>
              <w:bottom w:val="nil"/>
              <w:right w:val="nil"/>
            </w:tcBorders>
            <w:shd w:val="clear" w:color="auto" w:fill="auto"/>
            <w:noWrap/>
            <w:vAlign w:val="center"/>
            <w:hideMark/>
          </w:tcPr>
          <w:p w14:paraId="45945E89"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42.97</w:t>
            </w:r>
          </w:p>
        </w:tc>
        <w:tc>
          <w:tcPr>
            <w:tcW w:w="0" w:type="auto"/>
            <w:tcBorders>
              <w:top w:val="nil"/>
              <w:left w:val="nil"/>
              <w:bottom w:val="nil"/>
              <w:right w:val="nil"/>
            </w:tcBorders>
            <w:shd w:val="clear" w:color="auto" w:fill="auto"/>
            <w:noWrap/>
            <w:vAlign w:val="center"/>
            <w:hideMark/>
          </w:tcPr>
          <w:p w14:paraId="67FB959E"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39A7C529"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nil"/>
              <w:left w:val="nil"/>
              <w:bottom w:val="nil"/>
              <w:right w:val="nil"/>
            </w:tcBorders>
            <w:shd w:val="clear" w:color="auto" w:fill="auto"/>
            <w:vAlign w:val="center"/>
            <w:hideMark/>
          </w:tcPr>
          <w:p w14:paraId="74438BE9" w14:textId="2DCB680C"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Education</w:t>
            </w:r>
          </w:p>
        </w:tc>
        <w:tc>
          <w:tcPr>
            <w:tcW w:w="3330" w:type="dxa"/>
            <w:tcBorders>
              <w:top w:val="nil"/>
              <w:left w:val="nil"/>
              <w:bottom w:val="nil"/>
              <w:right w:val="nil"/>
            </w:tcBorders>
            <w:shd w:val="clear" w:color="auto" w:fill="auto"/>
            <w:vAlign w:val="center"/>
            <w:hideMark/>
          </w:tcPr>
          <w:p w14:paraId="5E5B5790"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HEXACO-60-agreeableness</w:t>
            </w:r>
          </w:p>
        </w:tc>
        <w:tc>
          <w:tcPr>
            <w:tcW w:w="384" w:type="dxa"/>
            <w:tcBorders>
              <w:top w:val="nil"/>
              <w:left w:val="nil"/>
              <w:bottom w:val="nil"/>
              <w:right w:val="nil"/>
            </w:tcBorders>
            <w:shd w:val="clear" w:color="auto" w:fill="auto"/>
            <w:noWrap/>
            <w:vAlign w:val="center"/>
            <w:hideMark/>
          </w:tcPr>
          <w:p w14:paraId="713B1B22"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38CCFCE" w14:textId="7953EFEE"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−0.070</w:t>
            </w:r>
          </w:p>
        </w:tc>
        <w:tc>
          <w:tcPr>
            <w:tcW w:w="0" w:type="auto"/>
            <w:tcBorders>
              <w:top w:val="nil"/>
              <w:left w:val="nil"/>
              <w:bottom w:val="nil"/>
              <w:right w:val="nil"/>
            </w:tcBorders>
            <w:shd w:val="clear" w:color="auto" w:fill="auto"/>
            <w:noWrap/>
            <w:vAlign w:val="center"/>
            <w:hideMark/>
          </w:tcPr>
          <w:p w14:paraId="4C0CCD67" w14:textId="13BDFA89"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−0.070</w:t>
            </w:r>
          </w:p>
        </w:tc>
      </w:tr>
      <w:tr w:rsidR="00413C44" w:rsidRPr="00413C44" w14:paraId="06CF21FE" w14:textId="77777777" w:rsidTr="007F1149">
        <w:trPr>
          <w:trHeight w:val="387"/>
        </w:trPr>
        <w:tc>
          <w:tcPr>
            <w:tcW w:w="0" w:type="auto"/>
            <w:tcBorders>
              <w:top w:val="nil"/>
              <w:left w:val="nil"/>
              <w:bottom w:val="nil"/>
              <w:right w:val="nil"/>
            </w:tcBorders>
            <w:shd w:val="clear" w:color="auto" w:fill="auto"/>
            <w:noWrap/>
            <w:vAlign w:val="center"/>
            <w:hideMark/>
          </w:tcPr>
          <w:p w14:paraId="45EC34E1"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de Vries (2012)</w:t>
            </w:r>
          </w:p>
        </w:tc>
        <w:tc>
          <w:tcPr>
            <w:tcW w:w="0" w:type="auto"/>
            <w:tcBorders>
              <w:top w:val="nil"/>
              <w:left w:val="nil"/>
              <w:bottom w:val="nil"/>
              <w:right w:val="nil"/>
            </w:tcBorders>
            <w:shd w:val="clear" w:color="auto" w:fill="auto"/>
            <w:noWrap/>
            <w:vAlign w:val="center"/>
            <w:hideMark/>
          </w:tcPr>
          <w:p w14:paraId="11B56C11"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2012</w:t>
            </w:r>
          </w:p>
        </w:tc>
        <w:tc>
          <w:tcPr>
            <w:tcW w:w="0" w:type="auto"/>
            <w:tcBorders>
              <w:top w:val="nil"/>
              <w:left w:val="nil"/>
              <w:bottom w:val="nil"/>
              <w:right w:val="nil"/>
            </w:tcBorders>
            <w:shd w:val="clear" w:color="auto" w:fill="auto"/>
            <w:noWrap/>
            <w:vAlign w:val="center"/>
            <w:hideMark/>
          </w:tcPr>
          <w:p w14:paraId="77FF70DC"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113</w:t>
            </w:r>
          </w:p>
        </w:tc>
        <w:tc>
          <w:tcPr>
            <w:tcW w:w="0" w:type="auto"/>
            <w:tcBorders>
              <w:top w:val="nil"/>
              <w:left w:val="nil"/>
              <w:bottom w:val="nil"/>
              <w:right w:val="nil"/>
            </w:tcBorders>
            <w:shd w:val="clear" w:color="auto" w:fill="auto"/>
            <w:noWrap/>
            <w:vAlign w:val="center"/>
            <w:hideMark/>
          </w:tcPr>
          <w:p w14:paraId="1D9999F7"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0.699</w:t>
            </w:r>
          </w:p>
        </w:tc>
        <w:tc>
          <w:tcPr>
            <w:tcW w:w="0" w:type="auto"/>
            <w:tcBorders>
              <w:top w:val="nil"/>
              <w:left w:val="nil"/>
              <w:bottom w:val="nil"/>
              <w:right w:val="nil"/>
            </w:tcBorders>
            <w:shd w:val="clear" w:color="auto" w:fill="auto"/>
            <w:noWrap/>
            <w:vAlign w:val="center"/>
            <w:hideMark/>
          </w:tcPr>
          <w:p w14:paraId="28B45DE4" w14:textId="06B2B378"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44.60</w:t>
            </w:r>
          </w:p>
        </w:tc>
        <w:tc>
          <w:tcPr>
            <w:tcW w:w="0" w:type="auto"/>
            <w:tcBorders>
              <w:top w:val="nil"/>
              <w:left w:val="nil"/>
              <w:bottom w:val="nil"/>
              <w:right w:val="nil"/>
            </w:tcBorders>
            <w:shd w:val="clear" w:color="auto" w:fill="auto"/>
            <w:noWrap/>
            <w:vAlign w:val="center"/>
            <w:hideMark/>
          </w:tcPr>
          <w:p w14:paraId="2A82C068"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751C21AE"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nil"/>
              <w:left w:val="nil"/>
              <w:bottom w:val="nil"/>
              <w:right w:val="nil"/>
            </w:tcBorders>
            <w:shd w:val="clear" w:color="auto" w:fill="auto"/>
            <w:vAlign w:val="center"/>
            <w:hideMark/>
          </w:tcPr>
          <w:p w14:paraId="5345107D" w14:textId="058D855B"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Education</w:t>
            </w:r>
          </w:p>
        </w:tc>
        <w:tc>
          <w:tcPr>
            <w:tcW w:w="3330" w:type="dxa"/>
            <w:tcBorders>
              <w:top w:val="nil"/>
              <w:left w:val="nil"/>
              <w:bottom w:val="nil"/>
              <w:right w:val="nil"/>
            </w:tcBorders>
            <w:shd w:val="clear" w:color="auto" w:fill="auto"/>
            <w:vAlign w:val="center"/>
            <w:hideMark/>
          </w:tcPr>
          <w:p w14:paraId="1B96640E" w14:textId="546CC7FC"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Short </w:t>
            </w:r>
            <w:r w:rsidR="00A35703" w:rsidRPr="00413C44">
              <w:rPr>
                <w:rFonts w:ascii="Times New Roman" w:eastAsia="等线" w:hAnsi="Times New Roman" w:cs="Times New Roman"/>
                <w:kern w:val="0"/>
                <w:sz w:val="16"/>
                <w:szCs w:val="16"/>
              </w:rPr>
              <w:t>self-</w:t>
            </w:r>
            <w:proofErr w:type="gramStart"/>
            <w:r w:rsidR="00A35703" w:rsidRPr="00413C44">
              <w:rPr>
                <w:rFonts w:ascii="Times New Roman" w:eastAsia="等线" w:hAnsi="Times New Roman" w:cs="Times New Roman"/>
                <w:kern w:val="0"/>
                <w:sz w:val="16"/>
                <w:szCs w:val="16"/>
              </w:rPr>
              <w:t>rating</w:t>
            </w:r>
            <w:proofErr w:type="gramEnd"/>
            <w:r w:rsidR="00A35703" w:rsidRPr="00413C44">
              <w:rPr>
                <w:rFonts w:ascii="Times New Roman" w:eastAsia="等线" w:hAnsi="Times New Roman" w:cs="Times New Roman"/>
                <w:kern w:val="0"/>
                <w:sz w:val="16"/>
                <w:szCs w:val="16"/>
              </w:rPr>
              <w:t xml:space="preserve"> subordinate-rating forms of the HEXACO</w:t>
            </w:r>
            <w:r w:rsidR="00991C87" w:rsidRPr="00413C44">
              <w:rPr>
                <w:rFonts w:ascii="Times New Roman" w:eastAsia="等线" w:hAnsi="Times New Roman" w:cs="Times New Roman" w:hint="eastAsia"/>
                <w:kern w:val="0"/>
                <w:sz w:val="16"/>
                <w:szCs w:val="16"/>
              </w:rPr>
              <w:t xml:space="preserve"> </w:t>
            </w:r>
            <w:r w:rsidR="00444702" w:rsidRPr="00413C44">
              <w:rPr>
                <w:rFonts w:ascii="Times New Roman" w:eastAsia="等线" w:hAnsi="Times New Roman" w:cs="Times New Roman"/>
                <w:kern w:val="0"/>
                <w:sz w:val="16"/>
                <w:szCs w:val="16"/>
              </w:rPr>
              <w:t>Personality Inventory-Revised</w:t>
            </w:r>
            <w:r w:rsidR="00A35703" w:rsidRPr="00413C44">
              <w:rPr>
                <w:rFonts w:ascii="Times New Roman" w:eastAsia="等线" w:hAnsi="Times New Roman" w:cs="Times New Roman"/>
                <w:kern w:val="0"/>
                <w:sz w:val="16"/>
                <w:szCs w:val="16"/>
              </w:rPr>
              <w:t>-agreeableness</w:t>
            </w:r>
          </w:p>
        </w:tc>
        <w:tc>
          <w:tcPr>
            <w:tcW w:w="384" w:type="dxa"/>
            <w:tcBorders>
              <w:top w:val="nil"/>
              <w:left w:val="nil"/>
              <w:bottom w:val="nil"/>
              <w:right w:val="nil"/>
            </w:tcBorders>
            <w:shd w:val="clear" w:color="auto" w:fill="auto"/>
            <w:noWrap/>
            <w:vAlign w:val="center"/>
            <w:hideMark/>
          </w:tcPr>
          <w:p w14:paraId="73891BFD"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E03ADDF" w14:textId="364784EB"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−0.080</w:t>
            </w:r>
          </w:p>
        </w:tc>
        <w:tc>
          <w:tcPr>
            <w:tcW w:w="0" w:type="auto"/>
            <w:tcBorders>
              <w:top w:val="nil"/>
              <w:left w:val="nil"/>
              <w:bottom w:val="nil"/>
              <w:right w:val="nil"/>
            </w:tcBorders>
            <w:shd w:val="clear" w:color="auto" w:fill="auto"/>
            <w:noWrap/>
            <w:vAlign w:val="center"/>
            <w:hideMark/>
          </w:tcPr>
          <w:p w14:paraId="1E3232AF" w14:textId="2B73CF59"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0.080</w:t>
            </w:r>
          </w:p>
        </w:tc>
      </w:tr>
      <w:tr w:rsidR="00413C44" w:rsidRPr="00413C44" w14:paraId="50E71A39" w14:textId="77777777" w:rsidTr="007F1149">
        <w:trPr>
          <w:trHeight w:val="280"/>
        </w:trPr>
        <w:tc>
          <w:tcPr>
            <w:tcW w:w="0" w:type="auto"/>
            <w:tcBorders>
              <w:top w:val="nil"/>
              <w:left w:val="nil"/>
              <w:bottom w:val="nil"/>
              <w:right w:val="nil"/>
            </w:tcBorders>
            <w:shd w:val="clear" w:color="auto" w:fill="auto"/>
            <w:noWrap/>
            <w:vAlign w:val="center"/>
            <w:hideMark/>
          </w:tcPr>
          <w:p w14:paraId="5357CC83" w14:textId="4C9E0D61"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de Vries et al. (2017) Study 2</w:t>
            </w:r>
          </w:p>
        </w:tc>
        <w:tc>
          <w:tcPr>
            <w:tcW w:w="0" w:type="auto"/>
            <w:tcBorders>
              <w:top w:val="nil"/>
              <w:left w:val="nil"/>
              <w:bottom w:val="nil"/>
              <w:right w:val="nil"/>
            </w:tcBorders>
            <w:shd w:val="clear" w:color="auto" w:fill="auto"/>
            <w:noWrap/>
            <w:vAlign w:val="center"/>
            <w:hideMark/>
          </w:tcPr>
          <w:p w14:paraId="6A4DA31E"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bottom w:val="nil"/>
              <w:right w:val="nil"/>
            </w:tcBorders>
            <w:shd w:val="clear" w:color="auto" w:fill="auto"/>
            <w:noWrap/>
            <w:vAlign w:val="center"/>
            <w:hideMark/>
          </w:tcPr>
          <w:p w14:paraId="3F779475"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235</w:t>
            </w:r>
          </w:p>
        </w:tc>
        <w:tc>
          <w:tcPr>
            <w:tcW w:w="0" w:type="auto"/>
            <w:tcBorders>
              <w:top w:val="nil"/>
              <w:left w:val="nil"/>
              <w:bottom w:val="nil"/>
              <w:right w:val="nil"/>
            </w:tcBorders>
            <w:shd w:val="clear" w:color="auto" w:fill="auto"/>
            <w:noWrap/>
            <w:vAlign w:val="center"/>
            <w:hideMark/>
          </w:tcPr>
          <w:p w14:paraId="69872F2F"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0.651</w:t>
            </w:r>
          </w:p>
        </w:tc>
        <w:tc>
          <w:tcPr>
            <w:tcW w:w="0" w:type="auto"/>
            <w:tcBorders>
              <w:top w:val="nil"/>
              <w:left w:val="nil"/>
              <w:bottom w:val="nil"/>
              <w:right w:val="nil"/>
            </w:tcBorders>
            <w:shd w:val="clear" w:color="auto" w:fill="auto"/>
            <w:noWrap/>
            <w:vAlign w:val="center"/>
            <w:hideMark/>
          </w:tcPr>
          <w:p w14:paraId="022A0062" w14:textId="7178034E"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38.70</w:t>
            </w:r>
          </w:p>
        </w:tc>
        <w:tc>
          <w:tcPr>
            <w:tcW w:w="0" w:type="auto"/>
            <w:tcBorders>
              <w:top w:val="nil"/>
              <w:left w:val="nil"/>
              <w:bottom w:val="nil"/>
              <w:right w:val="nil"/>
            </w:tcBorders>
            <w:shd w:val="clear" w:color="auto" w:fill="auto"/>
            <w:noWrap/>
            <w:vAlign w:val="center"/>
            <w:hideMark/>
          </w:tcPr>
          <w:p w14:paraId="205D6F11"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w:t>
            </w:r>
          </w:p>
        </w:tc>
        <w:tc>
          <w:tcPr>
            <w:tcW w:w="0" w:type="auto"/>
            <w:tcBorders>
              <w:top w:val="nil"/>
              <w:left w:val="nil"/>
              <w:bottom w:val="nil"/>
              <w:right w:val="nil"/>
            </w:tcBorders>
            <w:shd w:val="clear" w:color="auto" w:fill="auto"/>
            <w:noWrap/>
            <w:vAlign w:val="center"/>
            <w:hideMark/>
          </w:tcPr>
          <w:p w14:paraId="3B7AB340"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nil"/>
              <w:left w:val="nil"/>
              <w:bottom w:val="nil"/>
              <w:right w:val="nil"/>
            </w:tcBorders>
            <w:shd w:val="clear" w:color="auto" w:fill="auto"/>
            <w:vAlign w:val="center"/>
            <w:hideMark/>
          </w:tcPr>
          <w:p w14:paraId="6D3B6115" w14:textId="127AD2AE"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Education</w:t>
            </w:r>
          </w:p>
        </w:tc>
        <w:tc>
          <w:tcPr>
            <w:tcW w:w="3330" w:type="dxa"/>
            <w:tcBorders>
              <w:top w:val="nil"/>
              <w:left w:val="nil"/>
              <w:bottom w:val="nil"/>
              <w:right w:val="nil"/>
            </w:tcBorders>
            <w:shd w:val="clear" w:color="auto" w:fill="auto"/>
            <w:vAlign w:val="center"/>
            <w:hideMark/>
          </w:tcPr>
          <w:p w14:paraId="1A0863BC" w14:textId="05CE331E"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Short </w:t>
            </w:r>
            <w:r w:rsidR="00A35703" w:rsidRPr="00413C44">
              <w:rPr>
                <w:rFonts w:ascii="Times New Roman" w:eastAsia="等线" w:hAnsi="Times New Roman" w:cs="Times New Roman"/>
                <w:kern w:val="0"/>
                <w:sz w:val="16"/>
                <w:szCs w:val="16"/>
              </w:rPr>
              <w:t>HEXACO</w:t>
            </w:r>
            <w:r w:rsidR="00991C87" w:rsidRPr="00413C44">
              <w:rPr>
                <w:rFonts w:ascii="Times New Roman" w:eastAsia="等线" w:hAnsi="Times New Roman" w:cs="Times New Roman" w:hint="eastAsia"/>
                <w:kern w:val="0"/>
                <w:sz w:val="16"/>
                <w:szCs w:val="16"/>
              </w:rPr>
              <w:t xml:space="preserve"> </w:t>
            </w:r>
            <w:r w:rsidR="00444702" w:rsidRPr="00413C44">
              <w:rPr>
                <w:rFonts w:ascii="Times New Roman" w:eastAsia="等线" w:hAnsi="Times New Roman" w:cs="Times New Roman"/>
                <w:kern w:val="0"/>
                <w:sz w:val="16"/>
                <w:szCs w:val="16"/>
              </w:rPr>
              <w:t>Personality Inventory-Revised</w:t>
            </w:r>
            <w:r w:rsidR="00A35703" w:rsidRPr="00413C44">
              <w:rPr>
                <w:rFonts w:ascii="Times New Roman" w:eastAsia="等线" w:hAnsi="Times New Roman" w:cs="Times New Roman"/>
                <w:kern w:val="0"/>
                <w:sz w:val="16"/>
                <w:szCs w:val="16"/>
              </w:rPr>
              <w:t>-agreeableness</w:t>
            </w:r>
          </w:p>
        </w:tc>
        <w:tc>
          <w:tcPr>
            <w:tcW w:w="384" w:type="dxa"/>
            <w:tcBorders>
              <w:top w:val="nil"/>
              <w:left w:val="nil"/>
              <w:bottom w:val="nil"/>
              <w:right w:val="nil"/>
            </w:tcBorders>
            <w:shd w:val="clear" w:color="auto" w:fill="auto"/>
            <w:noWrap/>
            <w:vAlign w:val="center"/>
            <w:hideMark/>
          </w:tcPr>
          <w:p w14:paraId="4EE6D593"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89C3DAD" w14:textId="50BFE569"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−0.030</w:t>
            </w:r>
          </w:p>
        </w:tc>
        <w:tc>
          <w:tcPr>
            <w:tcW w:w="0" w:type="auto"/>
            <w:tcBorders>
              <w:top w:val="nil"/>
              <w:left w:val="nil"/>
              <w:bottom w:val="nil"/>
              <w:right w:val="nil"/>
            </w:tcBorders>
            <w:shd w:val="clear" w:color="auto" w:fill="auto"/>
            <w:noWrap/>
            <w:vAlign w:val="center"/>
            <w:hideMark/>
          </w:tcPr>
          <w:p w14:paraId="6CF6BE15" w14:textId="0A2EB708"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−0.030</w:t>
            </w:r>
          </w:p>
        </w:tc>
      </w:tr>
      <w:tr w:rsidR="00413C44" w:rsidRPr="00413C44" w14:paraId="678B269D" w14:textId="77777777" w:rsidTr="007F1149">
        <w:trPr>
          <w:trHeight w:val="270"/>
        </w:trPr>
        <w:tc>
          <w:tcPr>
            <w:tcW w:w="0" w:type="auto"/>
            <w:tcBorders>
              <w:top w:val="nil"/>
              <w:left w:val="nil"/>
              <w:bottom w:val="nil"/>
              <w:right w:val="nil"/>
            </w:tcBorders>
            <w:shd w:val="clear" w:color="auto" w:fill="auto"/>
            <w:noWrap/>
            <w:vAlign w:val="center"/>
            <w:hideMark/>
          </w:tcPr>
          <w:p w14:paraId="4CE5DA71" w14:textId="5E8528EF"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de Vries &amp; </w:t>
            </w:r>
            <w:r w:rsidR="00F6171E" w:rsidRPr="00413C44">
              <w:rPr>
                <w:rFonts w:ascii="Times New Roman" w:eastAsia="等线" w:hAnsi="Times New Roman" w:cs="Times New Roman"/>
                <w:kern w:val="0"/>
                <w:sz w:val="16"/>
                <w:szCs w:val="16"/>
              </w:rPr>
              <w:t>v</w:t>
            </w:r>
            <w:r w:rsidRPr="00413C44">
              <w:rPr>
                <w:rFonts w:ascii="Times New Roman" w:eastAsia="等线" w:hAnsi="Times New Roman" w:cs="Times New Roman"/>
                <w:kern w:val="0"/>
                <w:sz w:val="16"/>
                <w:szCs w:val="16"/>
              </w:rPr>
              <w:t>an Gelder (2015)</w:t>
            </w:r>
          </w:p>
        </w:tc>
        <w:tc>
          <w:tcPr>
            <w:tcW w:w="0" w:type="auto"/>
            <w:tcBorders>
              <w:top w:val="nil"/>
              <w:left w:val="nil"/>
              <w:bottom w:val="nil"/>
              <w:right w:val="nil"/>
            </w:tcBorders>
            <w:shd w:val="clear" w:color="auto" w:fill="auto"/>
            <w:noWrap/>
            <w:vAlign w:val="center"/>
            <w:hideMark/>
          </w:tcPr>
          <w:p w14:paraId="28FA03CF"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2015</w:t>
            </w:r>
          </w:p>
        </w:tc>
        <w:tc>
          <w:tcPr>
            <w:tcW w:w="0" w:type="auto"/>
            <w:tcBorders>
              <w:top w:val="nil"/>
              <w:left w:val="nil"/>
              <w:bottom w:val="nil"/>
              <w:right w:val="nil"/>
            </w:tcBorders>
            <w:shd w:val="clear" w:color="auto" w:fill="auto"/>
            <w:noWrap/>
            <w:vAlign w:val="center"/>
            <w:hideMark/>
          </w:tcPr>
          <w:p w14:paraId="1A70DF1D" w14:textId="651B875F" w:rsidR="00A35703" w:rsidRPr="00413C44" w:rsidRDefault="00FE12E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455</w:t>
            </w:r>
          </w:p>
        </w:tc>
        <w:tc>
          <w:tcPr>
            <w:tcW w:w="0" w:type="auto"/>
            <w:tcBorders>
              <w:top w:val="nil"/>
              <w:left w:val="nil"/>
              <w:bottom w:val="nil"/>
              <w:right w:val="nil"/>
            </w:tcBorders>
            <w:shd w:val="clear" w:color="auto" w:fill="auto"/>
            <w:noWrap/>
            <w:vAlign w:val="center"/>
            <w:hideMark/>
          </w:tcPr>
          <w:p w14:paraId="772C16E0"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0.547</w:t>
            </w:r>
          </w:p>
        </w:tc>
        <w:tc>
          <w:tcPr>
            <w:tcW w:w="0" w:type="auto"/>
            <w:tcBorders>
              <w:top w:val="nil"/>
              <w:left w:val="nil"/>
              <w:bottom w:val="nil"/>
              <w:right w:val="nil"/>
            </w:tcBorders>
            <w:shd w:val="clear" w:color="auto" w:fill="auto"/>
            <w:noWrap/>
            <w:vAlign w:val="center"/>
            <w:hideMark/>
          </w:tcPr>
          <w:p w14:paraId="71768A2E" w14:textId="6C4E488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45.60</w:t>
            </w:r>
          </w:p>
        </w:tc>
        <w:tc>
          <w:tcPr>
            <w:tcW w:w="0" w:type="auto"/>
            <w:tcBorders>
              <w:top w:val="nil"/>
              <w:left w:val="nil"/>
              <w:bottom w:val="nil"/>
              <w:right w:val="nil"/>
            </w:tcBorders>
            <w:shd w:val="clear" w:color="auto" w:fill="auto"/>
            <w:noWrap/>
            <w:vAlign w:val="center"/>
            <w:hideMark/>
          </w:tcPr>
          <w:p w14:paraId="6B9FFBD2"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738CA3E4"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nil"/>
              <w:left w:val="nil"/>
              <w:bottom w:val="nil"/>
              <w:right w:val="nil"/>
            </w:tcBorders>
            <w:shd w:val="clear" w:color="auto" w:fill="auto"/>
            <w:vAlign w:val="center"/>
            <w:hideMark/>
          </w:tcPr>
          <w:p w14:paraId="757864BA" w14:textId="0F2C72E4"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Education</w:t>
            </w:r>
          </w:p>
        </w:tc>
        <w:tc>
          <w:tcPr>
            <w:tcW w:w="3330" w:type="dxa"/>
            <w:tcBorders>
              <w:top w:val="nil"/>
              <w:left w:val="nil"/>
              <w:bottom w:val="nil"/>
              <w:right w:val="nil"/>
            </w:tcBorders>
            <w:shd w:val="clear" w:color="auto" w:fill="auto"/>
            <w:vAlign w:val="center"/>
            <w:hideMark/>
          </w:tcPr>
          <w:p w14:paraId="26BD1A00" w14:textId="0A543EF4"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208-item Dutch HEXACO</w:t>
            </w:r>
            <w:r w:rsidR="00991C87" w:rsidRPr="00413C44">
              <w:rPr>
                <w:rFonts w:ascii="Times New Roman" w:eastAsia="等线" w:hAnsi="Times New Roman" w:cs="Times New Roman" w:hint="eastAsia"/>
                <w:kern w:val="0"/>
                <w:sz w:val="16"/>
                <w:szCs w:val="16"/>
              </w:rPr>
              <w:t xml:space="preserve"> </w:t>
            </w:r>
            <w:r w:rsidR="00444702" w:rsidRPr="00413C44">
              <w:rPr>
                <w:rFonts w:ascii="Times New Roman" w:eastAsia="等线" w:hAnsi="Times New Roman" w:cs="Times New Roman"/>
                <w:kern w:val="0"/>
                <w:sz w:val="16"/>
                <w:szCs w:val="16"/>
              </w:rPr>
              <w:t>Personality Inventory-Revised</w:t>
            </w:r>
            <w:r w:rsidR="00444702" w:rsidRPr="00413C44" w:rsidDel="00444702">
              <w:rPr>
                <w:rFonts w:ascii="Times New Roman" w:eastAsia="等线" w:hAnsi="Times New Roman" w:cs="Times New Roman"/>
                <w:kern w:val="0"/>
                <w:sz w:val="16"/>
                <w:szCs w:val="16"/>
              </w:rPr>
              <w:t xml:space="preserve"> </w:t>
            </w:r>
            <w:r w:rsidRPr="00413C44">
              <w:rPr>
                <w:rFonts w:ascii="Times New Roman" w:eastAsia="等线" w:hAnsi="Times New Roman" w:cs="Times New Roman"/>
                <w:kern w:val="0"/>
                <w:sz w:val="16"/>
                <w:szCs w:val="16"/>
              </w:rPr>
              <w:t>-agreeableness</w:t>
            </w:r>
          </w:p>
        </w:tc>
        <w:tc>
          <w:tcPr>
            <w:tcW w:w="384" w:type="dxa"/>
            <w:tcBorders>
              <w:top w:val="nil"/>
              <w:left w:val="nil"/>
              <w:bottom w:val="nil"/>
              <w:right w:val="nil"/>
            </w:tcBorders>
            <w:shd w:val="clear" w:color="auto" w:fill="auto"/>
            <w:noWrap/>
            <w:vAlign w:val="center"/>
            <w:hideMark/>
          </w:tcPr>
          <w:p w14:paraId="3F9B312A"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3FB9F6D1" w14:textId="64CF61C8"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−0.010</w:t>
            </w:r>
          </w:p>
        </w:tc>
        <w:tc>
          <w:tcPr>
            <w:tcW w:w="0" w:type="auto"/>
            <w:tcBorders>
              <w:top w:val="nil"/>
              <w:left w:val="nil"/>
              <w:bottom w:val="nil"/>
              <w:right w:val="nil"/>
            </w:tcBorders>
            <w:shd w:val="clear" w:color="auto" w:fill="auto"/>
            <w:noWrap/>
            <w:vAlign w:val="center"/>
            <w:hideMark/>
          </w:tcPr>
          <w:p w14:paraId="5C3E929B" w14:textId="2D4B7D7A"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−0.010</w:t>
            </w:r>
          </w:p>
        </w:tc>
      </w:tr>
      <w:tr w:rsidR="00413C44" w:rsidRPr="00413C44" w14:paraId="3D1A61C6" w14:textId="77777777" w:rsidTr="007F1149">
        <w:trPr>
          <w:trHeight w:val="432"/>
        </w:trPr>
        <w:tc>
          <w:tcPr>
            <w:tcW w:w="0" w:type="auto"/>
            <w:tcBorders>
              <w:top w:val="nil"/>
              <w:left w:val="nil"/>
              <w:bottom w:val="nil"/>
              <w:right w:val="nil"/>
            </w:tcBorders>
            <w:shd w:val="clear" w:color="auto" w:fill="auto"/>
            <w:noWrap/>
            <w:vAlign w:val="center"/>
            <w:hideMark/>
          </w:tcPr>
          <w:p w14:paraId="60553ADC"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Farrell (2014)</w:t>
            </w:r>
          </w:p>
        </w:tc>
        <w:tc>
          <w:tcPr>
            <w:tcW w:w="0" w:type="auto"/>
            <w:tcBorders>
              <w:top w:val="nil"/>
              <w:left w:val="nil"/>
              <w:bottom w:val="nil"/>
              <w:right w:val="nil"/>
            </w:tcBorders>
            <w:shd w:val="clear" w:color="auto" w:fill="auto"/>
            <w:noWrap/>
            <w:vAlign w:val="center"/>
            <w:hideMark/>
          </w:tcPr>
          <w:p w14:paraId="40C0045B"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2014</w:t>
            </w:r>
          </w:p>
        </w:tc>
        <w:tc>
          <w:tcPr>
            <w:tcW w:w="0" w:type="auto"/>
            <w:tcBorders>
              <w:top w:val="nil"/>
              <w:left w:val="nil"/>
              <w:bottom w:val="nil"/>
              <w:right w:val="nil"/>
            </w:tcBorders>
            <w:shd w:val="clear" w:color="auto" w:fill="auto"/>
            <w:noWrap/>
            <w:vAlign w:val="center"/>
            <w:hideMark/>
          </w:tcPr>
          <w:p w14:paraId="2173E942"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225</w:t>
            </w:r>
          </w:p>
        </w:tc>
        <w:tc>
          <w:tcPr>
            <w:tcW w:w="0" w:type="auto"/>
            <w:tcBorders>
              <w:top w:val="nil"/>
              <w:left w:val="nil"/>
              <w:bottom w:val="nil"/>
              <w:right w:val="nil"/>
            </w:tcBorders>
            <w:shd w:val="clear" w:color="auto" w:fill="auto"/>
            <w:noWrap/>
            <w:vAlign w:val="center"/>
            <w:hideMark/>
          </w:tcPr>
          <w:p w14:paraId="76C8466A"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0.538</w:t>
            </w:r>
          </w:p>
        </w:tc>
        <w:tc>
          <w:tcPr>
            <w:tcW w:w="0" w:type="auto"/>
            <w:tcBorders>
              <w:top w:val="nil"/>
              <w:left w:val="nil"/>
              <w:bottom w:val="nil"/>
              <w:right w:val="nil"/>
            </w:tcBorders>
            <w:shd w:val="clear" w:color="auto" w:fill="auto"/>
            <w:noWrap/>
            <w:vAlign w:val="center"/>
            <w:hideMark/>
          </w:tcPr>
          <w:p w14:paraId="7C424E9C"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14.05</w:t>
            </w:r>
          </w:p>
        </w:tc>
        <w:tc>
          <w:tcPr>
            <w:tcW w:w="0" w:type="auto"/>
            <w:tcBorders>
              <w:top w:val="nil"/>
              <w:left w:val="nil"/>
              <w:bottom w:val="nil"/>
              <w:right w:val="nil"/>
            </w:tcBorders>
            <w:shd w:val="clear" w:color="auto" w:fill="auto"/>
            <w:noWrap/>
            <w:vAlign w:val="center"/>
            <w:hideMark/>
          </w:tcPr>
          <w:p w14:paraId="16CEAB7D"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CA</w:t>
            </w:r>
          </w:p>
        </w:tc>
        <w:tc>
          <w:tcPr>
            <w:tcW w:w="0" w:type="auto"/>
            <w:tcBorders>
              <w:top w:val="nil"/>
              <w:left w:val="nil"/>
              <w:bottom w:val="nil"/>
              <w:right w:val="nil"/>
            </w:tcBorders>
            <w:shd w:val="clear" w:color="auto" w:fill="auto"/>
            <w:noWrap/>
            <w:vAlign w:val="center"/>
            <w:hideMark/>
          </w:tcPr>
          <w:p w14:paraId="119594C8"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nil"/>
              <w:left w:val="nil"/>
              <w:bottom w:val="nil"/>
              <w:right w:val="nil"/>
            </w:tcBorders>
            <w:shd w:val="clear" w:color="auto" w:fill="auto"/>
            <w:vAlign w:val="center"/>
            <w:hideMark/>
          </w:tcPr>
          <w:p w14:paraId="3279833D" w14:textId="32519B9C"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Perceived </w:t>
            </w:r>
            <w:r w:rsidR="00A35703" w:rsidRPr="00413C44">
              <w:rPr>
                <w:rFonts w:ascii="Times New Roman" w:eastAsia="等线" w:hAnsi="Times New Roman" w:cs="Times New Roman"/>
                <w:kern w:val="0"/>
                <w:sz w:val="16"/>
                <w:szCs w:val="16"/>
              </w:rPr>
              <w:t>family SES</w:t>
            </w:r>
          </w:p>
        </w:tc>
        <w:tc>
          <w:tcPr>
            <w:tcW w:w="3330" w:type="dxa"/>
            <w:tcBorders>
              <w:top w:val="nil"/>
              <w:left w:val="nil"/>
              <w:bottom w:val="nil"/>
              <w:right w:val="nil"/>
            </w:tcBorders>
            <w:shd w:val="clear" w:color="auto" w:fill="auto"/>
            <w:vAlign w:val="center"/>
            <w:hideMark/>
          </w:tcPr>
          <w:p w14:paraId="7AAC990B" w14:textId="0049FDE0"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100-item HEXACO Personality Inventory-Revised-agreeableness</w:t>
            </w:r>
          </w:p>
        </w:tc>
        <w:tc>
          <w:tcPr>
            <w:tcW w:w="384" w:type="dxa"/>
            <w:tcBorders>
              <w:top w:val="nil"/>
              <w:left w:val="nil"/>
              <w:bottom w:val="nil"/>
              <w:right w:val="nil"/>
            </w:tcBorders>
            <w:shd w:val="clear" w:color="auto" w:fill="auto"/>
            <w:noWrap/>
            <w:vAlign w:val="center"/>
            <w:hideMark/>
          </w:tcPr>
          <w:p w14:paraId="4A782BB0"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F30DFF7" w14:textId="4465BA0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bookmarkStart w:id="38" w:name="OLE_LINK3"/>
            <w:r w:rsidRPr="00413C44">
              <w:rPr>
                <w:rFonts w:ascii="Times New Roman" w:eastAsia="等线" w:hAnsi="Times New Roman" w:cs="Times New Roman"/>
                <w:kern w:val="0"/>
                <w:sz w:val="16"/>
                <w:szCs w:val="16"/>
              </w:rPr>
              <w:t>−</w:t>
            </w:r>
            <w:bookmarkEnd w:id="38"/>
            <w:r w:rsidRPr="00413C44">
              <w:rPr>
                <w:rFonts w:ascii="Times New Roman" w:eastAsia="等线" w:hAnsi="Times New Roman" w:cs="Times New Roman"/>
                <w:kern w:val="0"/>
                <w:sz w:val="16"/>
                <w:szCs w:val="16"/>
              </w:rPr>
              <w:t>0.010</w:t>
            </w:r>
          </w:p>
        </w:tc>
        <w:tc>
          <w:tcPr>
            <w:tcW w:w="0" w:type="auto"/>
            <w:tcBorders>
              <w:top w:val="nil"/>
              <w:left w:val="nil"/>
              <w:bottom w:val="nil"/>
              <w:right w:val="nil"/>
            </w:tcBorders>
            <w:shd w:val="clear" w:color="auto" w:fill="auto"/>
            <w:noWrap/>
            <w:vAlign w:val="center"/>
            <w:hideMark/>
          </w:tcPr>
          <w:p w14:paraId="110D0F8D" w14:textId="6C35EEBC"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−0.010</w:t>
            </w:r>
          </w:p>
        </w:tc>
      </w:tr>
      <w:tr w:rsidR="00413C44" w:rsidRPr="00413C44" w14:paraId="7910BEE7" w14:textId="77777777" w:rsidTr="007F1149">
        <w:trPr>
          <w:trHeight w:val="378"/>
        </w:trPr>
        <w:tc>
          <w:tcPr>
            <w:tcW w:w="0" w:type="auto"/>
            <w:tcBorders>
              <w:top w:val="nil"/>
              <w:left w:val="nil"/>
              <w:bottom w:val="nil"/>
              <w:right w:val="nil"/>
            </w:tcBorders>
            <w:shd w:val="clear" w:color="auto" w:fill="auto"/>
            <w:noWrap/>
            <w:vAlign w:val="center"/>
            <w:hideMark/>
          </w:tcPr>
          <w:p w14:paraId="3825C2B2" w14:textId="2C34DBBB" w:rsidR="00A35703" w:rsidRPr="00413C44" w:rsidRDefault="00E7036D"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 xml:space="preserve">W. </w:t>
            </w:r>
            <w:r w:rsidR="00A35703" w:rsidRPr="00413C44">
              <w:rPr>
                <w:rFonts w:ascii="Times New Roman" w:eastAsia="等线" w:hAnsi="Times New Roman" w:cs="Times New Roman"/>
                <w:kern w:val="0"/>
                <w:sz w:val="16"/>
                <w:szCs w:val="16"/>
              </w:rPr>
              <w:t>Li et al. (2023)</w:t>
            </w:r>
          </w:p>
        </w:tc>
        <w:tc>
          <w:tcPr>
            <w:tcW w:w="0" w:type="auto"/>
            <w:tcBorders>
              <w:top w:val="nil"/>
              <w:left w:val="nil"/>
              <w:bottom w:val="nil"/>
              <w:right w:val="nil"/>
            </w:tcBorders>
            <w:shd w:val="clear" w:color="auto" w:fill="auto"/>
            <w:noWrap/>
            <w:vAlign w:val="center"/>
            <w:hideMark/>
          </w:tcPr>
          <w:p w14:paraId="1BAAF15F"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07FA80AA" w14:textId="582040D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646</w:t>
            </w:r>
          </w:p>
        </w:tc>
        <w:tc>
          <w:tcPr>
            <w:tcW w:w="0" w:type="auto"/>
            <w:tcBorders>
              <w:top w:val="nil"/>
              <w:left w:val="nil"/>
              <w:bottom w:val="nil"/>
              <w:right w:val="nil"/>
            </w:tcBorders>
            <w:shd w:val="clear" w:color="auto" w:fill="auto"/>
            <w:noWrap/>
            <w:vAlign w:val="center"/>
            <w:hideMark/>
          </w:tcPr>
          <w:p w14:paraId="3026A13F"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0.465</w:t>
            </w:r>
          </w:p>
        </w:tc>
        <w:tc>
          <w:tcPr>
            <w:tcW w:w="0" w:type="auto"/>
            <w:tcBorders>
              <w:top w:val="nil"/>
              <w:left w:val="nil"/>
              <w:bottom w:val="nil"/>
              <w:right w:val="nil"/>
            </w:tcBorders>
            <w:shd w:val="clear" w:color="auto" w:fill="auto"/>
            <w:noWrap/>
            <w:vAlign w:val="center"/>
            <w:hideMark/>
          </w:tcPr>
          <w:p w14:paraId="5504BD29"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15.21</w:t>
            </w:r>
          </w:p>
        </w:tc>
        <w:tc>
          <w:tcPr>
            <w:tcW w:w="0" w:type="auto"/>
            <w:tcBorders>
              <w:top w:val="nil"/>
              <w:left w:val="nil"/>
              <w:bottom w:val="nil"/>
              <w:right w:val="nil"/>
            </w:tcBorders>
            <w:shd w:val="clear" w:color="auto" w:fill="auto"/>
            <w:noWrap/>
            <w:vAlign w:val="center"/>
            <w:hideMark/>
          </w:tcPr>
          <w:p w14:paraId="31D9AE7A"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07075D55"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nil"/>
              <w:left w:val="nil"/>
              <w:bottom w:val="nil"/>
              <w:right w:val="nil"/>
            </w:tcBorders>
            <w:shd w:val="clear" w:color="auto" w:fill="auto"/>
            <w:vAlign w:val="center"/>
            <w:hideMark/>
          </w:tcPr>
          <w:p w14:paraId="409445A5" w14:textId="59E94437"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Current </w:t>
            </w:r>
            <w:r w:rsidR="00A35703" w:rsidRPr="00413C44">
              <w:rPr>
                <w:rFonts w:ascii="Times New Roman" w:eastAsia="等线" w:hAnsi="Times New Roman" w:cs="Times New Roman"/>
                <w:kern w:val="0"/>
                <w:sz w:val="16"/>
                <w:szCs w:val="16"/>
              </w:rPr>
              <w:t>family SES (composite score of family monthly income and parents’ education)</w:t>
            </w:r>
          </w:p>
        </w:tc>
        <w:tc>
          <w:tcPr>
            <w:tcW w:w="3330" w:type="dxa"/>
            <w:tcBorders>
              <w:top w:val="nil"/>
              <w:left w:val="nil"/>
              <w:bottom w:val="nil"/>
              <w:right w:val="nil"/>
            </w:tcBorders>
            <w:shd w:val="clear" w:color="auto" w:fill="auto"/>
            <w:vAlign w:val="center"/>
            <w:hideMark/>
          </w:tcPr>
          <w:p w14:paraId="13409486" w14:textId="35A48460"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24-item </w:t>
            </w:r>
            <w:r w:rsidR="00444702" w:rsidRPr="00413C44">
              <w:rPr>
                <w:rFonts w:ascii="Times New Roman" w:eastAsia="等线" w:hAnsi="Times New Roman" w:cs="Times New Roman"/>
                <w:kern w:val="0"/>
                <w:sz w:val="16"/>
                <w:szCs w:val="16"/>
              </w:rPr>
              <w:t xml:space="preserve">Brief </w:t>
            </w:r>
            <w:r w:rsidRPr="00413C44">
              <w:rPr>
                <w:rFonts w:ascii="Times New Roman" w:eastAsia="等线" w:hAnsi="Times New Roman" w:cs="Times New Roman"/>
                <w:kern w:val="0"/>
                <w:sz w:val="16"/>
                <w:szCs w:val="16"/>
              </w:rPr>
              <w:t xml:space="preserve">HEXACO </w:t>
            </w:r>
            <w:r w:rsidR="00444702" w:rsidRPr="00413C44">
              <w:rPr>
                <w:rFonts w:ascii="Times New Roman" w:eastAsia="等线" w:hAnsi="Times New Roman" w:cs="Times New Roman"/>
                <w:kern w:val="0"/>
                <w:sz w:val="16"/>
                <w:szCs w:val="16"/>
              </w:rPr>
              <w:t>Inventory</w:t>
            </w:r>
            <w:r w:rsidRPr="00413C44">
              <w:rPr>
                <w:rFonts w:ascii="Times New Roman" w:eastAsia="等线" w:hAnsi="Times New Roman" w:cs="Times New Roman"/>
                <w:kern w:val="0"/>
                <w:sz w:val="16"/>
                <w:szCs w:val="16"/>
              </w:rPr>
              <w:t>-agreeableness</w:t>
            </w:r>
          </w:p>
        </w:tc>
        <w:tc>
          <w:tcPr>
            <w:tcW w:w="384" w:type="dxa"/>
            <w:tcBorders>
              <w:top w:val="nil"/>
              <w:left w:val="nil"/>
              <w:bottom w:val="nil"/>
              <w:right w:val="nil"/>
            </w:tcBorders>
            <w:shd w:val="clear" w:color="auto" w:fill="auto"/>
            <w:noWrap/>
            <w:vAlign w:val="center"/>
            <w:hideMark/>
          </w:tcPr>
          <w:p w14:paraId="2F8E9A65"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CC5D3A2" w14:textId="7006DA4D"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0.050</w:t>
            </w:r>
          </w:p>
        </w:tc>
        <w:tc>
          <w:tcPr>
            <w:tcW w:w="0" w:type="auto"/>
            <w:tcBorders>
              <w:top w:val="nil"/>
              <w:left w:val="nil"/>
              <w:bottom w:val="nil"/>
              <w:right w:val="nil"/>
            </w:tcBorders>
            <w:shd w:val="clear" w:color="auto" w:fill="auto"/>
            <w:noWrap/>
            <w:vAlign w:val="center"/>
            <w:hideMark/>
          </w:tcPr>
          <w:p w14:paraId="1C54B782" w14:textId="72C92B89"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0.050</w:t>
            </w:r>
          </w:p>
        </w:tc>
      </w:tr>
      <w:tr w:rsidR="00413C44" w:rsidRPr="00413C44" w14:paraId="39339D54" w14:textId="77777777" w:rsidTr="007F1149">
        <w:trPr>
          <w:trHeight w:val="280"/>
        </w:trPr>
        <w:tc>
          <w:tcPr>
            <w:tcW w:w="0" w:type="auto"/>
            <w:tcBorders>
              <w:top w:val="nil"/>
              <w:left w:val="nil"/>
              <w:right w:val="nil"/>
            </w:tcBorders>
            <w:shd w:val="clear" w:color="auto" w:fill="auto"/>
            <w:noWrap/>
            <w:vAlign w:val="center"/>
            <w:hideMark/>
          </w:tcPr>
          <w:p w14:paraId="1278AB77" w14:textId="6E632DDA"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Van </w:t>
            </w:r>
            <w:proofErr w:type="spellStart"/>
            <w:r w:rsidRPr="00413C44">
              <w:rPr>
                <w:rFonts w:ascii="Times New Roman" w:eastAsia="等线" w:hAnsi="Times New Roman" w:cs="Times New Roman"/>
                <w:kern w:val="0"/>
                <w:sz w:val="16"/>
                <w:szCs w:val="16"/>
              </w:rPr>
              <w:t>Doesum</w:t>
            </w:r>
            <w:proofErr w:type="spellEnd"/>
            <w:r w:rsidRPr="00413C44">
              <w:rPr>
                <w:rFonts w:ascii="Times New Roman" w:eastAsia="等线" w:hAnsi="Times New Roman" w:cs="Times New Roman"/>
                <w:kern w:val="0"/>
                <w:sz w:val="16"/>
                <w:szCs w:val="16"/>
              </w:rPr>
              <w:t xml:space="preserve"> et al. (2017) Study 1</w:t>
            </w:r>
          </w:p>
        </w:tc>
        <w:tc>
          <w:tcPr>
            <w:tcW w:w="0" w:type="auto"/>
            <w:tcBorders>
              <w:top w:val="nil"/>
              <w:left w:val="nil"/>
              <w:right w:val="nil"/>
            </w:tcBorders>
            <w:shd w:val="clear" w:color="auto" w:fill="auto"/>
            <w:noWrap/>
            <w:vAlign w:val="center"/>
            <w:hideMark/>
          </w:tcPr>
          <w:p w14:paraId="3A56BE56"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right w:val="nil"/>
            </w:tcBorders>
            <w:shd w:val="clear" w:color="auto" w:fill="auto"/>
            <w:noWrap/>
            <w:vAlign w:val="center"/>
            <w:hideMark/>
          </w:tcPr>
          <w:p w14:paraId="2CD0B55F"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226</w:t>
            </w:r>
          </w:p>
        </w:tc>
        <w:tc>
          <w:tcPr>
            <w:tcW w:w="0" w:type="auto"/>
            <w:tcBorders>
              <w:top w:val="nil"/>
              <w:left w:val="nil"/>
              <w:right w:val="nil"/>
            </w:tcBorders>
            <w:shd w:val="clear" w:color="auto" w:fill="auto"/>
            <w:noWrap/>
            <w:vAlign w:val="center"/>
            <w:hideMark/>
          </w:tcPr>
          <w:p w14:paraId="5DCAC5F7"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0.442</w:t>
            </w:r>
          </w:p>
        </w:tc>
        <w:tc>
          <w:tcPr>
            <w:tcW w:w="0" w:type="auto"/>
            <w:tcBorders>
              <w:top w:val="nil"/>
              <w:left w:val="nil"/>
              <w:right w:val="nil"/>
            </w:tcBorders>
            <w:shd w:val="clear" w:color="auto" w:fill="auto"/>
            <w:noWrap/>
            <w:vAlign w:val="center"/>
            <w:hideMark/>
          </w:tcPr>
          <w:p w14:paraId="4719875F"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37.44</w:t>
            </w:r>
          </w:p>
        </w:tc>
        <w:tc>
          <w:tcPr>
            <w:tcW w:w="0" w:type="auto"/>
            <w:tcBorders>
              <w:top w:val="nil"/>
              <w:left w:val="nil"/>
              <w:right w:val="nil"/>
            </w:tcBorders>
            <w:shd w:val="clear" w:color="auto" w:fill="auto"/>
            <w:noWrap/>
            <w:vAlign w:val="center"/>
            <w:hideMark/>
          </w:tcPr>
          <w:p w14:paraId="396B1DE8"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right w:val="nil"/>
            </w:tcBorders>
            <w:shd w:val="clear" w:color="auto" w:fill="auto"/>
            <w:noWrap/>
            <w:vAlign w:val="center"/>
            <w:hideMark/>
          </w:tcPr>
          <w:p w14:paraId="5D671151"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p>
        </w:tc>
        <w:tc>
          <w:tcPr>
            <w:tcW w:w="3254" w:type="dxa"/>
            <w:tcBorders>
              <w:top w:val="nil"/>
              <w:left w:val="nil"/>
              <w:right w:val="nil"/>
            </w:tcBorders>
            <w:shd w:val="clear" w:color="auto" w:fill="auto"/>
            <w:vAlign w:val="center"/>
            <w:hideMark/>
          </w:tcPr>
          <w:p w14:paraId="56102791" w14:textId="0069BFC8"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Annual </w:t>
            </w:r>
            <w:r w:rsidR="00A35703" w:rsidRPr="00413C44">
              <w:rPr>
                <w:rFonts w:ascii="Times New Roman" w:eastAsia="等线" w:hAnsi="Times New Roman" w:cs="Times New Roman"/>
                <w:kern w:val="0"/>
                <w:sz w:val="16"/>
                <w:szCs w:val="16"/>
              </w:rPr>
              <w:t>household income; MacArthur Scale</w:t>
            </w:r>
          </w:p>
        </w:tc>
        <w:tc>
          <w:tcPr>
            <w:tcW w:w="3330" w:type="dxa"/>
            <w:tcBorders>
              <w:top w:val="nil"/>
              <w:left w:val="nil"/>
              <w:right w:val="nil"/>
            </w:tcBorders>
            <w:shd w:val="clear" w:color="auto" w:fill="auto"/>
            <w:vAlign w:val="center"/>
            <w:hideMark/>
          </w:tcPr>
          <w:p w14:paraId="44CAC908" w14:textId="0A36C2F3"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HEXACO</w:t>
            </w:r>
            <w:r w:rsidR="00991C87" w:rsidRPr="00413C44">
              <w:rPr>
                <w:rFonts w:ascii="Times New Roman" w:eastAsia="等线" w:hAnsi="Times New Roman" w:cs="Times New Roman" w:hint="eastAsia"/>
                <w:kern w:val="0"/>
                <w:sz w:val="16"/>
                <w:szCs w:val="16"/>
              </w:rPr>
              <w:t xml:space="preserve"> </w:t>
            </w:r>
            <w:r w:rsidR="00444702" w:rsidRPr="00413C44">
              <w:rPr>
                <w:rFonts w:ascii="Times New Roman" w:eastAsia="等线" w:hAnsi="Times New Roman" w:cs="Times New Roman"/>
                <w:kern w:val="0"/>
                <w:sz w:val="16"/>
                <w:szCs w:val="16"/>
              </w:rPr>
              <w:t>Personality Inventory-Revised</w:t>
            </w:r>
            <w:r w:rsidRPr="00413C44">
              <w:rPr>
                <w:rFonts w:ascii="Times New Roman" w:eastAsia="等线" w:hAnsi="Times New Roman" w:cs="Times New Roman"/>
                <w:kern w:val="0"/>
                <w:sz w:val="16"/>
                <w:szCs w:val="16"/>
              </w:rPr>
              <w:t>-100-agreeableness</w:t>
            </w:r>
          </w:p>
        </w:tc>
        <w:tc>
          <w:tcPr>
            <w:tcW w:w="384" w:type="dxa"/>
            <w:tcBorders>
              <w:top w:val="nil"/>
              <w:left w:val="nil"/>
              <w:right w:val="nil"/>
            </w:tcBorders>
            <w:shd w:val="clear" w:color="auto" w:fill="auto"/>
            <w:noWrap/>
            <w:vAlign w:val="center"/>
            <w:hideMark/>
          </w:tcPr>
          <w:p w14:paraId="328F0C34"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right w:val="nil"/>
            </w:tcBorders>
            <w:shd w:val="clear" w:color="auto" w:fill="auto"/>
            <w:noWrap/>
            <w:vAlign w:val="center"/>
            <w:hideMark/>
          </w:tcPr>
          <w:p w14:paraId="34D3E7A1" w14:textId="43460A90"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−0.030</w:t>
            </w:r>
          </w:p>
        </w:tc>
        <w:tc>
          <w:tcPr>
            <w:tcW w:w="0" w:type="auto"/>
            <w:tcBorders>
              <w:top w:val="nil"/>
              <w:left w:val="nil"/>
              <w:right w:val="nil"/>
            </w:tcBorders>
            <w:shd w:val="clear" w:color="auto" w:fill="auto"/>
            <w:noWrap/>
            <w:vAlign w:val="center"/>
            <w:hideMark/>
          </w:tcPr>
          <w:p w14:paraId="4069E2EE" w14:textId="597E0A2F"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0.080</w:t>
            </w:r>
          </w:p>
        </w:tc>
      </w:tr>
      <w:tr w:rsidR="00413C44" w:rsidRPr="00413C44" w14:paraId="43260590" w14:textId="77777777" w:rsidTr="007F1149">
        <w:trPr>
          <w:trHeight w:val="290"/>
        </w:trPr>
        <w:tc>
          <w:tcPr>
            <w:tcW w:w="0" w:type="auto"/>
            <w:tcBorders>
              <w:top w:val="nil"/>
              <w:left w:val="nil"/>
              <w:bottom w:val="single" w:sz="6" w:space="0" w:color="auto"/>
              <w:right w:val="nil"/>
            </w:tcBorders>
            <w:shd w:val="clear" w:color="auto" w:fill="auto"/>
            <w:noWrap/>
            <w:vAlign w:val="center"/>
            <w:hideMark/>
          </w:tcPr>
          <w:p w14:paraId="0C276354" w14:textId="0A89409D"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Van </w:t>
            </w:r>
            <w:proofErr w:type="spellStart"/>
            <w:r w:rsidRPr="00413C44">
              <w:rPr>
                <w:rFonts w:ascii="Times New Roman" w:eastAsia="等线" w:hAnsi="Times New Roman" w:cs="Times New Roman"/>
                <w:kern w:val="0"/>
                <w:sz w:val="16"/>
                <w:szCs w:val="16"/>
              </w:rPr>
              <w:t>Doesum</w:t>
            </w:r>
            <w:proofErr w:type="spellEnd"/>
            <w:r w:rsidRPr="00413C44">
              <w:rPr>
                <w:rFonts w:ascii="Times New Roman" w:eastAsia="等线" w:hAnsi="Times New Roman" w:cs="Times New Roman"/>
                <w:kern w:val="0"/>
                <w:sz w:val="16"/>
                <w:szCs w:val="16"/>
              </w:rPr>
              <w:t xml:space="preserve"> et al. (2017) Study 2</w:t>
            </w:r>
          </w:p>
        </w:tc>
        <w:tc>
          <w:tcPr>
            <w:tcW w:w="0" w:type="auto"/>
            <w:tcBorders>
              <w:top w:val="nil"/>
              <w:left w:val="nil"/>
              <w:bottom w:val="single" w:sz="6" w:space="0" w:color="auto"/>
              <w:right w:val="nil"/>
            </w:tcBorders>
            <w:shd w:val="clear" w:color="auto" w:fill="auto"/>
            <w:noWrap/>
            <w:vAlign w:val="center"/>
            <w:hideMark/>
          </w:tcPr>
          <w:p w14:paraId="5E1A4FC0"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bottom w:val="single" w:sz="6" w:space="0" w:color="auto"/>
              <w:right w:val="nil"/>
            </w:tcBorders>
            <w:shd w:val="clear" w:color="auto" w:fill="auto"/>
            <w:noWrap/>
            <w:vAlign w:val="center"/>
            <w:hideMark/>
          </w:tcPr>
          <w:p w14:paraId="32726878"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300</w:t>
            </w:r>
          </w:p>
        </w:tc>
        <w:tc>
          <w:tcPr>
            <w:tcW w:w="0" w:type="auto"/>
            <w:tcBorders>
              <w:top w:val="nil"/>
              <w:left w:val="nil"/>
              <w:bottom w:val="single" w:sz="6" w:space="0" w:color="auto"/>
              <w:right w:val="nil"/>
            </w:tcBorders>
            <w:shd w:val="clear" w:color="auto" w:fill="auto"/>
            <w:noWrap/>
            <w:vAlign w:val="center"/>
            <w:hideMark/>
          </w:tcPr>
          <w:p w14:paraId="6A1E96C3" w14:textId="2B360FF1"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0.460</w:t>
            </w:r>
          </w:p>
        </w:tc>
        <w:tc>
          <w:tcPr>
            <w:tcW w:w="0" w:type="auto"/>
            <w:tcBorders>
              <w:top w:val="nil"/>
              <w:left w:val="nil"/>
              <w:bottom w:val="single" w:sz="6" w:space="0" w:color="auto"/>
              <w:right w:val="nil"/>
            </w:tcBorders>
            <w:shd w:val="clear" w:color="auto" w:fill="auto"/>
            <w:noWrap/>
            <w:vAlign w:val="center"/>
            <w:hideMark/>
          </w:tcPr>
          <w:p w14:paraId="328AA882"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36.72</w:t>
            </w:r>
          </w:p>
        </w:tc>
        <w:tc>
          <w:tcPr>
            <w:tcW w:w="0" w:type="auto"/>
            <w:tcBorders>
              <w:top w:val="nil"/>
              <w:left w:val="nil"/>
              <w:bottom w:val="single" w:sz="6" w:space="0" w:color="auto"/>
              <w:right w:val="nil"/>
            </w:tcBorders>
            <w:shd w:val="clear" w:color="auto" w:fill="auto"/>
            <w:noWrap/>
            <w:vAlign w:val="center"/>
            <w:hideMark/>
          </w:tcPr>
          <w:p w14:paraId="0C6F4BC3"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bottom w:val="single" w:sz="6" w:space="0" w:color="auto"/>
              <w:right w:val="nil"/>
            </w:tcBorders>
            <w:shd w:val="clear" w:color="auto" w:fill="auto"/>
            <w:noWrap/>
            <w:vAlign w:val="center"/>
            <w:hideMark/>
          </w:tcPr>
          <w:p w14:paraId="24BA24B9"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3254" w:type="dxa"/>
            <w:tcBorders>
              <w:top w:val="nil"/>
              <w:left w:val="nil"/>
              <w:bottom w:val="single" w:sz="6" w:space="0" w:color="auto"/>
              <w:right w:val="nil"/>
            </w:tcBorders>
            <w:shd w:val="clear" w:color="auto" w:fill="auto"/>
            <w:vAlign w:val="center"/>
            <w:hideMark/>
          </w:tcPr>
          <w:p w14:paraId="141F9F7B" w14:textId="0C16A62D" w:rsidR="00A35703" w:rsidRPr="00413C44" w:rsidRDefault="00D638AE"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Annual </w:t>
            </w:r>
            <w:r w:rsidR="00A35703" w:rsidRPr="00413C44">
              <w:rPr>
                <w:rFonts w:ascii="Times New Roman" w:eastAsia="等线" w:hAnsi="Times New Roman" w:cs="Times New Roman"/>
                <w:kern w:val="0"/>
                <w:sz w:val="16"/>
                <w:szCs w:val="16"/>
              </w:rPr>
              <w:t>household income; MacArthur Scale</w:t>
            </w:r>
          </w:p>
        </w:tc>
        <w:tc>
          <w:tcPr>
            <w:tcW w:w="3330" w:type="dxa"/>
            <w:tcBorders>
              <w:top w:val="nil"/>
              <w:left w:val="nil"/>
              <w:bottom w:val="single" w:sz="6" w:space="0" w:color="auto"/>
              <w:right w:val="nil"/>
            </w:tcBorders>
            <w:shd w:val="clear" w:color="auto" w:fill="auto"/>
            <w:vAlign w:val="center"/>
            <w:hideMark/>
          </w:tcPr>
          <w:p w14:paraId="1C35F618" w14:textId="67FEAD81"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HEXACO</w:t>
            </w:r>
            <w:r w:rsidR="00991C87" w:rsidRPr="00413C44">
              <w:rPr>
                <w:rFonts w:ascii="Times New Roman" w:eastAsia="等线" w:hAnsi="Times New Roman" w:cs="Times New Roman" w:hint="eastAsia"/>
                <w:kern w:val="0"/>
                <w:sz w:val="16"/>
                <w:szCs w:val="16"/>
              </w:rPr>
              <w:t xml:space="preserve"> </w:t>
            </w:r>
            <w:r w:rsidR="00444702" w:rsidRPr="00413C44">
              <w:rPr>
                <w:rFonts w:ascii="Times New Roman" w:eastAsia="等线" w:hAnsi="Times New Roman" w:cs="Times New Roman"/>
                <w:kern w:val="0"/>
                <w:sz w:val="16"/>
                <w:szCs w:val="16"/>
              </w:rPr>
              <w:t>Personality Inventory-Revised</w:t>
            </w:r>
            <w:r w:rsidRPr="00413C44">
              <w:rPr>
                <w:rFonts w:ascii="Times New Roman" w:eastAsia="等线" w:hAnsi="Times New Roman" w:cs="Times New Roman"/>
                <w:kern w:val="0"/>
                <w:sz w:val="16"/>
                <w:szCs w:val="16"/>
              </w:rPr>
              <w:t>-100-agreeableness</w:t>
            </w:r>
          </w:p>
        </w:tc>
        <w:tc>
          <w:tcPr>
            <w:tcW w:w="384" w:type="dxa"/>
            <w:tcBorders>
              <w:top w:val="nil"/>
              <w:left w:val="nil"/>
              <w:bottom w:val="single" w:sz="6" w:space="0" w:color="auto"/>
              <w:right w:val="nil"/>
            </w:tcBorders>
            <w:shd w:val="clear" w:color="auto" w:fill="auto"/>
            <w:noWrap/>
            <w:vAlign w:val="center"/>
            <w:hideMark/>
          </w:tcPr>
          <w:p w14:paraId="5D2ECA56" w14:textId="77777777"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single" w:sz="6" w:space="0" w:color="auto"/>
              <w:right w:val="nil"/>
            </w:tcBorders>
            <w:shd w:val="clear" w:color="auto" w:fill="auto"/>
            <w:noWrap/>
            <w:vAlign w:val="center"/>
            <w:hideMark/>
          </w:tcPr>
          <w:p w14:paraId="67153A5A" w14:textId="40F5A60F"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−0.050</w:t>
            </w:r>
          </w:p>
        </w:tc>
        <w:tc>
          <w:tcPr>
            <w:tcW w:w="0" w:type="auto"/>
            <w:tcBorders>
              <w:top w:val="nil"/>
              <w:left w:val="nil"/>
              <w:bottom w:val="single" w:sz="6" w:space="0" w:color="auto"/>
              <w:right w:val="nil"/>
            </w:tcBorders>
            <w:shd w:val="clear" w:color="auto" w:fill="auto"/>
            <w:noWrap/>
            <w:vAlign w:val="center"/>
            <w:hideMark/>
          </w:tcPr>
          <w:p w14:paraId="346C8B3A" w14:textId="75BF2C7C" w:rsidR="00A35703" w:rsidRPr="00413C44" w:rsidRDefault="00A35703" w:rsidP="005D45FA">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0.040</w:t>
            </w:r>
          </w:p>
        </w:tc>
      </w:tr>
    </w:tbl>
    <w:p w14:paraId="50CC9997" w14:textId="60CEC468" w:rsidR="00920D38" w:rsidRPr="00413C44" w:rsidRDefault="00A35703" w:rsidP="0040269B">
      <w:pPr>
        <w:spacing w:line="480" w:lineRule="auto"/>
        <w:jc w:val="left"/>
        <w:rPr>
          <w:rFonts w:ascii="Times New Roman" w:hAnsi="Times New Roman" w:cs="Times New Roman"/>
          <w:sz w:val="32"/>
          <w:szCs w:val="36"/>
        </w:rPr>
      </w:pPr>
      <w:r w:rsidRPr="00413C44">
        <w:rPr>
          <w:rFonts w:ascii="Times New Roman" w:hAnsi="Times New Roman" w:cs="Times New Roman"/>
          <w:i/>
          <w:iCs/>
          <w:sz w:val="24"/>
          <w:szCs w:val="28"/>
        </w:rPr>
        <w:t>Note</w:t>
      </w:r>
      <w:r w:rsidRPr="00413C44">
        <w:rPr>
          <w:rFonts w:ascii="Times New Roman" w:hAnsi="Times New Roman" w:cs="Times New Roman"/>
          <w:sz w:val="24"/>
          <w:szCs w:val="28"/>
        </w:rPr>
        <w:t xml:space="preserve">. Year = year of publication or when the paper </w:t>
      </w:r>
      <w:r w:rsidR="000809C3" w:rsidRPr="00413C44">
        <w:rPr>
          <w:rFonts w:ascii="Times New Roman" w:hAnsi="Times New Roman" w:cs="Times New Roman"/>
          <w:sz w:val="24"/>
          <w:szCs w:val="28"/>
        </w:rPr>
        <w:t xml:space="preserve">became </w:t>
      </w:r>
      <w:r w:rsidRPr="00413C44">
        <w:rPr>
          <w:rFonts w:ascii="Times New Roman" w:hAnsi="Times New Roman" w:cs="Times New Roman"/>
          <w:sz w:val="24"/>
          <w:szCs w:val="28"/>
        </w:rPr>
        <w:t>publicly available</w:t>
      </w:r>
      <w:r w:rsidR="000809C3"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r w:rsidRPr="00413C44">
        <w:rPr>
          <w:rFonts w:ascii="Times New Roman" w:hAnsi="Times New Roman" w:cs="Times New Roman"/>
          <w:i/>
          <w:iCs/>
          <w:sz w:val="24"/>
          <w:szCs w:val="28"/>
        </w:rPr>
        <w:t>N</w:t>
      </w:r>
      <w:r w:rsidRPr="00413C44">
        <w:rPr>
          <w:rFonts w:ascii="Times New Roman" w:hAnsi="Times New Roman" w:cs="Times New Roman"/>
          <w:sz w:val="24"/>
          <w:szCs w:val="28"/>
        </w:rPr>
        <w:t xml:space="preserve"> = the number of participants in the study</w:t>
      </w:r>
      <w:r w:rsidR="000809C3" w:rsidRPr="00413C44">
        <w:rPr>
          <w:rFonts w:ascii="Times New Roman" w:hAnsi="Times New Roman" w:cs="Times New Roman"/>
          <w:sz w:val="24"/>
          <w:szCs w:val="28"/>
        </w:rPr>
        <w:t xml:space="preserve">; </w:t>
      </w:r>
      <w:r w:rsidRPr="00413C44">
        <w:rPr>
          <w:rFonts w:ascii="Times New Roman" w:hAnsi="Times New Roman" w:cs="Times New Roman"/>
          <w:sz w:val="24"/>
          <w:szCs w:val="28"/>
        </w:rPr>
        <w:t xml:space="preserve">Sex = the percentage of male participants in the sample. </w:t>
      </w:r>
      <w:r w:rsidR="00BF5B68" w:rsidRPr="00413C44">
        <w:rPr>
          <w:rFonts w:ascii="Times New Roman" w:hAnsi="Times New Roman" w:cs="Times New Roman" w:hint="eastAsia"/>
          <w:i/>
          <w:iCs/>
          <w:sz w:val="24"/>
          <w:szCs w:val="28"/>
        </w:rPr>
        <w:t>M</w:t>
      </w:r>
      <w:r w:rsidR="00BF5B68" w:rsidRPr="00413C44">
        <w:rPr>
          <w:rFonts w:ascii="Times New Roman" w:hAnsi="Times New Roman" w:cs="Times New Roman" w:hint="eastAsia"/>
          <w:sz w:val="24"/>
          <w:szCs w:val="28"/>
          <w:vertAlign w:val="subscript"/>
        </w:rPr>
        <w:t>age</w:t>
      </w:r>
      <w:r w:rsidR="00BF5B68" w:rsidRPr="00413C44">
        <w:rPr>
          <w:rFonts w:ascii="Times New Roman" w:hAnsi="Times New Roman" w:cs="Times New Roman" w:hint="eastAsia"/>
          <w:sz w:val="24"/>
          <w:szCs w:val="28"/>
        </w:rPr>
        <w:t xml:space="preserve"> = </w:t>
      </w:r>
      <w:r w:rsidR="00BF5B68" w:rsidRPr="00413C44">
        <w:rPr>
          <w:rFonts w:ascii="Times New Roman" w:hAnsi="Times New Roman" w:cs="Times New Roman"/>
          <w:sz w:val="24"/>
          <w:szCs w:val="28"/>
        </w:rPr>
        <w:t xml:space="preserve">mean age in years; </w:t>
      </w:r>
      <w:proofErr w:type="spellStart"/>
      <w:r w:rsidRPr="00413C44">
        <w:rPr>
          <w:rFonts w:ascii="Times New Roman" w:hAnsi="Times New Roman" w:cs="Times New Roman"/>
          <w:sz w:val="24"/>
          <w:szCs w:val="28"/>
        </w:rPr>
        <w:t>CoR</w:t>
      </w:r>
      <w:proofErr w:type="spellEnd"/>
      <w:r w:rsidRPr="00413C44">
        <w:rPr>
          <w:rFonts w:ascii="Times New Roman" w:hAnsi="Times New Roman" w:cs="Times New Roman"/>
          <w:sz w:val="24"/>
          <w:szCs w:val="28"/>
        </w:rPr>
        <w:t xml:space="preserve"> = the coded society </w:t>
      </w:r>
      <w:r w:rsidR="001425C9" w:rsidRPr="00413C44">
        <w:rPr>
          <w:rFonts w:ascii="Times New Roman" w:hAnsi="Times New Roman" w:cs="Times New Roman" w:hint="eastAsia"/>
          <w:sz w:val="24"/>
          <w:szCs w:val="28"/>
        </w:rPr>
        <w:t>(</w:t>
      </w:r>
      <w:r w:rsidR="001425C9" w:rsidRPr="00413C44">
        <w:rPr>
          <w:rFonts w:ascii="Times New Roman" w:hAnsi="Times New Roman" w:cs="Times New Roman"/>
          <w:sz w:val="24"/>
          <w:szCs w:val="28"/>
        </w:rPr>
        <w:t>country</w:t>
      </w:r>
      <w:r w:rsidR="001425C9" w:rsidRPr="00413C44">
        <w:rPr>
          <w:rFonts w:ascii="Times New Roman" w:hAnsi="Times New Roman" w:cs="Times New Roman" w:hint="eastAsia"/>
          <w:sz w:val="24"/>
          <w:szCs w:val="28"/>
        </w:rPr>
        <w:t xml:space="preserve"> or region) </w:t>
      </w:r>
      <w:r w:rsidRPr="00413C44">
        <w:rPr>
          <w:rFonts w:ascii="Times New Roman" w:hAnsi="Times New Roman" w:cs="Times New Roman"/>
          <w:sz w:val="24"/>
          <w:szCs w:val="28"/>
        </w:rPr>
        <w:t xml:space="preserve">as a two-letter code (alpha-2) </w:t>
      </w:r>
      <w:r w:rsidR="006F056C" w:rsidRPr="00413C44">
        <w:rPr>
          <w:rFonts w:ascii="Times New Roman" w:hAnsi="Times New Roman" w:cs="Times New Roman"/>
          <w:sz w:val="24"/>
          <w:szCs w:val="28"/>
        </w:rPr>
        <w:t xml:space="preserve">based on </w:t>
      </w:r>
      <w:r w:rsidRPr="00413C44">
        <w:rPr>
          <w:rFonts w:ascii="Times New Roman" w:hAnsi="Times New Roman" w:cs="Times New Roman"/>
          <w:sz w:val="24"/>
          <w:szCs w:val="28"/>
        </w:rPr>
        <w:t xml:space="preserve">the International Standards for country </w:t>
      </w:r>
      <w:proofErr w:type="gramStart"/>
      <w:r w:rsidRPr="00413C44">
        <w:rPr>
          <w:rFonts w:ascii="Times New Roman" w:hAnsi="Times New Roman" w:cs="Times New Roman"/>
          <w:sz w:val="24"/>
          <w:szCs w:val="28"/>
        </w:rPr>
        <w:t>codes</w:t>
      </w:r>
      <w:r w:rsidR="000809C3"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proofErr w:type="gramEnd"/>
      <w:r w:rsidRPr="00413C44">
        <w:rPr>
          <w:rFonts w:ascii="Times New Roman" w:hAnsi="Times New Roman" w:cs="Times New Roman"/>
          <w:sz w:val="24"/>
          <w:szCs w:val="28"/>
        </w:rPr>
        <w:t xml:space="preserve"> = multiple </w:t>
      </w:r>
      <w:r w:rsidR="00573404" w:rsidRPr="00413C44">
        <w:rPr>
          <w:rFonts w:ascii="Times New Roman" w:hAnsi="Times New Roman" w:cs="Times New Roman"/>
          <w:sz w:val="24"/>
          <w:szCs w:val="28"/>
        </w:rPr>
        <w:t>societies</w:t>
      </w:r>
      <w:r w:rsidRPr="00413C44">
        <w:rPr>
          <w:rFonts w:ascii="Times New Roman" w:hAnsi="Times New Roman" w:cs="Times New Roman"/>
          <w:sz w:val="24"/>
          <w:szCs w:val="28"/>
        </w:rPr>
        <w:t>. MacArthur Scale = MacArthur Scale of subjective</w:t>
      </w:r>
      <w:r w:rsidR="000809C3" w:rsidRPr="00413C44">
        <w:rPr>
          <w:rFonts w:ascii="Times New Roman" w:hAnsi="Times New Roman" w:cs="Times New Roman"/>
          <w:sz w:val="24"/>
          <w:szCs w:val="28"/>
        </w:rPr>
        <w:t xml:space="preserve"> socioeconomic status</w:t>
      </w:r>
      <w:r w:rsidRPr="00413C44">
        <w:rPr>
          <w:rFonts w:ascii="Times New Roman" w:hAnsi="Times New Roman" w:cs="Times New Roman"/>
          <w:sz w:val="24"/>
          <w:szCs w:val="28"/>
        </w:rPr>
        <w:t xml:space="preserve"> </w:t>
      </w:r>
      <w:r w:rsidR="000809C3" w:rsidRPr="00413C44">
        <w:rPr>
          <w:rFonts w:ascii="Times New Roman" w:hAnsi="Times New Roman" w:cs="Times New Roman"/>
          <w:sz w:val="24"/>
          <w:szCs w:val="28"/>
        </w:rPr>
        <w:t>(</w:t>
      </w:r>
      <w:r w:rsidRPr="00413C44">
        <w:rPr>
          <w:rFonts w:ascii="Times New Roman" w:hAnsi="Times New Roman" w:cs="Times New Roman"/>
          <w:sz w:val="24"/>
          <w:szCs w:val="28"/>
        </w:rPr>
        <w:t>SES</w:t>
      </w:r>
      <w:r w:rsidR="000809C3" w:rsidRPr="00413C44">
        <w:rPr>
          <w:rFonts w:ascii="Times New Roman" w:hAnsi="Times New Roman" w:cs="Times New Roman"/>
          <w:sz w:val="24"/>
          <w:szCs w:val="28"/>
        </w:rPr>
        <w:t>);</w:t>
      </w:r>
      <w:r w:rsidRPr="00413C44">
        <w:rPr>
          <w:rFonts w:ascii="Times New Roman" w:hAnsi="Times New Roman" w:cs="Times New Roman"/>
          <w:i/>
          <w:iCs/>
          <w:sz w:val="24"/>
          <w:szCs w:val="28"/>
        </w:rPr>
        <w:t xml:space="preserve"> k</w:t>
      </w:r>
      <w:r w:rsidRPr="00413C44">
        <w:rPr>
          <w:rFonts w:ascii="Times New Roman" w:hAnsi="Times New Roman" w:cs="Times New Roman"/>
          <w:sz w:val="24"/>
          <w:szCs w:val="28"/>
        </w:rPr>
        <w:t xml:space="preserve"> = the number of effect sizes in each study</w:t>
      </w:r>
      <w:r w:rsidR="000809C3"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min</w:t>
      </w:r>
      <w:proofErr w:type="spellEnd"/>
      <w:r w:rsidRPr="00413C44">
        <w:rPr>
          <w:rFonts w:ascii="Times New Roman" w:hAnsi="Times New Roman" w:cs="Times New Roman"/>
          <w:sz w:val="24"/>
          <w:szCs w:val="28"/>
        </w:rPr>
        <w:t xml:space="preserve"> and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max</w:t>
      </w:r>
      <w:proofErr w:type="spellEnd"/>
      <w:r w:rsidRPr="00413C44">
        <w:rPr>
          <w:rFonts w:ascii="Times New Roman" w:hAnsi="Times New Roman" w:cs="Times New Roman"/>
          <w:sz w:val="24"/>
          <w:szCs w:val="28"/>
        </w:rPr>
        <w:t xml:space="preserve"> represent the smallest and largest effect size(s) in the study.</w:t>
      </w:r>
      <w:r w:rsidR="003333B2" w:rsidRPr="00413C44">
        <w:rPr>
          <w:rFonts w:ascii="Times New Roman" w:hAnsi="Times New Roman" w:cs="Times New Roman"/>
          <w:sz w:val="24"/>
          <w:szCs w:val="28"/>
        </w:rPr>
        <w:t xml:space="preserve"> A positive (or negative) </w:t>
      </w:r>
      <w:r w:rsidR="003333B2" w:rsidRPr="00413C44">
        <w:rPr>
          <w:rFonts w:ascii="Times New Roman" w:hAnsi="Times New Roman" w:cs="Times New Roman"/>
          <w:i/>
          <w:iCs/>
          <w:sz w:val="24"/>
          <w:szCs w:val="28"/>
        </w:rPr>
        <w:t>r</w:t>
      </w:r>
      <w:r w:rsidR="003333B2" w:rsidRPr="00413C44">
        <w:rPr>
          <w:rFonts w:ascii="Times New Roman" w:hAnsi="Times New Roman" w:cs="Times New Roman"/>
          <w:sz w:val="24"/>
          <w:szCs w:val="28"/>
        </w:rPr>
        <w:t xml:space="preserve"> indicates that higher</w:t>
      </w:r>
      <w:r w:rsidR="007B18B1" w:rsidRPr="00413C44">
        <w:rPr>
          <w:rFonts w:ascii="Times New Roman" w:hAnsi="Times New Roman" w:cs="Times New Roman"/>
          <w:sz w:val="24"/>
          <w:szCs w:val="28"/>
        </w:rPr>
        <w:t xml:space="preserve"> </w:t>
      </w:r>
      <w:r w:rsidR="003333B2" w:rsidRPr="00413C44">
        <w:rPr>
          <w:rFonts w:ascii="Times New Roman" w:hAnsi="Times New Roman" w:cs="Times New Roman"/>
          <w:sz w:val="24"/>
          <w:szCs w:val="28"/>
        </w:rPr>
        <w:t>class individuals tend to show higher (or lower) levels of HEXACO agreeableness.</w:t>
      </w:r>
    </w:p>
    <w:p w14:paraId="1998544E" w14:textId="5012BDCC" w:rsidR="00627B3B" w:rsidRPr="00FA604C" w:rsidRDefault="00627B3B">
      <w:pPr>
        <w:widowControl/>
        <w:jc w:val="left"/>
        <w:rPr>
          <w:rFonts w:ascii="Times New Roman" w:hAnsi="Times New Roman" w:cs="Times New Roman"/>
          <w:sz w:val="24"/>
          <w:szCs w:val="24"/>
        </w:rPr>
      </w:pPr>
      <w:r w:rsidRPr="00FA604C">
        <w:rPr>
          <w:rFonts w:ascii="Times New Roman" w:hAnsi="Times New Roman" w:cs="Times New Roman"/>
          <w:sz w:val="24"/>
          <w:szCs w:val="24"/>
        </w:rPr>
        <w:br w:type="page"/>
      </w:r>
    </w:p>
    <w:p w14:paraId="22270AD1" w14:textId="7DD36360" w:rsidR="00627B3B" w:rsidRPr="00413C44" w:rsidRDefault="00627B3B" w:rsidP="00BC2936">
      <w:pPr>
        <w:pStyle w:val="Heading1"/>
        <w:spacing w:before="0" w:after="0" w:line="480" w:lineRule="auto"/>
        <w:rPr>
          <w:rFonts w:ascii="Times New Roman" w:hAnsi="Times New Roman" w:cs="Times New Roman"/>
          <w:sz w:val="24"/>
          <w:szCs w:val="24"/>
        </w:rPr>
      </w:pPr>
      <w:bookmarkStart w:id="39" w:name="_Toc187763022"/>
      <w:r w:rsidRPr="00413C44">
        <w:rPr>
          <w:rFonts w:ascii="Times New Roman" w:hAnsi="Times New Roman" w:cs="Times New Roman"/>
          <w:sz w:val="24"/>
          <w:szCs w:val="24"/>
        </w:rPr>
        <w:lastRenderedPageBreak/>
        <w:t>Table S</w:t>
      </w:r>
      <w:r w:rsidR="00085B16" w:rsidRPr="00413C44">
        <w:rPr>
          <w:rFonts w:ascii="Times New Roman" w:hAnsi="Times New Roman" w:cs="Times New Roman"/>
          <w:sz w:val="24"/>
          <w:szCs w:val="24"/>
        </w:rPr>
        <w:t>1</w:t>
      </w:r>
      <w:r w:rsidR="00B11284">
        <w:rPr>
          <w:rFonts w:ascii="Times New Roman" w:hAnsi="Times New Roman" w:cs="Times New Roman" w:hint="eastAsia"/>
          <w:sz w:val="24"/>
          <w:szCs w:val="24"/>
        </w:rPr>
        <w:t>3</w:t>
      </w:r>
      <w:bookmarkEnd w:id="39"/>
    </w:p>
    <w:p w14:paraId="4ED6A800" w14:textId="492BDF20" w:rsidR="00627B3B" w:rsidRPr="00FA604C" w:rsidRDefault="00627B3B" w:rsidP="00627B3B">
      <w:pPr>
        <w:spacing w:line="480" w:lineRule="auto"/>
        <w:rPr>
          <w:rFonts w:ascii="Times New Roman" w:hAnsi="Times New Roman" w:cs="Times New Roman"/>
          <w:i/>
          <w:iCs/>
          <w:sz w:val="24"/>
          <w:szCs w:val="28"/>
        </w:rPr>
      </w:pPr>
      <w:r w:rsidRPr="00FA604C">
        <w:rPr>
          <w:rFonts w:ascii="Times New Roman" w:hAnsi="Times New Roman" w:cs="Times New Roman"/>
          <w:i/>
          <w:iCs/>
          <w:sz w:val="24"/>
          <w:szCs w:val="28"/>
        </w:rPr>
        <w:t xml:space="preserve">Studies Included in the Additional Meta-Analyses on Social Class and </w:t>
      </w:r>
      <w:r w:rsidR="00920D38" w:rsidRPr="00FA604C">
        <w:rPr>
          <w:rFonts w:ascii="Times New Roman" w:hAnsi="Times New Roman" w:cs="Times New Roman"/>
          <w:i/>
          <w:iCs/>
          <w:sz w:val="24"/>
          <w:szCs w:val="28"/>
        </w:rPr>
        <w:t>HEXACO Honesty-Humility</w:t>
      </w:r>
    </w:p>
    <w:tbl>
      <w:tblPr>
        <w:tblW w:w="0" w:type="auto"/>
        <w:tblLook w:val="04A0" w:firstRow="1" w:lastRow="0" w:firstColumn="1" w:lastColumn="0" w:noHBand="0" w:noVBand="1"/>
      </w:tblPr>
      <w:tblGrid>
        <w:gridCol w:w="2407"/>
        <w:gridCol w:w="536"/>
        <w:gridCol w:w="576"/>
        <w:gridCol w:w="576"/>
        <w:gridCol w:w="576"/>
        <w:gridCol w:w="510"/>
        <w:gridCol w:w="222"/>
        <w:gridCol w:w="3074"/>
        <w:gridCol w:w="3510"/>
        <w:gridCol w:w="384"/>
        <w:gridCol w:w="667"/>
        <w:gridCol w:w="667"/>
      </w:tblGrid>
      <w:tr w:rsidR="0040269B" w:rsidRPr="00FA604C" w14:paraId="41C8F782" w14:textId="77777777" w:rsidTr="007F1149">
        <w:trPr>
          <w:trHeight w:val="290"/>
        </w:trPr>
        <w:tc>
          <w:tcPr>
            <w:tcW w:w="0" w:type="auto"/>
            <w:tcBorders>
              <w:top w:val="single" w:sz="6" w:space="0" w:color="auto"/>
              <w:left w:val="nil"/>
              <w:right w:val="nil"/>
            </w:tcBorders>
            <w:shd w:val="clear" w:color="auto" w:fill="auto"/>
            <w:noWrap/>
            <w:vAlign w:val="center"/>
            <w:hideMark/>
          </w:tcPr>
          <w:p w14:paraId="59001D79" w14:textId="69C07340" w:rsidR="0040269B" w:rsidRPr="00FA604C" w:rsidRDefault="0040269B" w:rsidP="0040269B">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24"/>
                <w:szCs w:val="24"/>
              </w:rPr>
              <w:br w:type="page"/>
            </w:r>
            <w:r w:rsidRPr="00FA604C">
              <w:rPr>
                <w:rFonts w:ascii="Times New Roman" w:eastAsia="等线" w:hAnsi="Times New Roman" w:cs="Times New Roman"/>
                <w:kern w:val="0"/>
                <w:sz w:val="16"/>
                <w:szCs w:val="16"/>
              </w:rPr>
              <w:t>Study</w:t>
            </w:r>
          </w:p>
        </w:tc>
        <w:tc>
          <w:tcPr>
            <w:tcW w:w="0" w:type="auto"/>
            <w:gridSpan w:val="5"/>
            <w:tcBorders>
              <w:top w:val="single" w:sz="6" w:space="0" w:color="auto"/>
              <w:left w:val="nil"/>
              <w:bottom w:val="single" w:sz="6" w:space="0" w:color="auto"/>
              <w:right w:val="nil"/>
            </w:tcBorders>
            <w:shd w:val="clear" w:color="auto" w:fill="auto"/>
            <w:noWrap/>
            <w:vAlign w:val="center"/>
            <w:hideMark/>
          </w:tcPr>
          <w:p w14:paraId="7477944E" w14:textId="77777777" w:rsidR="0040269B" w:rsidRPr="00FA604C" w:rsidRDefault="0040269B" w:rsidP="0040269B">
            <w:pPr>
              <w:widowControl/>
              <w:adjustRightInd w:val="0"/>
              <w:snapToGrid w:val="0"/>
              <w:jc w:val="center"/>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Sample characteristics</w:t>
            </w:r>
          </w:p>
        </w:tc>
        <w:tc>
          <w:tcPr>
            <w:tcW w:w="0" w:type="auto"/>
            <w:tcBorders>
              <w:top w:val="single" w:sz="6" w:space="0" w:color="auto"/>
              <w:left w:val="nil"/>
              <w:right w:val="nil"/>
            </w:tcBorders>
            <w:shd w:val="clear" w:color="auto" w:fill="auto"/>
            <w:noWrap/>
            <w:vAlign w:val="center"/>
            <w:hideMark/>
          </w:tcPr>
          <w:p w14:paraId="2A815D03" w14:textId="77777777" w:rsidR="0040269B" w:rsidRPr="00FA604C" w:rsidRDefault="0040269B" w:rsidP="0040269B">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6584" w:type="dxa"/>
            <w:gridSpan w:val="2"/>
            <w:tcBorders>
              <w:top w:val="single" w:sz="6" w:space="0" w:color="auto"/>
              <w:left w:val="nil"/>
              <w:bottom w:val="single" w:sz="6" w:space="0" w:color="auto"/>
              <w:right w:val="nil"/>
            </w:tcBorders>
            <w:shd w:val="clear" w:color="auto" w:fill="auto"/>
            <w:vAlign w:val="center"/>
            <w:hideMark/>
          </w:tcPr>
          <w:p w14:paraId="3FDA0C7D" w14:textId="77777777" w:rsidR="0040269B" w:rsidRPr="00FA604C" w:rsidRDefault="0040269B" w:rsidP="0040269B">
            <w:pPr>
              <w:widowControl/>
              <w:adjustRightInd w:val="0"/>
              <w:snapToGrid w:val="0"/>
              <w:jc w:val="center"/>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Study characteristics</w:t>
            </w:r>
          </w:p>
        </w:tc>
        <w:tc>
          <w:tcPr>
            <w:tcW w:w="384" w:type="dxa"/>
            <w:tcBorders>
              <w:top w:val="single" w:sz="6" w:space="0" w:color="auto"/>
              <w:left w:val="nil"/>
              <w:right w:val="nil"/>
            </w:tcBorders>
            <w:shd w:val="clear" w:color="auto" w:fill="auto"/>
            <w:noWrap/>
            <w:vAlign w:val="center"/>
            <w:hideMark/>
          </w:tcPr>
          <w:p w14:paraId="2B1DED6E" w14:textId="4C1272E2" w:rsidR="0040269B" w:rsidRPr="00FA604C" w:rsidRDefault="0040269B" w:rsidP="0040269B">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i/>
                <w:iCs/>
                <w:kern w:val="0"/>
                <w:sz w:val="16"/>
                <w:szCs w:val="16"/>
              </w:rPr>
              <w:t>k</w:t>
            </w:r>
          </w:p>
        </w:tc>
        <w:tc>
          <w:tcPr>
            <w:tcW w:w="0" w:type="auto"/>
            <w:tcBorders>
              <w:top w:val="single" w:sz="6" w:space="0" w:color="auto"/>
              <w:left w:val="nil"/>
              <w:right w:val="nil"/>
            </w:tcBorders>
            <w:shd w:val="clear" w:color="auto" w:fill="auto"/>
            <w:noWrap/>
            <w:vAlign w:val="center"/>
            <w:hideMark/>
          </w:tcPr>
          <w:p w14:paraId="362A5C85" w14:textId="52EA35D9" w:rsidR="0040269B" w:rsidRPr="00FA604C" w:rsidRDefault="0040269B" w:rsidP="0040269B">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i/>
                <w:iCs/>
                <w:kern w:val="0"/>
                <w:sz w:val="16"/>
                <w:szCs w:val="16"/>
              </w:rPr>
              <w:t>r</w:t>
            </w:r>
            <w:r w:rsidRPr="00FA604C">
              <w:rPr>
                <w:rFonts w:ascii="Times New Roman" w:eastAsia="等线" w:hAnsi="Times New Roman" w:cs="Times New Roman"/>
                <w:kern w:val="0"/>
                <w:sz w:val="16"/>
                <w:szCs w:val="16"/>
                <w:vertAlign w:val="subscript"/>
              </w:rPr>
              <w:t>min</w:t>
            </w:r>
            <w:proofErr w:type="spellEnd"/>
          </w:p>
        </w:tc>
        <w:tc>
          <w:tcPr>
            <w:tcW w:w="0" w:type="auto"/>
            <w:tcBorders>
              <w:top w:val="single" w:sz="6" w:space="0" w:color="auto"/>
              <w:left w:val="nil"/>
              <w:right w:val="nil"/>
            </w:tcBorders>
            <w:shd w:val="clear" w:color="auto" w:fill="auto"/>
            <w:noWrap/>
            <w:vAlign w:val="center"/>
            <w:hideMark/>
          </w:tcPr>
          <w:p w14:paraId="122C1FB4" w14:textId="46F04042" w:rsidR="0040269B" w:rsidRPr="00FA604C" w:rsidRDefault="0040269B" w:rsidP="0040269B">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i/>
                <w:iCs/>
                <w:kern w:val="0"/>
                <w:sz w:val="16"/>
                <w:szCs w:val="16"/>
              </w:rPr>
              <w:t>r</w:t>
            </w:r>
            <w:r w:rsidRPr="00FA604C">
              <w:rPr>
                <w:rFonts w:ascii="Times New Roman" w:eastAsia="等线" w:hAnsi="Times New Roman" w:cs="Times New Roman"/>
                <w:kern w:val="0"/>
                <w:sz w:val="16"/>
                <w:szCs w:val="16"/>
                <w:vertAlign w:val="subscript"/>
              </w:rPr>
              <w:t>max</w:t>
            </w:r>
            <w:proofErr w:type="spellEnd"/>
          </w:p>
        </w:tc>
      </w:tr>
      <w:tr w:rsidR="0055208F" w:rsidRPr="00FA604C" w14:paraId="6F4EBBE1" w14:textId="77777777" w:rsidTr="0040269B">
        <w:trPr>
          <w:trHeight w:val="350"/>
        </w:trPr>
        <w:tc>
          <w:tcPr>
            <w:tcW w:w="0" w:type="auto"/>
            <w:tcBorders>
              <w:top w:val="nil"/>
              <w:left w:val="nil"/>
              <w:bottom w:val="single" w:sz="6" w:space="0" w:color="auto"/>
              <w:right w:val="nil"/>
            </w:tcBorders>
            <w:shd w:val="clear" w:color="auto" w:fill="auto"/>
            <w:noWrap/>
            <w:vAlign w:val="center"/>
            <w:hideMark/>
          </w:tcPr>
          <w:p w14:paraId="55CC1C21" w14:textId="1311D413"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p>
        </w:tc>
        <w:tc>
          <w:tcPr>
            <w:tcW w:w="0" w:type="auto"/>
            <w:tcBorders>
              <w:top w:val="single" w:sz="6" w:space="0" w:color="auto"/>
              <w:left w:val="nil"/>
              <w:bottom w:val="single" w:sz="6" w:space="0" w:color="auto"/>
              <w:right w:val="nil"/>
            </w:tcBorders>
            <w:shd w:val="clear" w:color="auto" w:fill="auto"/>
            <w:noWrap/>
            <w:vAlign w:val="center"/>
            <w:hideMark/>
          </w:tcPr>
          <w:p w14:paraId="125FF907"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Year</w:t>
            </w:r>
          </w:p>
        </w:tc>
        <w:tc>
          <w:tcPr>
            <w:tcW w:w="0" w:type="auto"/>
            <w:tcBorders>
              <w:top w:val="single" w:sz="6" w:space="0" w:color="auto"/>
              <w:left w:val="nil"/>
              <w:bottom w:val="single" w:sz="6" w:space="0" w:color="auto"/>
              <w:right w:val="nil"/>
            </w:tcBorders>
            <w:shd w:val="clear" w:color="auto" w:fill="auto"/>
            <w:noWrap/>
            <w:vAlign w:val="center"/>
            <w:hideMark/>
          </w:tcPr>
          <w:p w14:paraId="06E14F9F" w14:textId="77777777" w:rsidR="00971DF1" w:rsidRPr="00FA604C" w:rsidRDefault="00971DF1" w:rsidP="00080BD3">
            <w:pPr>
              <w:widowControl/>
              <w:adjustRightInd w:val="0"/>
              <w:snapToGrid w:val="0"/>
              <w:jc w:val="left"/>
              <w:rPr>
                <w:rFonts w:ascii="Times New Roman" w:eastAsia="等线" w:hAnsi="Times New Roman" w:cs="Times New Roman"/>
                <w:i/>
                <w:iCs/>
                <w:kern w:val="0"/>
                <w:sz w:val="16"/>
                <w:szCs w:val="16"/>
              </w:rPr>
            </w:pPr>
            <w:r w:rsidRPr="00FA604C">
              <w:rPr>
                <w:rFonts w:ascii="Times New Roman" w:eastAsia="等线" w:hAnsi="Times New Roman" w:cs="Times New Roman"/>
                <w:i/>
                <w:iCs/>
                <w:kern w:val="0"/>
                <w:sz w:val="16"/>
                <w:szCs w:val="16"/>
              </w:rPr>
              <w:t>N</w:t>
            </w:r>
          </w:p>
        </w:tc>
        <w:tc>
          <w:tcPr>
            <w:tcW w:w="0" w:type="auto"/>
            <w:tcBorders>
              <w:top w:val="single" w:sz="6" w:space="0" w:color="auto"/>
              <w:left w:val="nil"/>
              <w:bottom w:val="single" w:sz="6" w:space="0" w:color="auto"/>
              <w:right w:val="nil"/>
            </w:tcBorders>
            <w:shd w:val="clear" w:color="auto" w:fill="auto"/>
            <w:noWrap/>
            <w:vAlign w:val="center"/>
            <w:hideMark/>
          </w:tcPr>
          <w:p w14:paraId="0CB84495"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Sex</w:t>
            </w:r>
          </w:p>
        </w:tc>
        <w:tc>
          <w:tcPr>
            <w:tcW w:w="0" w:type="auto"/>
            <w:tcBorders>
              <w:top w:val="single" w:sz="6" w:space="0" w:color="auto"/>
              <w:left w:val="nil"/>
              <w:bottom w:val="single" w:sz="6" w:space="0" w:color="auto"/>
              <w:right w:val="nil"/>
            </w:tcBorders>
            <w:shd w:val="clear" w:color="auto" w:fill="auto"/>
            <w:noWrap/>
            <w:vAlign w:val="center"/>
            <w:hideMark/>
          </w:tcPr>
          <w:p w14:paraId="142BB5FD"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i/>
                <w:iCs/>
                <w:kern w:val="0"/>
                <w:sz w:val="16"/>
                <w:szCs w:val="16"/>
              </w:rPr>
              <w:t>M</w:t>
            </w:r>
            <w:r w:rsidRPr="00FA604C">
              <w:rPr>
                <w:rFonts w:ascii="Times New Roman" w:eastAsia="等线" w:hAnsi="Times New Roman" w:cs="Times New Roman"/>
                <w:kern w:val="0"/>
                <w:sz w:val="16"/>
                <w:szCs w:val="16"/>
                <w:vertAlign w:val="subscript"/>
              </w:rPr>
              <w:t>age</w:t>
            </w:r>
          </w:p>
        </w:tc>
        <w:tc>
          <w:tcPr>
            <w:tcW w:w="0" w:type="auto"/>
            <w:tcBorders>
              <w:top w:val="single" w:sz="6" w:space="0" w:color="auto"/>
              <w:left w:val="nil"/>
              <w:bottom w:val="single" w:sz="6" w:space="0" w:color="auto"/>
              <w:right w:val="nil"/>
            </w:tcBorders>
            <w:shd w:val="clear" w:color="auto" w:fill="auto"/>
            <w:noWrap/>
            <w:vAlign w:val="center"/>
            <w:hideMark/>
          </w:tcPr>
          <w:p w14:paraId="6BF164AD"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CoR</w:t>
            </w:r>
            <w:proofErr w:type="spellEnd"/>
          </w:p>
        </w:tc>
        <w:tc>
          <w:tcPr>
            <w:tcW w:w="0" w:type="auto"/>
            <w:tcBorders>
              <w:top w:val="nil"/>
              <w:left w:val="nil"/>
              <w:bottom w:val="single" w:sz="6" w:space="0" w:color="auto"/>
              <w:right w:val="nil"/>
            </w:tcBorders>
            <w:shd w:val="clear" w:color="auto" w:fill="auto"/>
            <w:noWrap/>
            <w:vAlign w:val="center"/>
            <w:hideMark/>
          </w:tcPr>
          <w:p w14:paraId="26B042C6"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074" w:type="dxa"/>
            <w:tcBorders>
              <w:top w:val="single" w:sz="6" w:space="0" w:color="auto"/>
              <w:left w:val="nil"/>
              <w:bottom w:val="single" w:sz="6" w:space="0" w:color="auto"/>
              <w:right w:val="nil"/>
            </w:tcBorders>
            <w:shd w:val="clear" w:color="auto" w:fill="auto"/>
            <w:vAlign w:val="center"/>
            <w:hideMark/>
          </w:tcPr>
          <w:p w14:paraId="52FE7E92"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Social class measure</w:t>
            </w:r>
          </w:p>
        </w:tc>
        <w:tc>
          <w:tcPr>
            <w:tcW w:w="3510" w:type="dxa"/>
            <w:tcBorders>
              <w:top w:val="single" w:sz="6" w:space="0" w:color="auto"/>
              <w:left w:val="nil"/>
              <w:bottom w:val="single" w:sz="6" w:space="0" w:color="auto"/>
              <w:right w:val="nil"/>
            </w:tcBorders>
            <w:shd w:val="clear" w:color="auto" w:fill="auto"/>
            <w:vAlign w:val="center"/>
            <w:hideMark/>
          </w:tcPr>
          <w:p w14:paraId="084A7C50"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HEXACO </w:t>
            </w:r>
            <w:proofErr w:type="gramStart"/>
            <w:r w:rsidRPr="00FA604C">
              <w:rPr>
                <w:rFonts w:ascii="Times New Roman" w:eastAsia="等线" w:hAnsi="Times New Roman" w:cs="Times New Roman"/>
                <w:kern w:val="0"/>
                <w:sz w:val="16"/>
                <w:szCs w:val="16"/>
              </w:rPr>
              <w:t>honesty-humility</w:t>
            </w:r>
            <w:proofErr w:type="gramEnd"/>
            <w:r w:rsidRPr="00FA604C">
              <w:rPr>
                <w:rFonts w:ascii="Times New Roman" w:eastAsia="等线" w:hAnsi="Times New Roman" w:cs="Times New Roman"/>
                <w:kern w:val="0"/>
                <w:sz w:val="16"/>
                <w:szCs w:val="16"/>
              </w:rPr>
              <w:t xml:space="preserve"> measure</w:t>
            </w:r>
          </w:p>
        </w:tc>
        <w:tc>
          <w:tcPr>
            <w:tcW w:w="384" w:type="dxa"/>
            <w:tcBorders>
              <w:top w:val="nil"/>
              <w:left w:val="nil"/>
              <w:bottom w:val="single" w:sz="6" w:space="0" w:color="auto"/>
              <w:right w:val="nil"/>
            </w:tcBorders>
            <w:shd w:val="clear" w:color="auto" w:fill="auto"/>
            <w:noWrap/>
            <w:vAlign w:val="center"/>
          </w:tcPr>
          <w:p w14:paraId="2C8FB14D" w14:textId="71CF3D27" w:rsidR="00971DF1" w:rsidRPr="00FA604C" w:rsidRDefault="00971DF1" w:rsidP="00080BD3">
            <w:pPr>
              <w:widowControl/>
              <w:adjustRightInd w:val="0"/>
              <w:snapToGrid w:val="0"/>
              <w:jc w:val="left"/>
              <w:rPr>
                <w:rFonts w:ascii="Times New Roman" w:eastAsia="等线" w:hAnsi="Times New Roman" w:cs="Times New Roman"/>
                <w:i/>
                <w:iCs/>
                <w:kern w:val="0"/>
                <w:sz w:val="16"/>
                <w:szCs w:val="16"/>
              </w:rPr>
            </w:pPr>
          </w:p>
        </w:tc>
        <w:tc>
          <w:tcPr>
            <w:tcW w:w="0" w:type="auto"/>
            <w:tcBorders>
              <w:top w:val="nil"/>
              <w:left w:val="nil"/>
              <w:bottom w:val="single" w:sz="6" w:space="0" w:color="auto"/>
              <w:right w:val="nil"/>
            </w:tcBorders>
            <w:shd w:val="clear" w:color="auto" w:fill="auto"/>
            <w:noWrap/>
            <w:vAlign w:val="center"/>
          </w:tcPr>
          <w:p w14:paraId="1F919F35" w14:textId="2598CBCD"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single" w:sz="6" w:space="0" w:color="auto"/>
              <w:right w:val="nil"/>
            </w:tcBorders>
            <w:shd w:val="clear" w:color="auto" w:fill="auto"/>
            <w:noWrap/>
            <w:vAlign w:val="center"/>
          </w:tcPr>
          <w:p w14:paraId="30956BA1" w14:textId="58CF5911"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p>
        </w:tc>
      </w:tr>
      <w:tr w:rsidR="0055208F" w:rsidRPr="00FA604C" w14:paraId="02724EC1" w14:textId="77777777" w:rsidTr="007F1149">
        <w:trPr>
          <w:trHeight w:val="280"/>
        </w:trPr>
        <w:tc>
          <w:tcPr>
            <w:tcW w:w="0" w:type="auto"/>
            <w:tcBorders>
              <w:top w:val="single" w:sz="6" w:space="0" w:color="auto"/>
              <w:left w:val="nil"/>
              <w:bottom w:val="nil"/>
              <w:right w:val="nil"/>
            </w:tcBorders>
            <w:shd w:val="clear" w:color="auto" w:fill="auto"/>
            <w:noWrap/>
            <w:vAlign w:val="center"/>
            <w:hideMark/>
          </w:tcPr>
          <w:p w14:paraId="3A8A9003"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Ceschi et al. (2016)</w:t>
            </w:r>
          </w:p>
        </w:tc>
        <w:tc>
          <w:tcPr>
            <w:tcW w:w="0" w:type="auto"/>
            <w:tcBorders>
              <w:top w:val="single" w:sz="6" w:space="0" w:color="auto"/>
              <w:left w:val="nil"/>
              <w:bottom w:val="nil"/>
              <w:right w:val="nil"/>
            </w:tcBorders>
            <w:shd w:val="clear" w:color="auto" w:fill="auto"/>
            <w:noWrap/>
            <w:vAlign w:val="center"/>
            <w:hideMark/>
          </w:tcPr>
          <w:p w14:paraId="70C3A4DE"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2016</w:t>
            </w:r>
          </w:p>
        </w:tc>
        <w:tc>
          <w:tcPr>
            <w:tcW w:w="0" w:type="auto"/>
            <w:tcBorders>
              <w:top w:val="single" w:sz="6" w:space="0" w:color="auto"/>
              <w:left w:val="nil"/>
              <w:bottom w:val="nil"/>
              <w:right w:val="nil"/>
            </w:tcBorders>
            <w:shd w:val="clear" w:color="auto" w:fill="auto"/>
            <w:noWrap/>
            <w:vAlign w:val="center"/>
            <w:hideMark/>
          </w:tcPr>
          <w:p w14:paraId="1C98DA6D"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208</w:t>
            </w:r>
          </w:p>
        </w:tc>
        <w:tc>
          <w:tcPr>
            <w:tcW w:w="0" w:type="auto"/>
            <w:tcBorders>
              <w:top w:val="single" w:sz="6" w:space="0" w:color="auto"/>
              <w:left w:val="nil"/>
              <w:bottom w:val="nil"/>
              <w:right w:val="nil"/>
            </w:tcBorders>
            <w:shd w:val="clear" w:color="auto" w:fill="auto"/>
            <w:noWrap/>
            <w:vAlign w:val="center"/>
            <w:hideMark/>
          </w:tcPr>
          <w:p w14:paraId="2F005227" w14:textId="5ABE2565"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0.370</w:t>
            </w:r>
          </w:p>
        </w:tc>
        <w:tc>
          <w:tcPr>
            <w:tcW w:w="0" w:type="auto"/>
            <w:tcBorders>
              <w:top w:val="single" w:sz="6" w:space="0" w:color="auto"/>
              <w:left w:val="nil"/>
              <w:bottom w:val="nil"/>
              <w:right w:val="nil"/>
            </w:tcBorders>
            <w:shd w:val="clear" w:color="auto" w:fill="auto"/>
            <w:noWrap/>
            <w:vAlign w:val="center"/>
            <w:hideMark/>
          </w:tcPr>
          <w:p w14:paraId="3A5C71BE"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40.73</w:t>
            </w:r>
          </w:p>
        </w:tc>
        <w:tc>
          <w:tcPr>
            <w:tcW w:w="0" w:type="auto"/>
            <w:tcBorders>
              <w:top w:val="single" w:sz="6" w:space="0" w:color="auto"/>
              <w:left w:val="nil"/>
              <w:bottom w:val="nil"/>
              <w:right w:val="nil"/>
            </w:tcBorders>
            <w:shd w:val="clear" w:color="auto" w:fill="auto"/>
            <w:noWrap/>
            <w:vAlign w:val="center"/>
            <w:hideMark/>
          </w:tcPr>
          <w:p w14:paraId="07845C1F"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IT</w:t>
            </w:r>
          </w:p>
        </w:tc>
        <w:tc>
          <w:tcPr>
            <w:tcW w:w="0" w:type="auto"/>
            <w:tcBorders>
              <w:top w:val="single" w:sz="6" w:space="0" w:color="auto"/>
              <w:left w:val="nil"/>
              <w:bottom w:val="nil"/>
              <w:right w:val="nil"/>
            </w:tcBorders>
            <w:shd w:val="clear" w:color="auto" w:fill="auto"/>
            <w:noWrap/>
            <w:vAlign w:val="center"/>
            <w:hideMark/>
          </w:tcPr>
          <w:p w14:paraId="7BCEB96C"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p>
        </w:tc>
        <w:tc>
          <w:tcPr>
            <w:tcW w:w="3074" w:type="dxa"/>
            <w:tcBorders>
              <w:top w:val="single" w:sz="6" w:space="0" w:color="auto"/>
              <w:left w:val="nil"/>
              <w:bottom w:val="nil"/>
              <w:right w:val="nil"/>
            </w:tcBorders>
            <w:shd w:val="clear" w:color="auto" w:fill="auto"/>
            <w:vAlign w:val="center"/>
            <w:hideMark/>
          </w:tcPr>
          <w:p w14:paraId="44AC4BDC" w14:textId="1C695968" w:rsidR="00971DF1" w:rsidRPr="00FA604C" w:rsidRDefault="0040269B"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3510" w:type="dxa"/>
            <w:tcBorders>
              <w:top w:val="single" w:sz="6" w:space="0" w:color="auto"/>
              <w:left w:val="nil"/>
              <w:bottom w:val="nil"/>
              <w:right w:val="nil"/>
            </w:tcBorders>
            <w:shd w:val="clear" w:color="auto" w:fill="auto"/>
            <w:vAlign w:val="center"/>
            <w:hideMark/>
          </w:tcPr>
          <w:p w14:paraId="20E718DB" w14:textId="37220CBF"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HEXACO</w:t>
            </w:r>
            <w:r w:rsidR="00BF6D00">
              <w:rPr>
                <w:rFonts w:ascii="Times New Roman" w:eastAsia="等线" w:hAnsi="Times New Roman" w:cs="Times New Roman" w:hint="eastAsia"/>
                <w:kern w:val="0"/>
                <w:sz w:val="16"/>
                <w:szCs w:val="16"/>
              </w:rPr>
              <w:t xml:space="preserve"> </w:t>
            </w:r>
            <w:r w:rsidR="0040269B" w:rsidRPr="00FA604C">
              <w:rPr>
                <w:rFonts w:ascii="Times New Roman" w:eastAsia="等线" w:hAnsi="Times New Roman" w:cs="Times New Roman"/>
                <w:kern w:val="0"/>
                <w:sz w:val="16"/>
                <w:szCs w:val="16"/>
              </w:rPr>
              <w:t>Personality Inventory-Revised</w:t>
            </w:r>
            <w:r w:rsidRPr="00FA604C">
              <w:rPr>
                <w:rFonts w:ascii="Times New Roman" w:eastAsia="等线" w:hAnsi="Times New Roman" w:cs="Times New Roman"/>
                <w:kern w:val="0"/>
                <w:sz w:val="16"/>
                <w:szCs w:val="16"/>
              </w:rPr>
              <w:t>-honesty-humility</w:t>
            </w:r>
          </w:p>
        </w:tc>
        <w:tc>
          <w:tcPr>
            <w:tcW w:w="384" w:type="dxa"/>
            <w:tcBorders>
              <w:top w:val="single" w:sz="6" w:space="0" w:color="auto"/>
              <w:left w:val="nil"/>
              <w:bottom w:val="nil"/>
              <w:right w:val="nil"/>
            </w:tcBorders>
            <w:shd w:val="clear" w:color="auto" w:fill="auto"/>
            <w:noWrap/>
            <w:vAlign w:val="center"/>
            <w:hideMark/>
          </w:tcPr>
          <w:p w14:paraId="5CB14C8B"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single" w:sz="6" w:space="0" w:color="auto"/>
              <w:left w:val="nil"/>
              <w:bottom w:val="nil"/>
              <w:right w:val="nil"/>
            </w:tcBorders>
            <w:shd w:val="clear" w:color="auto" w:fill="auto"/>
            <w:noWrap/>
            <w:vAlign w:val="center"/>
            <w:hideMark/>
          </w:tcPr>
          <w:p w14:paraId="18D2592C" w14:textId="2603D7FE"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0.100</w:t>
            </w:r>
          </w:p>
        </w:tc>
        <w:tc>
          <w:tcPr>
            <w:tcW w:w="0" w:type="auto"/>
            <w:tcBorders>
              <w:top w:val="single" w:sz="6" w:space="0" w:color="auto"/>
              <w:left w:val="nil"/>
              <w:bottom w:val="nil"/>
              <w:right w:val="nil"/>
            </w:tcBorders>
            <w:shd w:val="clear" w:color="auto" w:fill="auto"/>
            <w:noWrap/>
            <w:vAlign w:val="center"/>
            <w:hideMark/>
          </w:tcPr>
          <w:p w14:paraId="58B3BD4E" w14:textId="63D33242"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0.100</w:t>
            </w:r>
          </w:p>
        </w:tc>
      </w:tr>
      <w:tr w:rsidR="0055208F" w:rsidRPr="00FA604C" w14:paraId="07310930" w14:textId="77777777" w:rsidTr="007F1149">
        <w:trPr>
          <w:trHeight w:val="560"/>
        </w:trPr>
        <w:tc>
          <w:tcPr>
            <w:tcW w:w="0" w:type="auto"/>
            <w:tcBorders>
              <w:top w:val="nil"/>
              <w:left w:val="nil"/>
              <w:bottom w:val="nil"/>
              <w:right w:val="nil"/>
            </w:tcBorders>
            <w:shd w:val="clear" w:color="auto" w:fill="auto"/>
            <w:noWrap/>
            <w:vAlign w:val="center"/>
            <w:hideMark/>
          </w:tcPr>
          <w:p w14:paraId="7643E76D"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 Vries (2012)</w:t>
            </w:r>
          </w:p>
        </w:tc>
        <w:tc>
          <w:tcPr>
            <w:tcW w:w="0" w:type="auto"/>
            <w:tcBorders>
              <w:top w:val="nil"/>
              <w:left w:val="nil"/>
              <w:bottom w:val="nil"/>
              <w:right w:val="nil"/>
            </w:tcBorders>
            <w:shd w:val="clear" w:color="auto" w:fill="auto"/>
            <w:noWrap/>
            <w:vAlign w:val="center"/>
            <w:hideMark/>
          </w:tcPr>
          <w:p w14:paraId="26122BF9"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2012</w:t>
            </w:r>
          </w:p>
        </w:tc>
        <w:tc>
          <w:tcPr>
            <w:tcW w:w="0" w:type="auto"/>
            <w:tcBorders>
              <w:top w:val="nil"/>
              <w:left w:val="nil"/>
              <w:bottom w:val="nil"/>
              <w:right w:val="nil"/>
            </w:tcBorders>
            <w:shd w:val="clear" w:color="auto" w:fill="auto"/>
            <w:noWrap/>
            <w:vAlign w:val="center"/>
            <w:hideMark/>
          </w:tcPr>
          <w:p w14:paraId="222DC51A"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113</w:t>
            </w:r>
          </w:p>
        </w:tc>
        <w:tc>
          <w:tcPr>
            <w:tcW w:w="0" w:type="auto"/>
            <w:tcBorders>
              <w:top w:val="nil"/>
              <w:left w:val="nil"/>
              <w:bottom w:val="nil"/>
              <w:right w:val="nil"/>
            </w:tcBorders>
            <w:shd w:val="clear" w:color="auto" w:fill="auto"/>
            <w:noWrap/>
            <w:vAlign w:val="center"/>
            <w:hideMark/>
          </w:tcPr>
          <w:p w14:paraId="50EF4186"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0.699</w:t>
            </w:r>
          </w:p>
        </w:tc>
        <w:tc>
          <w:tcPr>
            <w:tcW w:w="0" w:type="auto"/>
            <w:tcBorders>
              <w:top w:val="nil"/>
              <w:left w:val="nil"/>
              <w:bottom w:val="nil"/>
              <w:right w:val="nil"/>
            </w:tcBorders>
            <w:shd w:val="clear" w:color="auto" w:fill="auto"/>
            <w:noWrap/>
            <w:vAlign w:val="center"/>
            <w:hideMark/>
          </w:tcPr>
          <w:p w14:paraId="05B18BAC" w14:textId="184A398A"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44.60</w:t>
            </w:r>
          </w:p>
        </w:tc>
        <w:tc>
          <w:tcPr>
            <w:tcW w:w="0" w:type="auto"/>
            <w:tcBorders>
              <w:top w:val="nil"/>
              <w:left w:val="nil"/>
              <w:bottom w:val="nil"/>
              <w:right w:val="nil"/>
            </w:tcBorders>
            <w:shd w:val="clear" w:color="auto" w:fill="auto"/>
            <w:noWrap/>
            <w:vAlign w:val="center"/>
            <w:hideMark/>
          </w:tcPr>
          <w:p w14:paraId="0747FEBC"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70041D14"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p>
        </w:tc>
        <w:tc>
          <w:tcPr>
            <w:tcW w:w="3074" w:type="dxa"/>
            <w:tcBorders>
              <w:top w:val="nil"/>
              <w:left w:val="nil"/>
              <w:bottom w:val="nil"/>
              <w:right w:val="nil"/>
            </w:tcBorders>
            <w:shd w:val="clear" w:color="auto" w:fill="auto"/>
            <w:vAlign w:val="center"/>
            <w:hideMark/>
          </w:tcPr>
          <w:p w14:paraId="68DC7D9A" w14:textId="28C33884" w:rsidR="00971DF1" w:rsidRPr="00FA604C" w:rsidRDefault="0040269B"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3510" w:type="dxa"/>
            <w:tcBorders>
              <w:top w:val="nil"/>
              <w:left w:val="nil"/>
              <w:bottom w:val="nil"/>
              <w:right w:val="nil"/>
            </w:tcBorders>
            <w:shd w:val="clear" w:color="auto" w:fill="auto"/>
            <w:vAlign w:val="center"/>
            <w:hideMark/>
          </w:tcPr>
          <w:p w14:paraId="6DCB682A" w14:textId="25394085"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short self-rating and subordinate-rating forms of the HEXACO-</w:t>
            </w:r>
            <w:r w:rsidR="0040269B" w:rsidRPr="00FA604C">
              <w:rPr>
                <w:rFonts w:ascii="Times New Roman" w:eastAsia="等线" w:hAnsi="Times New Roman" w:cs="Times New Roman"/>
                <w:kern w:val="0"/>
                <w:sz w:val="16"/>
                <w:szCs w:val="16"/>
              </w:rPr>
              <w:t>Personality Inventory-Revised</w:t>
            </w:r>
            <w:r w:rsidRPr="00FA604C">
              <w:rPr>
                <w:rFonts w:ascii="Times New Roman" w:eastAsia="等线" w:hAnsi="Times New Roman" w:cs="Times New Roman"/>
                <w:kern w:val="0"/>
                <w:sz w:val="16"/>
                <w:szCs w:val="16"/>
              </w:rPr>
              <w:t>-honesty-humility</w:t>
            </w:r>
          </w:p>
        </w:tc>
        <w:tc>
          <w:tcPr>
            <w:tcW w:w="384" w:type="dxa"/>
            <w:tcBorders>
              <w:top w:val="nil"/>
              <w:left w:val="nil"/>
              <w:bottom w:val="nil"/>
              <w:right w:val="nil"/>
            </w:tcBorders>
            <w:shd w:val="clear" w:color="auto" w:fill="auto"/>
            <w:noWrap/>
            <w:vAlign w:val="center"/>
            <w:hideMark/>
          </w:tcPr>
          <w:p w14:paraId="2F6810B0" w14:textId="77777777"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46550C79" w14:textId="24091556"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−0.120</w:t>
            </w:r>
          </w:p>
        </w:tc>
        <w:tc>
          <w:tcPr>
            <w:tcW w:w="0" w:type="auto"/>
            <w:tcBorders>
              <w:top w:val="nil"/>
              <w:left w:val="nil"/>
              <w:bottom w:val="nil"/>
              <w:right w:val="nil"/>
            </w:tcBorders>
            <w:shd w:val="clear" w:color="auto" w:fill="auto"/>
            <w:noWrap/>
            <w:vAlign w:val="center"/>
            <w:hideMark/>
          </w:tcPr>
          <w:p w14:paraId="47CC644F" w14:textId="27DED6B4" w:rsidR="00971DF1" w:rsidRPr="00FA604C" w:rsidRDefault="00971DF1" w:rsidP="00080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−0.100</w:t>
            </w:r>
          </w:p>
        </w:tc>
      </w:tr>
      <w:tr w:rsidR="001C6DBC" w:rsidRPr="00112BFC" w14:paraId="1F1CEB1A" w14:textId="77777777" w:rsidTr="00C459C0">
        <w:trPr>
          <w:trHeight w:val="280"/>
        </w:trPr>
        <w:tc>
          <w:tcPr>
            <w:tcW w:w="0" w:type="auto"/>
            <w:tcBorders>
              <w:top w:val="nil"/>
              <w:left w:val="nil"/>
              <w:bottom w:val="nil"/>
              <w:right w:val="nil"/>
            </w:tcBorders>
            <w:shd w:val="clear" w:color="auto" w:fill="auto"/>
            <w:noWrap/>
            <w:vAlign w:val="center"/>
            <w:hideMark/>
          </w:tcPr>
          <w:p w14:paraId="139C60C7"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de Vries et al. (2017) Study 2</w:t>
            </w:r>
          </w:p>
        </w:tc>
        <w:tc>
          <w:tcPr>
            <w:tcW w:w="0" w:type="auto"/>
            <w:tcBorders>
              <w:top w:val="nil"/>
              <w:left w:val="nil"/>
              <w:bottom w:val="nil"/>
              <w:right w:val="nil"/>
            </w:tcBorders>
            <w:shd w:val="clear" w:color="auto" w:fill="auto"/>
            <w:noWrap/>
            <w:vAlign w:val="center"/>
            <w:hideMark/>
          </w:tcPr>
          <w:p w14:paraId="7139670A"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2017</w:t>
            </w:r>
          </w:p>
        </w:tc>
        <w:tc>
          <w:tcPr>
            <w:tcW w:w="0" w:type="auto"/>
            <w:tcBorders>
              <w:top w:val="nil"/>
              <w:left w:val="nil"/>
              <w:bottom w:val="nil"/>
              <w:right w:val="nil"/>
            </w:tcBorders>
            <w:shd w:val="clear" w:color="auto" w:fill="auto"/>
            <w:noWrap/>
            <w:vAlign w:val="center"/>
            <w:hideMark/>
          </w:tcPr>
          <w:p w14:paraId="4232E60A"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235</w:t>
            </w:r>
          </w:p>
        </w:tc>
        <w:tc>
          <w:tcPr>
            <w:tcW w:w="0" w:type="auto"/>
            <w:tcBorders>
              <w:top w:val="nil"/>
              <w:left w:val="nil"/>
              <w:bottom w:val="nil"/>
              <w:right w:val="nil"/>
            </w:tcBorders>
            <w:shd w:val="clear" w:color="auto" w:fill="auto"/>
            <w:noWrap/>
            <w:vAlign w:val="center"/>
            <w:hideMark/>
          </w:tcPr>
          <w:p w14:paraId="35AFEDC4"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0.651</w:t>
            </w:r>
          </w:p>
        </w:tc>
        <w:tc>
          <w:tcPr>
            <w:tcW w:w="0" w:type="auto"/>
            <w:tcBorders>
              <w:top w:val="nil"/>
              <w:left w:val="nil"/>
              <w:bottom w:val="nil"/>
              <w:right w:val="nil"/>
            </w:tcBorders>
            <w:shd w:val="clear" w:color="auto" w:fill="auto"/>
            <w:noWrap/>
            <w:vAlign w:val="center"/>
            <w:hideMark/>
          </w:tcPr>
          <w:p w14:paraId="394153C4"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38.70</w:t>
            </w:r>
          </w:p>
        </w:tc>
        <w:tc>
          <w:tcPr>
            <w:tcW w:w="0" w:type="auto"/>
            <w:tcBorders>
              <w:top w:val="nil"/>
              <w:left w:val="nil"/>
              <w:bottom w:val="nil"/>
              <w:right w:val="nil"/>
            </w:tcBorders>
            <w:shd w:val="clear" w:color="auto" w:fill="auto"/>
            <w:noWrap/>
            <w:vAlign w:val="center"/>
            <w:hideMark/>
          </w:tcPr>
          <w:p w14:paraId="1A375EB2"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w:t>
            </w:r>
          </w:p>
        </w:tc>
        <w:tc>
          <w:tcPr>
            <w:tcW w:w="0" w:type="auto"/>
            <w:tcBorders>
              <w:top w:val="nil"/>
              <w:left w:val="nil"/>
              <w:bottom w:val="nil"/>
              <w:right w:val="nil"/>
            </w:tcBorders>
            <w:shd w:val="clear" w:color="auto" w:fill="auto"/>
            <w:noWrap/>
            <w:vAlign w:val="center"/>
            <w:hideMark/>
          </w:tcPr>
          <w:p w14:paraId="593899FF"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p>
        </w:tc>
        <w:tc>
          <w:tcPr>
            <w:tcW w:w="3074" w:type="dxa"/>
            <w:tcBorders>
              <w:top w:val="nil"/>
              <w:left w:val="nil"/>
              <w:bottom w:val="nil"/>
              <w:right w:val="nil"/>
            </w:tcBorders>
            <w:shd w:val="clear" w:color="auto" w:fill="auto"/>
            <w:vAlign w:val="center"/>
            <w:hideMark/>
          </w:tcPr>
          <w:p w14:paraId="6B78A27A"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Education</w:t>
            </w:r>
          </w:p>
        </w:tc>
        <w:tc>
          <w:tcPr>
            <w:tcW w:w="3510" w:type="dxa"/>
            <w:tcBorders>
              <w:top w:val="nil"/>
              <w:left w:val="nil"/>
              <w:bottom w:val="nil"/>
              <w:right w:val="nil"/>
            </w:tcBorders>
            <w:shd w:val="clear" w:color="auto" w:fill="auto"/>
            <w:vAlign w:val="center"/>
            <w:hideMark/>
          </w:tcPr>
          <w:p w14:paraId="0DFE102B"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short HEXACO</w:t>
            </w:r>
            <w:r w:rsidRPr="00A90396">
              <w:rPr>
                <w:rFonts w:ascii="Times New Roman" w:eastAsia="等线" w:hAnsi="Times New Roman" w:cs="Times New Roman" w:hint="eastAsia"/>
                <w:kern w:val="0"/>
                <w:sz w:val="16"/>
                <w:szCs w:val="16"/>
              </w:rPr>
              <w:t xml:space="preserve"> </w:t>
            </w:r>
            <w:r w:rsidRPr="00A90396">
              <w:rPr>
                <w:rFonts w:ascii="Times New Roman" w:eastAsia="等线" w:hAnsi="Times New Roman" w:cs="Times New Roman"/>
                <w:kern w:val="0"/>
                <w:sz w:val="16"/>
                <w:szCs w:val="16"/>
              </w:rPr>
              <w:t>Personality Inventory-Revised-honesty-humility</w:t>
            </w:r>
          </w:p>
        </w:tc>
        <w:tc>
          <w:tcPr>
            <w:tcW w:w="384" w:type="dxa"/>
            <w:tcBorders>
              <w:top w:val="nil"/>
              <w:left w:val="nil"/>
              <w:bottom w:val="nil"/>
              <w:right w:val="nil"/>
            </w:tcBorders>
            <w:shd w:val="clear" w:color="auto" w:fill="auto"/>
            <w:noWrap/>
            <w:vAlign w:val="center"/>
            <w:hideMark/>
          </w:tcPr>
          <w:p w14:paraId="66BF002F"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876FE9D" w14:textId="77777777" w:rsidR="001C6DBC" w:rsidRPr="00A90396"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−0.180</w:t>
            </w:r>
          </w:p>
        </w:tc>
        <w:tc>
          <w:tcPr>
            <w:tcW w:w="0" w:type="auto"/>
            <w:tcBorders>
              <w:top w:val="nil"/>
              <w:left w:val="nil"/>
              <w:bottom w:val="nil"/>
              <w:right w:val="nil"/>
            </w:tcBorders>
            <w:shd w:val="clear" w:color="auto" w:fill="auto"/>
            <w:noWrap/>
            <w:vAlign w:val="center"/>
            <w:hideMark/>
          </w:tcPr>
          <w:p w14:paraId="1812AA53" w14:textId="2DD16CF8" w:rsidR="001C6DBC" w:rsidRPr="00112BFC" w:rsidRDefault="001C6DBC" w:rsidP="00C459C0">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−0.18</w:t>
            </w:r>
            <w:r w:rsidRPr="00112BFC">
              <w:rPr>
                <w:rFonts w:ascii="Times New Roman" w:eastAsia="等线" w:hAnsi="Times New Roman" w:cs="Times New Roman" w:hint="eastAsia"/>
                <w:kern w:val="0"/>
                <w:sz w:val="16"/>
                <w:szCs w:val="16"/>
              </w:rPr>
              <w:t>0</w:t>
            </w:r>
          </w:p>
        </w:tc>
      </w:tr>
      <w:tr w:rsidR="0055208F" w:rsidRPr="00DF3486" w14:paraId="08ECDCEF" w14:textId="77777777" w:rsidTr="007F1149">
        <w:trPr>
          <w:trHeight w:val="280"/>
        </w:trPr>
        <w:tc>
          <w:tcPr>
            <w:tcW w:w="0" w:type="auto"/>
            <w:tcBorders>
              <w:top w:val="nil"/>
              <w:left w:val="nil"/>
              <w:bottom w:val="nil"/>
              <w:right w:val="nil"/>
            </w:tcBorders>
            <w:shd w:val="clear" w:color="auto" w:fill="auto"/>
            <w:noWrap/>
            <w:vAlign w:val="center"/>
            <w:hideMark/>
          </w:tcPr>
          <w:p w14:paraId="7F3A2BC8" w14:textId="1D2D2862"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 xml:space="preserve">de Vries &amp; </w:t>
            </w:r>
            <w:r w:rsidR="00F6171E" w:rsidRPr="00A90396">
              <w:rPr>
                <w:rFonts w:ascii="Times New Roman" w:eastAsia="等线" w:hAnsi="Times New Roman" w:cs="Times New Roman"/>
                <w:kern w:val="0"/>
                <w:sz w:val="16"/>
                <w:szCs w:val="16"/>
              </w:rPr>
              <w:t>v</w:t>
            </w:r>
            <w:r w:rsidRPr="00A90396">
              <w:rPr>
                <w:rFonts w:ascii="Times New Roman" w:eastAsia="等线" w:hAnsi="Times New Roman" w:cs="Times New Roman"/>
                <w:kern w:val="0"/>
                <w:sz w:val="16"/>
                <w:szCs w:val="16"/>
              </w:rPr>
              <w:t>an Gelder (2015)</w:t>
            </w:r>
          </w:p>
        </w:tc>
        <w:tc>
          <w:tcPr>
            <w:tcW w:w="0" w:type="auto"/>
            <w:tcBorders>
              <w:top w:val="nil"/>
              <w:left w:val="nil"/>
              <w:bottom w:val="nil"/>
              <w:right w:val="nil"/>
            </w:tcBorders>
            <w:shd w:val="clear" w:color="auto" w:fill="auto"/>
            <w:noWrap/>
            <w:vAlign w:val="center"/>
            <w:hideMark/>
          </w:tcPr>
          <w:p w14:paraId="75AEA472" w14:textId="77777777"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2015</w:t>
            </w:r>
          </w:p>
        </w:tc>
        <w:tc>
          <w:tcPr>
            <w:tcW w:w="0" w:type="auto"/>
            <w:tcBorders>
              <w:top w:val="nil"/>
              <w:left w:val="nil"/>
              <w:bottom w:val="nil"/>
              <w:right w:val="nil"/>
            </w:tcBorders>
            <w:shd w:val="clear" w:color="auto" w:fill="auto"/>
            <w:noWrap/>
            <w:vAlign w:val="center"/>
            <w:hideMark/>
          </w:tcPr>
          <w:p w14:paraId="47E78EF1" w14:textId="3F80EA5F" w:rsidR="00971DF1" w:rsidRPr="00A90396" w:rsidRDefault="00B20158"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455</w:t>
            </w:r>
          </w:p>
        </w:tc>
        <w:tc>
          <w:tcPr>
            <w:tcW w:w="0" w:type="auto"/>
            <w:tcBorders>
              <w:top w:val="nil"/>
              <w:left w:val="nil"/>
              <w:bottom w:val="nil"/>
              <w:right w:val="nil"/>
            </w:tcBorders>
            <w:shd w:val="clear" w:color="auto" w:fill="auto"/>
            <w:noWrap/>
            <w:vAlign w:val="center"/>
            <w:hideMark/>
          </w:tcPr>
          <w:p w14:paraId="19639230" w14:textId="77777777"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0.547</w:t>
            </w:r>
          </w:p>
        </w:tc>
        <w:tc>
          <w:tcPr>
            <w:tcW w:w="0" w:type="auto"/>
            <w:tcBorders>
              <w:top w:val="nil"/>
              <w:left w:val="nil"/>
              <w:bottom w:val="nil"/>
              <w:right w:val="nil"/>
            </w:tcBorders>
            <w:shd w:val="clear" w:color="auto" w:fill="auto"/>
            <w:noWrap/>
            <w:vAlign w:val="center"/>
            <w:hideMark/>
          </w:tcPr>
          <w:p w14:paraId="1BEBFEBA" w14:textId="1C50C6C9"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45.60</w:t>
            </w:r>
          </w:p>
        </w:tc>
        <w:tc>
          <w:tcPr>
            <w:tcW w:w="0" w:type="auto"/>
            <w:tcBorders>
              <w:top w:val="nil"/>
              <w:left w:val="nil"/>
              <w:bottom w:val="nil"/>
              <w:right w:val="nil"/>
            </w:tcBorders>
            <w:shd w:val="clear" w:color="auto" w:fill="auto"/>
            <w:noWrap/>
            <w:vAlign w:val="center"/>
            <w:hideMark/>
          </w:tcPr>
          <w:p w14:paraId="4797DD64" w14:textId="77777777"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28152B88" w14:textId="77777777"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p>
        </w:tc>
        <w:tc>
          <w:tcPr>
            <w:tcW w:w="3074" w:type="dxa"/>
            <w:tcBorders>
              <w:top w:val="nil"/>
              <w:left w:val="nil"/>
              <w:bottom w:val="nil"/>
              <w:right w:val="nil"/>
            </w:tcBorders>
            <w:shd w:val="clear" w:color="auto" w:fill="auto"/>
            <w:vAlign w:val="center"/>
            <w:hideMark/>
          </w:tcPr>
          <w:p w14:paraId="4F33D0F4" w14:textId="4021F5D0" w:rsidR="00971DF1" w:rsidRPr="00A90396" w:rsidRDefault="0040269B"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Education</w:t>
            </w:r>
          </w:p>
        </w:tc>
        <w:tc>
          <w:tcPr>
            <w:tcW w:w="3510" w:type="dxa"/>
            <w:tcBorders>
              <w:top w:val="nil"/>
              <w:left w:val="nil"/>
              <w:bottom w:val="nil"/>
              <w:right w:val="nil"/>
            </w:tcBorders>
            <w:shd w:val="clear" w:color="auto" w:fill="auto"/>
            <w:vAlign w:val="center"/>
            <w:hideMark/>
          </w:tcPr>
          <w:p w14:paraId="11E40499" w14:textId="304FC498"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208-item Dutch HEXACO</w:t>
            </w:r>
            <w:r w:rsidR="00BF6D00" w:rsidRPr="00A90396">
              <w:rPr>
                <w:rFonts w:ascii="Times New Roman" w:eastAsia="等线" w:hAnsi="Times New Roman" w:cs="Times New Roman" w:hint="eastAsia"/>
                <w:kern w:val="0"/>
                <w:sz w:val="16"/>
                <w:szCs w:val="16"/>
              </w:rPr>
              <w:t xml:space="preserve"> </w:t>
            </w:r>
            <w:r w:rsidR="0040269B" w:rsidRPr="00A90396">
              <w:rPr>
                <w:rFonts w:ascii="Times New Roman" w:eastAsia="等线" w:hAnsi="Times New Roman" w:cs="Times New Roman"/>
                <w:kern w:val="0"/>
                <w:sz w:val="16"/>
                <w:szCs w:val="16"/>
              </w:rPr>
              <w:t>Personality Inventory-Revised</w:t>
            </w:r>
            <w:r w:rsidRPr="00A90396">
              <w:rPr>
                <w:rFonts w:ascii="Times New Roman" w:eastAsia="等线" w:hAnsi="Times New Roman" w:cs="Times New Roman"/>
                <w:kern w:val="0"/>
                <w:sz w:val="16"/>
                <w:szCs w:val="16"/>
              </w:rPr>
              <w:t>-honesty-humility</w:t>
            </w:r>
          </w:p>
        </w:tc>
        <w:tc>
          <w:tcPr>
            <w:tcW w:w="384" w:type="dxa"/>
            <w:tcBorders>
              <w:top w:val="nil"/>
              <w:left w:val="nil"/>
              <w:bottom w:val="nil"/>
              <w:right w:val="nil"/>
            </w:tcBorders>
            <w:shd w:val="clear" w:color="auto" w:fill="auto"/>
            <w:noWrap/>
            <w:vAlign w:val="center"/>
            <w:hideMark/>
          </w:tcPr>
          <w:p w14:paraId="739120E5" w14:textId="77777777"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21A7DDB1" w14:textId="22E28060"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0.060</w:t>
            </w:r>
          </w:p>
        </w:tc>
        <w:tc>
          <w:tcPr>
            <w:tcW w:w="0" w:type="auto"/>
            <w:tcBorders>
              <w:top w:val="nil"/>
              <w:left w:val="nil"/>
              <w:bottom w:val="nil"/>
              <w:right w:val="nil"/>
            </w:tcBorders>
            <w:shd w:val="clear" w:color="auto" w:fill="auto"/>
            <w:noWrap/>
            <w:vAlign w:val="center"/>
            <w:hideMark/>
          </w:tcPr>
          <w:p w14:paraId="3FF08360" w14:textId="01E27090" w:rsidR="00971DF1" w:rsidRPr="00A90396" w:rsidRDefault="00971DF1" w:rsidP="00080BD3">
            <w:pPr>
              <w:widowControl/>
              <w:adjustRightInd w:val="0"/>
              <w:snapToGrid w:val="0"/>
              <w:jc w:val="left"/>
              <w:rPr>
                <w:rFonts w:ascii="Times New Roman" w:eastAsia="等线" w:hAnsi="Times New Roman" w:cs="Times New Roman"/>
                <w:kern w:val="0"/>
                <w:sz w:val="16"/>
                <w:szCs w:val="16"/>
              </w:rPr>
            </w:pPr>
            <w:r w:rsidRPr="00A90396">
              <w:rPr>
                <w:rFonts w:ascii="Times New Roman" w:eastAsia="等线" w:hAnsi="Times New Roman" w:cs="Times New Roman"/>
                <w:kern w:val="0"/>
                <w:sz w:val="16"/>
                <w:szCs w:val="16"/>
              </w:rPr>
              <w:t>0.060</w:t>
            </w:r>
          </w:p>
        </w:tc>
      </w:tr>
      <w:tr w:rsidR="00413C44" w:rsidRPr="00413C44" w14:paraId="3925E10E" w14:textId="77777777" w:rsidTr="007F1149">
        <w:trPr>
          <w:trHeight w:val="560"/>
        </w:trPr>
        <w:tc>
          <w:tcPr>
            <w:tcW w:w="0" w:type="auto"/>
            <w:tcBorders>
              <w:top w:val="nil"/>
              <w:left w:val="nil"/>
              <w:bottom w:val="nil"/>
              <w:right w:val="nil"/>
            </w:tcBorders>
            <w:shd w:val="clear" w:color="auto" w:fill="auto"/>
            <w:noWrap/>
            <w:vAlign w:val="center"/>
            <w:hideMark/>
          </w:tcPr>
          <w:p w14:paraId="79CBE42B"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Farrell (2014)</w:t>
            </w:r>
          </w:p>
        </w:tc>
        <w:tc>
          <w:tcPr>
            <w:tcW w:w="0" w:type="auto"/>
            <w:tcBorders>
              <w:top w:val="nil"/>
              <w:left w:val="nil"/>
              <w:bottom w:val="nil"/>
              <w:right w:val="nil"/>
            </w:tcBorders>
            <w:shd w:val="clear" w:color="auto" w:fill="auto"/>
            <w:noWrap/>
            <w:vAlign w:val="center"/>
            <w:hideMark/>
          </w:tcPr>
          <w:p w14:paraId="1DFD453A"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2014</w:t>
            </w:r>
          </w:p>
        </w:tc>
        <w:tc>
          <w:tcPr>
            <w:tcW w:w="0" w:type="auto"/>
            <w:tcBorders>
              <w:top w:val="nil"/>
              <w:left w:val="nil"/>
              <w:bottom w:val="nil"/>
              <w:right w:val="nil"/>
            </w:tcBorders>
            <w:shd w:val="clear" w:color="auto" w:fill="auto"/>
            <w:noWrap/>
            <w:vAlign w:val="center"/>
            <w:hideMark/>
          </w:tcPr>
          <w:p w14:paraId="18558270"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225</w:t>
            </w:r>
          </w:p>
        </w:tc>
        <w:tc>
          <w:tcPr>
            <w:tcW w:w="0" w:type="auto"/>
            <w:tcBorders>
              <w:top w:val="nil"/>
              <w:left w:val="nil"/>
              <w:bottom w:val="nil"/>
              <w:right w:val="nil"/>
            </w:tcBorders>
            <w:shd w:val="clear" w:color="auto" w:fill="auto"/>
            <w:noWrap/>
            <w:vAlign w:val="center"/>
            <w:hideMark/>
          </w:tcPr>
          <w:p w14:paraId="2379B74A"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0.538</w:t>
            </w:r>
          </w:p>
        </w:tc>
        <w:tc>
          <w:tcPr>
            <w:tcW w:w="0" w:type="auto"/>
            <w:tcBorders>
              <w:top w:val="nil"/>
              <w:left w:val="nil"/>
              <w:bottom w:val="nil"/>
              <w:right w:val="nil"/>
            </w:tcBorders>
            <w:shd w:val="clear" w:color="auto" w:fill="auto"/>
            <w:noWrap/>
            <w:vAlign w:val="center"/>
            <w:hideMark/>
          </w:tcPr>
          <w:p w14:paraId="0F7958FE"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14.05</w:t>
            </w:r>
          </w:p>
        </w:tc>
        <w:tc>
          <w:tcPr>
            <w:tcW w:w="0" w:type="auto"/>
            <w:tcBorders>
              <w:top w:val="nil"/>
              <w:left w:val="nil"/>
              <w:bottom w:val="nil"/>
              <w:right w:val="nil"/>
            </w:tcBorders>
            <w:shd w:val="clear" w:color="auto" w:fill="auto"/>
            <w:noWrap/>
            <w:vAlign w:val="center"/>
            <w:hideMark/>
          </w:tcPr>
          <w:p w14:paraId="3D57CA36"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CA</w:t>
            </w:r>
          </w:p>
        </w:tc>
        <w:tc>
          <w:tcPr>
            <w:tcW w:w="0" w:type="auto"/>
            <w:tcBorders>
              <w:top w:val="nil"/>
              <w:left w:val="nil"/>
              <w:bottom w:val="nil"/>
              <w:right w:val="nil"/>
            </w:tcBorders>
            <w:shd w:val="clear" w:color="auto" w:fill="auto"/>
            <w:noWrap/>
            <w:vAlign w:val="center"/>
            <w:hideMark/>
          </w:tcPr>
          <w:p w14:paraId="6BF54D76"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p>
        </w:tc>
        <w:tc>
          <w:tcPr>
            <w:tcW w:w="3074" w:type="dxa"/>
            <w:tcBorders>
              <w:top w:val="nil"/>
              <w:left w:val="nil"/>
              <w:bottom w:val="nil"/>
              <w:right w:val="nil"/>
            </w:tcBorders>
            <w:shd w:val="clear" w:color="auto" w:fill="auto"/>
            <w:vAlign w:val="center"/>
            <w:hideMark/>
          </w:tcPr>
          <w:p w14:paraId="3CA98B86" w14:textId="1ECB95CD" w:rsidR="00971DF1" w:rsidRPr="00413C44" w:rsidRDefault="0040269B"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Perceived </w:t>
            </w:r>
            <w:r w:rsidR="00971DF1" w:rsidRPr="00413C44">
              <w:rPr>
                <w:rFonts w:ascii="Times New Roman" w:eastAsia="等线" w:hAnsi="Times New Roman" w:cs="Times New Roman"/>
                <w:kern w:val="0"/>
                <w:sz w:val="16"/>
                <w:szCs w:val="16"/>
              </w:rPr>
              <w:t>family SES</w:t>
            </w:r>
          </w:p>
        </w:tc>
        <w:tc>
          <w:tcPr>
            <w:tcW w:w="3510" w:type="dxa"/>
            <w:tcBorders>
              <w:top w:val="nil"/>
              <w:left w:val="nil"/>
              <w:bottom w:val="nil"/>
              <w:right w:val="nil"/>
            </w:tcBorders>
            <w:shd w:val="clear" w:color="auto" w:fill="auto"/>
            <w:vAlign w:val="center"/>
            <w:hideMark/>
          </w:tcPr>
          <w:p w14:paraId="4F5A5DA2" w14:textId="1D77ECCF"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100-item HEXACO Personality Inventory-Revised-honesty-humility</w:t>
            </w:r>
          </w:p>
        </w:tc>
        <w:tc>
          <w:tcPr>
            <w:tcW w:w="384" w:type="dxa"/>
            <w:tcBorders>
              <w:top w:val="nil"/>
              <w:left w:val="nil"/>
              <w:bottom w:val="nil"/>
              <w:right w:val="nil"/>
            </w:tcBorders>
            <w:shd w:val="clear" w:color="auto" w:fill="auto"/>
            <w:noWrap/>
            <w:vAlign w:val="center"/>
            <w:hideMark/>
          </w:tcPr>
          <w:p w14:paraId="58C6F467"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639B0A7A" w14:textId="77B891BE"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−0.040</w:t>
            </w:r>
          </w:p>
        </w:tc>
        <w:tc>
          <w:tcPr>
            <w:tcW w:w="0" w:type="auto"/>
            <w:tcBorders>
              <w:top w:val="nil"/>
              <w:left w:val="nil"/>
              <w:bottom w:val="nil"/>
              <w:right w:val="nil"/>
            </w:tcBorders>
            <w:shd w:val="clear" w:color="auto" w:fill="auto"/>
            <w:noWrap/>
            <w:vAlign w:val="center"/>
            <w:hideMark/>
          </w:tcPr>
          <w:p w14:paraId="4DEDDC36" w14:textId="09595831"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−0.040</w:t>
            </w:r>
          </w:p>
        </w:tc>
      </w:tr>
      <w:tr w:rsidR="00413C44" w:rsidRPr="00413C44" w14:paraId="79846965" w14:textId="77777777" w:rsidTr="007F1149">
        <w:trPr>
          <w:trHeight w:val="560"/>
        </w:trPr>
        <w:tc>
          <w:tcPr>
            <w:tcW w:w="0" w:type="auto"/>
            <w:tcBorders>
              <w:top w:val="nil"/>
              <w:left w:val="nil"/>
              <w:bottom w:val="nil"/>
              <w:right w:val="nil"/>
            </w:tcBorders>
            <w:shd w:val="clear" w:color="auto" w:fill="auto"/>
            <w:noWrap/>
            <w:vAlign w:val="center"/>
            <w:hideMark/>
          </w:tcPr>
          <w:p w14:paraId="7D379CF7" w14:textId="3A4D4BD9" w:rsidR="00971DF1" w:rsidRPr="00413C44" w:rsidRDefault="00DF3486"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 xml:space="preserve">W. </w:t>
            </w:r>
            <w:r w:rsidR="00971DF1" w:rsidRPr="00413C44">
              <w:rPr>
                <w:rFonts w:ascii="Times New Roman" w:eastAsia="等线" w:hAnsi="Times New Roman" w:cs="Times New Roman"/>
                <w:kern w:val="0"/>
                <w:sz w:val="16"/>
                <w:szCs w:val="16"/>
              </w:rPr>
              <w:t>Li et al. (2023)</w:t>
            </w:r>
          </w:p>
        </w:tc>
        <w:tc>
          <w:tcPr>
            <w:tcW w:w="0" w:type="auto"/>
            <w:tcBorders>
              <w:top w:val="nil"/>
              <w:left w:val="nil"/>
              <w:bottom w:val="nil"/>
              <w:right w:val="nil"/>
            </w:tcBorders>
            <w:shd w:val="clear" w:color="auto" w:fill="auto"/>
            <w:noWrap/>
            <w:vAlign w:val="center"/>
            <w:hideMark/>
          </w:tcPr>
          <w:p w14:paraId="598DA97D"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2AAC00B2" w14:textId="7511BA8B"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646</w:t>
            </w:r>
          </w:p>
        </w:tc>
        <w:tc>
          <w:tcPr>
            <w:tcW w:w="0" w:type="auto"/>
            <w:tcBorders>
              <w:top w:val="nil"/>
              <w:left w:val="nil"/>
              <w:bottom w:val="nil"/>
              <w:right w:val="nil"/>
            </w:tcBorders>
            <w:shd w:val="clear" w:color="auto" w:fill="auto"/>
            <w:noWrap/>
            <w:vAlign w:val="center"/>
            <w:hideMark/>
          </w:tcPr>
          <w:p w14:paraId="23A36FCD"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0.465</w:t>
            </w:r>
          </w:p>
        </w:tc>
        <w:tc>
          <w:tcPr>
            <w:tcW w:w="0" w:type="auto"/>
            <w:tcBorders>
              <w:top w:val="nil"/>
              <w:left w:val="nil"/>
              <w:bottom w:val="nil"/>
              <w:right w:val="nil"/>
            </w:tcBorders>
            <w:shd w:val="clear" w:color="auto" w:fill="auto"/>
            <w:noWrap/>
            <w:vAlign w:val="center"/>
            <w:hideMark/>
          </w:tcPr>
          <w:p w14:paraId="5004DBB8"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15.21</w:t>
            </w:r>
          </w:p>
        </w:tc>
        <w:tc>
          <w:tcPr>
            <w:tcW w:w="0" w:type="auto"/>
            <w:tcBorders>
              <w:top w:val="nil"/>
              <w:left w:val="nil"/>
              <w:bottom w:val="nil"/>
              <w:right w:val="nil"/>
            </w:tcBorders>
            <w:shd w:val="clear" w:color="auto" w:fill="auto"/>
            <w:noWrap/>
            <w:vAlign w:val="center"/>
            <w:hideMark/>
          </w:tcPr>
          <w:p w14:paraId="656E1049"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4A73B6AE"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p>
        </w:tc>
        <w:tc>
          <w:tcPr>
            <w:tcW w:w="3074" w:type="dxa"/>
            <w:tcBorders>
              <w:top w:val="nil"/>
              <w:left w:val="nil"/>
              <w:bottom w:val="nil"/>
              <w:right w:val="nil"/>
            </w:tcBorders>
            <w:shd w:val="clear" w:color="auto" w:fill="auto"/>
            <w:vAlign w:val="center"/>
            <w:hideMark/>
          </w:tcPr>
          <w:p w14:paraId="54341C35" w14:textId="2316DCD7" w:rsidR="00971DF1" w:rsidRPr="00413C44" w:rsidRDefault="0040269B"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Current </w:t>
            </w:r>
            <w:r w:rsidR="00971DF1" w:rsidRPr="00413C44">
              <w:rPr>
                <w:rFonts w:ascii="Times New Roman" w:eastAsia="等线" w:hAnsi="Times New Roman" w:cs="Times New Roman"/>
                <w:kern w:val="0"/>
                <w:sz w:val="16"/>
                <w:szCs w:val="16"/>
              </w:rPr>
              <w:t>family SES (composite score of family monthly income and parents’ education)</w:t>
            </w:r>
          </w:p>
        </w:tc>
        <w:tc>
          <w:tcPr>
            <w:tcW w:w="3510" w:type="dxa"/>
            <w:tcBorders>
              <w:top w:val="nil"/>
              <w:left w:val="nil"/>
              <w:bottom w:val="nil"/>
              <w:right w:val="nil"/>
            </w:tcBorders>
            <w:shd w:val="clear" w:color="auto" w:fill="auto"/>
            <w:vAlign w:val="center"/>
            <w:hideMark/>
          </w:tcPr>
          <w:p w14:paraId="6E2B05C7" w14:textId="4DF20AF2"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24-item </w:t>
            </w:r>
            <w:r w:rsidR="0040269B" w:rsidRPr="00413C44">
              <w:rPr>
                <w:rFonts w:ascii="Times New Roman" w:eastAsia="等线" w:hAnsi="Times New Roman" w:cs="Times New Roman"/>
                <w:kern w:val="0"/>
                <w:sz w:val="16"/>
                <w:szCs w:val="16"/>
              </w:rPr>
              <w:t xml:space="preserve">Brief </w:t>
            </w:r>
            <w:r w:rsidRPr="00413C44">
              <w:rPr>
                <w:rFonts w:ascii="Times New Roman" w:eastAsia="等线" w:hAnsi="Times New Roman" w:cs="Times New Roman"/>
                <w:kern w:val="0"/>
                <w:sz w:val="16"/>
                <w:szCs w:val="16"/>
              </w:rPr>
              <w:t xml:space="preserve">HEXACO </w:t>
            </w:r>
            <w:r w:rsidR="0040269B" w:rsidRPr="00413C44">
              <w:rPr>
                <w:rFonts w:ascii="Times New Roman" w:eastAsia="等线" w:hAnsi="Times New Roman" w:cs="Times New Roman"/>
                <w:kern w:val="0"/>
                <w:sz w:val="16"/>
                <w:szCs w:val="16"/>
              </w:rPr>
              <w:t>Inventory</w:t>
            </w:r>
            <w:r w:rsidRPr="00413C44">
              <w:rPr>
                <w:rFonts w:ascii="Times New Roman" w:eastAsia="等线" w:hAnsi="Times New Roman" w:cs="Times New Roman"/>
                <w:kern w:val="0"/>
                <w:sz w:val="16"/>
                <w:szCs w:val="16"/>
              </w:rPr>
              <w:t>-honesty-humility</w:t>
            </w:r>
          </w:p>
        </w:tc>
        <w:tc>
          <w:tcPr>
            <w:tcW w:w="384" w:type="dxa"/>
            <w:tcBorders>
              <w:top w:val="nil"/>
              <w:left w:val="nil"/>
              <w:bottom w:val="nil"/>
              <w:right w:val="nil"/>
            </w:tcBorders>
            <w:shd w:val="clear" w:color="auto" w:fill="auto"/>
            <w:noWrap/>
            <w:vAlign w:val="center"/>
            <w:hideMark/>
          </w:tcPr>
          <w:p w14:paraId="03898C0C"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ECE5970" w14:textId="78D595A6"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−0.050</w:t>
            </w:r>
          </w:p>
        </w:tc>
        <w:tc>
          <w:tcPr>
            <w:tcW w:w="0" w:type="auto"/>
            <w:tcBorders>
              <w:top w:val="nil"/>
              <w:left w:val="nil"/>
              <w:bottom w:val="nil"/>
              <w:right w:val="nil"/>
            </w:tcBorders>
            <w:shd w:val="clear" w:color="auto" w:fill="auto"/>
            <w:noWrap/>
            <w:vAlign w:val="center"/>
            <w:hideMark/>
          </w:tcPr>
          <w:p w14:paraId="5D49F68D" w14:textId="42287303"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−0.050</w:t>
            </w:r>
          </w:p>
        </w:tc>
      </w:tr>
      <w:tr w:rsidR="00413C44" w:rsidRPr="00413C44" w14:paraId="1C9FB9CF" w14:textId="77777777" w:rsidTr="007F1149">
        <w:trPr>
          <w:trHeight w:val="280"/>
        </w:trPr>
        <w:tc>
          <w:tcPr>
            <w:tcW w:w="0" w:type="auto"/>
            <w:tcBorders>
              <w:top w:val="nil"/>
              <w:left w:val="nil"/>
              <w:right w:val="nil"/>
            </w:tcBorders>
            <w:shd w:val="clear" w:color="auto" w:fill="auto"/>
            <w:noWrap/>
            <w:vAlign w:val="center"/>
            <w:hideMark/>
          </w:tcPr>
          <w:p w14:paraId="67CC304A"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Van </w:t>
            </w:r>
            <w:proofErr w:type="spellStart"/>
            <w:r w:rsidRPr="00413C44">
              <w:rPr>
                <w:rFonts w:ascii="Times New Roman" w:eastAsia="等线" w:hAnsi="Times New Roman" w:cs="Times New Roman"/>
                <w:kern w:val="0"/>
                <w:sz w:val="16"/>
                <w:szCs w:val="16"/>
              </w:rPr>
              <w:t>Doesum</w:t>
            </w:r>
            <w:proofErr w:type="spellEnd"/>
            <w:r w:rsidRPr="00413C44">
              <w:rPr>
                <w:rFonts w:ascii="Times New Roman" w:eastAsia="等线" w:hAnsi="Times New Roman" w:cs="Times New Roman"/>
                <w:kern w:val="0"/>
                <w:sz w:val="16"/>
                <w:szCs w:val="16"/>
              </w:rPr>
              <w:t xml:space="preserve"> et al. (2017) Study 1</w:t>
            </w:r>
          </w:p>
        </w:tc>
        <w:tc>
          <w:tcPr>
            <w:tcW w:w="0" w:type="auto"/>
            <w:tcBorders>
              <w:top w:val="nil"/>
              <w:left w:val="nil"/>
              <w:right w:val="nil"/>
            </w:tcBorders>
            <w:shd w:val="clear" w:color="auto" w:fill="auto"/>
            <w:noWrap/>
            <w:vAlign w:val="center"/>
            <w:hideMark/>
          </w:tcPr>
          <w:p w14:paraId="1F65769A"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right w:val="nil"/>
            </w:tcBorders>
            <w:shd w:val="clear" w:color="auto" w:fill="auto"/>
            <w:noWrap/>
            <w:vAlign w:val="center"/>
            <w:hideMark/>
          </w:tcPr>
          <w:p w14:paraId="1283C51E"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226</w:t>
            </w:r>
          </w:p>
        </w:tc>
        <w:tc>
          <w:tcPr>
            <w:tcW w:w="0" w:type="auto"/>
            <w:tcBorders>
              <w:top w:val="nil"/>
              <w:left w:val="nil"/>
              <w:right w:val="nil"/>
            </w:tcBorders>
            <w:shd w:val="clear" w:color="auto" w:fill="auto"/>
            <w:noWrap/>
            <w:vAlign w:val="center"/>
            <w:hideMark/>
          </w:tcPr>
          <w:p w14:paraId="642DDB33"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0.442</w:t>
            </w:r>
          </w:p>
        </w:tc>
        <w:tc>
          <w:tcPr>
            <w:tcW w:w="0" w:type="auto"/>
            <w:tcBorders>
              <w:top w:val="nil"/>
              <w:left w:val="nil"/>
              <w:right w:val="nil"/>
            </w:tcBorders>
            <w:shd w:val="clear" w:color="auto" w:fill="auto"/>
            <w:noWrap/>
            <w:vAlign w:val="center"/>
            <w:hideMark/>
          </w:tcPr>
          <w:p w14:paraId="4E3F226C"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37.44</w:t>
            </w:r>
          </w:p>
        </w:tc>
        <w:tc>
          <w:tcPr>
            <w:tcW w:w="0" w:type="auto"/>
            <w:tcBorders>
              <w:top w:val="nil"/>
              <w:left w:val="nil"/>
              <w:right w:val="nil"/>
            </w:tcBorders>
            <w:shd w:val="clear" w:color="auto" w:fill="auto"/>
            <w:noWrap/>
            <w:vAlign w:val="center"/>
            <w:hideMark/>
          </w:tcPr>
          <w:p w14:paraId="67185C7A"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right w:val="nil"/>
            </w:tcBorders>
            <w:shd w:val="clear" w:color="auto" w:fill="auto"/>
            <w:noWrap/>
            <w:vAlign w:val="center"/>
            <w:hideMark/>
          </w:tcPr>
          <w:p w14:paraId="2CA0ACF5"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p>
        </w:tc>
        <w:tc>
          <w:tcPr>
            <w:tcW w:w="3074" w:type="dxa"/>
            <w:tcBorders>
              <w:top w:val="nil"/>
              <w:left w:val="nil"/>
              <w:right w:val="nil"/>
            </w:tcBorders>
            <w:shd w:val="clear" w:color="auto" w:fill="auto"/>
            <w:vAlign w:val="center"/>
            <w:hideMark/>
          </w:tcPr>
          <w:p w14:paraId="2B17F76A" w14:textId="0C2FDF1D" w:rsidR="00971DF1" w:rsidRPr="00413C44" w:rsidRDefault="0040269B"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Annual </w:t>
            </w:r>
            <w:r w:rsidR="00971DF1" w:rsidRPr="00413C44">
              <w:rPr>
                <w:rFonts w:ascii="Times New Roman" w:eastAsia="等线" w:hAnsi="Times New Roman" w:cs="Times New Roman"/>
                <w:kern w:val="0"/>
                <w:sz w:val="16"/>
                <w:szCs w:val="16"/>
              </w:rPr>
              <w:t>household income; MacArthur Scale</w:t>
            </w:r>
          </w:p>
        </w:tc>
        <w:tc>
          <w:tcPr>
            <w:tcW w:w="3510" w:type="dxa"/>
            <w:tcBorders>
              <w:top w:val="nil"/>
              <w:left w:val="nil"/>
              <w:right w:val="nil"/>
            </w:tcBorders>
            <w:shd w:val="clear" w:color="auto" w:fill="auto"/>
            <w:vAlign w:val="center"/>
            <w:hideMark/>
          </w:tcPr>
          <w:p w14:paraId="517B7121" w14:textId="1CF30038"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HEXACO</w:t>
            </w:r>
            <w:r w:rsidR="00BF6D00" w:rsidRPr="00413C44">
              <w:rPr>
                <w:rFonts w:ascii="Times New Roman" w:eastAsia="等线" w:hAnsi="Times New Roman" w:cs="Times New Roman" w:hint="eastAsia"/>
                <w:kern w:val="0"/>
                <w:sz w:val="16"/>
                <w:szCs w:val="16"/>
              </w:rPr>
              <w:t xml:space="preserve"> </w:t>
            </w:r>
            <w:r w:rsidR="0040269B" w:rsidRPr="00413C44">
              <w:rPr>
                <w:rFonts w:ascii="Times New Roman" w:eastAsia="等线" w:hAnsi="Times New Roman" w:cs="Times New Roman"/>
                <w:kern w:val="0"/>
                <w:sz w:val="16"/>
                <w:szCs w:val="16"/>
              </w:rPr>
              <w:t>Personality Inventory-Revised</w:t>
            </w:r>
            <w:r w:rsidRPr="00413C44">
              <w:rPr>
                <w:rFonts w:ascii="Times New Roman" w:eastAsia="等线" w:hAnsi="Times New Roman" w:cs="Times New Roman"/>
                <w:kern w:val="0"/>
                <w:sz w:val="16"/>
                <w:szCs w:val="16"/>
              </w:rPr>
              <w:t>-100-honesty-humility</w:t>
            </w:r>
          </w:p>
        </w:tc>
        <w:tc>
          <w:tcPr>
            <w:tcW w:w="384" w:type="dxa"/>
            <w:tcBorders>
              <w:top w:val="nil"/>
              <w:left w:val="nil"/>
              <w:right w:val="nil"/>
            </w:tcBorders>
            <w:shd w:val="clear" w:color="auto" w:fill="auto"/>
            <w:noWrap/>
            <w:vAlign w:val="center"/>
            <w:hideMark/>
          </w:tcPr>
          <w:p w14:paraId="07AFCDBE"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right w:val="nil"/>
            </w:tcBorders>
            <w:shd w:val="clear" w:color="auto" w:fill="auto"/>
            <w:noWrap/>
            <w:vAlign w:val="center"/>
            <w:hideMark/>
          </w:tcPr>
          <w:p w14:paraId="7E74A1D3" w14:textId="2A05FBF2"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−0.060</w:t>
            </w:r>
          </w:p>
        </w:tc>
        <w:tc>
          <w:tcPr>
            <w:tcW w:w="0" w:type="auto"/>
            <w:tcBorders>
              <w:top w:val="nil"/>
              <w:left w:val="nil"/>
              <w:right w:val="nil"/>
            </w:tcBorders>
            <w:shd w:val="clear" w:color="auto" w:fill="auto"/>
            <w:noWrap/>
            <w:vAlign w:val="center"/>
            <w:hideMark/>
          </w:tcPr>
          <w:p w14:paraId="5B711782" w14:textId="42727FE8"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−0.050</w:t>
            </w:r>
          </w:p>
        </w:tc>
      </w:tr>
      <w:tr w:rsidR="00413C44" w:rsidRPr="00413C44" w14:paraId="273D0735" w14:textId="77777777" w:rsidTr="007F1149">
        <w:trPr>
          <w:trHeight w:val="290"/>
        </w:trPr>
        <w:tc>
          <w:tcPr>
            <w:tcW w:w="0" w:type="auto"/>
            <w:tcBorders>
              <w:top w:val="nil"/>
              <w:left w:val="nil"/>
              <w:bottom w:val="single" w:sz="6" w:space="0" w:color="auto"/>
              <w:right w:val="nil"/>
            </w:tcBorders>
            <w:shd w:val="clear" w:color="auto" w:fill="auto"/>
            <w:noWrap/>
            <w:vAlign w:val="center"/>
            <w:hideMark/>
          </w:tcPr>
          <w:p w14:paraId="36A7FD09"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Van </w:t>
            </w:r>
            <w:proofErr w:type="spellStart"/>
            <w:r w:rsidRPr="00413C44">
              <w:rPr>
                <w:rFonts w:ascii="Times New Roman" w:eastAsia="等线" w:hAnsi="Times New Roman" w:cs="Times New Roman"/>
                <w:kern w:val="0"/>
                <w:sz w:val="16"/>
                <w:szCs w:val="16"/>
              </w:rPr>
              <w:t>Doesum</w:t>
            </w:r>
            <w:proofErr w:type="spellEnd"/>
            <w:r w:rsidRPr="00413C44">
              <w:rPr>
                <w:rFonts w:ascii="Times New Roman" w:eastAsia="等线" w:hAnsi="Times New Roman" w:cs="Times New Roman"/>
                <w:kern w:val="0"/>
                <w:sz w:val="16"/>
                <w:szCs w:val="16"/>
              </w:rPr>
              <w:t xml:space="preserve"> et al. (2017) Study 2</w:t>
            </w:r>
          </w:p>
        </w:tc>
        <w:tc>
          <w:tcPr>
            <w:tcW w:w="0" w:type="auto"/>
            <w:tcBorders>
              <w:top w:val="nil"/>
              <w:left w:val="nil"/>
              <w:bottom w:val="single" w:sz="6" w:space="0" w:color="auto"/>
              <w:right w:val="nil"/>
            </w:tcBorders>
            <w:shd w:val="clear" w:color="auto" w:fill="auto"/>
            <w:noWrap/>
            <w:vAlign w:val="center"/>
            <w:hideMark/>
          </w:tcPr>
          <w:p w14:paraId="65A31D01"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bottom w:val="single" w:sz="6" w:space="0" w:color="auto"/>
              <w:right w:val="nil"/>
            </w:tcBorders>
            <w:shd w:val="clear" w:color="auto" w:fill="auto"/>
            <w:noWrap/>
            <w:vAlign w:val="center"/>
            <w:hideMark/>
          </w:tcPr>
          <w:p w14:paraId="3D9CAE4B"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300</w:t>
            </w:r>
          </w:p>
        </w:tc>
        <w:tc>
          <w:tcPr>
            <w:tcW w:w="0" w:type="auto"/>
            <w:tcBorders>
              <w:top w:val="nil"/>
              <w:left w:val="nil"/>
              <w:bottom w:val="single" w:sz="6" w:space="0" w:color="auto"/>
              <w:right w:val="nil"/>
            </w:tcBorders>
            <w:shd w:val="clear" w:color="auto" w:fill="auto"/>
            <w:noWrap/>
            <w:vAlign w:val="center"/>
            <w:hideMark/>
          </w:tcPr>
          <w:p w14:paraId="3ED7418C" w14:textId="175B60ED"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0.460</w:t>
            </w:r>
          </w:p>
        </w:tc>
        <w:tc>
          <w:tcPr>
            <w:tcW w:w="0" w:type="auto"/>
            <w:tcBorders>
              <w:top w:val="nil"/>
              <w:left w:val="nil"/>
              <w:bottom w:val="single" w:sz="6" w:space="0" w:color="auto"/>
              <w:right w:val="nil"/>
            </w:tcBorders>
            <w:shd w:val="clear" w:color="auto" w:fill="auto"/>
            <w:noWrap/>
            <w:vAlign w:val="center"/>
            <w:hideMark/>
          </w:tcPr>
          <w:p w14:paraId="62FA6A94"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36.72</w:t>
            </w:r>
          </w:p>
        </w:tc>
        <w:tc>
          <w:tcPr>
            <w:tcW w:w="0" w:type="auto"/>
            <w:tcBorders>
              <w:top w:val="nil"/>
              <w:left w:val="nil"/>
              <w:bottom w:val="single" w:sz="6" w:space="0" w:color="auto"/>
              <w:right w:val="nil"/>
            </w:tcBorders>
            <w:shd w:val="clear" w:color="auto" w:fill="auto"/>
            <w:noWrap/>
            <w:vAlign w:val="center"/>
            <w:hideMark/>
          </w:tcPr>
          <w:p w14:paraId="3BD79DFC"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bottom w:val="single" w:sz="6" w:space="0" w:color="auto"/>
              <w:right w:val="nil"/>
            </w:tcBorders>
            <w:shd w:val="clear" w:color="auto" w:fill="auto"/>
            <w:noWrap/>
            <w:vAlign w:val="center"/>
            <w:hideMark/>
          </w:tcPr>
          <w:p w14:paraId="59D4ADCD"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3074" w:type="dxa"/>
            <w:tcBorders>
              <w:top w:val="nil"/>
              <w:left w:val="nil"/>
              <w:bottom w:val="single" w:sz="6" w:space="0" w:color="auto"/>
              <w:right w:val="nil"/>
            </w:tcBorders>
            <w:shd w:val="clear" w:color="auto" w:fill="auto"/>
            <w:vAlign w:val="center"/>
            <w:hideMark/>
          </w:tcPr>
          <w:p w14:paraId="4F1C88D5" w14:textId="5841099B" w:rsidR="00971DF1" w:rsidRPr="00413C44" w:rsidRDefault="0040269B"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Annual </w:t>
            </w:r>
            <w:r w:rsidR="00971DF1" w:rsidRPr="00413C44">
              <w:rPr>
                <w:rFonts w:ascii="Times New Roman" w:eastAsia="等线" w:hAnsi="Times New Roman" w:cs="Times New Roman"/>
                <w:kern w:val="0"/>
                <w:sz w:val="16"/>
                <w:szCs w:val="16"/>
              </w:rPr>
              <w:t>household income; MacArthur Scale</w:t>
            </w:r>
          </w:p>
        </w:tc>
        <w:tc>
          <w:tcPr>
            <w:tcW w:w="3510" w:type="dxa"/>
            <w:tcBorders>
              <w:top w:val="nil"/>
              <w:left w:val="nil"/>
              <w:bottom w:val="single" w:sz="6" w:space="0" w:color="auto"/>
              <w:right w:val="nil"/>
            </w:tcBorders>
            <w:shd w:val="clear" w:color="auto" w:fill="auto"/>
            <w:vAlign w:val="center"/>
            <w:hideMark/>
          </w:tcPr>
          <w:p w14:paraId="14BA3AC8" w14:textId="315C20AA"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HEXACO</w:t>
            </w:r>
            <w:r w:rsidR="00BF6D00" w:rsidRPr="00413C44">
              <w:rPr>
                <w:rFonts w:ascii="Times New Roman" w:eastAsia="等线" w:hAnsi="Times New Roman" w:cs="Times New Roman" w:hint="eastAsia"/>
                <w:kern w:val="0"/>
                <w:sz w:val="16"/>
                <w:szCs w:val="16"/>
              </w:rPr>
              <w:t xml:space="preserve"> </w:t>
            </w:r>
            <w:r w:rsidR="0040269B" w:rsidRPr="00413C44">
              <w:rPr>
                <w:rFonts w:ascii="Times New Roman" w:eastAsia="等线" w:hAnsi="Times New Roman" w:cs="Times New Roman"/>
                <w:kern w:val="0"/>
                <w:sz w:val="16"/>
                <w:szCs w:val="16"/>
              </w:rPr>
              <w:t>Personality Inventory-Revised</w:t>
            </w:r>
            <w:r w:rsidRPr="00413C44">
              <w:rPr>
                <w:rFonts w:ascii="Times New Roman" w:eastAsia="等线" w:hAnsi="Times New Roman" w:cs="Times New Roman"/>
                <w:kern w:val="0"/>
                <w:sz w:val="16"/>
                <w:szCs w:val="16"/>
              </w:rPr>
              <w:t>-100-honesty-humility</w:t>
            </w:r>
          </w:p>
        </w:tc>
        <w:tc>
          <w:tcPr>
            <w:tcW w:w="384" w:type="dxa"/>
            <w:tcBorders>
              <w:top w:val="nil"/>
              <w:left w:val="nil"/>
              <w:bottom w:val="single" w:sz="6" w:space="0" w:color="auto"/>
              <w:right w:val="nil"/>
            </w:tcBorders>
            <w:shd w:val="clear" w:color="auto" w:fill="auto"/>
            <w:noWrap/>
            <w:vAlign w:val="center"/>
            <w:hideMark/>
          </w:tcPr>
          <w:p w14:paraId="476DD79C" w14:textId="77777777"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single" w:sz="6" w:space="0" w:color="auto"/>
              <w:right w:val="nil"/>
            </w:tcBorders>
            <w:shd w:val="clear" w:color="auto" w:fill="auto"/>
            <w:noWrap/>
            <w:vAlign w:val="center"/>
            <w:hideMark/>
          </w:tcPr>
          <w:p w14:paraId="5BF5440D" w14:textId="3E95E43A"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−0.090</w:t>
            </w:r>
          </w:p>
        </w:tc>
        <w:tc>
          <w:tcPr>
            <w:tcW w:w="0" w:type="auto"/>
            <w:tcBorders>
              <w:top w:val="nil"/>
              <w:left w:val="nil"/>
              <w:bottom w:val="single" w:sz="6" w:space="0" w:color="auto"/>
              <w:right w:val="nil"/>
            </w:tcBorders>
            <w:shd w:val="clear" w:color="auto" w:fill="auto"/>
            <w:noWrap/>
            <w:vAlign w:val="center"/>
            <w:hideMark/>
          </w:tcPr>
          <w:p w14:paraId="6B409264" w14:textId="6696F32E" w:rsidR="00971DF1" w:rsidRPr="00413C44" w:rsidRDefault="00971DF1" w:rsidP="00080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−0.010</w:t>
            </w:r>
          </w:p>
        </w:tc>
      </w:tr>
    </w:tbl>
    <w:p w14:paraId="7A080EA7" w14:textId="34655A56" w:rsidR="00627B3B" w:rsidRPr="00413C44" w:rsidRDefault="003C506E" w:rsidP="00A26CEE">
      <w:pPr>
        <w:spacing w:line="480" w:lineRule="auto"/>
        <w:jc w:val="left"/>
        <w:rPr>
          <w:rFonts w:ascii="Times New Roman" w:eastAsiaTheme="majorEastAsia" w:hAnsi="Times New Roman" w:cs="Times New Roman"/>
          <w:b/>
          <w:bCs/>
          <w:sz w:val="24"/>
          <w:szCs w:val="24"/>
        </w:rPr>
      </w:pPr>
      <w:r w:rsidRPr="00413C44">
        <w:rPr>
          <w:rFonts w:ascii="Times New Roman" w:hAnsi="Times New Roman" w:cs="Times New Roman"/>
          <w:i/>
          <w:iCs/>
          <w:sz w:val="24"/>
          <w:szCs w:val="28"/>
        </w:rPr>
        <w:t>Note</w:t>
      </w:r>
      <w:r w:rsidRPr="00413C44">
        <w:rPr>
          <w:rFonts w:ascii="Times New Roman" w:hAnsi="Times New Roman" w:cs="Times New Roman"/>
          <w:sz w:val="24"/>
          <w:szCs w:val="28"/>
        </w:rPr>
        <w:t>. Year = year of publication or when the paper bec</w:t>
      </w:r>
      <w:r w:rsidR="0040269B" w:rsidRPr="00413C44">
        <w:rPr>
          <w:rFonts w:ascii="Times New Roman" w:hAnsi="Times New Roman" w:cs="Times New Roman"/>
          <w:sz w:val="24"/>
          <w:szCs w:val="28"/>
        </w:rPr>
        <w:t>a</w:t>
      </w:r>
      <w:r w:rsidRPr="00413C44">
        <w:rPr>
          <w:rFonts w:ascii="Times New Roman" w:hAnsi="Times New Roman" w:cs="Times New Roman"/>
          <w:sz w:val="24"/>
          <w:szCs w:val="28"/>
        </w:rPr>
        <w:t>me publicly available</w:t>
      </w:r>
      <w:r w:rsidR="0040269B"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r w:rsidRPr="00413C44">
        <w:rPr>
          <w:rFonts w:ascii="Times New Roman" w:hAnsi="Times New Roman" w:cs="Times New Roman"/>
          <w:i/>
          <w:iCs/>
          <w:sz w:val="24"/>
          <w:szCs w:val="28"/>
        </w:rPr>
        <w:t>N</w:t>
      </w:r>
      <w:r w:rsidRPr="00413C44">
        <w:rPr>
          <w:rFonts w:ascii="Times New Roman" w:hAnsi="Times New Roman" w:cs="Times New Roman"/>
          <w:sz w:val="24"/>
          <w:szCs w:val="28"/>
        </w:rPr>
        <w:t xml:space="preserve"> = the number of participants in the study</w:t>
      </w:r>
      <w:r w:rsidR="005672D0" w:rsidRPr="00413C44">
        <w:rPr>
          <w:rFonts w:ascii="Times New Roman" w:hAnsi="Times New Roman" w:cs="Times New Roman"/>
          <w:sz w:val="24"/>
          <w:szCs w:val="28"/>
        </w:rPr>
        <w:t xml:space="preserve">; </w:t>
      </w:r>
      <w:r w:rsidRPr="00413C44">
        <w:rPr>
          <w:rFonts w:ascii="Times New Roman" w:hAnsi="Times New Roman" w:cs="Times New Roman"/>
          <w:sz w:val="24"/>
          <w:szCs w:val="28"/>
        </w:rPr>
        <w:t>Sex = the percentage of male participants in the sample</w:t>
      </w:r>
      <w:r w:rsidR="005672D0"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r w:rsidR="00BF5B68" w:rsidRPr="00413C44">
        <w:rPr>
          <w:rFonts w:ascii="Times New Roman" w:hAnsi="Times New Roman" w:cs="Times New Roman" w:hint="eastAsia"/>
          <w:i/>
          <w:iCs/>
          <w:sz w:val="24"/>
          <w:szCs w:val="28"/>
        </w:rPr>
        <w:t>M</w:t>
      </w:r>
      <w:r w:rsidR="00BF5B68" w:rsidRPr="00413C44">
        <w:rPr>
          <w:rFonts w:ascii="Times New Roman" w:hAnsi="Times New Roman" w:cs="Times New Roman" w:hint="eastAsia"/>
          <w:sz w:val="24"/>
          <w:szCs w:val="28"/>
          <w:vertAlign w:val="subscript"/>
        </w:rPr>
        <w:t>age</w:t>
      </w:r>
      <w:r w:rsidR="00BF5B68" w:rsidRPr="00413C44">
        <w:rPr>
          <w:rFonts w:ascii="Times New Roman" w:hAnsi="Times New Roman" w:cs="Times New Roman" w:hint="eastAsia"/>
          <w:sz w:val="24"/>
          <w:szCs w:val="28"/>
        </w:rPr>
        <w:t xml:space="preserve"> = </w:t>
      </w:r>
      <w:r w:rsidR="00BF5B68" w:rsidRPr="00413C44">
        <w:rPr>
          <w:rFonts w:ascii="Times New Roman" w:hAnsi="Times New Roman" w:cs="Times New Roman"/>
          <w:sz w:val="24"/>
          <w:szCs w:val="28"/>
        </w:rPr>
        <w:t xml:space="preserve">mean age in years; </w:t>
      </w:r>
      <w:proofErr w:type="spellStart"/>
      <w:r w:rsidRPr="00413C44">
        <w:rPr>
          <w:rFonts w:ascii="Times New Roman" w:hAnsi="Times New Roman" w:cs="Times New Roman"/>
          <w:sz w:val="24"/>
          <w:szCs w:val="28"/>
        </w:rPr>
        <w:t>CoR</w:t>
      </w:r>
      <w:proofErr w:type="spellEnd"/>
      <w:r w:rsidRPr="00413C44">
        <w:rPr>
          <w:rFonts w:ascii="Times New Roman" w:hAnsi="Times New Roman" w:cs="Times New Roman"/>
          <w:sz w:val="24"/>
          <w:szCs w:val="28"/>
        </w:rPr>
        <w:t xml:space="preserve"> = the coded society </w:t>
      </w:r>
      <w:r w:rsidR="001425C9" w:rsidRPr="00413C44">
        <w:rPr>
          <w:rFonts w:ascii="Times New Roman" w:hAnsi="Times New Roman" w:cs="Times New Roman" w:hint="eastAsia"/>
          <w:sz w:val="24"/>
          <w:szCs w:val="28"/>
        </w:rPr>
        <w:t xml:space="preserve">(country or region) </w:t>
      </w:r>
      <w:r w:rsidRPr="00413C44">
        <w:rPr>
          <w:rFonts w:ascii="Times New Roman" w:hAnsi="Times New Roman" w:cs="Times New Roman"/>
          <w:sz w:val="24"/>
          <w:szCs w:val="28"/>
        </w:rPr>
        <w:t xml:space="preserve">as a two-letter code (alpha-2) </w:t>
      </w:r>
      <w:r w:rsidR="00F6171E" w:rsidRPr="00413C44">
        <w:rPr>
          <w:rFonts w:ascii="Times New Roman" w:hAnsi="Times New Roman" w:cs="Times New Roman"/>
          <w:sz w:val="24"/>
          <w:szCs w:val="28"/>
        </w:rPr>
        <w:t xml:space="preserve">based on </w:t>
      </w:r>
      <w:r w:rsidRPr="00413C44">
        <w:rPr>
          <w:rFonts w:ascii="Times New Roman" w:hAnsi="Times New Roman" w:cs="Times New Roman"/>
          <w:sz w:val="24"/>
          <w:szCs w:val="28"/>
        </w:rPr>
        <w:t>the International Standards for country codes</w:t>
      </w:r>
      <w:r w:rsidR="005672D0" w:rsidRPr="00413C44">
        <w:rPr>
          <w:rFonts w:ascii="Times New Roman" w:hAnsi="Times New Roman" w:cs="Times New Roman"/>
          <w:sz w:val="24"/>
          <w:szCs w:val="28"/>
        </w:rPr>
        <w:t>;</w:t>
      </w:r>
      <w:r w:rsidRPr="00413C44">
        <w:rPr>
          <w:rFonts w:ascii="Times New Roman" w:hAnsi="Times New Roman" w:cs="Times New Roman"/>
          <w:sz w:val="24"/>
          <w:szCs w:val="28"/>
        </w:rPr>
        <w:t xml:space="preserve"> ## = multiple </w:t>
      </w:r>
      <w:r w:rsidR="00573404" w:rsidRPr="00413C44">
        <w:rPr>
          <w:rFonts w:ascii="Times New Roman" w:hAnsi="Times New Roman" w:cs="Times New Roman"/>
          <w:sz w:val="24"/>
          <w:szCs w:val="28"/>
        </w:rPr>
        <w:t>societies</w:t>
      </w:r>
      <w:r w:rsidR="005672D0" w:rsidRPr="00413C44">
        <w:rPr>
          <w:rFonts w:ascii="Times New Roman" w:hAnsi="Times New Roman" w:cs="Times New Roman"/>
          <w:sz w:val="24"/>
          <w:szCs w:val="28"/>
        </w:rPr>
        <w:t>;</w:t>
      </w:r>
      <w:r w:rsidRPr="00413C44">
        <w:rPr>
          <w:rFonts w:ascii="Times New Roman" w:hAnsi="Times New Roman" w:cs="Times New Roman"/>
          <w:sz w:val="24"/>
          <w:szCs w:val="28"/>
        </w:rPr>
        <w:t xml:space="preserve"> MacArthur Scale = MacArthur Scale of subjective </w:t>
      </w:r>
      <w:r w:rsidR="005672D0" w:rsidRPr="00413C44">
        <w:rPr>
          <w:rFonts w:ascii="Times New Roman" w:hAnsi="Times New Roman" w:cs="Times New Roman"/>
          <w:sz w:val="24"/>
          <w:szCs w:val="28"/>
        </w:rPr>
        <w:t>socioeconomic status (</w:t>
      </w:r>
      <w:r w:rsidRPr="00413C44">
        <w:rPr>
          <w:rFonts w:ascii="Times New Roman" w:hAnsi="Times New Roman" w:cs="Times New Roman"/>
          <w:sz w:val="24"/>
          <w:szCs w:val="28"/>
        </w:rPr>
        <w:t>SES</w:t>
      </w:r>
      <w:r w:rsidR="005672D0" w:rsidRPr="00413C44">
        <w:rPr>
          <w:rFonts w:ascii="Times New Roman" w:hAnsi="Times New Roman" w:cs="Times New Roman"/>
          <w:sz w:val="24"/>
          <w:szCs w:val="28"/>
        </w:rPr>
        <w:t>);</w:t>
      </w:r>
      <w:r w:rsidRPr="00413C44">
        <w:rPr>
          <w:rFonts w:ascii="Times New Roman" w:hAnsi="Times New Roman" w:cs="Times New Roman"/>
          <w:i/>
          <w:iCs/>
          <w:sz w:val="24"/>
          <w:szCs w:val="28"/>
        </w:rPr>
        <w:t xml:space="preserve"> k</w:t>
      </w:r>
      <w:r w:rsidRPr="00413C44">
        <w:rPr>
          <w:rFonts w:ascii="Times New Roman" w:hAnsi="Times New Roman" w:cs="Times New Roman"/>
          <w:sz w:val="24"/>
          <w:szCs w:val="28"/>
        </w:rPr>
        <w:t xml:space="preserve"> = the number of effect sizes in each study</w:t>
      </w:r>
      <w:r w:rsidR="005672D0"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min</w:t>
      </w:r>
      <w:proofErr w:type="spellEnd"/>
      <w:r w:rsidRPr="00413C44">
        <w:rPr>
          <w:rFonts w:ascii="Times New Roman" w:hAnsi="Times New Roman" w:cs="Times New Roman"/>
          <w:sz w:val="24"/>
          <w:szCs w:val="28"/>
        </w:rPr>
        <w:t xml:space="preserve"> and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max</w:t>
      </w:r>
      <w:proofErr w:type="spellEnd"/>
      <w:r w:rsidRPr="00413C44">
        <w:rPr>
          <w:rFonts w:ascii="Times New Roman" w:hAnsi="Times New Roman" w:cs="Times New Roman"/>
          <w:sz w:val="24"/>
          <w:szCs w:val="28"/>
        </w:rPr>
        <w:t xml:space="preserve"> represent the smallest and largest effect size(s) in the study.</w:t>
      </w:r>
      <w:r w:rsidR="00AE25D6" w:rsidRPr="00413C44">
        <w:rPr>
          <w:rFonts w:ascii="Times New Roman" w:hAnsi="Times New Roman" w:cs="Times New Roman"/>
          <w:sz w:val="24"/>
          <w:szCs w:val="28"/>
        </w:rPr>
        <w:t xml:space="preserve"> A positive (or negative) </w:t>
      </w:r>
      <w:r w:rsidR="00AE25D6" w:rsidRPr="00413C44">
        <w:rPr>
          <w:rFonts w:ascii="Times New Roman" w:hAnsi="Times New Roman" w:cs="Times New Roman"/>
          <w:i/>
          <w:iCs/>
          <w:sz w:val="24"/>
          <w:szCs w:val="28"/>
        </w:rPr>
        <w:t>r</w:t>
      </w:r>
      <w:r w:rsidR="00AE25D6" w:rsidRPr="00413C44">
        <w:rPr>
          <w:rFonts w:ascii="Times New Roman" w:hAnsi="Times New Roman" w:cs="Times New Roman"/>
          <w:sz w:val="24"/>
          <w:szCs w:val="28"/>
        </w:rPr>
        <w:t xml:space="preserve"> indicates that higher</w:t>
      </w:r>
      <w:r w:rsidR="005672D0" w:rsidRPr="00413C44">
        <w:rPr>
          <w:rFonts w:ascii="Times New Roman" w:hAnsi="Times New Roman" w:cs="Times New Roman"/>
          <w:sz w:val="24"/>
          <w:szCs w:val="28"/>
        </w:rPr>
        <w:t xml:space="preserve"> </w:t>
      </w:r>
      <w:r w:rsidR="00AE25D6" w:rsidRPr="00413C44">
        <w:rPr>
          <w:rFonts w:ascii="Times New Roman" w:hAnsi="Times New Roman" w:cs="Times New Roman"/>
          <w:sz w:val="24"/>
          <w:szCs w:val="28"/>
        </w:rPr>
        <w:t>class individuals tend to show higher (or lower) levels of HEXACO honesty-humility.</w:t>
      </w:r>
    </w:p>
    <w:p w14:paraId="48FD41B3" w14:textId="77777777" w:rsidR="00971DF1" w:rsidRPr="00FA604C" w:rsidRDefault="00971DF1">
      <w:pPr>
        <w:widowControl/>
        <w:jc w:val="left"/>
        <w:rPr>
          <w:rFonts w:ascii="Times New Roman" w:eastAsiaTheme="majorEastAsia" w:hAnsi="Times New Roman" w:cs="Times New Roman"/>
          <w:b/>
          <w:bCs/>
          <w:sz w:val="24"/>
          <w:szCs w:val="24"/>
        </w:rPr>
      </w:pPr>
      <w:r w:rsidRPr="00FA604C">
        <w:rPr>
          <w:rFonts w:ascii="Times New Roman" w:hAnsi="Times New Roman" w:cs="Times New Roman"/>
          <w:sz w:val="24"/>
          <w:szCs w:val="24"/>
        </w:rPr>
        <w:br w:type="page"/>
      </w:r>
    </w:p>
    <w:p w14:paraId="585425BD" w14:textId="174C7122" w:rsidR="00627B3B" w:rsidRPr="00413C44" w:rsidRDefault="00627B3B" w:rsidP="00BC2936">
      <w:pPr>
        <w:pStyle w:val="Heading1"/>
        <w:spacing w:before="0" w:after="0" w:line="480" w:lineRule="auto"/>
        <w:rPr>
          <w:rFonts w:ascii="Times New Roman" w:hAnsi="Times New Roman" w:cs="Times New Roman"/>
          <w:sz w:val="24"/>
          <w:szCs w:val="24"/>
        </w:rPr>
      </w:pPr>
      <w:bookmarkStart w:id="40" w:name="_Toc187763023"/>
      <w:r w:rsidRPr="00413C44">
        <w:rPr>
          <w:rFonts w:ascii="Times New Roman" w:hAnsi="Times New Roman" w:cs="Times New Roman"/>
          <w:sz w:val="24"/>
          <w:szCs w:val="24"/>
        </w:rPr>
        <w:lastRenderedPageBreak/>
        <w:t>Table S</w:t>
      </w:r>
      <w:r w:rsidR="00085B16" w:rsidRPr="00413C44">
        <w:rPr>
          <w:rFonts w:ascii="Times New Roman" w:hAnsi="Times New Roman" w:cs="Times New Roman"/>
          <w:sz w:val="24"/>
          <w:szCs w:val="24"/>
        </w:rPr>
        <w:t>1</w:t>
      </w:r>
      <w:r w:rsidR="00B11284">
        <w:rPr>
          <w:rFonts w:ascii="Times New Roman" w:hAnsi="Times New Roman" w:cs="Times New Roman" w:hint="eastAsia"/>
          <w:sz w:val="24"/>
          <w:szCs w:val="24"/>
        </w:rPr>
        <w:t>4</w:t>
      </w:r>
      <w:bookmarkEnd w:id="40"/>
    </w:p>
    <w:p w14:paraId="2F38AAB0" w14:textId="16897794" w:rsidR="00627B3B" w:rsidRPr="00413C44" w:rsidRDefault="00627B3B" w:rsidP="00627B3B">
      <w:pPr>
        <w:spacing w:line="480" w:lineRule="auto"/>
        <w:rPr>
          <w:rFonts w:ascii="Times New Roman" w:hAnsi="Times New Roman" w:cs="Times New Roman"/>
          <w:i/>
          <w:iCs/>
          <w:sz w:val="24"/>
          <w:szCs w:val="28"/>
        </w:rPr>
      </w:pPr>
      <w:r w:rsidRPr="00413C44">
        <w:rPr>
          <w:rFonts w:ascii="Times New Roman" w:hAnsi="Times New Roman" w:cs="Times New Roman"/>
          <w:i/>
          <w:iCs/>
          <w:sz w:val="24"/>
          <w:szCs w:val="28"/>
        </w:rPr>
        <w:t xml:space="preserve">Studies Included in the Additional Meta-Analyses on Social Class and </w:t>
      </w:r>
      <w:r w:rsidR="00920D38" w:rsidRPr="00413C44">
        <w:rPr>
          <w:rFonts w:ascii="Times New Roman" w:hAnsi="Times New Roman" w:cs="Times New Roman"/>
          <w:i/>
          <w:iCs/>
          <w:sz w:val="24"/>
          <w:szCs w:val="28"/>
        </w:rPr>
        <w:t>Trait Empathy</w:t>
      </w:r>
    </w:p>
    <w:tbl>
      <w:tblPr>
        <w:tblW w:w="0" w:type="auto"/>
        <w:tblLook w:val="04A0" w:firstRow="1" w:lastRow="0" w:firstColumn="1" w:lastColumn="0" w:noHBand="0" w:noVBand="1"/>
      </w:tblPr>
      <w:tblGrid>
        <w:gridCol w:w="2940"/>
        <w:gridCol w:w="536"/>
        <w:gridCol w:w="576"/>
        <w:gridCol w:w="576"/>
        <w:gridCol w:w="576"/>
        <w:gridCol w:w="510"/>
        <w:gridCol w:w="222"/>
        <w:gridCol w:w="3409"/>
        <w:gridCol w:w="2983"/>
        <w:gridCol w:w="296"/>
        <w:gridCol w:w="667"/>
        <w:gridCol w:w="667"/>
      </w:tblGrid>
      <w:tr w:rsidR="00413C44" w:rsidRPr="00413C44" w14:paraId="43DF0E38" w14:textId="77777777" w:rsidTr="00BF6D00">
        <w:trPr>
          <w:trHeight w:val="290"/>
          <w:tblHeader/>
        </w:trPr>
        <w:tc>
          <w:tcPr>
            <w:tcW w:w="0" w:type="auto"/>
            <w:tcBorders>
              <w:top w:val="single" w:sz="6" w:space="0" w:color="auto"/>
              <w:left w:val="nil"/>
              <w:right w:val="nil"/>
            </w:tcBorders>
            <w:shd w:val="clear" w:color="auto" w:fill="auto"/>
            <w:noWrap/>
            <w:vAlign w:val="center"/>
            <w:hideMark/>
          </w:tcPr>
          <w:p w14:paraId="65CF7E32" w14:textId="0EAED3ED" w:rsidR="000D3B75" w:rsidRPr="00413C44" w:rsidRDefault="000D3B75" w:rsidP="000D3B75">
            <w:pPr>
              <w:widowControl/>
              <w:adjustRightInd w:val="0"/>
              <w:snapToGrid w:val="0"/>
              <w:jc w:val="left"/>
              <w:rPr>
                <w:rFonts w:ascii="Times New Roman" w:eastAsia="等线" w:hAnsi="Times New Roman" w:cs="Times New Roman"/>
                <w:kern w:val="0"/>
                <w:sz w:val="16"/>
                <w:szCs w:val="16"/>
              </w:rPr>
            </w:pPr>
            <w:r w:rsidRPr="00413C44">
              <w:rPr>
                <w:rFonts w:ascii="Times New Roman" w:hAnsi="Times New Roman" w:cs="Times New Roman"/>
                <w:sz w:val="16"/>
                <w:szCs w:val="16"/>
              </w:rPr>
              <w:br w:type="page"/>
            </w:r>
            <w:r w:rsidRPr="00413C44">
              <w:rPr>
                <w:rFonts w:ascii="Times New Roman" w:eastAsia="等线" w:hAnsi="Times New Roman" w:cs="Times New Roman"/>
                <w:kern w:val="0"/>
                <w:sz w:val="16"/>
                <w:szCs w:val="16"/>
              </w:rPr>
              <w:t>Study</w:t>
            </w:r>
          </w:p>
        </w:tc>
        <w:tc>
          <w:tcPr>
            <w:tcW w:w="0" w:type="auto"/>
            <w:gridSpan w:val="5"/>
            <w:tcBorders>
              <w:top w:val="single" w:sz="6" w:space="0" w:color="auto"/>
              <w:left w:val="nil"/>
              <w:bottom w:val="single" w:sz="6" w:space="0" w:color="auto"/>
              <w:right w:val="nil"/>
            </w:tcBorders>
            <w:shd w:val="clear" w:color="auto" w:fill="auto"/>
            <w:noWrap/>
            <w:vAlign w:val="center"/>
            <w:hideMark/>
          </w:tcPr>
          <w:p w14:paraId="642921D3" w14:textId="77777777" w:rsidR="000D3B75" w:rsidRPr="00413C44" w:rsidRDefault="000D3B75" w:rsidP="000D3B75">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Sample characteristics</w:t>
            </w:r>
          </w:p>
        </w:tc>
        <w:tc>
          <w:tcPr>
            <w:tcW w:w="0" w:type="auto"/>
            <w:tcBorders>
              <w:top w:val="single" w:sz="6" w:space="0" w:color="auto"/>
              <w:left w:val="nil"/>
              <w:right w:val="nil"/>
            </w:tcBorders>
            <w:shd w:val="clear" w:color="auto" w:fill="auto"/>
            <w:noWrap/>
            <w:vAlign w:val="center"/>
            <w:hideMark/>
          </w:tcPr>
          <w:p w14:paraId="19037771" w14:textId="77777777" w:rsidR="000D3B75" w:rsidRPr="00413C44" w:rsidRDefault="000D3B75" w:rsidP="000D3B75">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0" w:type="auto"/>
            <w:gridSpan w:val="2"/>
            <w:tcBorders>
              <w:top w:val="single" w:sz="6" w:space="0" w:color="auto"/>
              <w:left w:val="nil"/>
              <w:bottom w:val="single" w:sz="6" w:space="0" w:color="auto"/>
              <w:right w:val="nil"/>
            </w:tcBorders>
            <w:shd w:val="clear" w:color="auto" w:fill="auto"/>
            <w:noWrap/>
            <w:vAlign w:val="center"/>
            <w:hideMark/>
          </w:tcPr>
          <w:p w14:paraId="3509F115" w14:textId="77777777" w:rsidR="000D3B75" w:rsidRPr="00413C44" w:rsidRDefault="000D3B75" w:rsidP="000D3B75">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Study characteristics</w:t>
            </w:r>
          </w:p>
        </w:tc>
        <w:tc>
          <w:tcPr>
            <w:tcW w:w="0" w:type="auto"/>
            <w:tcBorders>
              <w:top w:val="single" w:sz="6" w:space="0" w:color="auto"/>
              <w:left w:val="nil"/>
              <w:right w:val="nil"/>
            </w:tcBorders>
            <w:shd w:val="clear" w:color="auto" w:fill="auto"/>
            <w:noWrap/>
            <w:vAlign w:val="center"/>
            <w:hideMark/>
          </w:tcPr>
          <w:p w14:paraId="597293F6" w14:textId="06C06EA4" w:rsidR="000D3B75" w:rsidRPr="00413C44" w:rsidRDefault="000D3B75" w:rsidP="000D3B75">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k</w:t>
            </w:r>
          </w:p>
        </w:tc>
        <w:tc>
          <w:tcPr>
            <w:tcW w:w="0" w:type="auto"/>
            <w:tcBorders>
              <w:top w:val="single" w:sz="6" w:space="0" w:color="auto"/>
              <w:left w:val="nil"/>
              <w:right w:val="nil"/>
            </w:tcBorders>
            <w:shd w:val="clear" w:color="auto" w:fill="auto"/>
            <w:noWrap/>
            <w:vAlign w:val="center"/>
            <w:hideMark/>
          </w:tcPr>
          <w:p w14:paraId="1BA31C56" w14:textId="72785C59" w:rsidR="000D3B75" w:rsidRPr="00413C44" w:rsidRDefault="000D3B75" w:rsidP="000D3B75">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min</w:t>
            </w:r>
            <w:proofErr w:type="spellEnd"/>
          </w:p>
        </w:tc>
        <w:tc>
          <w:tcPr>
            <w:tcW w:w="0" w:type="auto"/>
            <w:tcBorders>
              <w:top w:val="single" w:sz="6" w:space="0" w:color="auto"/>
              <w:left w:val="nil"/>
              <w:right w:val="nil"/>
            </w:tcBorders>
            <w:shd w:val="clear" w:color="auto" w:fill="auto"/>
            <w:noWrap/>
            <w:vAlign w:val="center"/>
            <w:hideMark/>
          </w:tcPr>
          <w:p w14:paraId="5B82CC28" w14:textId="3A4511BA" w:rsidR="000D3B75" w:rsidRPr="00413C44" w:rsidRDefault="000D3B75" w:rsidP="000D3B75">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max</w:t>
            </w:r>
            <w:proofErr w:type="spellEnd"/>
          </w:p>
        </w:tc>
      </w:tr>
      <w:tr w:rsidR="00413C44" w:rsidRPr="00413C44" w14:paraId="2A5E177D" w14:textId="77777777" w:rsidTr="00BF6D00">
        <w:trPr>
          <w:trHeight w:val="350"/>
          <w:tblHeader/>
        </w:trPr>
        <w:tc>
          <w:tcPr>
            <w:tcW w:w="0" w:type="auto"/>
            <w:tcBorders>
              <w:top w:val="nil"/>
              <w:left w:val="nil"/>
              <w:bottom w:val="single" w:sz="6" w:space="0" w:color="auto"/>
              <w:right w:val="nil"/>
            </w:tcBorders>
            <w:shd w:val="clear" w:color="auto" w:fill="auto"/>
            <w:noWrap/>
            <w:vAlign w:val="center"/>
            <w:hideMark/>
          </w:tcPr>
          <w:p w14:paraId="5F316591" w14:textId="3557088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single" w:sz="6" w:space="0" w:color="auto"/>
              <w:left w:val="nil"/>
              <w:bottom w:val="single" w:sz="6" w:space="0" w:color="auto"/>
              <w:right w:val="nil"/>
            </w:tcBorders>
            <w:shd w:val="clear" w:color="auto" w:fill="auto"/>
            <w:noWrap/>
            <w:vAlign w:val="center"/>
            <w:hideMark/>
          </w:tcPr>
          <w:p w14:paraId="051242B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Year</w:t>
            </w:r>
          </w:p>
        </w:tc>
        <w:tc>
          <w:tcPr>
            <w:tcW w:w="0" w:type="auto"/>
            <w:tcBorders>
              <w:top w:val="single" w:sz="6" w:space="0" w:color="auto"/>
              <w:left w:val="nil"/>
              <w:bottom w:val="single" w:sz="6" w:space="0" w:color="auto"/>
              <w:right w:val="nil"/>
            </w:tcBorders>
            <w:shd w:val="clear" w:color="auto" w:fill="auto"/>
            <w:noWrap/>
            <w:vAlign w:val="center"/>
            <w:hideMark/>
          </w:tcPr>
          <w:p w14:paraId="28974F69" w14:textId="77777777" w:rsidR="002429FB" w:rsidRPr="00413C44" w:rsidRDefault="002429FB" w:rsidP="001346C4">
            <w:pPr>
              <w:widowControl/>
              <w:adjustRightInd w:val="0"/>
              <w:snapToGrid w:val="0"/>
              <w:jc w:val="left"/>
              <w:rPr>
                <w:rFonts w:ascii="Times New Roman" w:eastAsia="等线" w:hAnsi="Times New Roman" w:cs="Times New Roman"/>
                <w:i/>
                <w:iCs/>
                <w:kern w:val="0"/>
                <w:sz w:val="16"/>
                <w:szCs w:val="16"/>
              </w:rPr>
            </w:pPr>
            <w:r w:rsidRPr="00413C44">
              <w:rPr>
                <w:rFonts w:ascii="Times New Roman" w:eastAsia="等线" w:hAnsi="Times New Roman" w:cs="Times New Roman"/>
                <w:i/>
                <w:iCs/>
                <w:kern w:val="0"/>
                <w:sz w:val="16"/>
                <w:szCs w:val="16"/>
              </w:rPr>
              <w:t>N</w:t>
            </w:r>
          </w:p>
        </w:tc>
        <w:tc>
          <w:tcPr>
            <w:tcW w:w="0" w:type="auto"/>
            <w:tcBorders>
              <w:top w:val="single" w:sz="6" w:space="0" w:color="auto"/>
              <w:left w:val="nil"/>
              <w:bottom w:val="single" w:sz="6" w:space="0" w:color="auto"/>
              <w:right w:val="nil"/>
            </w:tcBorders>
            <w:shd w:val="clear" w:color="auto" w:fill="auto"/>
            <w:noWrap/>
            <w:vAlign w:val="center"/>
            <w:hideMark/>
          </w:tcPr>
          <w:p w14:paraId="4FCE478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Sex</w:t>
            </w:r>
          </w:p>
        </w:tc>
        <w:tc>
          <w:tcPr>
            <w:tcW w:w="0" w:type="auto"/>
            <w:tcBorders>
              <w:top w:val="single" w:sz="6" w:space="0" w:color="auto"/>
              <w:left w:val="nil"/>
              <w:bottom w:val="single" w:sz="6" w:space="0" w:color="auto"/>
              <w:right w:val="nil"/>
            </w:tcBorders>
            <w:shd w:val="clear" w:color="auto" w:fill="auto"/>
            <w:noWrap/>
            <w:vAlign w:val="center"/>
            <w:hideMark/>
          </w:tcPr>
          <w:p w14:paraId="379C1FA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M</w:t>
            </w:r>
            <w:r w:rsidRPr="00413C44">
              <w:rPr>
                <w:rFonts w:ascii="Times New Roman" w:eastAsia="等线" w:hAnsi="Times New Roman" w:cs="Times New Roman"/>
                <w:kern w:val="0"/>
                <w:sz w:val="16"/>
                <w:szCs w:val="16"/>
                <w:vertAlign w:val="subscript"/>
              </w:rPr>
              <w:t>age</w:t>
            </w:r>
          </w:p>
        </w:tc>
        <w:tc>
          <w:tcPr>
            <w:tcW w:w="0" w:type="auto"/>
            <w:tcBorders>
              <w:top w:val="single" w:sz="6" w:space="0" w:color="auto"/>
              <w:left w:val="nil"/>
              <w:bottom w:val="single" w:sz="6" w:space="0" w:color="auto"/>
              <w:right w:val="nil"/>
            </w:tcBorders>
            <w:shd w:val="clear" w:color="auto" w:fill="auto"/>
            <w:noWrap/>
            <w:vAlign w:val="center"/>
            <w:hideMark/>
          </w:tcPr>
          <w:p w14:paraId="7B780AC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kern w:val="0"/>
                <w:sz w:val="16"/>
                <w:szCs w:val="16"/>
              </w:rPr>
              <w:t>CoR</w:t>
            </w:r>
            <w:proofErr w:type="spellEnd"/>
          </w:p>
        </w:tc>
        <w:tc>
          <w:tcPr>
            <w:tcW w:w="0" w:type="auto"/>
            <w:tcBorders>
              <w:top w:val="nil"/>
              <w:left w:val="nil"/>
              <w:bottom w:val="single" w:sz="6" w:space="0" w:color="auto"/>
              <w:right w:val="nil"/>
            </w:tcBorders>
            <w:shd w:val="clear" w:color="auto" w:fill="auto"/>
            <w:noWrap/>
            <w:vAlign w:val="center"/>
            <w:hideMark/>
          </w:tcPr>
          <w:p w14:paraId="474394A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0" w:type="auto"/>
            <w:tcBorders>
              <w:top w:val="single" w:sz="6" w:space="0" w:color="auto"/>
              <w:left w:val="nil"/>
              <w:bottom w:val="single" w:sz="6" w:space="0" w:color="auto"/>
              <w:right w:val="nil"/>
            </w:tcBorders>
            <w:shd w:val="clear" w:color="auto" w:fill="auto"/>
            <w:vAlign w:val="center"/>
            <w:hideMark/>
          </w:tcPr>
          <w:p w14:paraId="06AB4C8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Social class measure</w:t>
            </w:r>
          </w:p>
        </w:tc>
        <w:tc>
          <w:tcPr>
            <w:tcW w:w="0" w:type="auto"/>
            <w:tcBorders>
              <w:top w:val="single" w:sz="6" w:space="0" w:color="auto"/>
              <w:left w:val="nil"/>
              <w:bottom w:val="single" w:sz="6" w:space="0" w:color="auto"/>
              <w:right w:val="nil"/>
            </w:tcBorders>
            <w:shd w:val="clear" w:color="auto" w:fill="auto"/>
            <w:vAlign w:val="center"/>
            <w:hideMark/>
          </w:tcPr>
          <w:p w14:paraId="74A27EF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Trait empathy measure</w:t>
            </w:r>
          </w:p>
        </w:tc>
        <w:tc>
          <w:tcPr>
            <w:tcW w:w="0" w:type="auto"/>
            <w:tcBorders>
              <w:top w:val="nil"/>
              <w:left w:val="nil"/>
              <w:bottom w:val="single" w:sz="6" w:space="0" w:color="auto"/>
              <w:right w:val="nil"/>
            </w:tcBorders>
            <w:shd w:val="clear" w:color="auto" w:fill="auto"/>
            <w:noWrap/>
            <w:vAlign w:val="center"/>
          </w:tcPr>
          <w:p w14:paraId="18ED0FD0" w14:textId="464D54EB" w:rsidR="002429FB" w:rsidRPr="00413C44" w:rsidRDefault="002429FB" w:rsidP="001346C4">
            <w:pPr>
              <w:widowControl/>
              <w:adjustRightInd w:val="0"/>
              <w:snapToGrid w:val="0"/>
              <w:jc w:val="left"/>
              <w:rPr>
                <w:rFonts w:ascii="Times New Roman" w:eastAsia="等线" w:hAnsi="Times New Roman" w:cs="Times New Roman"/>
                <w:i/>
                <w:iCs/>
                <w:kern w:val="0"/>
                <w:sz w:val="16"/>
                <w:szCs w:val="16"/>
              </w:rPr>
            </w:pPr>
          </w:p>
        </w:tc>
        <w:tc>
          <w:tcPr>
            <w:tcW w:w="0" w:type="auto"/>
            <w:tcBorders>
              <w:top w:val="nil"/>
              <w:left w:val="nil"/>
              <w:bottom w:val="single" w:sz="6" w:space="0" w:color="auto"/>
              <w:right w:val="nil"/>
            </w:tcBorders>
            <w:shd w:val="clear" w:color="auto" w:fill="auto"/>
            <w:noWrap/>
            <w:vAlign w:val="center"/>
          </w:tcPr>
          <w:p w14:paraId="598468D1" w14:textId="389EFC99"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single" w:sz="6" w:space="0" w:color="auto"/>
              <w:right w:val="nil"/>
            </w:tcBorders>
            <w:shd w:val="clear" w:color="auto" w:fill="auto"/>
            <w:noWrap/>
            <w:vAlign w:val="center"/>
          </w:tcPr>
          <w:p w14:paraId="47B5F3FD" w14:textId="7C573526"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r>
      <w:tr w:rsidR="00413C44" w:rsidRPr="00413C44" w14:paraId="5864D965" w14:textId="77777777" w:rsidTr="00EC1BD3">
        <w:trPr>
          <w:trHeight w:val="408"/>
        </w:trPr>
        <w:tc>
          <w:tcPr>
            <w:tcW w:w="0" w:type="auto"/>
            <w:tcBorders>
              <w:top w:val="single" w:sz="6" w:space="0" w:color="auto"/>
              <w:left w:val="nil"/>
              <w:bottom w:val="nil"/>
              <w:right w:val="nil"/>
            </w:tcBorders>
            <w:shd w:val="clear" w:color="auto" w:fill="auto"/>
            <w:noWrap/>
            <w:vAlign w:val="center"/>
            <w:hideMark/>
          </w:tcPr>
          <w:p w14:paraId="76B7E36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Alonso-Ferres et al. (2020) Study 1</w:t>
            </w:r>
          </w:p>
        </w:tc>
        <w:tc>
          <w:tcPr>
            <w:tcW w:w="0" w:type="auto"/>
            <w:tcBorders>
              <w:top w:val="single" w:sz="6" w:space="0" w:color="auto"/>
              <w:left w:val="nil"/>
              <w:bottom w:val="nil"/>
              <w:right w:val="nil"/>
            </w:tcBorders>
            <w:shd w:val="clear" w:color="auto" w:fill="auto"/>
            <w:noWrap/>
            <w:vAlign w:val="center"/>
            <w:hideMark/>
          </w:tcPr>
          <w:p w14:paraId="079D0F0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2020</w:t>
            </w:r>
          </w:p>
        </w:tc>
        <w:tc>
          <w:tcPr>
            <w:tcW w:w="0" w:type="auto"/>
            <w:tcBorders>
              <w:top w:val="single" w:sz="6" w:space="0" w:color="auto"/>
              <w:left w:val="nil"/>
              <w:bottom w:val="nil"/>
              <w:right w:val="nil"/>
            </w:tcBorders>
            <w:shd w:val="clear" w:color="auto" w:fill="auto"/>
            <w:noWrap/>
            <w:vAlign w:val="center"/>
            <w:hideMark/>
          </w:tcPr>
          <w:p w14:paraId="2F56B3E6" w14:textId="27B22641" w:rsidR="002429FB" w:rsidRPr="00413C44" w:rsidRDefault="00AC5E26"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306</w:t>
            </w:r>
          </w:p>
        </w:tc>
        <w:tc>
          <w:tcPr>
            <w:tcW w:w="0" w:type="auto"/>
            <w:tcBorders>
              <w:top w:val="single" w:sz="6" w:space="0" w:color="auto"/>
              <w:left w:val="nil"/>
              <w:bottom w:val="nil"/>
              <w:right w:val="nil"/>
            </w:tcBorders>
            <w:shd w:val="clear" w:color="auto" w:fill="auto"/>
            <w:noWrap/>
            <w:vAlign w:val="center"/>
            <w:hideMark/>
          </w:tcPr>
          <w:p w14:paraId="2C403A0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0.409</w:t>
            </w:r>
          </w:p>
        </w:tc>
        <w:tc>
          <w:tcPr>
            <w:tcW w:w="0" w:type="auto"/>
            <w:tcBorders>
              <w:top w:val="single" w:sz="6" w:space="0" w:color="auto"/>
              <w:left w:val="nil"/>
              <w:bottom w:val="nil"/>
              <w:right w:val="nil"/>
            </w:tcBorders>
            <w:shd w:val="clear" w:color="auto" w:fill="auto"/>
            <w:noWrap/>
            <w:vAlign w:val="center"/>
            <w:hideMark/>
          </w:tcPr>
          <w:p w14:paraId="36FFC0B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28.38</w:t>
            </w:r>
          </w:p>
        </w:tc>
        <w:tc>
          <w:tcPr>
            <w:tcW w:w="0" w:type="auto"/>
            <w:tcBorders>
              <w:top w:val="single" w:sz="6" w:space="0" w:color="auto"/>
              <w:left w:val="nil"/>
              <w:bottom w:val="nil"/>
              <w:right w:val="nil"/>
            </w:tcBorders>
            <w:shd w:val="clear" w:color="auto" w:fill="auto"/>
            <w:noWrap/>
            <w:vAlign w:val="center"/>
            <w:hideMark/>
          </w:tcPr>
          <w:p w14:paraId="0C91FF7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ES</w:t>
            </w:r>
          </w:p>
        </w:tc>
        <w:tc>
          <w:tcPr>
            <w:tcW w:w="0" w:type="auto"/>
            <w:tcBorders>
              <w:top w:val="single" w:sz="6" w:space="0" w:color="auto"/>
              <w:left w:val="nil"/>
              <w:bottom w:val="nil"/>
              <w:right w:val="nil"/>
            </w:tcBorders>
            <w:shd w:val="clear" w:color="auto" w:fill="auto"/>
            <w:noWrap/>
            <w:vAlign w:val="center"/>
            <w:hideMark/>
          </w:tcPr>
          <w:p w14:paraId="5801FB7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single" w:sz="6" w:space="0" w:color="auto"/>
              <w:left w:val="nil"/>
              <w:bottom w:val="nil"/>
              <w:right w:val="nil"/>
            </w:tcBorders>
            <w:shd w:val="clear" w:color="auto" w:fill="auto"/>
            <w:vAlign w:val="center"/>
            <w:hideMark/>
          </w:tcPr>
          <w:p w14:paraId="5F1863B6" w14:textId="31EE3950" w:rsidR="002429FB" w:rsidRPr="00413C44" w:rsidRDefault="006756F9"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Family </w:t>
            </w:r>
            <w:r w:rsidR="002429FB" w:rsidRPr="00413C44">
              <w:rPr>
                <w:rFonts w:ascii="Times New Roman" w:eastAsia="等线" w:hAnsi="Times New Roman" w:cs="Times New Roman"/>
                <w:kern w:val="0"/>
                <w:sz w:val="16"/>
                <w:szCs w:val="16"/>
              </w:rPr>
              <w:t>income; educational attainment; MacArthur Scale</w:t>
            </w:r>
          </w:p>
        </w:tc>
        <w:tc>
          <w:tcPr>
            <w:tcW w:w="0" w:type="auto"/>
            <w:tcBorders>
              <w:top w:val="single" w:sz="6" w:space="0" w:color="auto"/>
              <w:left w:val="nil"/>
              <w:bottom w:val="nil"/>
              <w:right w:val="nil"/>
            </w:tcBorders>
            <w:shd w:val="clear" w:color="auto" w:fill="auto"/>
            <w:vAlign w:val="center"/>
            <w:hideMark/>
          </w:tcPr>
          <w:p w14:paraId="45B61D66" w14:textId="04042715"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single" w:sz="6" w:space="0" w:color="auto"/>
              <w:left w:val="nil"/>
              <w:bottom w:val="nil"/>
              <w:right w:val="nil"/>
            </w:tcBorders>
            <w:shd w:val="clear" w:color="auto" w:fill="auto"/>
            <w:noWrap/>
            <w:vAlign w:val="center"/>
            <w:hideMark/>
          </w:tcPr>
          <w:p w14:paraId="7692BB8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w:t>
            </w:r>
          </w:p>
        </w:tc>
        <w:tc>
          <w:tcPr>
            <w:tcW w:w="0" w:type="auto"/>
            <w:tcBorders>
              <w:top w:val="single" w:sz="6" w:space="0" w:color="auto"/>
              <w:left w:val="nil"/>
              <w:bottom w:val="nil"/>
              <w:right w:val="nil"/>
            </w:tcBorders>
            <w:shd w:val="clear" w:color="auto" w:fill="auto"/>
            <w:noWrap/>
            <w:vAlign w:val="center"/>
            <w:hideMark/>
          </w:tcPr>
          <w:p w14:paraId="763206D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−0.011</w:t>
            </w:r>
          </w:p>
        </w:tc>
        <w:tc>
          <w:tcPr>
            <w:tcW w:w="0" w:type="auto"/>
            <w:tcBorders>
              <w:top w:val="single" w:sz="6" w:space="0" w:color="auto"/>
              <w:left w:val="nil"/>
              <w:bottom w:val="nil"/>
              <w:right w:val="nil"/>
            </w:tcBorders>
            <w:shd w:val="clear" w:color="auto" w:fill="auto"/>
            <w:noWrap/>
            <w:vAlign w:val="center"/>
            <w:hideMark/>
          </w:tcPr>
          <w:p w14:paraId="783D07E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0.062</w:t>
            </w:r>
          </w:p>
        </w:tc>
      </w:tr>
      <w:tr w:rsidR="00413C44" w:rsidRPr="00413C44" w14:paraId="73D0619F" w14:textId="77777777" w:rsidTr="00EC1BD3">
        <w:trPr>
          <w:trHeight w:val="441"/>
        </w:trPr>
        <w:tc>
          <w:tcPr>
            <w:tcW w:w="0" w:type="auto"/>
            <w:tcBorders>
              <w:top w:val="nil"/>
              <w:left w:val="nil"/>
              <w:bottom w:val="nil"/>
              <w:right w:val="nil"/>
            </w:tcBorders>
            <w:shd w:val="clear" w:color="auto" w:fill="auto"/>
            <w:noWrap/>
            <w:vAlign w:val="center"/>
            <w:hideMark/>
          </w:tcPr>
          <w:p w14:paraId="2FF4E59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Aslan et al. (2021)</w:t>
            </w:r>
          </w:p>
        </w:tc>
        <w:tc>
          <w:tcPr>
            <w:tcW w:w="0" w:type="auto"/>
            <w:tcBorders>
              <w:top w:val="nil"/>
              <w:left w:val="nil"/>
              <w:bottom w:val="nil"/>
              <w:right w:val="nil"/>
            </w:tcBorders>
            <w:shd w:val="clear" w:color="auto" w:fill="auto"/>
            <w:noWrap/>
            <w:vAlign w:val="center"/>
            <w:hideMark/>
          </w:tcPr>
          <w:p w14:paraId="61197D6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29ED535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376</w:t>
            </w:r>
          </w:p>
        </w:tc>
        <w:tc>
          <w:tcPr>
            <w:tcW w:w="0" w:type="auto"/>
            <w:tcBorders>
              <w:top w:val="nil"/>
              <w:left w:val="nil"/>
              <w:bottom w:val="nil"/>
              <w:right w:val="nil"/>
            </w:tcBorders>
            <w:shd w:val="clear" w:color="auto" w:fill="auto"/>
            <w:noWrap/>
            <w:vAlign w:val="center"/>
            <w:hideMark/>
          </w:tcPr>
          <w:p w14:paraId="10A3899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0.423</w:t>
            </w:r>
          </w:p>
        </w:tc>
        <w:tc>
          <w:tcPr>
            <w:tcW w:w="0" w:type="auto"/>
            <w:tcBorders>
              <w:top w:val="nil"/>
              <w:left w:val="nil"/>
              <w:bottom w:val="nil"/>
              <w:right w:val="nil"/>
            </w:tcBorders>
            <w:shd w:val="clear" w:color="auto" w:fill="auto"/>
            <w:noWrap/>
            <w:vAlign w:val="center"/>
            <w:hideMark/>
          </w:tcPr>
          <w:p w14:paraId="6CE28D9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20.92</w:t>
            </w:r>
          </w:p>
        </w:tc>
        <w:tc>
          <w:tcPr>
            <w:tcW w:w="0" w:type="auto"/>
            <w:tcBorders>
              <w:top w:val="nil"/>
              <w:left w:val="nil"/>
              <w:bottom w:val="nil"/>
              <w:right w:val="nil"/>
            </w:tcBorders>
            <w:shd w:val="clear" w:color="auto" w:fill="auto"/>
            <w:noWrap/>
            <w:vAlign w:val="center"/>
            <w:hideMark/>
          </w:tcPr>
          <w:p w14:paraId="4A5FDAD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TR</w:t>
            </w:r>
          </w:p>
        </w:tc>
        <w:tc>
          <w:tcPr>
            <w:tcW w:w="0" w:type="auto"/>
            <w:tcBorders>
              <w:top w:val="nil"/>
              <w:left w:val="nil"/>
              <w:bottom w:val="nil"/>
              <w:right w:val="nil"/>
            </w:tcBorders>
            <w:shd w:val="clear" w:color="auto" w:fill="auto"/>
            <w:noWrap/>
            <w:vAlign w:val="center"/>
            <w:hideMark/>
          </w:tcPr>
          <w:p w14:paraId="5A5B281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61D1CB1" w14:textId="3D5CFD76" w:rsidR="002429FB" w:rsidRPr="00413C44" w:rsidRDefault="006756F9"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Mother’s </w:t>
            </w:r>
            <w:r w:rsidR="002429FB" w:rsidRPr="00413C44">
              <w:rPr>
                <w:rFonts w:ascii="Times New Roman" w:eastAsia="等线" w:hAnsi="Times New Roman" w:cs="Times New Roman"/>
                <w:kern w:val="0"/>
                <w:sz w:val="16"/>
                <w:szCs w:val="16"/>
              </w:rPr>
              <w:t>education level; father’s education level; monthly income</w:t>
            </w:r>
          </w:p>
        </w:tc>
        <w:tc>
          <w:tcPr>
            <w:tcW w:w="0" w:type="auto"/>
            <w:tcBorders>
              <w:top w:val="nil"/>
              <w:left w:val="nil"/>
              <w:bottom w:val="nil"/>
              <w:right w:val="nil"/>
            </w:tcBorders>
            <w:shd w:val="clear" w:color="auto" w:fill="auto"/>
            <w:vAlign w:val="center"/>
            <w:hideMark/>
          </w:tcPr>
          <w:p w14:paraId="55E2B08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Empathy Tendency Scale</w:t>
            </w:r>
          </w:p>
        </w:tc>
        <w:tc>
          <w:tcPr>
            <w:tcW w:w="0" w:type="auto"/>
            <w:tcBorders>
              <w:top w:val="nil"/>
              <w:left w:val="nil"/>
              <w:bottom w:val="nil"/>
              <w:right w:val="nil"/>
            </w:tcBorders>
            <w:shd w:val="clear" w:color="auto" w:fill="auto"/>
            <w:noWrap/>
            <w:vAlign w:val="center"/>
            <w:hideMark/>
          </w:tcPr>
          <w:p w14:paraId="749C13F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w:t>
            </w:r>
          </w:p>
        </w:tc>
        <w:tc>
          <w:tcPr>
            <w:tcW w:w="0" w:type="auto"/>
            <w:tcBorders>
              <w:top w:val="nil"/>
              <w:left w:val="nil"/>
              <w:bottom w:val="nil"/>
              <w:right w:val="nil"/>
            </w:tcBorders>
            <w:shd w:val="clear" w:color="auto" w:fill="auto"/>
            <w:noWrap/>
            <w:vAlign w:val="center"/>
            <w:hideMark/>
          </w:tcPr>
          <w:p w14:paraId="22B70FE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−0.041</w:t>
            </w:r>
          </w:p>
        </w:tc>
        <w:tc>
          <w:tcPr>
            <w:tcW w:w="0" w:type="auto"/>
            <w:tcBorders>
              <w:top w:val="nil"/>
              <w:left w:val="nil"/>
              <w:bottom w:val="nil"/>
              <w:right w:val="nil"/>
            </w:tcBorders>
            <w:shd w:val="clear" w:color="auto" w:fill="auto"/>
            <w:noWrap/>
            <w:vAlign w:val="center"/>
            <w:hideMark/>
          </w:tcPr>
          <w:p w14:paraId="63E8C4B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0.127</w:t>
            </w:r>
          </w:p>
        </w:tc>
      </w:tr>
      <w:tr w:rsidR="00413C44" w:rsidRPr="00413C44" w14:paraId="1A73422D" w14:textId="77777777" w:rsidTr="00EC1BD3">
        <w:trPr>
          <w:trHeight w:val="369"/>
        </w:trPr>
        <w:tc>
          <w:tcPr>
            <w:tcW w:w="0" w:type="auto"/>
            <w:tcBorders>
              <w:top w:val="nil"/>
              <w:left w:val="nil"/>
              <w:bottom w:val="nil"/>
              <w:right w:val="nil"/>
            </w:tcBorders>
            <w:shd w:val="clear" w:color="auto" w:fill="auto"/>
            <w:noWrap/>
            <w:vAlign w:val="center"/>
            <w:hideMark/>
          </w:tcPr>
          <w:p w14:paraId="1C3DFE3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Carlo et al. (2010)</w:t>
            </w:r>
          </w:p>
        </w:tc>
        <w:tc>
          <w:tcPr>
            <w:tcW w:w="0" w:type="auto"/>
            <w:tcBorders>
              <w:top w:val="nil"/>
              <w:left w:val="nil"/>
              <w:bottom w:val="nil"/>
              <w:right w:val="nil"/>
            </w:tcBorders>
            <w:shd w:val="clear" w:color="auto" w:fill="auto"/>
            <w:noWrap/>
            <w:vAlign w:val="center"/>
            <w:hideMark/>
          </w:tcPr>
          <w:p w14:paraId="114F05D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2010</w:t>
            </w:r>
          </w:p>
        </w:tc>
        <w:tc>
          <w:tcPr>
            <w:tcW w:w="0" w:type="auto"/>
            <w:tcBorders>
              <w:top w:val="nil"/>
              <w:left w:val="nil"/>
              <w:bottom w:val="nil"/>
              <w:right w:val="nil"/>
            </w:tcBorders>
            <w:shd w:val="clear" w:color="auto" w:fill="auto"/>
            <w:noWrap/>
            <w:vAlign w:val="center"/>
            <w:hideMark/>
          </w:tcPr>
          <w:p w14:paraId="1F9EB10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489</w:t>
            </w:r>
          </w:p>
        </w:tc>
        <w:tc>
          <w:tcPr>
            <w:tcW w:w="0" w:type="auto"/>
            <w:tcBorders>
              <w:top w:val="nil"/>
              <w:left w:val="nil"/>
              <w:bottom w:val="nil"/>
              <w:right w:val="nil"/>
            </w:tcBorders>
            <w:shd w:val="clear" w:color="auto" w:fill="auto"/>
            <w:noWrap/>
            <w:vAlign w:val="center"/>
            <w:hideMark/>
          </w:tcPr>
          <w:p w14:paraId="25F99FA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0.474</w:t>
            </w:r>
          </w:p>
        </w:tc>
        <w:tc>
          <w:tcPr>
            <w:tcW w:w="0" w:type="auto"/>
            <w:tcBorders>
              <w:top w:val="nil"/>
              <w:left w:val="nil"/>
              <w:bottom w:val="nil"/>
              <w:right w:val="nil"/>
            </w:tcBorders>
            <w:shd w:val="clear" w:color="auto" w:fill="auto"/>
            <w:noWrap/>
            <w:vAlign w:val="center"/>
            <w:hideMark/>
          </w:tcPr>
          <w:p w14:paraId="746D874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12.28</w:t>
            </w:r>
          </w:p>
        </w:tc>
        <w:tc>
          <w:tcPr>
            <w:tcW w:w="0" w:type="auto"/>
            <w:tcBorders>
              <w:top w:val="nil"/>
              <w:left w:val="nil"/>
              <w:bottom w:val="nil"/>
              <w:right w:val="nil"/>
            </w:tcBorders>
            <w:shd w:val="clear" w:color="auto" w:fill="auto"/>
            <w:noWrap/>
            <w:vAlign w:val="center"/>
            <w:hideMark/>
          </w:tcPr>
          <w:p w14:paraId="28EC8E6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ES</w:t>
            </w:r>
          </w:p>
        </w:tc>
        <w:tc>
          <w:tcPr>
            <w:tcW w:w="0" w:type="auto"/>
            <w:tcBorders>
              <w:top w:val="nil"/>
              <w:left w:val="nil"/>
              <w:bottom w:val="nil"/>
              <w:right w:val="nil"/>
            </w:tcBorders>
            <w:shd w:val="clear" w:color="auto" w:fill="auto"/>
            <w:noWrap/>
            <w:vAlign w:val="center"/>
            <w:hideMark/>
          </w:tcPr>
          <w:p w14:paraId="1620FCB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0A8C8BEC" w14:textId="22426D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SES based on the Hollingshead classification scheme of </w:t>
            </w:r>
            <w:r w:rsidR="005B1CA2" w:rsidRPr="00413C44">
              <w:rPr>
                <w:rFonts w:ascii="Times New Roman" w:eastAsia="等线" w:hAnsi="Times New Roman" w:cs="Times New Roman" w:hint="eastAsia"/>
                <w:kern w:val="0"/>
                <w:sz w:val="16"/>
                <w:szCs w:val="16"/>
              </w:rPr>
              <w:t>occupation</w:t>
            </w:r>
            <w:r w:rsidR="00A3714B" w:rsidRPr="00413C44">
              <w:rPr>
                <w:rFonts w:ascii="Times New Roman" w:eastAsia="等线" w:hAnsi="Times New Roman" w:cs="Times New Roman" w:hint="eastAsia"/>
                <w:kern w:val="0"/>
                <w:sz w:val="16"/>
                <w:szCs w:val="16"/>
              </w:rPr>
              <w:t xml:space="preserve"> (Hollingshead, 1975)</w:t>
            </w:r>
          </w:p>
        </w:tc>
        <w:tc>
          <w:tcPr>
            <w:tcW w:w="0" w:type="auto"/>
            <w:tcBorders>
              <w:top w:val="nil"/>
              <w:left w:val="nil"/>
              <w:bottom w:val="nil"/>
              <w:right w:val="nil"/>
            </w:tcBorders>
            <w:shd w:val="clear" w:color="auto" w:fill="auto"/>
            <w:vAlign w:val="center"/>
            <w:hideMark/>
          </w:tcPr>
          <w:p w14:paraId="4CE0851F" w14:textId="17E4F11D"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5C5FCC6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2326D74" w14:textId="4E1C09F2"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0.02</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39DDEA5" w14:textId="24B66753"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w:t>
            </w:r>
            <w:r w:rsidR="00C04EBB" w:rsidRPr="00413C44">
              <w:rPr>
                <w:rFonts w:ascii="Times New Roman" w:eastAsia="等线" w:hAnsi="Times New Roman" w:cs="Times New Roman"/>
                <w:kern w:val="0"/>
                <w:sz w:val="16"/>
                <w:szCs w:val="16"/>
              </w:rPr>
              <w:t>0</w:t>
            </w:r>
          </w:p>
        </w:tc>
      </w:tr>
      <w:tr w:rsidR="0055208F" w:rsidRPr="00FA604C" w14:paraId="037FEDCC" w14:textId="77777777" w:rsidTr="00EC1BD3">
        <w:trPr>
          <w:trHeight w:val="280"/>
        </w:trPr>
        <w:tc>
          <w:tcPr>
            <w:tcW w:w="0" w:type="auto"/>
            <w:tcBorders>
              <w:top w:val="nil"/>
              <w:left w:val="nil"/>
              <w:bottom w:val="nil"/>
              <w:right w:val="nil"/>
            </w:tcBorders>
            <w:shd w:val="clear" w:color="auto" w:fill="auto"/>
            <w:noWrap/>
            <w:vAlign w:val="center"/>
            <w:hideMark/>
          </w:tcPr>
          <w:p w14:paraId="52BE70D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Cartabuke</w:t>
            </w:r>
            <w:proofErr w:type="spellEnd"/>
            <w:r w:rsidRPr="00FA604C">
              <w:rPr>
                <w:rFonts w:ascii="Times New Roman" w:eastAsia="等线" w:hAnsi="Times New Roman" w:cs="Times New Roman"/>
                <w:kern w:val="0"/>
                <w:sz w:val="16"/>
                <w:szCs w:val="16"/>
              </w:rPr>
              <w:t xml:space="preserve"> et al. (2019)</w:t>
            </w:r>
          </w:p>
        </w:tc>
        <w:tc>
          <w:tcPr>
            <w:tcW w:w="0" w:type="auto"/>
            <w:tcBorders>
              <w:top w:val="nil"/>
              <w:left w:val="nil"/>
              <w:bottom w:val="nil"/>
              <w:right w:val="nil"/>
            </w:tcBorders>
            <w:shd w:val="clear" w:color="auto" w:fill="auto"/>
            <w:noWrap/>
            <w:vAlign w:val="center"/>
            <w:hideMark/>
          </w:tcPr>
          <w:p w14:paraId="6EFBE6A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50CCB33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432</w:t>
            </w:r>
          </w:p>
        </w:tc>
        <w:tc>
          <w:tcPr>
            <w:tcW w:w="0" w:type="auto"/>
            <w:tcBorders>
              <w:top w:val="nil"/>
              <w:left w:val="nil"/>
              <w:bottom w:val="nil"/>
              <w:right w:val="nil"/>
            </w:tcBorders>
            <w:shd w:val="clear" w:color="auto" w:fill="auto"/>
            <w:noWrap/>
            <w:vAlign w:val="center"/>
            <w:hideMark/>
          </w:tcPr>
          <w:p w14:paraId="58042C4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0.449</w:t>
            </w:r>
          </w:p>
        </w:tc>
        <w:tc>
          <w:tcPr>
            <w:tcW w:w="0" w:type="auto"/>
            <w:tcBorders>
              <w:top w:val="nil"/>
              <w:left w:val="nil"/>
              <w:bottom w:val="nil"/>
              <w:right w:val="nil"/>
            </w:tcBorders>
            <w:shd w:val="clear" w:color="auto" w:fill="auto"/>
            <w:noWrap/>
            <w:vAlign w:val="center"/>
            <w:hideMark/>
          </w:tcPr>
          <w:p w14:paraId="332498AF" w14:textId="74ED8ED8"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21.4</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E023E1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57144A3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06F6490" w14:textId="7A8DA54D" w:rsidR="002429FB" w:rsidRPr="00FA604C" w:rsidRDefault="006756F9"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2429FB" w:rsidRPr="00FA604C">
              <w:rPr>
                <w:rFonts w:ascii="Times New Roman" w:eastAsia="等线" w:hAnsi="Times New Roman" w:cs="Times New Roman"/>
                <w:kern w:val="0"/>
                <w:sz w:val="16"/>
                <w:szCs w:val="16"/>
              </w:rPr>
              <w:t>income</w:t>
            </w:r>
          </w:p>
        </w:tc>
        <w:tc>
          <w:tcPr>
            <w:tcW w:w="0" w:type="auto"/>
            <w:tcBorders>
              <w:top w:val="nil"/>
              <w:left w:val="nil"/>
              <w:bottom w:val="nil"/>
              <w:right w:val="nil"/>
            </w:tcBorders>
            <w:shd w:val="clear" w:color="auto" w:fill="auto"/>
            <w:vAlign w:val="center"/>
            <w:hideMark/>
          </w:tcPr>
          <w:p w14:paraId="0C71C095" w14:textId="1CD7FCA8"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02F5C68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29CF18CB" w14:textId="051A3F5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8F6EA1C" w14:textId="519C0A8C"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w:t>
            </w:r>
            <w:r w:rsidR="00C04EBB" w:rsidRPr="00FA604C">
              <w:rPr>
                <w:rFonts w:ascii="Times New Roman" w:eastAsia="等线" w:hAnsi="Times New Roman" w:cs="Times New Roman"/>
                <w:kern w:val="0"/>
                <w:sz w:val="16"/>
                <w:szCs w:val="16"/>
              </w:rPr>
              <w:t>0</w:t>
            </w:r>
          </w:p>
        </w:tc>
      </w:tr>
      <w:tr w:rsidR="0055208F" w:rsidRPr="00FA604C" w14:paraId="6D4217CE" w14:textId="77777777" w:rsidTr="00EC1BD3">
        <w:trPr>
          <w:trHeight w:val="252"/>
        </w:trPr>
        <w:tc>
          <w:tcPr>
            <w:tcW w:w="0" w:type="auto"/>
            <w:tcBorders>
              <w:top w:val="nil"/>
              <w:left w:val="nil"/>
              <w:bottom w:val="nil"/>
              <w:right w:val="nil"/>
            </w:tcBorders>
            <w:shd w:val="clear" w:color="auto" w:fill="auto"/>
            <w:noWrap/>
            <w:vAlign w:val="center"/>
            <w:hideMark/>
          </w:tcPr>
          <w:p w14:paraId="5DD2525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Cho et al. (2022)</w:t>
            </w:r>
          </w:p>
        </w:tc>
        <w:tc>
          <w:tcPr>
            <w:tcW w:w="0" w:type="auto"/>
            <w:tcBorders>
              <w:top w:val="nil"/>
              <w:left w:val="nil"/>
              <w:bottom w:val="nil"/>
              <w:right w:val="nil"/>
            </w:tcBorders>
            <w:shd w:val="clear" w:color="auto" w:fill="auto"/>
            <w:noWrap/>
            <w:vAlign w:val="center"/>
            <w:hideMark/>
          </w:tcPr>
          <w:p w14:paraId="68AEE73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18EA227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330</w:t>
            </w:r>
          </w:p>
        </w:tc>
        <w:tc>
          <w:tcPr>
            <w:tcW w:w="0" w:type="auto"/>
            <w:tcBorders>
              <w:top w:val="nil"/>
              <w:left w:val="nil"/>
              <w:bottom w:val="nil"/>
              <w:right w:val="nil"/>
            </w:tcBorders>
            <w:shd w:val="clear" w:color="auto" w:fill="auto"/>
            <w:noWrap/>
            <w:vAlign w:val="center"/>
            <w:hideMark/>
          </w:tcPr>
          <w:p w14:paraId="6939337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0.167</w:t>
            </w:r>
          </w:p>
        </w:tc>
        <w:tc>
          <w:tcPr>
            <w:tcW w:w="0" w:type="auto"/>
            <w:tcBorders>
              <w:top w:val="nil"/>
              <w:left w:val="nil"/>
              <w:bottom w:val="nil"/>
              <w:right w:val="nil"/>
            </w:tcBorders>
            <w:shd w:val="clear" w:color="auto" w:fill="auto"/>
            <w:noWrap/>
            <w:vAlign w:val="center"/>
            <w:hideMark/>
          </w:tcPr>
          <w:p w14:paraId="5278C00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40.06</w:t>
            </w:r>
          </w:p>
        </w:tc>
        <w:tc>
          <w:tcPr>
            <w:tcW w:w="0" w:type="auto"/>
            <w:tcBorders>
              <w:top w:val="nil"/>
              <w:left w:val="nil"/>
              <w:bottom w:val="nil"/>
              <w:right w:val="nil"/>
            </w:tcBorders>
            <w:shd w:val="clear" w:color="auto" w:fill="auto"/>
            <w:noWrap/>
            <w:vAlign w:val="center"/>
            <w:hideMark/>
          </w:tcPr>
          <w:p w14:paraId="7D6B141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0FEFCBB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D671F64" w14:textId="04F51A88" w:rsidR="002429FB" w:rsidRPr="00FA604C" w:rsidRDefault="006756F9"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2429FB" w:rsidRPr="00FA604C">
              <w:rPr>
                <w:rFonts w:ascii="Times New Roman" w:eastAsia="等线" w:hAnsi="Times New Roman" w:cs="Times New Roman"/>
                <w:kern w:val="0"/>
                <w:sz w:val="16"/>
                <w:szCs w:val="16"/>
              </w:rPr>
              <w:t>; household income</w:t>
            </w:r>
          </w:p>
        </w:tc>
        <w:tc>
          <w:tcPr>
            <w:tcW w:w="0" w:type="auto"/>
            <w:tcBorders>
              <w:top w:val="nil"/>
              <w:left w:val="nil"/>
              <w:bottom w:val="nil"/>
              <w:right w:val="nil"/>
            </w:tcBorders>
            <w:shd w:val="clear" w:color="auto" w:fill="auto"/>
            <w:vAlign w:val="center"/>
            <w:hideMark/>
          </w:tcPr>
          <w:p w14:paraId="782C3F74" w14:textId="6F7CECD9"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Toronto Empathy Questionnaire</w:t>
            </w:r>
          </w:p>
        </w:tc>
        <w:tc>
          <w:tcPr>
            <w:tcW w:w="0" w:type="auto"/>
            <w:tcBorders>
              <w:top w:val="nil"/>
              <w:left w:val="nil"/>
              <w:bottom w:val="nil"/>
              <w:right w:val="nil"/>
            </w:tcBorders>
            <w:shd w:val="clear" w:color="auto" w:fill="auto"/>
            <w:noWrap/>
            <w:vAlign w:val="center"/>
            <w:hideMark/>
          </w:tcPr>
          <w:p w14:paraId="548B365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7BB12C9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−0.015</w:t>
            </w:r>
          </w:p>
        </w:tc>
        <w:tc>
          <w:tcPr>
            <w:tcW w:w="0" w:type="auto"/>
            <w:tcBorders>
              <w:top w:val="nil"/>
              <w:left w:val="nil"/>
              <w:bottom w:val="nil"/>
              <w:right w:val="nil"/>
            </w:tcBorders>
            <w:shd w:val="clear" w:color="auto" w:fill="auto"/>
            <w:noWrap/>
            <w:vAlign w:val="center"/>
            <w:hideMark/>
          </w:tcPr>
          <w:p w14:paraId="57081CB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0.066</w:t>
            </w:r>
          </w:p>
        </w:tc>
      </w:tr>
      <w:tr w:rsidR="0055208F" w:rsidRPr="00FA604C" w14:paraId="388B6703" w14:textId="77777777" w:rsidTr="00EC1BD3">
        <w:trPr>
          <w:trHeight w:val="280"/>
        </w:trPr>
        <w:tc>
          <w:tcPr>
            <w:tcW w:w="0" w:type="auto"/>
            <w:tcBorders>
              <w:top w:val="nil"/>
              <w:left w:val="nil"/>
              <w:bottom w:val="nil"/>
              <w:right w:val="nil"/>
            </w:tcBorders>
            <w:shd w:val="clear" w:color="auto" w:fill="auto"/>
            <w:noWrap/>
            <w:vAlign w:val="center"/>
            <w:hideMark/>
          </w:tcPr>
          <w:p w14:paraId="1B9821B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Davies (1993)</w:t>
            </w:r>
          </w:p>
        </w:tc>
        <w:tc>
          <w:tcPr>
            <w:tcW w:w="0" w:type="auto"/>
            <w:tcBorders>
              <w:top w:val="nil"/>
              <w:left w:val="nil"/>
              <w:bottom w:val="nil"/>
              <w:right w:val="nil"/>
            </w:tcBorders>
            <w:shd w:val="clear" w:color="auto" w:fill="auto"/>
            <w:noWrap/>
            <w:vAlign w:val="center"/>
            <w:hideMark/>
          </w:tcPr>
          <w:p w14:paraId="36512D7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1993</w:t>
            </w:r>
          </w:p>
        </w:tc>
        <w:tc>
          <w:tcPr>
            <w:tcW w:w="0" w:type="auto"/>
            <w:tcBorders>
              <w:top w:val="nil"/>
              <w:left w:val="nil"/>
              <w:bottom w:val="nil"/>
              <w:right w:val="nil"/>
            </w:tcBorders>
            <w:shd w:val="clear" w:color="auto" w:fill="auto"/>
            <w:noWrap/>
            <w:vAlign w:val="center"/>
            <w:hideMark/>
          </w:tcPr>
          <w:p w14:paraId="634AD20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303</w:t>
            </w:r>
          </w:p>
        </w:tc>
        <w:tc>
          <w:tcPr>
            <w:tcW w:w="0" w:type="auto"/>
            <w:tcBorders>
              <w:top w:val="nil"/>
              <w:left w:val="nil"/>
              <w:bottom w:val="nil"/>
              <w:right w:val="nil"/>
            </w:tcBorders>
            <w:shd w:val="clear" w:color="auto" w:fill="auto"/>
            <w:noWrap/>
            <w:vAlign w:val="center"/>
            <w:hideMark/>
          </w:tcPr>
          <w:p w14:paraId="48672FA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0.446</w:t>
            </w:r>
          </w:p>
        </w:tc>
        <w:tc>
          <w:tcPr>
            <w:tcW w:w="0" w:type="auto"/>
            <w:tcBorders>
              <w:top w:val="nil"/>
              <w:left w:val="nil"/>
              <w:bottom w:val="nil"/>
              <w:right w:val="nil"/>
            </w:tcBorders>
            <w:shd w:val="clear" w:color="auto" w:fill="auto"/>
            <w:noWrap/>
            <w:vAlign w:val="center"/>
            <w:hideMark/>
          </w:tcPr>
          <w:p w14:paraId="399CEC58" w14:textId="4E694592"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20.8</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5423C66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7B7F66D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198FE86" w14:textId="2A1158DD" w:rsidR="002429FB" w:rsidRPr="00FA604C" w:rsidRDefault="006756F9"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Family </w:t>
            </w:r>
            <w:r w:rsidR="002429FB" w:rsidRPr="00FA604C">
              <w:rPr>
                <w:rFonts w:ascii="Times New Roman" w:eastAsia="等线" w:hAnsi="Times New Roman" w:cs="Times New Roman"/>
                <w:kern w:val="0"/>
                <w:sz w:val="16"/>
                <w:szCs w:val="16"/>
              </w:rPr>
              <w:t>income</w:t>
            </w:r>
          </w:p>
        </w:tc>
        <w:tc>
          <w:tcPr>
            <w:tcW w:w="0" w:type="auto"/>
            <w:tcBorders>
              <w:top w:val="nil"/>
              <w:left w:val="nil"/>
              <w:bottom w:val="nil"/>
              <w:right w:val="nil"/>
            </w:tcBorders>
            <w:shd w:val="clear" w:color="auto" w:fill="auto"/>
            <w:vAlign w:val="center"/>
            <w:hideMark/>
          </w:tcPr>
          <w:p w14:paraId="45695257" w14:textId="0A29CE0B"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7488B08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3AE89AC9" w14:textId="35C07A0B"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886DAFA" w14:textId="41A6802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C04EBB" w:rsidRPr="00FA604C">
              <w:rPr>
                <w:rFonts w:ascii="Times New Roman" w:eastAsia="等线" w:hAnsi="Times New Roman" w:cs="Times New Roman"/>
                <w:kern w:val="0"/>
                <w:sz w:val="16"/>
                <w:szCs w:val="16"/>
              </w:rPr>
              <w:t>0</w:t>
            </w:r>
          </w:p>
        </w:tc>
      </w:tr>
      <w:tr w:rsidR="0055208F" w:rsidRPr="00FA604C" w14:paraId="58E6B431" w14:textId="77777777" w:rsidTr="00EC1BD3">
        <w:trPr>
          <w:trHeight w:val="441"/>
        </w:trPr>
        <w:tc>
          <w:tcPr>
            <w:tcW w:w="0" w:type="auto"/>
            <w:tcBorders>
              <w:top w:val="nil"/>
              <w:left w:val="nil"/>
              <w:bottom w:val="nil"/>
              <w:right w:val="nil"/>
            </w:tcBorders>
            <w:shd w:val="clear" w:color="auto" w:fill="auto"/>
            <w:noWrap/>
            <w:vAlign w:val="center"/>
            <w:hideMark/>
          </w:tcPr>
          <w:p w14:paraId="56FBAEC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Eisenberg et al. (2001)</w:t>
            </w:r>
          </w:p>
        </w:tc>
        <w:tc>
          <w:tcPr>
            <w:tcW w:w="0" w:type="auto"/>
            <w:tcBorders>
              <w:top w:val="nil"/>
              <w:left w:val="nil"/>
              <w:bottom w:val="nil"/>
              <w:right w:val="nil"/>
            </w:tcBorders>
            <w:shd w:val="clear" w:color="auto" w:fill="auto"/>
            <w:noWrap/>
            <w:vAlign w:val="center"/>
            <w:hideMark/>
          </w:tcPr>
          <w:p w14:paraId="106D46E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2001</w:t>
            </w:r>
          </w:p>
        </w:tc>
        <w:tc>
          <w:tcPr>
            <w:tcW w:w="0" w:type="auto"/>
            <w:tcBorders>
              <w:top w:val="nil"/>
              <w:left w:val="nil"/>
              <w:bottom w:val="nil"/>
              <w:right w:val="nil"/>
            </w:tcBorders>
            <w:shd w:val="clear" w:color="auto" w:fill="auto"/>
            <w:noWrap/>
            <w:vAlign w:val="center"/>
            <w:hideMark/>
          </w:tcPr>
          <w:p w14:paraId="4B46361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149</w:t>
            </w:r>
          </w:p>
        </w:tc>
        <w:tc>
          <w:tcPr>
            <w:tcW w:w="0" w:type="auto"/>
            <w:tcBorders>
              <w:top w:val="nil"/>
              <w:left w:val="nil"/>
              <w:bottom w:val="nil"/>
              <w:right w:val="nil"/>
            </w:tcBorders>
            <w:shd w:val="clear" w:color="auto" w:fill="auto"/>
            <w:noWrap/>
            <w:vAlign w:val="center"/>
            <w:hideMark/>
          </w:tcPr>
          <w:p w14:paraId="5F958A8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0.409</w:t>
            </w:r>
          </w:p>
        </w:tc>
        <w:tc>
          <w:tcPr>
            <w:tcW w:w="0" w:type="auto"/>
            <w:tcBorders>
              <w:top w:val="nil"/>
              <w:left w:val="nil"/>
              <w:bottom w:val="nil"/>
              <w:right w:val="nil"/>
            </w:tcBorders>
            <w:shd w:val="clear" w:color="auto" w:fill="auto"/>
            <w:noWrap/>
            <w:vAlign w:val="center"/>
            <w:hideMark/>
          </w:tcPr>
          <w:p w14:paraId="06EF96FD" w14:textId="608A46D5"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15.1</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308021C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BR</w:t>
            </w:r>
          </w:p>
        </w:tc>
        <w:tc>
          <w:tcPr>
            <w:tcW w:w="0" w:type="auto"/>
            <w:tcBorders>
              <w:top w:val="nil"/>
              <w:left w:val="nil"/>
              <w:bottom w:val="nil"/>
              <w:right w:val="nil"/>
            </w:tcBorders>
            <w:shd w:val="clear" w:color="auto" w:fill="auto"/>
            <w:noWrap/>
            <w:vAlign w:val="center"/>
            <w:hideMark/>
          </w:tcPr>
          <w:p w14:paraId="3E9BCBA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9E04D4F" w14:textId="2323E777" w:rsidR="002429FB" w:rsidRPr="00FA604C" w:rsidRDefault="006756F9"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High</w:t>
            </w:r>
            <w:r w:rsidR="002429FB" w:rsidRPr="00FA604C">
              <w:rPr>
                <w:rFonts w:ascii="Times New Roman" w:eastAsia="等线" w:hAnsi="Times New Roman" w:cs="Times New Roman"/>
                <w:kern w:val="0"/>
                <w:sz w:val="16"/>
                <w:szCs w:val="16"/>
              </w:rPr>
              <w:t>-SES and low-SES groups recruited from public schools in a poor or rich neighborhood</w:t>
            </w:r>
          </w:p>
        </w:tc>
        <w:tc>
          <w:tcPr>
            <w:tcW w:w="0" w:type="auto"/>
            <w:tcBorders>
              <w:top w:val="nil"/>
              <w:left w:val="nil"/>
              <w:bottom w:val="nil"/>
              <w:right w:val="nil"/>
            </w:tcBorders>
            <w:shd w:val="clear" w:color="auto" w:fill="auto"/>
            <w:vAlign w:val="center"/>
            <w:hideMark/>
          </w:tcPr>
          <w:p w14:paraId="2D02BDC5" w14:textId="58DE0B01" w:rsidR="002429FB" w:rsidRPr="00FA604C" w:rsidRDefault="00EF599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Adapted </w:t>
            </w:r>
            <w:r w:rsidR="002429FB" w:rsidRPr="00FA604C">
              <w:rPr>
                <w:rFonts w:ascii="Times New Roman" w:eastAsia="等线" w:hAnsi="Times New Roman" w:cs="Times New Roman"/>
                <w:kern w:val="0"/>
                <w:sz w:val="16"/>
                <w:szCs w:val="16"/>
              </w:rPr>
              <w:t xml:space="preserve">subscales </w:t>
            </w:r>
            <w:r w:rsidR="009C3851">
              <w:rPr>
                <w:rFonts w:ascii="Times New Roman" w:eastAsia="等线" w:hAnsi="Times New Roman" w:cs="Times New Roman"/>
                <w:kern w:val="0"/>
                <w:sz w:val="16"/>
                <w:szCs w:val="16"/>
              </w:rPr>
              <w:t>of the</w:t>
            </w:r>
            <w:r w:rsidR="002429FB" w:rsidRPr="00FA604C">
              <w:rPr>
                <w:rFonts w:ascii="Times New Roman" w:eastAsia="等线" w:hAnsi="Times New Roman" w:cs="Times New Roman"/>
                <w:kern w:val="0"/>
                <w:sz w:val="16"/>
                <w:szCs w:val="16"/>
              </w:rPr>
              <w:t xml:space="preserve"> Interpersonal Reactivity Index</w:t>
            </w:r>
          </w:p>
        </w:tc>
        <w:tc>
          <w:tcPr>
            <w:tcW w:w="0" w:type="auto"/>
            <w:tcBorders>
              <w:top w:val="nil"/>
              <w:left w:val="nil"/>
              <w:bottom w:val="nil"/>
              <w:right w:val="nil"/>
            </w:tcBorders>
            <w:shd w:val="clear" w:color="auto" w:fill="auto"/>
            <w:noWrap/>
            <w:vAlign w:val="center"/>
            <w:hideMark/>
          </w:tcPr>
          <w:p w14:paraId="5D3701F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22531A9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−0.056</w:t>
            </w:r>
          </w:p>
        </w:tc>
        <w:tc>
          <w:tcPr>
            <w:tcW w:w="0" w:type="auto"/>
            <w:tcBorders>
              <w:top w:val="nil"/>
              <w:left w:val="nil"/>
              <w:bottom w:val="nil"/>
              <w:right w:val="nil"/>
            </w:tcBorders>
            <w:shd w:val="clear" w:color="auto" w:fill="auto"/>
            <w:noWrap/>
            <w:vAlign w:val="center"/>
            <w:hideMark/>
          </w:tcPr>
          <w:p w14:paraId="692F5BE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0.024</w:t>
            </w:r>
          </w:p>
        </w:tc>
      </w:tr>
      <w:tr w:rsidR="0055208F" w:rsidRPr="00FA604C" w14:paraId="1AB9EDA6" w14:textId="77777777" w:rsidTr="00EC1BD3">
        <w:trPr>
          <w:trHeight w:val="459"/>
        </w:trPr>
        <w:tc>
          <w:tcPr>
            <w:tcW w:w="0" w:type="auto"/>
            <w:tcBorders>
              <w:top w:val="nil"/>
              <w:left w:val="nil"/>
              <w:bottom w:val="nil"/>
              <w:right w:val="nil"/>
            </w:tcBorders>
            <w:shd w:val="clear" w:color="auto" w:fill="auto"/>
            <w:noWrap/>
            <w:vAlign w:val="center"/>
            <w:hideMark/>
          </w:tcPr>
          <w:p w14:paraId="259BA9D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Fakkel</w:t>
            </w:r>
            <w:proofErr w:type="spellEnd"/>
            <w:r w:rsidRPr="00FA604C">
              <w:rPr>
                <w:rFonts w:ascii="Times New Roman" w:eastAsia="等线" w:hAnsi="Times New Roman" w:cs="Times New Roman"/>
                <w:kern w:val="0"/>
                <w:sz w:val="16"/>
                <w:szCs w:val="16"/>
              </w:rPr>
              <w:t xml:space="preserve"> et al. (2023) boys</w:t>
            </w:r>
          </w:p>
        </w:tc>
        <w:tc>
          <w:tcPr>
            <w:tcW w:w="0" w:type="auto"/>
            <w:tcBorders>
              <w:top w:val="nil"/>
              <w:left w:val="nil"/>
              <w:bottom w:val="nil"/>
              <w:right w:val="nil"/>
            </w:tcBorders>
            <w:shd w:val="clear" w:color="auto" w:fill="auto"/>
            <w:noWrap/>
            <w:vAlign w:val="center"/>
            <w:hideMark/>
          </w:tcPr>
          <w:p w14:paraId="5FD0A35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6216CD1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167</w:t>
            </w:r>
          </w:p>
        </w:tc>
        <w:tc>
          <w:tcPr>
            <w:tcW w:w="0" w:type="auto"/>
            <w:tcBorders>
              <w:top w:val="nil"/>
              <w:left w:val="nil"/>
              <w:bottom w:val="nil"/>
              <w:right w:val="nil"/>
            </w:tcBorders>
            <w:shd w:val="clear" w:color="auto" w:fill="auto"/>
            <w:noWrap/>
            <w:vAlign w:val="center"/>
            <w:hideMark/>
          </w:tcPr>
          <w:p w14:paraId="1FC7DE8D" w14:textId="3007420F"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51B19B3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13.03</w:t>
            </w:r>
          </w:p>
        </w:tc>
        <w:tc>
          <w:tcPr>
            <w:tcW w:w="0" w:type="auto"/>
            <w:tcBorders>
              <w:top w:val="nil"/>
              <w:left w:val="nil"/>
              <w:bottom w:val="nil"/>
              <w:right w:val="nil"/>
            </w:tcBorders>
            <w:shd w:val="clear" w:color="auto" w:fill="auto"/>
            <w:noWrap/>
            <w:vAlign w:val="center"/>
            <w:hideMark/>
          </w:tcPr>
          <w:p w14:paraId="259C7E9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7FB08EF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3697119" w14:textId="732168C5" w:rsidR="002429FB" w:rsidRPr="00FA604C" w:rsidRDefault="006756F9"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2429FB" w:rsidRPr="00FA604C">
              <w:rPr>
                <w:rFonts w:ascii="Times New Roman" w:eastAsia="等线" w:hAnsi="Times New Roman" w:cs="Times New Roman"/>
                <w:kern w:val="0"/>
                <w:sz w:val="16"/>
                <w:szCs w:val="16"/>
              </w:rPr>
              <w:t>SES (both parents’ educational attainment)</w:t>
            </w:r>
          </w:p>
        </w:tc>
        <w:tc>
          <w:tcPr>
            <w:tcW w:w="0" w:type="auto"/>
            <w:tcBorders>
              <w:top w:val="nil"/>
              <w:left w:val="nil"/>
              <w:bottom w:val="nil"/>
              <w:right w:val="nil"/>
            </w:tcBorders>
            <w:shd w:val="clear" w:color="auto" w:fill="auto"/>
            <w:vAlign w:val="center"/>
            <w:hideMark/>
          </w:tcPr>
          <w:p w14:paraId="6F249E20" w14:textId="42C495FB"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6AD32DD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2930AB1" w14:textId="2BB2A325"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E0E03F1" w14:textId="450CAC73"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C04EBB" w:rsidRPr="00FA604C">
              <w:rPr>
                <w:rFonts w:ascii="Times New Roman" w:eastAsia="等线" w:hAnsi="Times New Roman" w:cs="Times New Roman"/>
                <w:kern w:val="0"/>
                <w:sz w:val="16"/>
                <w:szCs w:val="16"/>
              </w:rPr>
              <w:t>0</w:t>
            </w:r>
          </w:p>
        </w:tc>
      </w:tr>
      <w:tr w:rsidR="0055208F" w:rsidRPr="00FA604C" w14:paraId="430D41DF" w14:textId="77777777" w:rsidTr="00EC1BD3">
        <w:trPr>
          <w:trHeight w:val="432"/>
        </w:trPr>
        <w:tc>
          <w:tcPr>
            <w:tcW w:w="0" w:type="auto"/>
            <w:tcBorders>
              <w:top w:val="nil"/>
              <w:left w:val="nil"/>
              <w:bottom w:val="nil"/>
              <w:right w:val="nil"/>
            </w:tcBorders>
            <w:shd w:val="clear" w:color="auto" w:fill="auto"/>
            <w:noWrap/>
            <w:vAlign w:val="center"/>
            <w:hideMark/>
          </w:tcPr>
          <w:p w14:paraId="69DEBC8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Fakkel</w:t>
            </w:r>
            <w:proofErr w:type="spellEnd"/>
            <w:r w:rsidRPr="00FA604C">
              <w:rPr>
                <w:rFonts w:ascii="Times New Roman" w:eastAsia="等线" w:hAnsi="Times New Roman" w:cs="Times New Roman"/>
                <w:kern w:val="0"/>
                <w:sz w:val="16"/>
                <w:szCs w:val="16"/>
              </w:rPr>
              <w:t xml:space="preserve"> et al. (2023) girls</w:t>
            </w:r>
          </w:p>
        </w:tc>
        <w:tc>
          <w:tcPr>
            <w:tcW w:w="0" w:type="auto"/>
            <w:tcBorders>
              <w:top w:val="nil"/>
              <w:left w:val="nil"/>
              <w:bottom w:val="nil"/>
              <w:right w:val="nil"/>
            </w:tcBorders>
            <w:shd w:val="clear" w:color="auto" w:fill="auto"/>
            <w:noWrap/>
            <w:vAlign w:val="center"/>
            <w:hideMark/>
          </w:tcPr>
          <w:p w14:paraId="20F2EB2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2234BAF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153</w:t>
            </w:r>
          </w:p>
        </w:tc>
        <w:tc>
          <w:tcPr>
            <w:tcW w:w="0" w:type="auto"/>
            <w:tcBorders>
              <w:top w:val="nil"/>
              <w:left w:val="nil"/>
              <w:bottom w:val="nil"/>
              <w:right w:val="nil"/>
            </w:tcBorders>
            <w:shd w:val="clear" w:color="auto" w:fill="auto"/>
            <w:noWrap/>
            <w:vAlign w:val="center"/>
            <w:hideMark/>
          </w:tcPr>
          <w:p w14:paraId="5BF4A616" w14:textId="105D605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5394817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13.03</w:t>
            </w:r>
          </w:p>
        </w:tc>
        <w:tc>
          <w:tcPr>
            <w:tcW w:w="0" w:type="auto"/>
            <w:tcBorders>
              <w:top w:val="nil"/>
              <w:left w:val="nil"/>
              <w:bottom w:val="nil"/>
              <w:right w:val="nil"/>
            </w:tcBorders>
            <w:shd w:val="clear" w:color="auto" w:fill="auto"/>
            <w:noWrap/>
            <w:vAlign w:val="center"/>
            <w:hideMark/>
          </w:tcPr>
          <w:p w14:paraId="0337AC8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09E2083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F61EBAB" w14:textId="5F63F70F" w:rsidR="002429FB" w:rsidRPr="00FA604C" w:rsidRDefault="006756F9"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2429FB" w:rsidRPr="00FA604C">
              <w:rPr>
                <w:rFonts w:ascii="Times New Roman" w:eastAsia="等线" w:hAnsi="Times New Roman" w:cs="Times New Roman"/>
                <w:kern w:val="0"/>
                <w:sz w:val="16"/>
                <w:szCs w:val="16"/>
              </w:rPr>
              <w:t>SES (both parents</w:t>
            </w:r>
            <w:r w:rsidR="00C04EBB" w:rsidRPr="00FA604C">
              <w:rPr>
                <w:rFonts w:ascii="Times New Roman" w:eastAsia="等线" w:hAnsi="Times New Roman" w:cs="Times New Roman"/>
                <w:kern w:val="0"/>
                <w:sz w:val="16"/>
                <w:szCs w:val="16"/>
              </w:rPr>
              <w:t>’</w:t>
            </w:r>
            <w:r w:rsidR="002429FB" w:rsidRPr="00FA604C">
              <w:rPr>
                <w:rFonts w:ascii="Times New Roman" w:eastAsia="等线" w:hAnsi="Times New Roman" w:cs="Times New Roman"/>
                <w:kern w:val="0"/>
                <w:sz w:val="16"/>
                <w:szCs w:val="16"/>
              </w:rPr>
              <w:t xml:space="preserve"> educational attainment)</w:t>
            </w:r>
          </w:p>
        </w:tc>
        <w:tc>
          <w:tcPr>
            <w:tcW w:w="0" w:type="auto"/>
            <w:tcBorders>
              <w:top w:val="nil"/>
              <w:left w:val="nil"/>
              <w:bottom w:val="nil"/>
              <w:right w:val="nil"/>
            </w:tcBorders>
            <w:shd w:val="clear" w:color="auto" w:fill="auto"/>
            <w:vAlign w:val="center"/>
            <w:hideMark/>
          </w:tcPr>
          <w:p w14:paraId="2A9AC6BF" w14:textId="18DCB42A"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0EC74A7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E801F68" w14:textId="7C6A00BC"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0.16</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64419565" w14:textId="2EC246D4"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0.16</w:t>
            </w:r>
            <w:r w:rsidR="00C04EBB" w:rsidRPr="00FA604C">
              <w:rPr>
                <w:rFonts w:ascii="Times New Roman" w:eastAsia="等线" w:hAnsi="Times New Roman" w:cs="Times New Roman"/>
                <w:kern w:val="0"/>
                <w:sz w:val="16"/>
                <w:szCs w:val="16"/>
              </w:rPr>
              <w:t>0</w:t>
            </w:r>
          </w:p>
        </w:tc>
      </w:tr>
      <w:tr w:rsidR="0055208F" w:rsidRPr="00FA604C" w14:paraId="5B655664" w14:textId="77777777" w:rsidTr="00EC1BD3">
        <w:trPr>
          <w:trHeight w:val="594"/>
        </w:trPr>
        <w:tc>
          <w:tcPr>
            <w:tcW w:w="0" w:type="auto"/>
            <w:tcBorders>
              <w:top w:val="nil"/>
              <w:left w:val="nil"/>
              <w:bottom w:val="nil"/>
              <w:right w:val="nil"/>
            </w:tcBorders>
            <w:shd w:val="clear" w:color="auto" w:fill="auto"/>
            <w:noWrap/>
            <w:vAlign w:val="center"/>
            <w:hideMark/>
          </w:tcPr>
          <w:p w14:paraId="6EA4DD5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Fitzgerald &amp; White (2003)</w:t>
            </w:r>
          </w:p>
        </w:tc>
        <w:tc>
          <w:tcPr>
            <w:tcW w:w="0" w:type="auto"/>
            <w:tcBorders>
              <w:top w:val="nil"/>
              <w:left w:val="nil"/>
              <w:bottom w:val="nil"/>
              <w:right w:val="nil"/>
            </w:tcBorders>
            <w:shd w:val="clear" w:color="auto" w:fill="auto"/>
            <w:noWrap/>
            <w:vAlign w:val="center"/>
            <w:hideMark/>
          </w:tcPr>
          <w:p w14:paraId="45CCC1A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2003</w:t>
            </w:r>
          </w:p>
        </w:tc>
        <w:tc>
          <w:tcPr>
            <w:tcW w:w="0" w:type="auto"/>
            <w:tcBorders>
              <w:top w:val="nil"/>
              <w:left w:val="nil"/>
              <w:bottom w:val="nil"/>
              <w:right w:val="nil"/>
            </w:tcBorders>
            <w:shd w:val="clear" w:color="auto" w:fill="auto"/>
            <w:noWrap/>
            <w:vAlign w:val="center"/>
            <w:hideMark/>
          </w:tcPr>
          <w:p w14:paraId="5B2D01B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93</w:t>
            </w:r>
          </w:p>
        </w:tc>
        <w:tc>
          <w:tcPr>
            <w:tcW w:w="0" w:type="auto"/>
            <w:tcBorders>
              <w:top w:val="nil"/>
              <w:left w:val="nil"/>
              <w:bottom w:val="nil"/>
              <w:right w:val="nil"/>
            </w:tcBorders>
            <w:shd w:val="clear" w:color="auto" w:fill="auto"/>
            <w:noWrap/>
            <w:vAlign w:val="center"/>
            <w:hideMark/>
          </w:tcPr>
          <w:p w14:paraId="68A8E86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0.462</w:t>
            </w:r>
          </w:p>
        </w:tc>
        <w:tc>
          <w:tcPr>
            <w:tcW w:w="0" w:type="auto"/>
            <w:tcBorders>
              <w:top w:val="nil"/>
              <w:left w:val="nil"/>
              <w:bottom w:val="nil"/>
              <w:right w:val="nil"/>
            </w:tcBorders>
            <w:shd w:val="clear" w:color="auto" w:fill="auto"/>
            <w:noWrap/>
            <w:vAlign w:val="center"/>
            <w:hideMark/>
          </w:tcPr>
          <w:p w14:paraId="32E9C15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8.09</w:t>
            </w:r>
          </w:p>
        </w:tc>
        <w:tc>
          <w:tcPr>
            <w:tcW w:w="0" w:type="auto"/>
            <w:tcBorders>
              <w:top w:val="nil"/>
              <w:left w:val="nil"/>
              <w:bottom w:val="nil"/>
              <w:right w:val="nil"/>
            </w:tcBorders>
            <w:shd w:val="clear" w:color="auto" w:fill="auto"/>
            <w:noWrap/>
            <w:vAlign w:val="center"/>
            <w:hideMark/>
          </w:tcPr>
          <w:p w14:paraId="4CAA15D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3414DC0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F48F8B8" w14:textId="1DD5C84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Hollingshead Four</w:t>
            </w:r>
            <w:r w:rsidR="00713247">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Factor Index</w:t>
            </w:r>
            <w:r w:rsidR="00713247">
              <w:rPr>
                <w:rFonts w:ascii="Times New Roman" w:eastAsia="等线" w:hAnsi="Times New Roman" w:cs="Times New Roman"/>
                <w:kern w:val="0"/>
                <w:sz w:val="16"/>
                <w:szCs w:val="16"/>
              </w:rPr>
              <w:t xml:space="preserve"> of Socioeconomic Status</w:t>
            </w:r>
            <w:r w:rsidRPr="00FA604C">
              <w:rPr>
                <w:rFonts w:ascii="Times New Roman" w:eastAsia="等线" w:hAnsi="Times New Roman" w:cs="Times New Roman"/>
                <w:kern w:val="0"/>
                <w:sz w:val="16"/>
                <w:szCs w:val="16"/>
              </w:rPr>
              <w:t xml:space="preserve"> (Hollingshead, 1975) score </w:t>
            </w:r>
          </w:p>
        </w:tc>
        <w:tc>
          <w:tcPr>
            <w:tcW w:w="0" w:type="auto"/>
            <w:tcBorders>
              <w:top w:val="nil"/>
              <w:left w:val="nil"/>
              <w:bottom w:val="nil"/>
              <w:right w:val="nil"/>
            </w:tcBorders>
            <w:shd w:val="clear" w:color="auto" w:fill="auto"/>
            <w:vAlign w:val="center"/>
            <w:hideMark/>
          </w:tcPr>
          <w:p w14:paraId="4D7A62F7" w14:textId="0BE82323" w:rsidR="002429FB" w:rsidRPr="00FA604C" w:rsidRDefault="009C3851"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Perspective </w:t>
            </w:r>
            <w:r w:rsidR="002429FB" w:rsidRPr="00FA604C">
              <w:rPr>
                <w:rFonts w:ascii="Times New Roman" w:eastAsia="等线" w:hAnsi="Times New Roman" w:cs="Times New Roman"/>
                <w:kern w:val="0"/>
                <w:sz w:val="16"/>
                <w:szCs w:val="16"/>
              </w:rPr>
              <w:t>taking (</w:t>
            </w:r>
            <w:bookmarkStart w:id="41" w:name="OLE_LINK101"/>
            <w:r w:rsidRPr="00FA604C">
              <w:rPr>
                <w:rFonts w:ascii="Times New Roman" w:eastAsia="等线" w:hAnsi="Times New Roman" w:cs="Times New Roman"/>
                <w:kern w:val="0"/>
                <w:sz w:val="16"/>
                <w:szCs w:val="16"/>
              </w:rPr>
              <w:t xml:space="preserve">Interpersonal </w:t>
            </w:r>
            <w:r w:rsidR="002429FB" w:rsidRPr="00FA604C">
              <w:rPr>
                <w:rFonts w:ascii="Times New Roman" w:eastAsia="等线" w:hAnsi="Times New Roman" w:cs="Times New Roman"/>
                <w:kern w:val="0"/>
                <w:sz w:val="16"/>
                <w:szCs w:val="16"/>
              </w:rPr>
              <w:t xml:space="preserve">and </w:t>
            </w:r>
            <w:r w:rsidRPr="00FA604C">
              <w:rPr>
                <w:rFonts w:ascii="Times New Roman" w:eastAsia="等线" w:hAnsi="Times New Roman" w:cs="Times New Roman"/>
                <w:kern w:val="0"/>
                <w:sz w:val="16"/>
                <w:szCs w:val="16"/>
              </w:rPr>
              <w:t>Self-Understanding Stage Sequence Interview</w:t>
            </w:r>
            <w:bookmarkEnd w:id="41"/>
            <w:r w:rsidR="00094D02">
              <w:rPr>
                <w:rFonts w:ascii="Times New Roman" w:eastAsia="等线" w:hAnsi="Times New Roman" w:cs="Times New Roman" w:hint="eastAsia"/>
                <w:kern w:val="0"/>
                <w:sz w:val="16"/>
                <w:szCs w:val="16"/>
              </w:rPr>
              <w:t>; Selman, 1979</w:t>
            </w:r>
            <w:r w:rsidR="002429FB" w:rsidRPr="00FA604C">
              <w:rPr>
                <w:rFonts w:ascii="Times New Roman" w:eastAsia="等线" w:hAnsi="Times New Roman" w:cs="Times New Roman"/>
                <w:kern w:val="0"/>
                <w:sz w:val="16"/>
                <w:szCs w:val="16"/>
              </w:rPr>
              <w:t>)</w:t>
            </w:r>
          </w:p>
        </w:tc>
        <w:tc>
          <w:tcPr>
            <w:tcW w:w="0" w:type="auto"/>
            <w:tcBorders>
              <w:top w:val="nil"/>
              <w:left w:val="nil"/>
              <w:bottom w:val="nil"/>
              <w:right w:val="nil"/>
            </w:tcBorders>
            <w:shd w:val="clear" w:color="auto" w:fill="auto"/>
            <w:noWrap/>
            <w:vAlign w:val="center"/>
            <w:hideMark/>
          </w:tcPr>
          <w:p w14:paraId="6B33797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30C6CA7B" w14:textId="4F1663B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55528FD9" w14:textId="0D5E27E5"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w:t>
            </w:r>
            <w:r w:rsidR="00C04EBB" w:rsidRPr="00FA604C">
              <w:rPr>
                <w:rFonts w:ascii="Times New Roman" w:eastAsia="等线" w:hAnsi="Times New Roman" w:cs="Times New Roman"/>
                <w:kern w:val="0"/>
                <w:sz w:val="16"/>
                <w:szCs w:val="16"/>
              </w:rPr>
              <w:t>0</w:t>
            </w:r>
          </w:p>
        </w:tc>
      </w:tr>
      <w:tr w:rsidR="0055208F" w:rsidRPr="00FA604C" w14:paraId="3844D6C1" w14:textId="77777777" w:rsidTr="00EC1BD3">
        <w:trPr>
          <w:trHeight w:val="630"/>
        </w:trPr>
        <w:tc>
          <w:tcPr>
            <w:tcW w:w="0" w:type="auto"/>
            <w:tcBorders>
              <w:top w:val="nil"/>
              <w:left w:val="nil"/>
              <w:bottom w:val="nil"/>
              <w:right w:val="nil"/>
            </w:tcBorders>
            <w:shd w:val="clear" w:color="auto" w:fill="auto"/>
            <w:noWrap/>
            <w:vAlign w:val="center"/>
            <w:hideMark/>
          </w:tcPr>
          <w:p w14:paraId="59B01D0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Foster et al. (2018)</w:t>
            </w:r>
          </w:p>
        </w:tc>
        <w:tc>
          <w:tcPr>
            <w:tcW w:w="0" w:type="auto"/>
            <w:tcBorders>
              <w:top w:val="nil"/>
              <w:left w:val="nil"/>
              <w:bottom w:val="nil"/>
              <w:right w:val="nil"/>
            </w:tcBorders>
            <w:shd w:val="clear" w:color="auto" w:fill="auto"/>
            <w:noWrap/>
            <w:vAlign w:val="center"/>
            <w:hideMark/>
          </w:tcPr>
          <w:p w14:paraId="5455B80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0" w:type="auto"/>
            <w:tcBorders>
              <w:top w:val="nil"/>
              <w:left w:val="nil"/>
              <w:bottom w:val="nil"/>
              <w:right w:val="nil"/>
            </w:tcBorders>
            <w:shd w:val="clear" w:color="auto" w:fill="auto"/>
            <w:noWrap/>
            <w:vAlign w:val="center"/>
            <w:hideMark/>
          </w:tcPr>
          <w:p w14:paraId="7781F0B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392</w:t>
            </w:r>
          </w:p>
        </w:tc>
        <w:tc>
          <w:tcPr>
            <w:tcW w:w="0" w:type="auto"/>
            <w:tcBorders>
              <w:top w:val="nil"/>
              <w:left w:val="nil"/>
              <w:bottom w:val="nil"/>
              <w:right w:val="nil"/>
            </w:tcBorders>
            <w:shd w:val="clear" w:color="auto" w:fill="auto"/>
            <w:noWrap/>
            <w:vAlign w:val="center"/>
            <w:hideMark/>
          </w:tcPr>
          <w:p w14:paraId="4EFD305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0.533</w:t>
            </w:r>
          </w:p>
        </w:tc>
        <w:tc>
          <w:tcPr>
            <w:tcW w:w="0" w:type="auto"/>
            <w:tcBorders>
              <w:top w:val="nil"/>
              <w:left w:val="nil"/>
              <w:bottom w:val="nil"/>
              <w:right w:val="nil"/>
            </w:tcBorders>
            <w:shd w:val="clear" w:color="auto" w:fill="auto"/>
            <w:noWrap/>
            <w:vAlign w:val="center"/>
            <w:hideMark/>
          </w:tcPr>
          <w:p w14:paraId="6235587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35.88</w:t>
            </w:r>
          </w:p>
        </w:tc>
        <w:tc>
          <w:tcPr>
            <w:tcW w:w="0" w:type="auto"/>
            <w:tcBorders>
              <w:top w:val="nil"/>
              <w:left w:val="nil"/>
              <w:bottom w:val="nil"/>
              <w:right w:val="nil"/>
            </w:tcBorders>
            <w:shd w:val="clear" w:color="auto" w:fill="auto"/>
            <w:noWrap/>
            <w:vAlign w:val="center"/>
            <w:hideMark/>
          </w:tcPr>
          <w:p w14:paraId="3390CB8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54DC567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3ED6F44" w14:textId="5A9AFAF1" w:rsidR="002429FB" w:rsidRPr="00FA604C" w:rsidRDefault="003828A5"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2429FB" w:rsidRPr="00FA604C">
              <w:rPr>
                <w:rFonts w:ascii="Times New Roman" w:eastAsia="等线" w:hAnsi="Times New Roman" w:cs="Times New Roman"/>
                <w:kern w:val="0"/>
                <w:sz w:val="16"/>
                <w:szCs w:val="16"/>
              </w:rPr>
              <w:t>income; education level; MacArthur Scale (community-centered and national-centered versions)</w:t>
            </w:r>
          </w:p>
        </w:tc>
        <w:tc>
          <w:tcPr>
            <w:tcW w:w="0" w:type="auto"/>
            <w:tcBorders>
              <w:top w:val="nil"/>
              <w:left w:val="nil"/>
              <w:bottom w:val="nil"/>
              <w:right w:val="nil"/>
            </w:tcBorders>
            <w:shd w:val="clear" w:color="auto" w:fill="auto"/>
            <w:vAlign w:val="center"/>
            <w:hideMark/>
          </w:tcPr>
          <w:p w14:paraId="66D25659" w14:textId="19B81B4C"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2E477B9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w:t>
            </w:r>
          </w:p>
        </w:tc>
        <w:tc>
          <w:tcPr>
            <w:tcW w:w="0" w:type="auto"/>
            <w:tcBorders>
              <w:top w:val="nil"/>
              <w:left w:val="nil"/>
              <w:bottom w:val="nil"/>
              <w:right w:val="nil"/>
            </w:tcBorders>
            <w:shd w:val="clear" w:color="auto" w:fill="auto"/>
            <w:noWrap/>
            <w:vAlign w:val="center"/>
            <w:hideMark/>
          </w:tcPr>
          <w:p w14:paraId="075CE88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−0.065</w:t>
            </w:r>
          </w:p>
        </w:tc>
        <w:tc>
          <w:tcPr>
            <w:tcW w:w="0" w:type="auto"/>
            <w:tcBorders>
              <w:top w:val="nil"/>
              <w:left w:val="nil"/>
              <w:bottom w:val="nil"/>
              <w:right w:val="nil"/>
            </w:tcBorders>
            <w:shd w:val="clear" w:color="auto" w:fill="auto"/>
            <w:noWrap/>
            <w:vAlign w:val="center"/>
            <w:hideMark/>
          </w:tcPr>
          <w:p w14:paraId="125093D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−0.011</w:t>
            </w:r>
          </w:p>
        </w:tc>
      </w:tr>
      <w:tr w:rsidR="0055208F" w:rsidRPr="00FA604C" w14:paraId="2728B9EC" w14:textId="77777777" w:rsidTr="00EC1BD3">
        <w:trPr>
          <w:trHeight w:val="243"/>
        </w:trPr>
        <w:tc>
          <w:tcPr>
            <w:tcW w:w="0" w:type="auto"/>
            <w:tcBorders>
              <w:top w:val="nil"/>
              <w:left w:val="nil"/>
              <w:bottom w:val="nil"/>
              <w:right w:val="nil"/>
            </w:tcBorders>
            <w:shd w:val="clear" w:color="auto" w:fill="auto"/>
            <w:noWrap/>
            <w:vAlign w:val="center"/>
            <w:hideMark/>
          </w:tcPr>
          <w:p w14:paraId="43EF8BA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Gary (2021)</w:t>
            </w:r>
          </w:p>
        </w:tc>
        <w:tc>
          <w:tcPr>
            <w:tcW w:w="0" w:type="auto"/>
            <w:tcBorders>
              <w:top w:val="nil"/>
              <w:left w:val="nil"/>
              <w:bottom w:val="nil"/>
              <w:right w:val="nil"/>
            </w:tcBorders>
            <w:shd w:val="clear" w:color="auto" w:fill="auto"/>
            <w:noWrap/>
            <w:vAlign w:val="center"/>
            <w:hideMark/>
          </w:tcPr>
          <w:p w14:paraId="57CE0BF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16AEE631" w14:textId="01349BF4"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C42270"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317</w:t>
            </w:r>
          </w:p>
        </w:tc>
        <w:tc>
          <w:tcPr>
            <w:tcW w:w="0" w:type="auto"/>
            <w:tcBorders>
              <w:top w:val="nil"/>
              <w:left w:val="nil"/>
              <w:bottom w:val="nil"/>
              <w:right w:val="nil"/>
            </w:tcBorders>
            <w:shd w:val="clear" w:color="auto" w:fill="auto"/>
            <w:noWrap/>
            <w:vAlign w:val="center"/>
            <w:hideMark/>
          </w:tcPr>
          <w:p w14:paraId="4EC1B440" w14:textId="5793BDEB"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0.46</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782CDBE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45.96</w:t>
            </w:r>
          </w:p>
        </w:tc>
        <w:tc>
          <w:tcPr>
            <w:tcW w:w="0" w:type="auto"/>
            <w:tcBorders>
              <w:top w:val="nil"/>
              <w:left w:val="nil"/>
              <w:bottom w:val="nil"/>
              <w:right w:val="nil"/>
            </w:tcBorders>
            <w:shd w:val="clear" w:color="auto" w:fill="auto"/>
            <w:noWrap/>
            <w:vAlign w:val="center"/>
            <w:hideMark/>
          </w:tcPr>
          <w:p w14:paraId="6BFD394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6C8A7B0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79FBF73" w14:textId="7656C178" w:rsidR="002429FB" w:rsidRPr="00FA604C" w:rsidRDefault="003828A5"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Self</w:t>
            </w:r>
            <w:r w:rsidR="002429FB" w:rsidRPr="00FA604C">
              <w:rPr>
                <w:rFonts w:ascii="Times New Roman" w:eastAsia="等线" w:hAnsi="Times New Roman" w:cs="Times New Roman"/>
                <w:kern w:val="0"/>
                <w:sz w:val="16"/>
                <w:szCs w:val="16"/>
              </w:rPr>
              <w:t>-identified social class; income; education</w:t>
            </w:r>
          </w:p>
        </w:tc>
        <w:tc>
          <w:tcPr>
            <w:tcW w:w="0" w:type="auto"/>
            <w:tcBorders>
              <w:top w:val="nil"/>
              <w:left w:val="nil"/>
              <w:bottom w:val="nil"/>
              <w:right w:val="nil"/>
            </w:tcBorders>
            <w:shd w:val="clear" w:color="auto" w:fill="auto"/>
            <w:vAlign w:val="center"/>
            <w:hideMark/>
          </w:tcPr>
          <w:p w14:paraId="66805FE3" w14:textId="7C48DBED"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65EB81B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0" w:type="auto"/>
            <w:tcBorders>
              <w:top w:val="nil"/>
              <w:left w:val="nil"/>
              <w:bottom w:val="nil"/>
              <w:right w:val="nil"/>
            </w:tcBorders>
            <w:shd w:val="clear" w:color="auto" w:fill="auto"/>
            <w:noWrap/>
            <w:vAlign w:val="center"/>
            <w:hideMark/>
          </w:tcPr>
          <w:p w14:paraId="16DD6703" w14:textId="133B5EEF"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6C5A3C6" w14:textId="4D1EAE7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C04EBB" w:rsidRPr="00FA604C">
              <w:rPr>
                <w:rFonts w:ascii="Times New Roman" w:eastAsia="等线" w:hAnsi="Times New Roman" w:cs="Times New Roman"/>
                <w:kern w:val="0"/>
                <w:sz w:val="16"/>
                <w:szCs w:val="16"/>
              </w:rPr>
              <w:t>0</w:t>
            </w:r>
          </w:p>
        </w:tc>
      </w:tr>
      <w:tr w:rsidR="0055208F" w:rsidRPr="00FA604C" w14:paraId="4C27B53A" w14:textId="77777777" w:rsidTr="00EC1BD3">
        <w:trPr>
          <w:trHeight w:val="441"/>
        </w:trPr>
        <w:tc>
          <w:tcPr>
            <w:tcW w:w="0" w:type="auto"/>
            <w:tcBorders>
              <w:top w:val="nil"/>
              <w:left w:val="nil"/>
              <w:bottom w:val="nil"/>
              <w:right w:val="nil"/>
            </w:tcBorders>
            <w:shd w:val="clear" w:color="auto" w:fill="auto"/>
            <w:noWrap/>
            <w:vAlign w:val="center"/>
            <w:hideMark/>
          </w:tcPr>
          <w:p w14:paraId="6071682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Gerpott</w:t>
            </w:r>
            <w:proofErr w:type="spellEnd"/>
            <w:r w:rsidRPr="00FA604C">
              <w:rPr>
                <w:rFonts w:ascii="Times New Roman" w:eastAsia="等线" w:hAnsi="Times New Roman" w:cs="Times New Roman"/>
                <w:kern w:val="0"/>
                <w:sz w:val="16"/>
                <w:szCs w:val="16"/>
              </w:rPr>
              <w:t xml:space="preserve"> et al. (2020) Study 1</w:t>
            </w:r>
          </w:p>
        </w:tc>
        <w:tc>
          <w:tcPr>
            <w:tcW w:w="0" w:type="auto"/>
            <w:tcBorders>
              <w:top w:val="nil"/>
              <w:left w:val="nil"/>
              <w:bottom w:val="nil"/>
              <w:right w:val="nil"/>
            </w:tcBorders>
            <w:shd w:val="clear" w:color="auto" w:fill="auto"/>
            <w:noWrap/>
            <w:vAlign w:val="center"/>
            <w:hideMark/>
          </w:tcPr>
          <w:p w14:paraId="79B57CB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427DEBB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275</w:t>
            </w:r>
          </w:p>
        </w:tc>
        <w:tc>
          <w:tcPr>
            <w:tcW w:w="0" w:type="auto"/>
            <w:tcBorders>
              <w:top w:val="nil"/>
              <w:left w:val="nil"/>
              <w:bottom w:val="nil"/>
              <w:right w:val="nil"/>
            </w:tcBorders>
            <w:shd w:val="clear" w:color="auto" w:fill="auto"/>
            <w:noWrap/>
            <w:vAlign w:val="center"/>
            <w:hideMark/>
          </w:tcPr>
          <w:p w14:paraId="73C9B6A8" w14:textId="6AB31F63"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w:t>
            </w:r>
            <w:r w:rsidR="00D02B10" w:rsidRPr="00FA604C">
              <w:rPr>
                <w:rFonts w:ascii="Times New Roman" w:eastAsia="等线" w:hAnsi="Times New Roman" w:cs="Times New Roman"/>
                <w:kern w:val="0"/>
                <w:sz w:val="16"/>
                <w:szCs w:val="16"/>
              </w:rPr>
              <w:t>00</w:t>
            </w:r>
          </w:p>
        </w:tc>
        <w:tc>
          <w:tcPr>
            <w:tcW w:w="0" w:type="auto"/>
            <w:tcBorders>
              <w:top w:val="nil"/>
              <w:left w:val="nil"/>
              <w:bottom w:val="nil"/>
              <w:right w:val="nil"/>
            </w:tcBorders>
            <w:shd w:val="clear" w:color="auto" w:fill="auto"/>
            <w:noWrap/>
            <w:vAlign w:val="center"/>
            <w:hideMark/>
          </w:tcPr>
          <w:p w14:paraId="1C7134A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44.74</w:t>
            </w:r>
          </w:p>
        </w:tc>
        <w:tc>
          <w:tcPr>
            <w:tcW w:w="0" w:type="auto"/>
            <w:tcBorders>
              <w:top w:val="nil"/>
              <w:left w:val="nil"/>
              <w:bottom w:val="nil"/>
              <w:right w:val="nil"/>
            </w:tcBorders>
            <w:shd w:val="clear" w:color="auto" w:fill="auto"/>
            <w:noWrap/>
            <w:vAlign w:val="center"/>
            <w:hideMark/>
          </w:tcPr>
          <w:p w14:paraId="3DFED58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0" w:type="auto"/>
            <w:tcBorders>
              <w:top w:val="nil"/>
              <w:left w:val="nil"/>
              <w:bottom w:val="nil"/>
              <w:right w:val="nil"/>
            </w:tcBorders>
            <w:shd w:val="clear" w:color="auto" w:fill="auto"/>
            <w:noWrap/>
            <w:vAlign w:val="center"/>
            <w:hideMark/>
          </w:tcPr>
          <w:p w14:paraId="745329A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5711A86" w14:textId="3C44538F" w:rsidR="002429FB" w:rsidRPr="00FA604C" w:rsidRDefault="003828A5"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 </w:t>
            </w:r>
            <w:r w:rsidR="002429FB" w:rsidRPr="00FA604C">
              <w:rPr>
                <w:rFonts w:ascii="Times New Roman" w:eastAsia="等线" w:hAnsi="Times New Roman" w:cs="Times New Roman"/>
                <w:kern w:val="0"/>
                <w:sz w:val="16"/>
                <w:szCs w:val="16"/>
              </w:rPr>
              <w:t>(no university degree vs. university degree)</w:t>
            </w:r>
          </w:p>
        </w:tc>
        <w:tc>
          <w:tcPr>
            <w:tcW w:w="0" w:type="auto"/>
            <w:tcBorders>
              <w:top w:val="nil"/>
              <w:left w:val="nil"/>
              <w:bottom w:val="nil"/>
              <w:right w:val="nil"/>
            </w:tcBorders>
            <w:shd w:val="clear" w:color="auto" w:fill="auto"/>
            <w:vAlign w:val="center"/>
            <w:hideMark/>
          </w:tcPr>
          <w:p w14:paraId="4F134518" w14:textId="27E731E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German Interpersonal Reactivity Index </w:t>
            </w:r>
          </w:p>
        </w:tc>
        <w:tc>
          <w:tcPr>
            <w:tcW w:w="0" w:type="auto"/>
            <w:tcBorders>
              <w:top w:val="nil"/>
              <w:left w:val="nil"/>
              <w:bottom w:val="nil"/>
              <w:right w:val="nil"/>
            </w:tcBorders>
            <w:shd w:val="clear" w:color="auto" w:fill="auto"/>
            <w:noWrap/>
            <w:vAlign w:val="center"/>
            <w:hideMark/>
          </w:tcPr>
          <w:p w14:paraId="314E8F5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2DDD2251" w14:textId="2DF7045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77A5BFD" w14:textId="59797C33"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C04EBB" w:rsidRPr="00FA604C">
              <w:rPr>
                <w:rFonts w:ascii="Times New Roman" w:eastAsia="等线" w:hAnsi="Times New Roman" w:cs="Times New Roman"/>
                <w:kern w:val="0"/>
                <w:sz w:val="16"/>
                <w:szCs w:val="16"/>
              </w:rPr>
              <w:t>0</w:t>
            </w:r>
          </w:p>
        </w:tc>
      </w:tr>
      <w:tr w:rsidR="0055208F" w:rsidRPr="00FA604C" w14:paraId="4373CD22" w14:textId="77777777" w:rsidTr="00EC1BD3">
        <w:trPr>
          <w:trHeight w:val="280"/>
        </w:trPr>
        <w:tc>
          <w:tcPr>
            <w:tcW w:w="0" w:type="auto"/>
            <w:tcBorders>
              <w:top w:val="nil"/>
              <w:left w:val="nil"/>
              <w:bottom w:val="nil"/>
              <w:right w:val="nil"/>
            </w:tcBorders>
            <w:shd w:val="clear" w:color="auto" w:fill="auto"/>
            <w:noWrap/>
            <w:vAlign w:val="center"/>
            <w:hideMark/>
          </w:tcPr>
          <w:p w14:paraId="2A60546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Gerpott</w:t>
            </w:r>
            <w:proofErr w:type="spellEnd"/>
            <w:r w:rsidRPr="00FA604C">
              <w:rPr>
                <w:rFonts w:ascii="Times New Roman" w:eastAsia="等线" w:hAnsi="Times New Roman" w:cs="Times New Roman"/>
                <w:kern w:val="0"/>
                <w:sz w:val="16"/>
                <w:szCs w:val="16"/>
              </w:rPr>
              <w:t xml:space="preserve"> et al. (2020) Study 2</w:t>
            </w:r>
          </w:p>
        </w:tc>
        <w:tc>
          <w:tcPr>
            <w:tcW w:w="0" w:type="auto"/>
            <w:tcBorders>
              <w:top w:val="nil"/>
              <w:left w:val="nil"/>
              <w:bottom w:val="nil"/>
              <w:right w:val="nil"/>
            </w:tcBorders>
            <w:shd w:val="clear" w:color="auto" w:fill="auto"/>
            <w:noWrap/>
            <w:vAlign w:val="center"/>
            <w:hideMark/>
          </w:tcPr>
          <w:p w14:paraId="4C91CCB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1066E97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83</w:t>
            </w:r>
          </w:p>
        </w:tc>
        <w:tc>
          <w:tcPr>
            <w:tcW w:w="0" w:type="auto"/>
            <w:tcBorders>
              <w:top w:val="nil"/>
              <w:left w:val="nil"/>
              <w:bottom w:val="nil"/>
              <w:right w:val="nil"/>
            </w:tcBorders>
            <w:shd w:val="clear" w:color="auto" w:fill="auto"/>
            <w:noWrap/>
            <w:vAlign w:val="center"/>
            <w:hideMark/>
          </w:tcPr>
          <w:p w14:paraId="5717261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0.483</w:t>
            </w:r>
          </w:p>
        </w:tc>
        <w:tc>
          <w:tcPr>
            <w:tcW w:w="0" w:type="auto"/>
            <w:tcBorders>
              <w:top w:val="nil"/>
              <w:left w:val="nil"/>
              <w:bottom w:val="nil"/>
              <w:right w:val="nil"/>
            </w:tcBorders>
            <w:shd w:val="clear" w:color="auto" w:fill="auto"/>
            <w:noWrap/>
            <w:vAlign w:val="center"/>
            <w:hideMark/>
          </w:tcPr>
          <w:p w14:paraId="2E1C179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32.53</w:t>
            </w:r>
          </w:p>
        </w:tc>
        <w:tc>
          <w:tcPr>
            <w:tcW w:w="0" w:type="auto"/>
            <w:tcBorders>
              <w:top w:val="nil"/>
              <w:left w:val="nil"/>
              <w:bottom w:val="nil"/>
              <w:right w:val="nil"/>
            </w:tcBorders>
            <w:shd w:val="clear" w:color="auto" w:fill="auto"/>
            <w:noWrap/>
            <w:vAlign w:val="center"/>
            <w:hideMark/>
          </w:tcPr>
          <w:p w14:paraId="06C2E02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7D1D937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2AEA2D4" w14:textId="0D836670" w:rsidR="002429FB" w:rsidRPr="00FA604C" w:rsidRDefault="003828A5"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0" w:type="auto"/>
            <w:tcBorders>
              <w:top w:val="nil"/>
              <w:left w:val="nil"/>
              <w:bottom w:val="nil"/>
              <w:right w:val="nil"/>
            </w:tcBorders>
            <w:shd w:val="clear" w:color="auto" w:fill="auto"/>
            <w:vAlign w:val="center"/>
            <w:hideMark/>
          </w:tcPr>
          <w:p w14:paraId="30A98931" w14:textId="6E64B10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7300DF1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037C2BDD" w14:textId="1787D89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DAB65F9" w14:textId="6621BCF3"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w:t>
            </w:r>
            <w:r w:rsidR="00C04EBB" w:rsidRPr="00FA604C">
              <w:rPr>
                <w:rFonts w:ascii="Times New Roman" w:eastAsia="等线" w:hAnsi="Times New Roman" w:cs="Times New Roman"/>
                <w:kern w:val="0"/>
                <w:sz w:val="16"/>
                <w:szCs w:val="16"/>
              </w:rPr>
              <w:t>00</w:t>
            </w:r>
          </w:p>
        </w:tc>
      </w:tr>
      <w:tr w:rsidR="0055208F" w:rsidRPr="00FA604C" w14:paraId="4E0E885C" w14:textId="77777777" w:rsidTr="00EC1BD3">
        <w:trPr>
          <w:trHeight w:val="280"/>
        </w:trPr>
        <w:tc>
          <w:tcPr>
            <w:tcW w:w="0" w:type="auto"/>
            <w:tcBorders>
              <w:top w:val="nil"/>
              <w:left w:val="nil"/>
              <w:bottom w:val="nil"/>
              <w:right w:val="nil"/>
            </w:tcBorders>
            <w:shd w:val="clear" w:color="auto" w:fill="auto"/>
            <w:noWrap/>
            <w:vAlign w:val="center"/>
            <w:hideMark/>
          </w:tcPr>
          <w:p w14:paraId="4C917CB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Greitemeyer &amp; </w:t>
            </w:r>
            <w:proofErr w:type="spellStart"/>
            <w:r w:rsidRPr="00FA604C">
              <w:rPr>
                <w:rFonts w:ascii="Times New Roman" w:eastAsia="等线" w:hAnsi="Times New Roman" w:cs="Times New Roman"/>
                <w:kern w:val="0"/>
                <w:sz w:val="16"/>
                <w:szCs w:val="16"/>
              </w:rPr>
              <w:t>Sagioglou</w:t>
            </w:r>
            <w:proofErr w:type="spellEnd"/>
            <w:r w:rsidRPr="00FA604C">
              <w:rPr>
                <w:rFonts w:ascii="Times New Roman" w:eastAsia="等线" w:hAnsi="Times New Roman" w:cs="Times New Roman"/>
                <w:kern w:val="0"/>
                <w:sz w:val="16"/>
                <w:szCs w:val="16"/>
              </w:rPr>
              <w:t xml:space="preserve"> (2018) Study 1a</w:t>
            </w:r>
          </w:p>
        </w:tc>
        <w:tc>
          <w:tcPr>
            <w:tcW w:w="0" w:type="auto"/>
            <w:tcBorders>
              <w:top w:val="nil"/>
              <w:left w:val="nil"/>
              <w:bottom w:val="nil"/>
              <w:right w:val="nil"/>
            </w:tcBorders>
            <w:shd w:val="clear" w:color="auto" w:fill="auto"/>
            <w:noWrap/>
            <w:vAlign w:val="center"/>
            <w:hideMark/>
          </w:tcPr>
          <w:p w14:paraId="046AAA3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0" w:type="auto"/>
            <w:tcBorders>
              <w:top w:val="nil"/>
              <w:left w:val="nil"/>
              <w:bottom w:val="nil"/>
              <w:right w:val="nil"/>
            </w:tcBorders>
            <w:shd w:val="clear" w:color="auto" w:fill="auto"/>
            <w:noWrap/>
            <w:vAlign w:val="center"/>
            <w:hideMark/>
          </w:tcPr>
          <w:p w14:paraId="0B10ADC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451</w:t>
            </w:r>
          </w:p>
        </w:tc>
        <w:tc>
          <w:tcPr>
            <w:tcW w:w="0" w:type="auto"/>
            <w:tcBorders>
              <w:top w:val="nil"/>
              <w:left w:val="nil"/>
              <w:bottom w:val="nil"/>
              <w:right w:val="nil"/>
            </w:tcBorders>
            <w:shd w:val="clear" w:color="auto" w:fill="auto"/>
            <w:noWrap/>
            <w:vAlign w:val="center"/>
            <w:hideMark/>
          </w:tcPr>
          <w:p w14:paraId="19E6EB02" w14:textId="25EB577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0.61</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AD2650C" w14:textId="67697E2A"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33.8</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47B557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0A8AF42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0FC6276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SES scale; education</w:t>
            </w:r>
          </w:p>
        </w:tc>
        <w:tc>
          <w:tcPr>
            <w:tcW w:w="0" w:type="auto"/>
            <w:tcBorders>
              <w:top w:val="nil"/>
              <w:left w:val="nil"/>
              <w:bottom w:val="nil"/>
              <w:right w:val="nil"/>
            </w:tcBorders>
            <w:shd w:val="clear" w:color="auto" w:fill="auto"/>
            <w:vAlign w:val="center"/>
            <w:hideMark/>
          </w:tcPr>
          <w:p w14:paraId="3FE392E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Basic Empathy Scale</w:t>
            </w:r>
          </w:p>
        </w:tc>
        <w:tc>
          <w:tcPr>
            <w:tcW w:w="0" w:type="auto"/>
            <w:tcBorders>
              <w:top w:val="nil"/>
              <w:left w:val="nil"/>
              <w:bottom w:val="nil"/>
              <w:right w:val="nil"/>
            </w:tcBorders>
            <w:shd w:val="clear" w:color="auto" w:fill="auto"/>
            <w:noWrap/>
            <w:vAlign w:val="center"/>
            <w:hideMark/>
          </w:tcPr>
          <w:p w14:paraId="1888AAD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w:t>
            </w:r>
          </w:p>
        </w:tc>
        <w:tc>
          <w:tcPr>
            <w:tcW w:w="0" w:type="auto"/>
            <w:tcBorders>
              <w:top w:val="nil"/>
              <w:left w:val="nil"/>
              <w:bottom w:val="nil"/>
              <w:right w:val="nil"/>
            </w:tcBorders>
            <w:shd w:val="clear" w:color="auto" w:fill="auto"/>
            <w:noWrap/>
            <w:vAlign w:val="center"/>
            <w:hideMark/>
          </w:tcPr>
          <w:p w14:paraId="4E0F205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p>
        </w:tc>
        <w:tc>
          <w:tcPr>
            <w:tcW w:w="0" w:type="auto"/>
            <w:tcBorders>
              <w:top w:val="nil"/>
              <w:left w:val="nil"/>
              <w:bottom w:val="nil"/>
              <w:right w:val="nil"/>
            </w:tcBorders>
            <w:shd w:val="clear" w:color="auto" w:fill="auto"/>
            <w:noWrap/>
            <w:vAlign w:val="center"/>
            <w:hideMark/>
          </w:tcPr>
          <w:p w14:paraId="3559B8A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p>
        </w:tc>
      </w:tr>
      <w:tr w:rsidR="0055208F" w:rsidRPr="00FA604C" w14:paraId="305C4533" w14:textId="77777777" w:rsidTr="00EC1BD3">
        <w:trPr>
          <w:trHeight w:val="560"/>
        </w:trPr>
        <w:tc>
          <w:tcPr>
            <w:tcW w:w="0" w:type="auto"/>
            <w:tcBorders>
              <w:top w:val="nil"/>
              <w:left w:val="nil"/>
              <w:bottom w:val="nil"/>
              <w:right w:val="nil"/>
            </w:tcBorders>
            <w:shd w:val="clear" w:color="auto" w:fill="auto"/>
            <w:noWrap/>
            <w:vAlign w:val="center"/>
            <w:hideMark/>
          </w:tcPr>
          <w:p w14:paraId="1E91FE2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Harrington &amp; O’Connell (2016)</w:t>
            </w:r>
          </w:p>
        </w:tc>
        <w:tc>
          <w:tcPr>
            <w:tcW w:w="0" w:type="auto"/>
            <w:tcBorders>
              <w:top w:val="nil"/>
              <w:left w:val="nil"/>
              <w:bottom w:val="nil"/>
              <w:right w:val="nil"/>
            </w:tcBorders>
            <w:shd w:val="clear" w:color="auto" w:fill="auto"/>
            <w:noWrap/>
            <w:vAlign w:val="center"/>
            <w:hideMark/>
          </w:tcPr>
          <w:p w14:paraId="61CFD1A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2016</w:t>
            </w:r>
          </w:p>
        </w:tc>
        <w:tc>
          <w:tcPr>
            <w:tcW w:w="0" w:type="auto"/>
            <w:tcBorders>
              <w:top w:val="nil"/>
              <w:left w:val="nil"/>
              <w:bottom w:val="nil"/>
              <w:right w:val="nil"/>
            </w:tcBorders>
            <w:shd w:val="clear" w:color="auto" w:fill="auto"/>
            <w:noWrap/>
            <w:vAlign w:val="center"/>
            <w:hideMark/>
          </w:tcPr>
          <w:p w14:paraId="7CAA789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537</w:t>
            </w:r>
          </w:p>
        </w:tc>
        <w:tc>
          <w:tcPr>
            <w:tcW w:w="0" w:type="auto"/>
            <w:tcBorders>
              <w:top w:val="nil"/>
              <w:left w:val="nil"/>
              <w:bottom w:val="nil"/>
              <w:right w:val="nil"/>
            </w:tcBorders>
            <w:shd w:val="clear" w:color="auto" w:fill="auto"/>
            <w:noWrap/>
            <w:vAlign w:val="center"/>
            <w:hideMark/>
          </w:tcPr>
          <w:p w14:paraId="32E1F86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0.586</w:t>
            </w:r>
          </w:p>
        </w:tc>
        <w:tc>
          <w:tcPr>
            <w:tcW w:w="0" w:type="auto"/>
            <w:tcBorders>
              <w:top w:val="nil"/>
              <w:left w:val="nil"/>
              <w:bottom w:val="nil"/>
              <w:right w:val="nil"/>
            </w:tcBorders>
            <w:shd w:val="clear" w:color="auto" w:fill="auto"/>
            <w:noWrap/>
            <w:vAlign w:val="center"/>
            <w:hideMark/>
          </w:tcPr>
          <w:p w14:paraId="22043BE6" w14:textId="100B6CD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11.6</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77AB94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IE</w:t>
            </w:r>
          </w:p>
        </w:tc>
        <w:tc>
          <w:tcPr>
            <w:tcW w:w="0" w:type="auto"/>
            <w:tcBorders>
              <w:top w:val="nil"/>
              <w:left w:val="nil"/>
              <w:bottom w:val="nil"/>
              <w:right w:val="nil"/>
            </w:tcBorders>
            <w:shd w:val="clear" w:color="auto" w:fill="auto"/>
            <w:noWrap/>
            <w:vAlign w:val="center"/>
            <w:hideMark/>
          </w:tcPr>
          <w:p w14:paraId="5A22A0A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D79E18F" w14:textId="307C25F3"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SES based on parents/guardians</w:t>
            </w:r>
            <w:r w:rsidR="005B1CA2">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 xml:space="preserve"> occupational status</w:t>
            </w:r>
          </w:p>
        </w:tc>
        <w:tc>
          <w:tcPr>
            <w:tcW w:w="0" w:type="auto"/>
            <w:tcBorders>
              <w:top w:val="nil"/>
              <w:left w:val="nil"/>
              <w:bottom w:val="nil"/>
              <w:right w:val="nil"/>
            </w:tcBorders>
            <w:shd w:val="clear" w:color="auto" w:fill="auto"/>
            <w:vAlign w:val="center"/>
            <w:hideMark/>
          </w:tcPr>
          <w:p w14:paraId="47CF224F" w14:textId="2F7E5EAC"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Children’s Empathic Attitudes Questionnaire</w:t>
            </w:r>
          </w:p>
        </w:tc>
        <w:tc>
          <w:tcPr>
            <w:tcW w:w="0" w:type="auto"/>
            <w:tcBorders>
              <w:top w:val="nil"/>
              <w:left w:val="nil"/>
              <w:bottom w:val="nil"/>
              <w:right w:val="nil"/>
            </w:tcBorders>
            <w:shd w:val="clear" w:color="auto" w:fill="auto"/>
            <w:noWrap/>
            <w:vAlign w:val="center"/>
            <w:hideMark/>
          </w:tcPr>
          <w:p w14:paraId="7064182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B004A4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0.095</w:t>
            </w:r>
          </w:p>
        </w:tc>
        <w:tc>
          <w:tcPr>
            <w:tcW w:w="0" w:type="auto"/>
            <w:tcBorders>
              <w:top w:val="nil"/>
              <w:left w:val="nil"/>
              <w:bottom w:val="nil"/>
              <w:right w:val="nil"/>
            </w:tcBorders>
            <w:shd w:val="clear" w:color="auto" w:fill="auto"/>
            <w:noWrap/>
            <w:vAlign w:val="center"/>
            <w:hideMark/>
          </w:tcPr>
          <w:p w14:paraId="652DFD5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0.095</w:t>
            </w:r>
          </w:p>
        </w:tc>
      </w:tr>
      <w:tr w:rsidR="00194FF8" w:rsidRPr="00194FF8" w14:paraId="5E0C8769" w14:textId="77777777" w:rsidTr="00EC1BD3">
        <w:trPr>
          <w:trHeight w:val="450"/>
        </w:trPr>
        <w:tc>
          <w:tcPr>
            <w:tcW w:w="0" w:type="auto"/>
            <w:tcBorders>
              <w:top w:val="nil"/>
              <w:left w:val="nil"/>
              <w:bottom w:val="nil"/>
              <w:right w:val="nil"/>
            </w:tcBorders>
            <w:shd w:val="clear" w:color="auto" w:fill="auto"/>
            <w:noWrap/>
            <w:vAlign w:val="center"/>
            <w:hideMark/>
          </w:tcPr>
          <w:p w14:paraId="5ED78C84" w14:textId="02E6C7D8" w:rsidR="002429FB" w:rsidRPr="00194FF8" w:rsidRDefault="005A701A"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 xml:space="preserve">S. </w:t>
            </w:r>
            <w:r w:rsidR="002429FB" w:rsidRPr="00194FF8">
              <w:rPr>
                <w:rFonts w:ascii="Times New Roman" w:eastAsia="等线" w:hAnsi="Times New Roman" w:cs="Times New Roman"/>
                <w:kern w:val="0"/>
                <w:sz w:val="16"/>
                <w:szCs w:val="16"/>
              </w:rPr>
              <w:t>Jiang et al. (2020)</w:t>
            </w:r>
          </w:p>
        </w:tc>
        <w:tc>
          <w:tcPr>
            <w:tcW w:w="0" w:type="auto"/>
            <w:tcBorders>
              <w:top w:val="nil"/>
              <w:left w:val="nil"/>
              <w:bottom w:val="nil"/>
              <w:right w:val="nil"/>
            </w:tcBorders>
            <w:shd w:val="clear" w:color="auto" w:fill="auto"/>
            <w:noWrap/>
            <w:vAlign w:val="center"/>
            <w:hideMark/>
          </w:tcPr>
          <w:p w14:paraId="0E369FBD"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609ACBD5" w14:textId="06A288E4"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1</w:t>
            </w:r>
            <w:r w:rsidR="00C42270" w:rsidRPr="00194FF8">
              <w:rPr>
                <w:rFonts w:ascii="Times New Roman" w:eastAsia="等线" w:hAnsi="Times New Roman" w:cs="Times New Roman"/>
                <w:kern w:val="0"/>
                <w:sz w:val="16"/>
                <w:szCs w:val="16"/>
              </w:rPr>
              <w:t>,</w:t>
            </w:r>
            <w:r w:rsidRPr="00194FF8">
              <w:rPr>
                <w:rFonts w:ascii="Times New Roman" w:eastAsia="等线" w:hAnsi="Times New Roman" w:cs="Times New Roman"/>
                <w:kern w:val="0"/>
                <w:sz w:val="16"/>
                <w:szCs w:val="16"/>
              </w:rPr>
              <w:t>280</w:t>
            </w:r>
          </w:p>
        </w:tc>
        <w:tc>
          <w:tcPr>
            <w:tcW w:w="0" w:type="auto"/>
            <w:tcBorders>
              <w:top w:val="nil"/>
              <w:left w:val="nil"/>
              <w:bottom w:val="nil"/>
              <w:right w:val="nil"/>
            </w:tcBorders>
            <w:shd w:val="clear" w:color="auto" w:fill="auto"/>
            <w:noWrap/>
            <w:vAlign w:val="center"/>
            <w:hideMark/>
          </w:tcPr>
          <w:p w14:paraId="2D8A90BB"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0.474</w:t>
            </w:r>
          </w:p>
        </w:tc>
        <w:tc>
          <w:tcPr>
            <w:tcW w:w="0" w:type="auto"/>
            <w:tcBorders>
              <w:top w:val="nil"/>
              <w:left w:val="nil"/>
              <w:bottom w:val="nil"/>
              <w:right w:val="nil"/>
            </w:tcBorders>
            <w:shd w:val="clear" w:color="auto" w:fill="auto"/>
            <w:noWrap/>
            <w:vAlign w:val="center"/>
            <w:hideMark/>
          </w:tcPr>
          <w:p w14:paraId="37DF346B"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15.68</w:t>
            </w:r>
          </w:p>
        </w:tc>
        <w:tc>
          <w:tcPr>
            <w:tcW w:w="0" w:type="auto"/>
            <w:tcBorders>
              <w:top w:val="nil"/>
              <w:left w:val="nil"/>
              <w:bottom w:val="nil"/>
              <w:right w:val="nil"/>
            </w:tcBorders>
            <w:shd w:val="clear" w:color="auto" w:fill="auto"/>
            <w:noWrap/>
            <w:vAlign w:val="center"/>
            <w:hideMark/>
          </w:tcPr>
          <w:p w14:paraId="08EAC896"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21DE28F"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F89470A"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Chinese version of the family economic hardship scale</w:t>
            </w:r>
          </w:p>
        </w:tc>
        <w:tc>
          <w:tcPr>
            <w:tcW w:w="0" w:type="auto"/>
            <w:tcBorders>
              <w:top w:val="nil"/>
              <w:left w:val="nil"/>
              <w:bottom w:val="nil"/>
              <w:right w:val="nil"/>
            </w:tcBorders>
            <w:shd w:val="clear" w:color="auto" w:fill="auto"/>
            <w:vAlign w:val="center"/>
            <w:hideMark/>
          </w:tcPr>
          <w:p w14:paraId="1077223A" w14:textId="1BBFE858" w:rsidR="002429FB" w:rsidRPr="00194FF8" w:rsidRDefault="009C3851"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 xml:space="preserve">Empathy </w:t>
            </w:r>
            <w:r w:rsidR="002429FB" w:rsidRPr="00194FF8">
              <w:rPr>
                <w:rFonts w:ascii="Times New Roman" w:eastAsia="等线" w:hAnsi="Times New Roman" w:cs="Times New Roman"/>
                <w:kern w:val="0"/>
                <w:sz w:val="16"/>
                <w:szCs w:val="16"/>
              </w:rPr>
              <w:t>(the subscale of</w:t>
            </w:r>
            <w:r w:rsidRPr="00194FF8">
              <w:rPr>
                <w:rFonts w:ascii="Times New Roman" w:eastAsia="等线" w:hAnsi="Times New Roman" w:cs="Times New Roman"/>
                <w:kern w:val="0"/>
                <w:sz w:val="16"/>
                <w:szCs w:val="16"/>
              </w:rPr>
              <w:t xml:space="preserve"> the</w:t>
            </w:r>
            <w:r w:rsidR="002429FB" w:rsidRPr="00194FF8">
              <w:rPr>
                <w:rFonts w:ascii="Times New Roman" w:eastAsia="等线" w:hAnsi="Times New Roman" w:cs="Times New Roman"/>
                <w:kern w:val="0"/>
                <w:sz w:val="16"/>
                <w:szCs w:val="16"/>
              </w:rPr>
              <w:t xml:space="preserve"> Adolescent Psychological Resilience Scale)</w:t>
            </w:r>
          </w:p>
        </w:tc>
        <w:tc>
          <w:tcPr>
            <w:tcW w:w="0" w:type="auto"/>
            <w:tcBorders>
              <w:top w:val="nil"/>
              <w:left w:val="nil"/>
              <w:bottom w:val="nil"/>
              <w:right w:val="nil"/>
            </w:tcBorders>
            <w:shd w:val="clear" w:color="auto" w:fill="auto"/>
            <w:noWrap/>
            <w:vAlign w:val="center"/>
            <w:hideMark/>
          </w:tcPr>
          <w:p w14:paraId="4568CB82"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60541C28"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0.143</w:t>
            </w:r>
          </w:p>
        </w:tc>
        <w:tc>
          <w:tcPr>
            <w:tcW w:w="0" w:type="auto"/>
            <w:tcBorders>
              <w:top w:val="nil"/>
              <w:left w:val="nil"/>
              <w:bottom w:val="nil"/>
              <w:right w:val="nil"/>
            </w:tcBorders>
            <w:shd w:val="clear" w:color="auto" w:fill="auto"/>
            <w:noWrap/>
            <w:vAlign w:val="center"/>
            <w:hideMark/>
          </w:tcPr>
          <w:p w14:paraId="15C913E2" w14:textId="77777777" w:rsidR="002429FB" w:rsidRPr="00194FF8" w:rsidRDefault="002429FB" w:rsidP="001346C4">
            <w:pPr>
              <w:widowControl/>
              <w:adjustRightInd w:val="0"/>
              <w:snapToGrid w:val="0"/>
              <w:jc w:val="left"/>
              <w:rPr>
                <w:rFonts w:ascii="Times New Roman" w:eastAsia="等线" w:hAnsi="Times New Roman" w:cs="Times New Roman"/>
                <w:kern w:val="0"/>
                <w:sz w:val="16"/>
                <w:szCs w:val="16"/>
              </w:rPr>
            </w:pPr>
            <w:r w:rsidRPr="00194FF8">
              <w:rPr>
                <w:rFonts w:ascii="Times New Roman" w:eastAsia="等线" w:hAnsi="Times New Roman" w:cs="Times New Roman"/>
                <w:kern w:val="0"/>
                <w:sz w:val="16"/>
                <w:szCs w:val="16"/>
              </w:rPr>
              <w:t>0.143</w:t>
            </w:r>
          </w:p>
        </w:tc>
      </w:tr>
      <w:tr w:rsidR="0055208F" w:rsidRPr="00FA604C" w14:paraId="662562FF" w14:textId="77777777" w:rsidTr="00EC1BD3">
        <w:trPr>
          <w:trHeight w:val="450"/>
        </w:trPr>
        <w:tc>
          <w:tcPr>
            <w:tcW w:w="0" w:type="auto"/>
            <w:tcBorders>
              <w:top w:val="nil"/>
              <w:left w:val="nil"/>
              <w:bottom w:val="nil"/>
              <w:right w:val="nil"/>
            </w:tcBorders>
            <w:shd w:val="clear" w:color="auto" w:fill="auto"/>
            <w:noWrap/>
            <w:vAlign w:val="center"/>
            <w:hideMark/>
          </w:tcPr>
          <w:p w14:paraId="21B3BDD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lastRenderedPageBreak/>
              <w:t>Jolliffe &amp; Farrington (2006) male</w:t>
            </w:r>
          </w:p>
        </w:tc>
        <w:tc>
          <w:tcPr>
            <w:tcW w:w="0" w:type="auto"/>
            <w:tcBorders>
              <w:top w:val="nil"/>
              <w:left w:val="nil"/>
              <w:bottom w:val="nil"/>
              <w:right w:val="nil"/>
            </w:tcBorders>
            <w:shd w:val="clear" w:color="auto" w:fill="auto"/>
            <w:noWrap/>
            <w:vAlign w:val="center"/>
            <w:hideMark/>
          </w:tcPr>
          <w:p w14:paraId="0786636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2006</w:t>
            </w:r>
          </w:p>
        </w:tc>
        <w:tc>
          <w:tcPr>
            <w:tcW w:w="0" w:type="auto"/>
            <w:tcBorders>
              <w:top w:val="nil"/>
              <w:left w:val="nil"/>
              <w:bottom w:val="nil"/>
              <w:right w:val="nil"/>
            </w:tcBorders>
            <w:shd w:val="clear" w:color="auto" w:fill="auto"/>
            <w:noWrap/>
            <w:vAlign w:val="center"/>
            <w:hideMark/>
          </w:tcPr>
          <w:p w14:paraId="49A13EA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194</w:t>
            </w:r>
          </w:p>
        </w:tc>
        <w:tc>
          <w:tcPr>
            <w:tcW w:w="0" w:type="auto"/>
            <w:tcBorders>
              <w:top w:val="nil"/>
              <w:left w:val="nil"/>
              <w:bottom w:val="nil"/>
              <w:right w:val="nil"/>
            </w:tcBorders>
            <w:shd w:val="clear" w:color="auto" w:fill="auto"/>
            <w:noWrap/>
            <w:vAlign w:val="center"/>
            <w:hideMark/>
          </w:tcPr>
          <w:p w14:paraId="49ECDE96" w14:textId="1DDC296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1F24057F" w14:textId="6A75FF6B"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14.8</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3F3AD4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0" w:type="auto"/>
            <w:tcBorders>
              <w:top w:val="nil"/>
              <w:left w:val="nil"/>
              <w:bottom w:val="nil"/>
              <w:right w:val="nil"/>
            </w:tcBorders>
            <w:shd w:val="clear" w:color="auto" w:fill="auto"/>
            <w:noWrap/>
            <w:vAlign w:val="center"/>
            <w:hideMark/>
          </w:tcPr>
          <w:p w14:paraId="764B7C5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8ED357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SES (parents were employed and also their type and place of employment)</w:t>
            </w:r>
          </w:p>
        </w:tc>
        <w:tc>
          <w:tcPr>
            <w:tcW w:w="0" w:type="auto"/>
            <w:tcBorders>
              <w:top w:val="nil"/>
              <w:left w:val="nil"/>
              <w:bottom w:val="nil"/>
              <w:right w:val="nil"/>
            </w:tcBorders>
            <w:shd w:val="clear" w:color="auto" w:fill="auto"/>
            <w:vAlign w:val="center"/>
            <w:hideMark/>
          </w:tcPr>
          <w:p w14:paraId="4F293B26" w14:textId="7801E7D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Basic Empathy Scale</w:t>
            </w:r>
          </w:p>
        </w:tc>
        <w:tc>
          <w:tcPr>
            <w:tcW w:w="0" w:type="auto"/>
            <w:tcBorders>
              <w:top w:val="nil"/>
              <w:left w:val="nil"/>
              <w:bottom w:val="nil"/>
              <w:right w:val="nil"/>
            </w:tcBorders>
            <w:shd w:val="clear" w:color="auto" w:fill="auto"/>
            <w:noWrap/>
            <w:vAlign w:val="center"/>
            <w:hideMark/>
          </w:tcPr>
          <w:p w14:paraId="7BCEF2A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D3ECB73" w14:textId="61D712D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C04EBB" w:rsidRPr="00FA604C">
              <w:rPr>
                <w:rFonts w:ascii="Times New Roman" w:eastAsia="等线" w:hAnsi="Times New Roman" w:cs="Times New Roman"/>
                <w:kern w:val="0"/>
                <w:sz w:val="16"/>
                <w:szCs w:val="16"/>
              </w:rPr>
              <w:t>00</w:t>
            </w:r>
          </w:p>
        </w:tc>
        <w:tc>
          <w:tcPr>
            <w:tcW w:w="0" w:type="auto"/>
            <w:tcBorders>
              <w:top w:val="nil"/>
              <w:left w:val="nil"/>
              <w:bottom w:val="nil"/>
              <w:right w:val="nil"/>
            </w:tcBorders>
            <w:shd w:val="clear" w:color="auto" w:fill="auto"/>
            <w:noWrap/>
            <w:vAlign w:val="center"/>
            <w:hideMark/>
          </w:tcPr>
          <w:p w14:paraId="7D0FE732" w14:textId="4C2F40AF"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C04EBB" w:rsidRPr="00FA604C">
              <w:rPr>
                <w:rFonts w:ascii="Times New Roman" w:eastAsia="等线" w:hAnsi="Times New Roman" w:cs="Times New Roman"/>
                <w:kern w:val="0"/>
                <w:sz w:val="16"/>
                <w:szCs w:val="16"/>
              </w:rPr>
              <w:t>00</w:t>
            </w:r>
          </w:p>
        </w:tc>
      </w:tr>
      <w:tr w:rsidR="0055208F" w:rsidRPr="00FA604C" w14:paraId="410EB5DA" w14:textId="77777777" w:rsidTr="00EC1BD3">
        <w:trPr>
          <w:trHeight w:val="450"/>
        </w:trPr>
        <w:tc>
          <w:tcPr>
            <w:tcW w:w="0" w:type="auto"/>
            <w:tcBorders>
              <w:top w:val="nil"/>
              <w:left w:val="nil"/>
              <w:bottom w:val="nil"/>
              <w:right w:val="nil"/>
            </w:tcBorders>
            <w:shd w:val="clear" w:color="auto" w:fill="auto"/>
            <w:noWrap/>
            <w:vAlign w:val="center"/>
            <w:hideMark/>
          </w:tcPr>
          <w:p w14:paraId="4353B7F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Jolliffe &amp; Farrington (2006) female</w:t>
            </w:r>
          </w:p>
        </w:tc>
        <w:tc>
          <w:tcPr>
            <w:tcW w:w="0" w:type="auto"/>
            <w:tcBorders>
              <w:top w:val="nil"/>
              <w:left w:val="nil"/>
              <w:bottom w:val="nil"/>
              <w:right w:val="nil"/>
            </w:tcBorders>
            <w:shd w:val="clear" w:color="auto" w:fill="auto"/>
            <w:noWrap/>
            <w:vAlign w:val="center"/>
            <w:hideMark/>
          </w:tcPr>
          <w:p w14:paraId="7DC544B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2006</w:t>
            </w:r>
          </w:p>
        </w:tc>
        <w:tc>
          <w:tcPr>
            <w:tcW w:w="0" w:type="auto"/>
            <w:tcBorders>
              <w:top w:val="nil"/>
              <w:left w:val="nil"/>
              <w:bottom w:val="nil"/>
              <w:right w:val="nil"/>
            </w:tcBorders>
            <w:shd w:val="clear" w:color="auto" w:fill="auto"/>
            <w:noWrap/>
            <w:vAlign w:val="center"/>
            <w:hideMark/>
          </w:tcPr>
          <w:p w14:paraId="13E9ECF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169</w:t>
            </w:r>
          </w:p>
        </w:tc>
        <w:tc>
          <w:tcPr>
            <w:tcW w:w="0" w:type="auto"/>
            <w:tcBorders>
              <w:top w:val="nil"/>
              <w:left w:val="nil"/>
              <w:bottom w:val="nil"/>
              <w:right w:val="nil"/>
            </w:tcBorders>
            <w:shd w:val="clear" w:color="auto" w:fill="auto"/>
            <w:noWrap/>
            <w:vAlign w:val="center"/>
            <w:hideMark/>
          </w:tcPr>
          <w:p w14:paraId="1035448F" w14:textId="35D4439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6693E096" w14:textId="3D1C8B82"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14.8</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521BD50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0" w:type="auto"/>
            <w:tcBorders>
              <w:top w:val="nil"/>
              <w:left w:val="nil"/>
              <w:bottom w:val="nil"/>
              <w:right w:val="nil"/>
            </w:tcBorders>
            <w:shd w:val="clear" w:color="auto" w:fill="auto"/>
            <w:noWrap/>
            <w:vAlign w:val="center"/>
            <w:hideMark/>
          </w:tcPr>
          <w:p w14:paraId="10C73A2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60F3CF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SES (parents were employed and also their type and place of employment)</w:t>
            </w:r>
          </w:p>
        </w:tc>
        <w:tc>
          <w:tcPr>
            <w:tcW w:w="0" w:type="auto"/>
            <w:tcBorders>
              <w:top w:val="nil"/>
              <w:left w:val="nil"/>
              <w:bottom w:val="nil"/>
              <w:right w:val="nil"/>
            </w:tcBorders>
            <w:shd w:val="clear" w:color="auto" w:fill="auto"/>
            <w:vAlign w:val="center"/>
            <w:hideMark/>
          </w:tcPr>
          <w:p w14:paraId="51A1C1AA" w14:textId="7A782AEF"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Basic Empathy Scale</w:t>
            </w:r>
          </w:p>
        </w:tc>
        <w:tc>
          <w:tcPr>
            <w:tcW w:w="0" w:type="auto"/>
            <w:tcBorders>
              <w:top w:val="nil"/>
              <w:left w:val="nil"/>
              <w:bottom w:val="nil"/>
              <w:right w:val="nil"/>
            </w:tcBorders>
            <w:shd w:val="clear" w:color="auto" w:fill="auto"/>
            <w:noWrap/>
            <w:vAlign w:val="center"/>
            <w:hideMark/>
          </w:tcPr>
          <w:p w14:paraId="458F87F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2E6046E8" w14:textId="0A3D208F"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3E8CF7E4" w14:textId="51B0298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w:t>
            </w:r>
            <w:r w:rsidR="00C04EBB" w:rsidRPr="00FA604C">
              <w:rPr>
                <w:rFonts w:ascii="Times New Roman" w:eastAsia="等线" w:hAnsi="Times New Roman" w:cs="Times New Roman"/>
                <w:kern w:val="0"/>
                <w:sz w:val="16"/>
                <w:szCs w:val="16"/>
              </w:rPr>
              <w:t>0</w:t>
            </w:r>
          </w:p>
        </w:tc>
      </w:tr>
      <w:tr w:rsidR="0055208F" w:rsidRPr="00FA604C" w14:paraId="32ACD9E7" w14:textId="77777777" w:rsidTr="00EC1BD3">
        <w:trPr>
          <w:trHeight w:val="432"/>
        </w:trPr>
        <w:tc>
          <w:tcPr>
            <w:tcW w:w="0" w:type="auto"/>
            <w:tcBorders>
              <w:top w:val="nil"/>
              <w:left w:val="nil"/>
              <w:bottom w:val="nil"/>
              <w:right w:val="nil"/>
            </w:tcBorders>
            <w:shd w:val="clear" w:color="auto" w:fill="auto"/>
            <w:noWrap/>
            <w:vAlign w:val="center"/>
            <w:hideMark/>
          </w:tcPr>
          <w:p w14:paraId="6C6345B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Kalliopuska</w:t>
            </w:r>
            <w:proofErr w:type="spellEnd"/>
            <w:r w:rsidRPr="00FA604C">
              <w:rPr>
                <w:rFonts w:ascii="Times New Roman" w:eastAsia="等线" w:hAnsi="Times New Roman" w:cs="Times New Roman"/>
                <w:kern w:val="0"/>
                <w:sz w:val="16"/>
                <w:szCs w:val="16"/>
              </w:rPr>
              <w:t xml:space="preserve"> (1984a) mother</w:t>
            </w:r>
          </w:p>
        </w:tc>
        <w:tc>
          <w:tcPr>
            <w:tcW w:w="0" w:type="auto"/>
            <w:tcBorders>
              <w:top w:val="nil"/>
              <w:left w:val="nil"/>
              <w:bottom w:val="nil"/>
              <w:right w:val="nil"/>
            </w:tcBorders>
            <w:shd w:val="clear" w:color="auto" w:fill="auto"/>
            <w:noWrap/>
            <w:vAlign w:val="center"/>
            <w:hideMark/>
          </w:tcPr>
          <w:p w14:paraId="3777197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1984</w:t>
            </w:r>
          </w:p>
        </w:tc>
        <w:tc>
          <w:tcPr>
            <w:tcW w:w="0" w:type="auto"/>
            <w:tcBorders>
              <w:top w:val="nil"/>
              <w:left w:val="nil"/>
              <w:bottom w:val="nil"/>
              <w:right w:val="nil"/>
            </w:tcBorders>
            <w:shd w:val="clear" w:color="auto" w:fill="auto"/>
            <w:noWrap/>
            <w:vAlign w:val="center"/>
            <w:hideMark/>
          </w:tcPr>
          <w:p w14:paraId="6F18878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w:t>
            </w:r>
          </w:p>
        </w:tc>
        <w:tc>
          <w:tcPr>
            <w:tcW w:w="0" w:type="auto"/>
            <w:tcBorders>
              <w:top w:val="nil"/>
              <w:left w:val="nil"/>
              <w:bottom w:val="nil"/>
              <w:right w:val="nil"/>
            </w:tcBorders>
            <w:shd w:val="clear" w:color="auto" w:fill="auto"/>
            <w:noWrap/>
            <w:vAlign w:val="center"/>
            <w:hideMark/>
          </w:tcPr>
          <w:p w14:paraId="1B1420B5" w14:textId="4EBEDDB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6E37918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64D5BBD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FI</w:t>
            </w:r>
          </w:p>
        </w:tc>
        <w:tc>
          <w:tcPr>
            <w:tcW w:w="0" w:type="auto"/>
            <w:tcBorders>
              <w:top w:val="nil"/>
              <w:left w:val="nil"/>
              <w:bottom w:val="nil"/>
              <w:right w:val="nil"/>
            </w:tcBorders>
            <w:shd w:val="clear" w:color="auto" w:fill="auto"/>
            <w:noWrap/>
            <w:vAlign w:val="center"/>
            <w:hideMark/>
          </w:tcPr>
          <w:p w14:paraId="7694B12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15DE569" w14:textId="3BD7419A"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Job </w:t>
            </w:r>
            <w:r w:rsidR="002429FB" w:rsidRPr="00FA604C">
              <w:rPr>
                <w:rFonts w:ascii="Times New Roman" w:eastAsia="等线" w:hAnsi="Times New Roman" w:cs="Times New Roman"/>
                <w:kern w:val="0"/>
                <w:sz w:val="16"/>
                <w:szCs w:val="16"/>
              </w:rPr>
              <w:t>prestige level</w:t>
            </w:r>
          </w:p>
        </w:tc>
        <w:tc>
          <w:tcPr>
            <w:tcW w:w="0" w:type="auto"/>
            <w:tcBorders>
              <w:top w:val="nil"/>
              <w:left w:val="nil"/>
              <w:bottom w:val="nil"/>
              <w:right w:val="nil"/>
            </w:tcBorders>
            <w:shd w:val="clear" w:color="auto" w:fill="auto"/>
            <w:vAlign w:val="center"/>
            <w:hideMark/>
          </w:tcPr>
          <w:p w14:paraId="4A36D3DF" w14:textId="44FA88C5"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bookmarkStart w:id="42" w:name="OLE_LINK105"/>
            <w:r w:rsidRPr="00FA604C">
              <w:rPr>
                <w:rFonts w:ascii="Times New Roman" w:eastAsia="等线" w:hAnsi="Times New Roman" w:cs="Times New Roman"/>
                <w:kern w:val="0"/>
                <w:sz w:val="16"/>
                <w:szCs w:val="16"/>
              </w:rPr>
              <w:t>Mehrabian and Epstein</w:t>
            </w:r>
            <w:r w:rsidR="00AB3319">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 xml:space="preserve">s </w:t>
            </w:r>
            <w:r w:rsidR="009C3851" w:rsidRPr="00FA604C">
              <w:rPr>
                <w:rFonts w:ascii="Times New Roman" w:eastAsia="等线" w:hAnsi="Times New Roman" w:cs="Times New Roman"/>
                <w:kern w:val="0"/>
                <w:sz w:val="16"/>
                <w:szCs w:val="16"/>
              </w:rPr>
              <w:t xml:space="preserve">Empathy Scale </w:t>
            </w:r>
            <w:r w:rsidRPr="00FA604C">
              <w:rPr>
                <w:rFonts w:ascii="Times New Roman" w:eastAsia="等线" w:hAnsi="Times New Roman" w:cs="Times New Roman"/>
                <w:kern w:val="0"/>
                <w:sz w:val="16"/>
                <w:szCs w:val="16"/>
              </w:rPr>
              <w:t>(1972)</w:t>
            </w:r>
            <w:bookmarkEnd w:id="42"/>
          </w:p>
        </w:tc>
        <w:tc>
          <w:tcPr>
            <w:tcW w:w="0" w:type="auto"/>
            <w:tcBorders>
              <w:top w:val="nil"/>
              <w:left w:val="nil"/>
              <w:bottom w:val="nil"/>
              <w:right w:val="nil"/>
            </w:tcBorders>
            <w:shd w:val="clear" w:color="auto" w:fill="auto"/>
            <w:noWrap/>
            <w:vAlign w:val="center"/>
            <w:hideMark/>
          </w:tcPr>
          <w:p w14:paraId="346AECF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511F9EE" w14:textId="1B75EB43"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C04EBB" w:rsidRPr="00FA604C">
              <w:rPr>
                <w:rFonts w:ascii="Times New Roman" w:eastAsia="等线" w:hAnsi="Times New Roman" w:cs="Times New Roman"/>
                <w:kern w:val="0"/>
                <w:sz w:val="16"/>
                <w:szCs w:val="16"/>
              </w:rPr>
              <w:t>00</w:t>
            </w:r>
          </w:p>
        </w:tc>
        <w:tc>
          <w:tcPr>
            <w:tcW w:w="0" w:type="auto"/>
            <w:tcBorders>
              <w:top w:val="nil"/>
              <w:left w:val="nil"/>
              <w:bottom w:val="nil"/>
              <w:right w:val="nil"/>
            </w:tcBorders>
            <w:shd w:val="clear" w:color="auto" w:fill="auto"/>
            <w:noWrap/>
            <w:vAlign w:val="center"/>
            <w:hideMark/>
          </w:tcPr>
          <w:p w14:paraId="1DADE166" w14:textId="169AFEE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C04EBB" w:rsidRPr="00FA604C">
              <w:rPr>
                <w:rFonts w:ascii="Times New Roman" w:eastAsia="等线" w:hAnsi="Times New Roman" w:cs="Times New Roman"/>
                <w:kern w:val="0"/>
                <w:sz w:val="16"/>
                <w:szCs w:val="16"/>
              </w:rPr>
              <w:t>00</w:t>
            </w:r>
          </w:p>
        </w:tc>
      </w:tr>
      <w:tr w:rsidR="0055208F" w:rsidRPr="00FA604C" w14:paraId="2B98D16E" w14:textId="77777777" w:rsidTr="00EC1BD3">
        <w:trPr>
          <w:trHeight w:val="360"/>
        </w:trPr>
        <w:tc>
          <w:tcPr>
            <w:tcW w:w="0" w:type="auto"/>
            <w:tcBorders>
              <w:top w:val="nil"/>
              <w:left w:val="nil"/>
              <w:bottom w:val="nil"/>
              <w:right w:val="nil"/>
            </w:tcBorders>
            <w:shd w:val="clear" w:color="auto" w:fill="auto"/>
            <w:noWrap/>
            <w:vAlign w:val="center"/>
            <w:hideMark/>
          </w:tcPr>
          <w:p w14:paraId="2C30303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Kalliopuska</w:t>
            </w:r>
            <w:proofErr w:type="spellEnd"/>
            <w:r w:rsidRPr="00FA604C">
              <w:rPr>
                <w:rFonts w:ascii="Times New Roman" w:eastAsia="等线" w:hAnsi="Times New Roman" w:cs="Times New Roman"/>
                <w:kern w:val="0"/>
                <w:sz w:val="16"/>
                <w:szCs w:val="16"/>
              </w:rPr>
              <w:t xml:space="preserve"> (1984a) father</w:t>
            </w:r>
          </w:p>
        </w:tc>
        <w:tc>
          <w:tcPr>
            <w:tcW w:w="0" w:type="auto"/>
            <w:tcBorders>
              <w:top w:val="nil"/>
              <w:left w:val="nil"/>
              <w:bottom w:val="nil"/>
              <w:right w:val="nil"/>
            </w:tcBorders>
            <w:shd w:val="clear" w:color="auto" w:fill="auto"/>
            <w:noWrap/>
            <w:vAlign w:val="center"/>
            <w:hideMark/>
          </w:tcPr>
          <w:p w14:paraId="4FB6516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1984</w:t>
            </w:r>
          </w:p>
        </w:tc>
        <w:tc>
          <w:tcPr>
            <w:tcW w:w="0" w:type="auto"/>
            <w:tcBorders>
              <w:top w:val="nil"/>
              <w:left w:val="nil"/>
              <w:bottom w:val="nil"/>
              <w:right w:val="nil"/>
            </w:tcBorders>
            <w:shd w:val="clear" w:color="auto" w:fill="auto"/>
            <w:noWrap/>
            <w:vAlign w:val="center"/>
            <w:hideMark/>
          </w:tcPr>
          <w:p w14:paraId="205E72D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140</w:t>
            </w:r>
          </w:p>
        </w:tc>
        <w:tc>
          <w:tcPr>
            <w:tcW w:w="0" w:type="auto"/>
            <w:tcBorders>
              <w:top w:val="nil"/>
              <w:left w:val="nil"/>
              <w:bottom w:val="nil"/>
              <w:right w:val="nil"/>
            </w:tcBorders>
            <w:shd w:val="clear" w:color="auto" w:fill="auto"/>
            <w:noWrap/>
            <w:vAlign w:val="center"/>
            <w:hideMark/>
          </w:tcPr>
          <w:p w14:paraId="6268EE22" w14:textId="54CB9A2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6E847F7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6C1BE94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FI</w:t>
            </w:r>
          </w:p>
        </w:tc>
        <w:tc>
          <w:tcPr>
            <w:tcW w:w="0" w:type="auto"/>
            <w:tcBorders>
              <w:top w:val="nil"/>
              <w:left w:val="nil"/>
              <w:bottom w:val="nil"/>
              <w:right w:val="nil"/>
            </w:tcBorders>
            <w:shd w:val="clear" w:color="auto" w:fill="auto"/>
            <w:noWrap/>
            <w:vAlign w:val="center"/>
            <w:hideMark/>
          </w:tcPr>
          <w:p w14:paraId="05D02C6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E44DB91" w14:textId="5AD16F59"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Job </w:t>
            </w:r>
            <w:r w:rsidR="002429FB" w:rsidRPr="00FA604C">
              <w:rPr>
                <w:rFonts w:ascii="Times New Roman" w:eastAsia="等线" w:hAnsi="Times New Roman" w:cs="Times New Roman"/>
                <w:kern w:val="0"/>
                <w:sz w:val="16"/>
                <w:szCs w:val="16"/>
              </w:rPr>
              <w:t>prestige level</w:t>
            </w:r>
          </w:p>
        </w:tc>
        <w:tc>
          <w:tcPr>
            <w:tcW w:w="0" w:type="auto"/>
            <w:tcBorders>
              <w:top w:val="nil"/>
              <w:left w:val="nil"/>
              <w:bottom w:val="nil"/>
              <w:right w:val="nil"/>
            </w:tcBorders>
            <w:shd w:val="clear" w:color="auto" w:fill="auto"/>
            <w:vAlign w:val="center"/>
            <w:hideMark/>
          </w:tcPr>
          <w:p w14:paraId="52A80338" w14:textId="5A5DB678"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Mehrabian and Epstein</w:t>
            </w:r>
            <w:r w:rsidR="00AB3319">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 xml:space="preserve">s </w:t>
            </w:r>
            <w:r w:rsidR="00197C42" w:rsidRPr="00FA604C">
              <w:rPr>
                <w:rFonts w:ascii="Times New Roman" w:eastAsia="等线" w:hAnsi="Times New Roman" w:cs="Times New Roman"/>
                <w:kern w:val="0"/>
                <w:sz w:val="16"/>
                <w:szCs w:val="16"/>
              </w:rPr>
              <w:t xml:space="preserve">Empathy Scale </w:t>
            </w:r>
            <w:r w:rsidRPr="00FA604C">
              <w:rPr>
                <w:rFonts w:ascii="Times New Roman" w:eastAsia="等线" w:hAnsi="Times New Roman" w:cs="Times New Roman"/>
                <w:kern w:val="0"/>
                <w:sz w:val="16"/>
                <w:szCs w:val="16"/>
              </w:rPr>
              <w:t>(1972)</w:t>
            </w:r>
          </w:p>
        </w:tc>
        <w:tc>
          <w:tcPr>
            <w:tcW w:w="0" w:type="auto"/>
            <w:tcBorders>
              <w:top w:val="nil"/>
              <w:left w:val="nil"/>
              <w:bottom w:val="nil"/>
              <w:right w:val="nil"/>
            </w:tcBorders>
            <w:shd w:val="clear" w:color="auto" w:fill="auto"/>
            <w:noWrap/>
            <w:vAlign w:val="center"/>
            <w:hideMark/>
          </w:tcPr>
          <w:p w14:paraId="1290685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9009CA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0.126</w:t>
            </w:r>
          </w:p>
        </w:tc>
        <w:tc>
          <w:tcPr>
            <w:tcW w:w="0" w:type="auto"/>
            <w:tcBorders>
              <w:top w:val="nil"/>
              <w:left w:val="nil"/>
              <w:bottom w:val="nil"/>
              <w:right w:val="nil"/>
            </w:tcBorders>
            <w:shd w:val="clear" w:color="auto" w:fill="auto"/>
            <w:noWrap/>
            <w:vAlign w:val="center"/>
            <w:hideMark/>
          </w:tcPr>
          <w:p w14:paraId="378605C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0.126</w:t>
            </w:r>
          </w:p>
        </w:tc>
      </w:tr>
      <w:tr w:rsidR="00527512" w:rsidRPr="00527512" w14:paraId="6AE2FEFB" w14:textId="77777777" w:rsidTr="00EC1BD3">
        <w:trPr>
          <w:trHeight w:val="351"/>
        </w:trPr>
        <w:tc>
          <w:tcPr>
            <w:tcW w:w="0" w:type="auto"/>
            <w:tcBorders>
              <w:top w:val="nil"/>
              <w:left w:val="nil"/>
              <w:bottom w:val="nil"/>
              <w:right w:val="nil"/>
            </w:tcBorders>
            <w:shd w:val="clear" w:color="auto" w:fill="auto"/>
            <w:noWrap/>
            <w:vAlign w:val="center"/>
            <w:hideMark/>
          </w:tcPr>
          <w:p w14:paraId="20A72189"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527512">
              <w:rPr>
                <w:rFonts w:ascii="Times New Roman" w:eastAsia="等线" w:hAnsi="Times New Roman" w:cs="Times New Roman"/>
                <w:kern w:val="0"/>
                <w:sz w:val="16"/>
                <w:szCs w:val="16"/>
              </w:rPr>
              <w:t>Kalliopuska</w:t>
            </w:r>
            <w:proofErr w:type="spellEnd"/>
            <w:r w:rsidRPr="00527512">
              <w:rPr>
                <w:rFonts w:ascii="Times New Roman" w:eastAsia="等线" w:hAnsi="Times New Roman" w:cs="Times New Roman"/>
                <w:kern w:val="0"/>
                <w:sz w:val="16"/>
                <w:szCs w:val="16"/>
              </w:rPr>
              <w:t xml:space="preserve"> (1984b)</w:t>
            </w:r>
          </w:p>
        </w:tc>
        <w:tc>
          <w:tcPr>
            <w:tcW w:w="0" w:type="auto"/>
            <w:tcBorders>
              <w:top w:val="nil"/>
              <w:left w:val="nil"/>
              <w:bottom w:val="nil"/>
              <w:right w:val="nil"/>
            </w:tcBorders>
            <w:shd w:val="clear" w:color="auto" w:fill="auto"/>
            <w:noWrap/>
            <w:vAlign w:val="center"/>
            <w:hideMark/>
          </w:tcPr>
          <w:p w14:paraId="46BE3D91"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1984</w:t>
            </w:r>
          </w:p>
        </w:tc>
        <w:tc>
          <w:tcPr>
            <w:tcW w:w="0" w:type="auto"/>
            <w:tcBorders>
              <w:top w:val="nil"/>
              <w:left w:val="nil"/>
              <w:bottom w:val="nil"/>
              <w:right w:val="nil"/>
            </w:tcBorders>
            <w:shd w:val="clear" w:color="auto" w:fill="auto"/>
            <w:noWrap/>
            <w:vAlign w:val="center"/>
            <w:hideMark/>
          </w:tcPr>
          <w:p w14:paraId="0B4CB161"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196</w:t>
            </w:r>
          </w:p>
        </w:tc>
        <w:tc>
          <w:tcPr>
            <w:tcW w:w="0" w:type="auto"/>
            <w:tcBorders>
              <w:top w:val="nil"/>
              <w:left w:val="nil"/>
              <w:bottom w:val="nil"/>
              <w:right w:val="nil"/>
            </w:tcBorders>
            <w:shd w:val="clear" w:color="auto" w:fill="auto"/>
            <w:noWrap/>
            <w:vAlign w:val="center"/>
            <w:hideMark/>
          </w:tcPr>
          <w:p w14:paraId="183D9794"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0DECCB3B" w14:textId="1A769391"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10.39</w:t>
            </w:r>
          </w:p>
        </w:tc>
        <w:tc>
          <w:tcPr>
            <w:tcW w:w="0" w:type="auto"/>
            <w:tcBorders>
              <w:top w:val="nil"/>
              <w:left w:val="nil"/>
              <w:bottom w:val="nil"/>
              <w:right w:val="nil"/>
            </w:tcBorders>
            <w:shd w:val="clear" w:color="auto" w:fill="auto"/>
            <w:noWrap/>
            <w:vAlign w:val="center"/>
            <w:hideMark/>
          </w:tcPr>
          <w:p w14:paraId="503D4E54"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FI</w:t>
            </w:r>
          </w:p>
        </w:tc>
        <w:tc>
          <w:tcPr>
            <w:tcW w:w="0" w:type="auto"/>
            <w:tcBorders>
              <w:top w:val="nil"/>
              <w:left w:val="nil"/>
              <w:bottom w:val="nil"/>
              <w:right w:val="nil"/>
            </w:tcBorders>
            <w:shd w:val="clear" w:color="auto" w:fill="auto"/>
            <w:noWrap/>
            <w:vAlign w:val="center"/>
            <w:hideMark/>
          </w:tcPr>
          <w:p w14:paraId="5AF2D9AF"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196015E" w14:textId="685F5572" w:rsidR="002429FB" w:rsidRPr="00527512" w:rsidRDefault="00926CB4"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Guardian’s </w:t>
            </w:r>
            <w:r w:rsidR="002429FB" w:rsidRPr="00527512">
              <w:rPr>
                <w:rFonts w:ascii="Times New Roman" w:eastAsia="等线" w:hAnsi="Times New Roman" w:cs="Times New Roman"/>
                <w:kern w:val="0"/>
                <w:sz w:val="16"/>
                <w:szCs w:val="16"/>
              </w:rPr>
              <w:t>occupation level</w:t>
            </w:r>
          </w:p>
        </w:tc>
        <w:tc>
          <w:tcPr>
            <w:tcW w:w="0" w:type="auto"/>
            <w:tcBorders>
              <w:top w:val="nil"/>
              <w:left w:val="nil"/>
              <w:bottom w:val="nil"/>
              <w:right w:val="nil"/>
            </w:tcBorders>
            <w:shd w:val="clear" w:color="auto" w:fill="auto"/>
            <w:vAlign w:val="center"/>
            <w:hideMark/>
          </w:tcPr>
          <w:p w14:paraId="62BF311D" w14:textId="59AE9D21"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bookmarkStart w:id="43" w:name="OLE_LINK104"/>
            <w:r w:rsidRPr="00527512">
              <w:rPr>
                <w:rFonts w:ascii="Times New Roman" w:eastAsia="等线" w:hAnsi="Times New Roman" w:cs="Times New Roman"/>
                <w:kern w:val="0"/>
                <w:sz w:val="16"/>
                <w:szCs w:val="16"/>
              </w:rPr>
              <w:t>Mehrabian and Epstein</w:t>
            </w:r>
            <w:r w:rsidR="00AB3319" w:rsidRPr="00527512">
              <w:rPr>
                <w:rFonts w:ascii="Times New Roman" w:eastAsia="等线" w:hAnsi="Times New Roman" w:cs="Times New Roman"/>
                <w:kern w:val="0"/>
                <w:sz w:val="16"/>
                <w:szCs w:val="16"/>
              </w:rPr>
              <w:t>’</w:t>
            </w:r>
            <w:r w:rsidRPr="00527512">
              <w:rPr>
                <w:rFonts w:ascii="Times New Roman" w:eastAsia="等线" w:hAnsi="Times New Roman" w:cs="Times New Roman"/>
                <w:kern w:val="0"/>
                <w:sz w:val="16"/>
                <w:szCs w:val="16"/>
              </w:rPr>
              <w:t xml:space="preserve">s </w:t>
            </w:r>
            <w:r w:rsidR="00197C42" w:rsidRPr="00527512">
              <w:rPr>
                <w:rFonts w:ascii="Times New Roman" w:eastAsia="等线" w:hAnsi="Times New Roman" w:cs="Times New Roman"/>
                <w:kern w:val="0"/>
                <w:sz w:val="16"/>
                <w:szCs w:val="16"/>
              </w:rPr>
              <w:t xml:space="preserve">Empathy Scale </w:t>
            </w:r>
            <w:r w:rsidRPr="00527512">
              <w:rPr>
                <w:rFonts w:ascii="Times New Roman" w:eastAsia="等线" w:hAnsi="Times New Roman" w:cs="Times New Roman"/>
                <w:kern w:val="0"/>
                <w:sz w:val="16"/>
                <w:szCs w:val="16"/>
              </w:rPr>
              <w:t>(1972)</w:t>
            </w:r>
            <w:bookmarkEnd w:id="43"/>
          </w:p>
        </w:tc>
        <w:tc>
          <w:tcPr>
            <w:tcW w:w="0" w:type="auto"/>
            <w:tcBorders>
              <w:top w:val="nil"/>
              <w:left w:val="nil"/>
              <w:bottom w:val="nil"/>
              <w:right w:val="nil"/>
            </w:tcBorders>
            <w:shd w:val="clear" w:color="auto" w:fill="auto"/>
            <w:noWrap/>
            <w:vAlign w:val="center"/>
            <w:hideMark/>
          </w:tcPr>
          <w:p w14:paraId="5BCC07B1"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3D4FE931"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0.021</w:t>
            </w:r>
          </w:p>
        </w:tc>
        <w:tc>
          <w:tcPr>
            <w:tcW w:w="0" w:type="auto"/>
            <w:tcBorders>
              <w:top w:val="nil"/>
              <w:left w:val="nil"/>
              <w:bottom w:val="nil"/>
              <w:right w:val="nil"/>
            </w:tcBorders>
            <w:shd w:val="clear" w:color="auto" w:fill="auto"/>
            <w:noWrap/>
            <w:vAlign w:val="center"/>
            <w:hideMark/>
          </w:tcPr>
          <w:p w14:paraId="3DB1D91D"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0.021</w:t>
            </w:r>
          </w:p>
        </w:tc>
      </w:tr>
      <w:tr w:rsidR="00527512" w:rsidRPr="00527512" w14:paraId="1235E4E6" w14:textId="77777777" w:rsidTr="00EC1BD3">
        <w:trPr>
          <w:trHeight w:val="280"/>
        </w:trPr>
        <w:tc>
          <w:tcPr>
            <w:tcW w:w="0" w:type="auto"/>
            <w:tcBorders>
              <w:top w:val="nil"/>
              <w:left w:val="nil"/>
              <w:bottom w:val="nil"/>
              <w:right w:val="nil"/>
            </w:tcBorders>
            <w:shd w:val="clear" w:color="auto" w:fill="auto"/>
            <w:noWrap/>
            <w:vAlign w:val="center"/>
            <w:hideMark/>
          </w:tcPr>
          <w:p w14:paraId="215CCE09" w14:textId="4C43C9E9" w:rsidR="002429FB" w:rsidRPr="00527512" w:rsidRDefault="00873EA5"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T. </w:t>
            </w:r>
            <w:r w:rsidR="002429FB" w:rsidRPr="00527512">
              <w:rPr>
                <w:rFonts w:ascii="Times New Roman" w:eastAsia="等线" w:hAnsi="Times New Roman" w:cs="Times New Roman"/>
                <w:kern w:val="0"/>
                <w:sz w:val="16"/>
                <w:szCs w:val="16"/>
              </w:rPr>
              <w:t>Li &amp; Siu (2021) Study 2</w:t>
            </w:r>
          </w:p>
        </w:tc>
        <w:tc>
          <w:tcPr>
            <w:tcW w:w="0" w:type="auto"/>
            <w:tcBorders>
              <w:top w:val="nil"/>
              <w:left w:val="nil"/>
              <w:bottom w:val="nil"/>
              <w:right w:val="nil"/>
            </w:tcBorders>
            <w:shd w:val="clear" w:color="auto" w:fill="auto"/>
            <w:noWrap/>
            <w:vAlign w:val="center"/>
            <w:hideMark/>
          </w:tcPr>
          <w:p w14:paraId="0058E3A6"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6D220981"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423</w:t>
            </w:r>
          </w:p>
        </w:tc>
        <w:tc>
          <w:tcPr>
            <w:tcW w:w="0" w:type="auto"/>
            <w:tcBorders>
              <w:top w:val="nil"/>
              <w:left w:val="nil"/>
              <w:bottom w:val="nil"/>
              <w:right w:val="nil"/>
            </w:tcBorders>
            <w:shd w:val="clear" w:color="auto" w:fill="auto"/>
            <w:noWrap/>
            <w:vAlign w:val="center"/>
            <w:hideMark/>
          </w:tcPr>
          <w:p w14:paraId="4DD38E87"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0.437</w:t>
            </w:r>
          </w:p>
        </w:tc>
        <w:tc>
          <w:tcPr>
            <w:tcW w:w="0" w:type="auto"/>
            <w:tcBorders>
              <w:top w:val="nil"/>
              <w:left w:val="nil"/>
              <w:bottom w:val="nil"/>
              <w:right w:val="nil"/>
            </w:tcBorders>
            <w:shd w:val="clear" w:color="auto" w:fill="auto"/>
            <w:noWrap/>
            <w:vAlign w:val="center"/>
            <w:hideMark/>
          </w:tcPr>
          <w:p w14:paraId="480FB23A"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49.76</w:t>
            </w:r>
          </w:p>
        </w:tc>
        <w:tc>
          <w:tcPr>
            <w:tcW w:w="0" w:type="auto"/>
            <w:tcBorders>
              <w:top w:val="nil"/>
              <w:left w:val="nil"/>
              <w:bottom w:val="nil"/>
              <w:right w:val="nil"/>
            </w:tcBorders>
            <w:shd w:val="clear" w:color="auto" w:fill="auto"/>
            <w:noWrap/>
            <w:vAlign w:val="center"/>
            <w:hideMark/>
          </w:tcPr>
          <w:p w14:paraId="1D35251A"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HK</w:t>
            </w:r>
          </w:p>
        </w:tc>
        <w:tc>
          <w:tcPr>
            <w:tcW w:w="0" w:type="auto"/>
            <w:tcBorders>
              <w:top w:val="nil"/>
              <w:left w:val="nil"/>
              <w:bottom w:val="nil"/>
              <w:right w:val="nil"/>
            </w:tcBorders>
            <w:shd w:val="clear" w:color="auto" w:fill="auto"/>
            <w:noWrap/>
            <w:vAlign w:val="center"/>
            <w:hideMark/>
          </w:tcPr>
          <w:p w14:paraId="1ADD1B9B"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F78D5E3" w14:textId="752C2A76" w:rsidR="002429FB" w:rsidRPr="00527512" w:rsidRDefault="00926CB4"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Household </w:t>
            </w:r>
            <w:r w:rsidR="002429FB" w:rsidRPr="00527512">
              <w:rPr>
                <w:rFonts w:ascii="Times New Roman" w:eastAsia="等线" w:hAnsi="Times New Roman" w:cs="Times New Roman"/>
                <w:kern w:val="0"/>
                <w:sz w:val="16"/>
                <w:szCs w:val="16"/>
              </w:rPr>
              <w:t>income; education level</w:t>
            </w:r>
          </w:p>
        </w:tc>
        <w:tc>
          <w:tcPr>
            <w:tcW w:w="0" w:type="auto"/>
            <w:tcBorders>
              <w:top w:val="nil"/>
              <w:left w:val="nil"/>
              <w:bottom w:val="nil"/>
              <w:right w:val="nil"/>
            </w:tcBorders>
            <w:shd w:val="clear" w:color="auto" w:fill="auto"/>
            <w:vAlign w:val="center"/>
            <w:hideMark/>
          </w:tcPr>
          <w:p w14:paraId="49B2315E" w14:textId="6995DDB0"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541CBD10"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D8DE773" w14:textId="48034D06"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−0.08</w:t>
            </w:r>
            <w:r w:rsidR="00C04EBB"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77F52268" w14:textId="27186CAD"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−0.05</w:t>
            </w:r>
            <w:r w:rsidR="00C04EBB" w:rsidRPr="00527512">
              <w:rPr>
                <w:rFonts w:ascii="Times New Roman" w:eastAsia="等线" w:hAnsi="Times New Roman" w:cs="Times New Roman"/>
                <w:kern w:val="0"/>
                <w:sz w:val="16"/>
                <w:szCs w:val="16"/>
              </w:rPr>
              <w:t>0</w:t>
            </w:r>
          </w:p>
        </w:tc>
      </w:tr>
      <w:tr w:rsidR="00527512" w:rsidRPr="00527512" w14:paraId="40ECC105" w14:textId="77777777" w:rsidTr="00EC1BD3">
        <w:trPr>
          <w:trHeight w:val="603"/>
        </w:trPr>
        <w:tc>
          <w:tcPr>
            <w:tcW w:w="0" w:type="auto"/>
            <w:tcBorders>
              <w:top w:val="nil"/>
              <w:left w:val="nil"/>
              <w:bottom w:val="nil"/>
              <w:right w:val="nil"/>
            </w:tcBorders>
            <w:shd w:val="clear" w:color="auto" w:fill="auto"/>
            <w:noWrap/>
            <w:vAlign w:val="center"/>
            <w:hideMark/>
          </w:tcPr>
          <w:p w14:paraId="389AFB6F"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C. Liu &amp; Hao (2017)</w:t>
            </w:r>
          </w:p>
        </w:tc>
        <w:tc>
          <w:tcPr>
            <w:tcW w:w="0" w:type="auto"/>
            <w:tcBorders>
              <w:top w:val="nil"/>
              <w:left w:val="nil"/>
              <w:bottom w:val="nil"/>
              <w:right w:val="nil"/>
            </w:tcBorders>
            <w:shd w:val="clear" w:color="auto" w:fill="auto"/>
            <w:noWrap/>
            <w:vAlign w:val="center"/>
            <w:hideMark/>
          </w:tcPr>
          <w:p w14:paraId="2CACADCA"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2017</w:t>
            </w:r>
          </w:p>
        </w:tc>
        <w:tc>
          <w:tcPr>
            <w:tcW w:w="0" w:type="auto"/>
            <w:tcBorders>
              <w:top w:val="nil"/>
              <w:left w:val="nil"/>
              <w:bottom w:val="nil"/>
              <w:right w:val="nil"/>
            </w:tcBorders>
            <w:shd w:val="clear" w:color="auto" w:fill="auto"/>
            <w:noWrap/>
            <w:vAlign w:val="center"/>
            <w:hideMark/>
          </w:tcPr>
          <w:p w14:paraId="7793D766"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315</w:t>
            </w:r>
          </w:p>
        </w:tc>
        <w:tc>
          <w:tcPr>
            <w:tcW w:w="0" w:type="auto"/>
            <w:tcBorders>
              <w:top w:val="nil"/>
              <w:left w:val="nil"/>
              <w:bottom w:val="nil"/>
              <w:right w:val="nil"/>
            </w:tcBorders>
            <w:shd w:val="clear" w:color="auto" w:fill="auto"/>
            <w:noWrap/>
            <w:vAlign w:val="center"/>
            <w:hideMark/>
          </w:tcPr>
          <w:p w14:paraId="7DBB6D05" w14:textId="6D05EEBA"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0.47</w:t>
            </w:r>
            <w:r w:rsidR="00D02B10"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A525A85"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32.94</w:t>
            </w:r>
          </w:p>
        </w:tc>
        <w:tc>
          <w:tcPr>
            <w:tcW w:w="0" w:type="auto"/>
            <w:tcBorders>
              <w:top w:val="nil"/>
              <w:left w:val="nil"/>
              <w:bottom w:val="nil"/>
              <w:right w:val="nil"/>
            </w:tcBorders>
            <w:shd w:val="clear" w:color="auto" w:fill="auto"/>
            <w:noWrap/>
            <w:vAlign w:val="center"/>
            <w:hideMark/>
          </w:tcPr>
          <w:p w14:paraId="646763FA"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6D73487B"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AB08EA4"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SES (annual household income and three highest levels of education completed by the participants themselves and by each of their parents)</w:t>
            </w:r>
          </w:p>
        </w:tc>
        <w:tc>
          <w:tcPr>
            <w:tcW w:w="0" w:type="auto"/>
            <w:tcBorders>
              <w:top w:val="nil"/>
              <w:left w:val="nil"/>
              <w:bottom w:val="nil"/>
              <w:right w:val="nil"/>
            </w:tcBorders>
            <w:shd w:val="clear" w:color="auto" w:fill="auto"/>
            <w:vAlign w:val="center"/>
            <w:hideMark/>
          </w:tcPr>
          <w:p w14:paraId="625D2270" w14:textId="59DCF3A3"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29FEFC14"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3619597E" w14:textId="648CA69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0.09</w:t>
            </w:r>
            <w:r w:rsidR="00C04EBB"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58B0288" w14:textId="634B2FD2"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0.09</w:t>
            </w:r>
            <w:r w:rsidR="00C04EBB" w:rsidRPr="00527512">
              <w:rPr>
                <w:rFonts w:ascii="Times New Roman" w:eastAsia="等线" w:hAnsi="Times New Roman" w:cs="Times New Roman"/>
                <w:kern w:val="0"/>
                <w:sz w:val="16"/>
                <w:szCs w:val="16"/>
              </w:rPr>
              <w:t>0</w:t>
            </w:r>
          </w:p>
        </w:tc>
      </w:tr>
      <w:tr w:rsidR="00527512" w:rsidRPr="00527512" w14:paraId="38F88910" w14:textId="77777777" w:rsidTr="00EC1BD3">
        <w:trPr>
          <w:trHeight w:val="360"/>
        </w:trPr>
        <w:tc>
          <w:tcPr>
            <w:tcW w:w="0" w:type="auto"/>
            <w:tcBorders>
              <w:top w:val="nil"/>
              <w:left w:val="nil"/>
              <w:bottom w:val="nil"/>
              <w:right w:val="nil"/>
            </w:tcBorders>
            <w:shd w:val="clear" w:color="auto" w:fill="auto"/>
            <w:noWrap/>
            <w:vAlign w:val="center"/>
            <w:hideMark/>
          </w:tcPr>
          <w:p w14:paraId="55B5BDB3" w14:textId="1EFFF8AC"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X. Liu</w:t>
            </w:r>
            <w:r w:rsidR="005931CC" w:rsidRPr="00527512">
              <w:rPr>
                <w:rFonts w:ascii="Times New Roman" w:eastAsia="等线" w:hAnsi="Times New Roman" w:cs="Times New Roman"/>
                <w:kern w:val="0"/>
                <w:sz w:val="16"/>
                <w:szCs w:val="16"/>
              </w:rPr>
              <w:t xml:space="preserve"> et al. </w:t>
            </w:r>
            <w:r w:rsidRPr="00527512">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383B508C"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568DE080"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253</w:t>
            </w:r>
          </w:p>
        </w:tc>
        <w:tc>
          <w:tcPr>
            <w:tcW w:w="0" w:type="auto"/>
            <w:tcBorders>
              <w:top w:val="nil"/>
              <w:left w:val="nil"/>
              <w:bottom w:val="nil"/>
              <w:right w:val="nil"/>
            </w:tcBorders>
            <w:shd w:val="clear" w:color="auto" w:fill="auto"/>
            <w:noWrap/>
            <w:vAlign w:val="center"/>
            <w:hideMark/>
          </w:tcPr>
          <w:p w14:paraId="1BEA7FF2"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0.447</w:t>
            </w:r>
          </w:p>
        </w:tc>
        <w:tc>
          <w:tcPr>
            <w:tcW w:w="0" w:type="auto"/>
            <w:tcBorders>
              <w:top w:val="nil"/>
              <w:left w:val="nil"/>
              <w:bottom w:val="nil"/>
              <w:right w:val="nil"/>
            </w:tcBorders>
            <w:shd w:val="clear" w:color="auto" w:fill="auto"/>
            <w:noWrap/>
            <w:vAlign w:val="center"/>
            <w:hideMark/>
          </w:tcPr>
          <w:p w14:paraId="0E3B1A8B"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12.58</w:t>
            </w:r>
          </w:p>
        </w:tc>
        <w:tc>
          <w:tcPr>
            <w:tcW w:w="0" w:type="auto"/>
            <w:tcBorders>
              <w:top w:val="nil"/>
              <w:left w:val="nil"/>
              <w:bottom w:val="nil"/>
              <w:right w:val="nil"/>
            </w:tcBorders>
            <w:shd w:val="clear" w:color="auto" w:fill="auto"/>
            <w:noWrap/>
            <w:vAlign w:val="center"/>
            <w:hideMark/>
          </w:tcPr>
          <w:p w14:paraId="0C75FFBF"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25E0ED2C"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0F77FF6" w14:textId="024B3A59" w:rsidR="002429FB" w:rsidRPr="00527512" w:rsidRDefault="00926CB4"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High </w:t>
            </w:r>
            <w:r w:rsidR="002429FB" w:rsidRPr="00527512">
              <w:rPr>
                <w:rFonts w:ascii="Times New Roman" w:eastAsia="等线" w:hAnsi="Times New Roman" w:cs="Times New Roman"/>
                <w:kern w:val="0"/>
                <w:sz w:val="16"/>
                <w:szCs w:val="16"/>
              </w:rPr>
              <w:t>vs. low SES based on family income</w:t>
            </w:r>
          </w:p>
        </w:tc>
        <w:tc>
          <w:tcPr>
            <w:tcW w:w="0" w:type="auto"/>
            <w:tcBorders>
              <w:top w:val="nil"/>
              <w:left w:val="nil"/>
              <w:bottom w:val="nil"/>
              <w:right w:val="nil"/>
            </w:tcBorders>
            <w:shd w:val="clear" w:color="auto" w:fill="auto"/>
            <w:vAlign w:val="center"/>
            <w:hideMark/>
          </w:tcPr>
          <w:p w14:paraId="71F4C513" w14:textId="4A01A44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Interpersonal Reactivity Index-Chinese version</w:t>
            </w:r>
          </w:p>
        </w:tc>
        <w:tc>
          <w:tcPr>
            <w:tcW w:w="0" w:type="auto"/>
            <w:tcBorders>
              <w:top w:val="nil"/>
              <w:left w:val="nil"/>
              <w:bottom w:val="nil"/>
              <w:right w:val="nil"/>
            </w:tcBorders>
            <w:shd w:val="clear" w:color="auto" w:fill="auto"/>
            <w:noWrap/>
            <w:vAlign w:val="center"/>
            <w:hideMark/>
          </w:tcPr>
          <w:p w14:paraId="56395965"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1275C51"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−0.568</w:t>
            </w:r>
          </w:p>
        </w:tc>
        <w:tc>
          <w:tcPr>
            <w:tcW w:w="0" w:type="auto"/>
            <w:tcBorders>
              <w:top w:val="nil"/>
              <w:left w:val="nil"/>
              <w:bottom w:val="nil"/>
              <w:right w:val="nil"/>
            </w:tcBorders>
            <w:shd w:val="clear" w:color="auto" w:fill="auto"/>
            <w:noWrap/>
            <w:vAlign w:val="center"/>
            <w:hideMark/>
          </w:tcPr>
          <w:p w14:paraId="0E0D8D75"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−0.568</w:t>
            </w:r>
          </w:p>
        </w:tc>
      </w:tr>
      <w:tr w:rsidR="00527512" w:rsidRPr="00527512" w14:paraId="49784C2B" w14:textId="77777777" w:rsidTr="00EC1BD3">
        <w:trPr>
          <w:trHeight w:val="280"/>
        </w:trPr>
        <w:tc>
          <w:tcPr>
            <w:tcW w:w="0" w:type="auto"/>
            <w:tcBorders>
              <w:top w:val="nil"/>
              <w:left w:val="nil"/>
              <w:bottom w:val="nil"/>
              <w:right w:val="nil"/>
            </w:tcBorders>
            <w:shd w:val="clear" w:color="auto" w:fill="auto"/>
            <w:noWrap/>
            <w:vAlign w:val="center"/>
            <w:hideMark/>
          </w:tcPr>
          <w:p w14:paraId="31AEF033" w14:textId="7B7016FB" w:rsidR="002429FB" w:rsidRPr="00527512" w:rsidRDefault="009C0A93"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hint="eastAsia"/>
                <w:kern w:val="0"/>
                <w:sz w:val="16"/>
                <w:szCs w:val="16"/>
              </w:rPr>
              <w:t xml:space="preserve">Y. </w:t>
            </w:r>
            <w:r w:rsidR="002429FB" w:rsidRPr="00527512">
              <w:rPr>
                <w:rFonts w:ascii="Times New Roman" w:eastAsia="等线" w:hAnsi="Times New Roman" w:cs="Times New Roman"/>
                <w:kern w:val="0"/>
                <w:sz w:val="16"/>
                <w:szCs w:val="16"/>
              </w:rPr>
              <w:t>Ma et al. (2011)</w:t>
            </w:r>
          </w:p>
        </w:tc>
        <w:tc>
          <w:tcPr>
            <w:tcW w:w="0" w:type="auto"/>
            <w:tcBorders>
              <w:top w:val="nil"/>
              <w:left w:val="nil"/>
              <w:bottom w:val="nil"/>
              <w:right w:val="nil"/>
            </w:tcBorders>
            <w:shd w:val="clear" w:color="auto" w:fill="auto"/>
            <w:noWrap/>
            <w:vAlign w:val="center"/>
            <w:hideMark/>
          </w:tcPr>
          <w:p w14:paraId="1F418FA6"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2011</w:t>
            </w:r>
          </w:p>
        </w:tc>
        <w:tc>
          <w:tcPr>
            <w:tcW w:w="0" w:type="auto"/>
            <w:tcBorders>
              <w:top w:val="nil"/>
              <w:left w:val="nil"/>
              <w:bottom w:val="nil"/>
              <w:right w:val="nil"/>
            </w:tcBorders>
            <w:shd w:val="clear" w:color="auto" w:fill="auto"/>
            <w:noWrap/>
            <w:vAlign w:val="center"/>
            <w:hideMark/>
          </w:tcPr>
          <w:p w14:paraId="313092D8"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33</w:t>
            </w:r>
          </w:p>
        </w:tc>
        <w:tc>
          <w:tcPr>
            <w:tcW w:w="0" w:type="auto"/>
            <w:tcBorders>
              <w:top w:val="nil"/>
              <w:left w:val="nil"/>
              <w:bottom w:val="nil"/>
              <w:right w:val="nil"/>
            </w:tcBorders>
            <w:shd w:val="clear" w:color="auto" w:fill="auto"/>
            <w:noWrap/>
            <w:vAlign w:val="center"/>
            <w:hideMark/>
          </w:tcPr>
          <w:p w14:paraId="2F7E4382"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0.515</w:t>
            </w:r>
          </w:p>
        </w:tc>
        <w:tc>
          <w:tcPr>
            <w:tcW w:w="0" w:type="auto"/>
            <w:tcBorders>
              <w:top w:val="nil"/>
              <w:left w:val="nil"/>
              <w:bottom w:val="nil"/>
              <w:right w:val="nil"/>
            </w:tcBorders>
            <w:shd w:val="clear" w:color="auto" w:fill="auto"/>
            <w:noWrap/>
            <w:vAlign w:val="center"/>
            <w:hideMark/>
          </w:tcPr>
          <w:p w14:paraId="19F0A04E" w14:textId="2F9CF96E"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22.4</w:t>
            </w:r>
            <w:r w:rsidR="00D02B10"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3F428E27"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77544262"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683B018" w14:textId="3F0A8226" w:rsidR="002429FB" w:rsidRPr="00527512" w:rsidRDefault="00926CB4"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Objective </w:t>
            </w:r>
            <w:r w:rsidR="002429FB" w:rsidRPr="00527512">
              <w:rPr>
                <w:rFonts w:ascii="Times New Roman" w:eastAsia="等线" w:hAnsi="Times New Roman" w:cs="Times New Roman"/>
                <w:kern w:val="0"/>
                <w:sz w:val="16"/>
                <w:szCs w:val="16"/>
              </w:rPr>
              <w:t>SES</w:t>
            </w:r>
          </w:p>
        </w:tc>
        <w:tc>
          <w:tcPr>
            <w:tcW w:w="0" w:type="auto"/>
            <w:tcBorders>
              <w:top w:val="nil"/>
              <w:left w:val="nil"/>
              <w:bottom w:val="nil"/>
              <w:right w:val="nil"/>
            </w:tcBorders>
            <w:shd w:val="clear" w:color="auto" w:fill="auto"/>
            <w:vAlign w:val="center"/>
            <w:hideMark/>
          </w:tcPr>
          <w:p w14:paraId="35078AB8" w14:textId="4BA112B1"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7D619460"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2386176B" w14:textId="4083ECFA"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0.27</w:t>
            </w:r>
            <w:r w:rsidR="00C04EBB"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6A3D371D" w14:textId="0F20A6AB"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0.27</w:t>
            </w:r>
            <w:r w:rsidR="00C04EBB" w:rsidRPr="00527512">
              <w:rPr>
                <w:rFonts w:ascii="Times New Roman" w:eastAsia="等线" w:hAnsi="Times New Roman" w:cs="Times New Roman"/>
                <w:kern w:val="0"/>
                <w:sz w:val="16"/>
                <w:szCs w:val="16"/>
              </w:rPr>
              <w:t>0</w:t>
            </w:r>
          </w:p>
        </w:tc>
      </w:tr>
      <w:tr w:rsidR="00527512" w:rsidRPr="00527512" w14:paraId="61699300" w14:textId="77777777" w:rsidTr="00EC1BD3">
        <w:trPr>
          <w:trHeight w:val="560"/>
        </w:trPr>
        <w:tc>
          <w:tcPr>
            <w:tcW w:w="0" w:type="auto"/>
            <w:tcBorders>
              <w:top w:val="nil"/>
              <w:left w:val="nil"/>
              <w:bottom w:val="nil"/>
              <w:right w:val="nil"/>
            </w:tcBorders>
            <w:shd w:val="clear" w:color="auto" w:fill="auto"/>
            <w:noWrap/>
            <w:vAlign w:val="center"/>
            <w:hideMark/>
          </w:tcPr>
          <w:p w14:paraId="270EF865"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Main et al. (2017)</w:t>
            </w:r>
          </w:p>
        </w:tc>
        <w:tc>
          <w:tcPr>
            <w:tcW w:w="0" w:type="auto"/>
            <w:tcBorders>
              <w:top w:val="nil"/>
              <w:left w:val="nil"/>
              <w:bottom w:val="nil"/>
              <w:right w:val="nil"/>
            </w:tcBorders>
            <w:shd w:val="clear" w:color="auto" w:fill="auto"/>
            <w:noWrap/>
            <w:vAlign w:val="center"/>
            <w:hideMark/>
          </w:tcPr>
          <w:p w14:paraId="045C0E51"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2017</w:t>
            </w:r>
          </w:p>
        </w:tc>
        <w:tc>
          <w:tcPr>
            <w:tcW w:w="0" w:type="auto"/>
            <w:tcBorders>
              <w:top w:val="nil"/>
              <w:left w:val="nil"/>
              <w:bottom w:val="nil"/>
              <w:right w:val="nil"/>
            </w:tcBorders>
            <w:shd w:val="clear" w:color="auto" w:fill="auto"/>
            <w:noWrap/>
            <w:vAlign w:val="center"/>
            <w:hideMark/>
          </w:tcPr>
          <w:p w14:paraId="5A9DE1D0"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238</w:t>
            </w:r>
          </w:p>
        </w:tc>
        <w:tc>
          <w:tcPr>
            <w:tcW w:w="0" w:type="auto"/>
            <w:tcBorders>
              <w:top w:val="nil"/>
              <w:left w:val="nil"/>
              <w:bottom w:val="nil"/>
              <w:right w:val="nil"/>
            </w:tcBorders>
            <w:shd w:val="clear" w:color="auto" w:fill="auto"/>
            <w:noWrap/>
            <w:vAlign w:val="center"/>
            <w:hideMark/>
          </w:tcPr>
          <w:p w14:paraId="75ECBEBA"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0.519</w:t>
            </w:r>
          </w:p>
        </w:tc>
        <w:tc>
          <w:tcPr>
            <w:tcW w:w="0" w:type="auto"/>
            <w:tcBorders>
              <w:top w:val="nil"/>
              <w:left w:val="nil"/>
              <w:bottom w:val="nil"/>
              <w:right w:val="nil"/>
            </w:tcBorders>
            <w:shd w:val="clear" w:color="auto" w:fill="auto"/>
            <w:noWrap/>
            <w:vAlign w:val="center"/>
            <w:hideMark/>
          </w:tcPr>
          <w:p w14:paraId="165DE16E" w14:textId="6221EBEE"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9.2</w:t>
            </w:r>
            <w:r w:rsidR="00D02B10"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2A9DF62E"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08FA058D"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AB3A698" w14:textId="6A658617" w:rsidR="002429FB" w:rsidRPr="00527512" w:rsidRDefault="00926CB4"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Mother's </w:t>
            </w:r>
            <w:r w:rsidR="002429FB" w:rsidRPr="00527512">
              <w:rPr>
                <w:rFonts w:ascii="Times New Roman" w:eastAsia="等线" w:hAnsi="Times New Roman" w:cs="Times New Roman"/>
                <w:kern w:val="0"/>
                <w:sz w:val="16"/>
                <w:szCs w:val="16"/>
              </w:rPr>
              <w:t>education; father's education; family per capita income</w:t>
            </w:r>
          </w:p>
        </w:tc>
        <w:tc>
          <w:tcPr>
            <w:tcW w:w="0" w:type="auto"/>
            <w:tcBorders>
              <w:top w:val="nil"/>
              <w:left w:val="nil"/>
              <w:bottom w:val="nil"/>
              <w:right w:val="nil"/>
            </w:tcBorders>
            <w:shd w:val="clear" w:color="auto" w:fill="auto"/>
            <w:vAlign w:val="center"/>
            <w:hideMark/>
          </w:tcPr>
          <w:p w14:paraId="590B1425" w14:textId="3BBB252D" w:rsidR="002429FB" w:rsidRPr="00527512" w:rsidRDefault="00197C42"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Parent</w:t>
            </w:r>
            <w:r w:rsidR="002429FB" w:rsidRPr="00527512">
              <w:rPr>
                <w:rFonts w:ascii="Times New Roman" w:eastAsia="等线" w:hAnsi="Times New Roman" w:cs="Times New Roman"/>
                <w:kern w:val="0"/>
                <w:sz w:val="16"/>
                <w:szCs w:val="16"/>
              </w:rPr>
              <w:t>/teacher report Children’s Sympathy/Empathy Scale</w:t>
            </w:r>
          </w:p>
        </w:tc>
        <w:tc>
          <w:tcPr>
            <w:tcW w:w="0" w:type="auto"/>
            <w:tcBorders>
              <w:top w:val="nil"/>
              <w:left w:val="nil"/>
              <w:bottom w:val="nil"/>
              <w:right w:val="nil"/>
            </w:tcBorders>
            <w:shd w:val="clear" w:color="auto" w:fill="auto"/>
            <w:noWrap/>
            <w:vAlign w:val="center"/>
            <w:hideMark/>
          </w:tcPr>
          <w:p w14:paraId="1910C442"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6</w:t>
            </w:r>
          </w:p>
        </w:tc>
        <w:tc>
          <w:tcPr>
            <w:tcW w:w="0" w:type="auto"/>
            <w:tcBorders>
              <w:top w:val="nil"/>
              <w:left w:val="nil"/>
              <w:bottom w:val="nil"/>
              <w:right w:val="nil"/>
            </w:tcBorders>
            <w:shd w:val="clear" w:color="auto" w:fill="auto"/>
            <w:noWrap/>
            <w:vAlign w:val="center"/>
            <w:hideMark/>
          </w:tcPr>
          <w:p w14:paraId="3345D246" w14:textId="67909BAE"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−0.09</w:t>
            </w:r>
            <w:r w:rsidR="00C04EBB"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8A0870C" w14:textId="5CF8F006"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0.18</w:t>
            </w:r>
            <w:r w:rsidR="00C04EBB" w:rsidRPr="00527512">
              <w:rPr>
                <w:rFonts w:ascii="Times New Roman" w:eastAsia="等线" w:hAnsi="Times New Roman" w:cs="Times New Roman"/>
                <w:kern w:val="0"/>
                <w:sz w:val="16"/>
                <w:szCs w:val="16"/>
              </w:rPr>
              <w:t>0</w:t>
            </w:r>
          </w:p>
        </w:tc>
      </w:tr>
      <w:tr w:rsidR="00527512" w:rsidRPr="00527512" w14:paraId="75211FE9" w14:textId="77777777" w:rsidTr="00EC1BD3">
        <w:trPr>
          <w:trHeight w:val="378"/>
        </w:trPr>
        <w:tc>
          <w:tcPr>
            <w:tcW w:w="0" w:type="auto"/>
            <w:tcBorders>
              <w:top w:val="nil"/>
              <w:left w:val="nil"/>
              <w:bottom w:val="nil"/>
              <w:right w:val="nil"/>
            </w:tcBorders>
            <w:shd w:val="clear" w:color="auto" w:fill="auto"/>
            <w:noWrap/>
            <w:vAlign w:val="center"/>
            <w:hideMark/>
          </w:tcPr>
          <w:p w14:paraId="2A395752"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Mancil (2014)</w:t>
            </w:r>
          </w:p>
        </w:tc>
        <w:tc>
          <w:tcPr>
            <w:tcW w:w="0" w:type="auto"/>
            <w:tcBorders>
              <w:top w:val="nil"/>
              <w:left w:val="nil"/>
              <w:bottom w:val="nil"/>
              <w:right w:val="nil"/>
            </w:tcBorders>
            <w:shd w:val="clear" w:color="auto" w:fill="auto"/>
            <w:noWrap/>
            <w:vAlign w:val="center"/>
            <w:hideMark/>
          </w:tcPr>
          <w:p w14:paraId="74D7A2FA"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2014</w:t>
            </w:r>
          </w:p>
        </w:tc>
        <w:tc>
          <w:tcPr>
            <w:tcW w:w="0" w:type="auto"/>
            <w:tcBorders>
              <w:top w:val="nil"/>
              <w:left w:val="nil"/>
              <w:bottom w:val="nil"/>
              <w:right w:val="nil"/>
            </w:tcBorders>
            <w:shd w:val="clear" w:color="auto" w:fill="auto"/>
            <w:noWrap/>
            <w:vAlign w:val="center"/>
            <w:hideMark/>
          </w:tcPr>
          <w:p w14:paraId="0F9447E2"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61</w:t>
            </w:r>
          </w:p>
        </w:tc>
        <w:tc>
          <w:tcPr>
            <w:tcW w:w="0" w:type="auto"/>
            <w:tcBorders>
              <w:top w:val="nil"/>
              <w:left w:val="nil"/>
              <w:bottom w:val="nil"/>
              <w:right w:val="nil"/>
            </w:tcBorders>
            <w:shd w:val="clear" w:color="auto" w:fill="auto"/>
            <w:noWrap/>
            <w:vAlign w:val="center"/>
            <w:hideMark/>
          </w:tcPr>
          <w:p w14:paraId="469674B4" w14:textId="06F75351"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0.49</w:t>
            </w:r>
            <w:r w:rsidR="00D02B10"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50801CC" w14:textId="5BD9C2D0"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7.1</w:t>
            </w:r>
            <w:r w:rsidR="00D02B10"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6F39B1DE"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13698BC9"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324547E" w14:textId="4BF102B6" w:rsidR="002429FB" w:rsidRPr="00527512" w:rsidRDefault="00926CB4"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Family </w:t>
            </w:r>
            <w:r w:rsidR="002429FB" w:rsidRPr="00527512">
              <w:rPr>
                <w:rFonts w:ascii="Times New Roman" w:eastAsia="等线" w:hAnsi="Times New Roman" w:cs="Times New Roman"/>
                <w:kern w:val="0"/>
                <w:sz w:val="16"/>
                <w:szCs w:val="16"/>
              </w:rPr>
              <w:t>income</w:t>
            </w:r>
          </w:p>
        </w:tc>
        <w:tc>
          <w:tcPr>
            <w:tcW w:w="0" w:type="auto"/>
            <w:tcBorders>
              <w:top w:val="nil"/>
              <w:left w:val="nil"/>
              <w:bottom w:val="nil"/>
              <w:right w:val="nil"/>
            </w:tcBorders>
            <w:shd w:val="clear" w:color="auto" w:fill="auto"/>
            <w:vAlign w:val="center"/>
            <w:hideMark/>
          </w:tcPr>
          <w:p w14:paraId="33CA41A3" w14:textId="27B56EA0" w:rsidR="002429FB" w:rsidRPr="00527512" w:rsidRDefault="00F62B87"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 xml:space="preserve">Adapted </w:t>
            </w:r>
            <w:r w:rsidR="002429FB" w:rsidRPr="00527512">
              <w:rPr>
                <w:rFonts w:ascii="Times New Roman" w:eastAsia="等线" w:hAnsi="Times New Roman" w:cs="Times New Roman"/>
                <w:kern w:val="0"/>
                <w:sz w:val="16"/>
                <w:szCs w:val="16"/>
              </w:rPr>
              <w:t>version of the Index of Empathy for Children and Adolescents</w:t>
            </w:r>
          </w:p>
        </w:tc>
        <w:tc>
          <w:tcPr>
            <w:tcW w:w="0" w:type="auto"/>
            <w:tcBorders>
              <w:top w:val="nil"/>
              <w:left w:val="nil"/>
              <w:bottom w:val="nil"/>
              <w:right w:val="nil"/>
            </w:tcBorders>
            <w:shd w:val="clear" w:color="auto" w:fill="auto"/>
            <w:noWrap/>
            <w:vAlign w:val="center"/>
            <w:hideMark/>
          </w:tcPr>
          <w:p w14:paraId="7144D836" w14:textId="77777777"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9279330" w14:textId="2AB1CD2A"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0.28</w:t>
            </w:r>
            <w:r w:rsidR="00C04EBB" w:rsidRPr="00527512">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7E469723" w14:textId="19CD9163" w:rsidR="002429FB" w:rsidRPr="00527512" w:rsidRDefault="002429FB" w:rsidP="001346C4">
            <w:pPr>
              <w:widowControl/>
              <w:adjustRightInd w:val="0"/>
              <w:snapToGrid w:val="0"/>
              <w:jc w:val="left"/>
              <w:rPr>
                <w:rFonts w:ascii="Times New Roman" w:eastAsia="等线" w:hAnsi="Times New Roman" w:cs="Times New Roman"/>
                <w:kern w:val="0"/>
                <w:sz w:val="16"/>
                <w:szCs w:val="16"/>
              </w:rPr>
            </w:pPr>
            <w:r w:rsidRPr="00527512">
              <w:rPr>
                <w:rFonts w:ascii="Times New Roman" w:eastAsia="等线" w:hAnsi="Times New Roman" w:cs="Times New Roman"/>
                <w:kern w:val="0"/>
                <w:sz w:val="16"/>
                <w:szCs w:val="16"/>
              </w:rPr>
              <w:t>0.28</w:t>
            </w:r>
            <w:r w:rsidR="00C04EBB" w:rsidRPr="00527512">
              <w:rPr>
                <w:rFonts w:ascii="Times New Roman" w:eastAsia="等线" w:hAnsi="Times New Roman" w:cs="Times New Roman"/>
                <w:kern w:val="0"/>
                <w:sz w:val="16"/>
                <w:szCs w:val="16"/>
              </w:rPr>
              <w:t>0</w:t>
            </w:r>
          </w:p>
        </w:tc>
      </w:tr>
      <w:tr w:rsidR="0055208F" w:rsidRPr="00FA604C" w14:paraId="2668585C" w14:textId="77777777" w:rsidTr="00EC1BD3">
        <w:trPr>
          <w:trHeight w:val="280"/>
        </w:trPr>
        <w:tc>
          <w:tcPr>
            <w:tcW w:w="0" w:type="auto"/>
            <w:tcBorders>
              <w:top w:val="nil"/>
              <w:left w:val="nil"/>
              <w:bottom w:val="nil"/>
              <w:right w:val="nil"/>
            </w:tcBorders>
            <w:shd w:val="clear" w:color="auto" w:fill="auto"/>
            <w:noWrap/>
            <w:vAlign w:val="center"/>
            <w:hideMark/>
          </w:tcPr>
          <w:p w14:paraId="12D213C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Manzo (2016) Study 1 student sample</w:t>
            </w:r>
          </w:p>
        </w:tc>
        <w:tc>
          <w:tcPr>
            <w:tcW w:w="0" w:type="auto"/>
            <w:tcBorders>
              <w:top w:val="nil"/>
              <w:left w:val="nil"/>
              <w:bottom w:val="nil"/>
              <w:right w:val="nil"/>
            </w:tcBorders>
            <w:shd w:val="clear" w:color="auto" w:fill="auto"/>
            <w:noWrap/>
            <w:vAlign w:val="center"/>
            <w:hideMark/>
          </w:tcPr>
          <w:p w14:paraId="204D5C9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2016</w:t>
            </w:r>
          </w:p>
        </w:tc>
        <w:tc>
          <w:tcPr>
            <w:tcW w:w="0" w:type="auto"/>
            <w:tcBorders>
              <w:top w:val="nil"/>
              <w:left w:val="nil"/>
              <w:bottom w:val="nil"/>
              <w:right w:val="nil"/>
            </w:tcBorders>
            <w:shd w:val="clear" w:color="auto" w:fill="auto"/>
            <w:noWrap/>
            <w:vAlign w:val="center"/>
            <w:hideMark/>
          </w:tcPr>
          <w:p w14:paraId="52E5AF2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116</w:t>
            </w:r>
          </w:p>
        </w:tc>
        <w:tc>
          <w:tcPr>
            <w:tcW w:w="0" w:type="auto"/>
            <w:tcBorders>
              <w:top w:val="nil"/>
              <w:left w:val="nil"/>
              <w:bottom w:val="nil"/>
              <w:right w:val="nil"/>
            </w:tcBorders>
            <w:shd w:val="clear" w:color="auto" w:fill="auto"/>
            <w:noWrap/>
            <w:vAlign w:val="center"/>
            <w:hideMark/>
          </w:tcPr>
          <w:p w14:paraId="507E0C2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0.293</w:t>
            </w:r>
          </w:p>
        </w:tc>
        <w:tc>
          <w:tcPr>
            <w:tcW w:w="0" w:type="auto"/>
            <w:tcBorders>
              <w:top w:val="nil"/>
              <w:left w:val="nil"/>
              <w:bottom w:val="nil"/>
              <w:right w:val="nil"/>
            </w:tcBorders>
            <w:shd w:val="clear" w:color="auto" w:fill="auto"/>
            <w:noWrap/>
            <w:vAlign w:val="center"/>
            <w:hideMark/>
          </w:tcPr>
          <w:p w14:paraId="0EA597A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19.02</w:t>
            </w:r>
          </w:p>
        </w:tc>
        <w:tc>
          <w:tcPr>
            <w:tcW w:w="0" w:type="auto"/>
            <w:tcBorders>
              <w:top w:val="nil"/>
              <w:left w:val="nil"/>
              <w:bottom w:val="nil"/>
              <w:right w:val="nil"/>
            </w:tcBorders>
            <w:shd w:val="clear" w:color="auto" w:fill="auto"/>
            <w:noWrap/>
            <w:vAlign w:val="center"/>
            <w:hideMark/>
          </w:tcPr>
          <w:p w14:paraId="01B7A6D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7D87DF9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099961F" w14:textId="52103AA7"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Family </w:t>
            </w:r>
            <w:r w:rsidR="002429FB" w:rsidRPr="00FA604C">
              <w:rPr>
                <w:rFonts w:ascii="Times New Roman" w:eastAsia="等线" w:hAnsi="Times New Roman" w:cs="Times New Roman"/>
                <w:kern w:val="0"/>
                <w:sz w:val="16"/>
                <w:szCs w:val="16"/>
              </w:rPr>
              <w:t>household income</w:t>
            </w:r>
          </w:p>
        </w:tc>
        <w:tc>
          <w:tcPr>
            <w:tcW w:w="0" w:type="auto"/>
            <w:tcBorders>
              <w:top w:val="nil"/>
              <w:left w:val="nil"/>
              <w:bottom w:val="nil"/>
              <w:right w:val="nil"/>
            </w:tcBorders>
            <w:shd w:val="clear" w:color="auto" w:fill="auto"/>
            <w:vAlign w:val="center"/>
            <w:hideMark/>
          </w:tcPr>
          <w:p w14:paraId="7F21142D" w14:textId="5DF68E4B"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330FF84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6B4DEC4" w14:textId="64D2710A"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63D2BB4D" w14:textId="2BC7059F"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C04EBB" w:rsidRPr="00FA604C">
              <w:rPr>
                <w:rFonts w:ascii="Times New Roman" w:eastAsia="等线" w:hAnsi="Times New Roman" w:cs="Times New Roman"/>
                <w:kern w:val="0"/>
                <w:sz w:val="16"/>
                <w:szCs w:val="16"/>
              </w:rPr>
              <w:t>0</w:t>
            </w:r>
          </w:p>
        </w:tc>
      </w:tr>
      <w:tr w:rsidR="0055208F" w:rsidRPr="00FA604C" w14:paraId="57F43ACF" w14:textId="77777777" w:rsidTr="00EC1BD3">
        <w:trPr>
          <w:trHeight w:val="280"/>
        </w:trPr>
        <w:tc>
          <w:tcPr>
            <w:tcW w:w="0" w:type="auto"/>
            <w:tcBorders>
              <w:top w:val="nil"/>
              <w:left w:val="nil"/>
              <w:bottom w:val="nil"/>
              <w:right w:val="nil"/>
            </w:tcBorders>
            <w:shd w:val="clear" w:color="auto" w:fill="auto"/>
            <w:noWrap/>
            <w:vAlign w:val="center"/>
            <w:hideMark/>
          </w:tcPr>
          <w:p w14:paraId="0C127DA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Manzo (2016) Study 1 </w:t>
            </w:r>
            <w:proofErr w:type="spellStart"/>
            <w:r w:rsidRPr="00FA604C">
              <w:rPr>
                <w:rFonts w:ascii="Times New Roman" w:eastAsia="等线" w:hAnsi="Times New Roman" w:cs="Times New Roman"/>
                <w:kern w:val="0"/>
                <w:sz w:val="16"/>
                <w:szCs w:val="16"/>
              </w:rPr>
              <w:t>Mturk</w:t>
            </w:r>
            <w:proofErr w:type="spellEnd"/>
            <w:r w:rsidRPr="00FA604C">
              <w:rPr>
                <w:rFonts w:ascii="Times New Roman" w:eastAsia="等线" w:hAnsi="Times New Roman" w:cs="Times New Roman"/>
                <w:kern w:val="0"/>
                <w:sz w:val="16"/>
                <w:szCs w:val="16"/>
              </w:rPr>
              <w:t xml:space="preserve"> sample</w:t>
            </w:r>
          </w:p>
        </w:tc>
        <w:tc>
          <w:tcPr>
            <w:tcW w:w="0" w:type="auto"/>
            <w:tcBorders>
              <w:top w:val="nil"/>
              <w:left w:val="nil"/>
              <w:bottom w:val="nil"/>
              <w:right w:val="nil"/>
            </w:tcBorders>
            <w:shd w:val="clear" w:color="auto" w:fill="auto"/>
            <w:noWrap/>
            <w:vAlign w:val="center"/>
            <w:hideMark/>
          </w:tcPr>
          <w:p w14:paraId="3C6BBE1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2016</w:t>
            </w:r>
          </w:p>
        </w:tc>
        <w:tc>
          <w:tcPr>
            <w:tcW w:w="0" w:type="auto"/>
            <w:tcBorders>
              <w:top w:val="nil"/>
              <w:left w:val="nil"/>
              <w:bottom w:val="nil"/>
              <w:right w:val="nil"/>
            </w:tcBorders>
            <w:shd w:val="clear" w:color="auto" w:fill="auto"/>
            <w:noWrap/>
            <w:vAlign w:val="center"/>
            <w:hideMark/>
          </w:tcPr>
          <w:p w14:paraId="0C6888A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204</w:t>
            </w:r>
          </w:p>
        </w:tc>
        <w:tc>
          <w:tcPr>
            <w:tcW w:w="0" w:type="auto"/>
            <w:tcBorders>
              <w:top w:val="nil"/>
              <w:left w:val="nil"/>
              <w:bottom w:val="nil"/>
              <w:right w:val="nil"/>
            </w:tcBorders>
            <w:shd w:val="clear" w:color="auto" w:fill="auto"/>
            <w:noWrap/>
            <w:vAlign w:val="center"/>
            <w:hideMark/>
          </w:tcPr>
          <w:p w14:paraId="214FDBD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0.578</w:t>
            </w:r>
          </w:p>
        </w:tc>
        <w:tc>
          <w:tcPr>
            <w:tcW w:w="0" w:type="auto"/>
            <w:tcBorders>
              <w:top w:val="nil"/>
              <w:left w:val="nil"/>
              <w:bottom w:val="nil"/>
              <w:right w:val="nil"/>
            </w:tcBorders>
            <w:shd w:val="clear" w:color="auto" w:fill="auto"/>
            <w:noWrap/>
            <w:vAlign w:val="center"/>
            <w:hideMark/>
          </w:tcPr>
          <w:p w14:paraId="0FB0B6A6" w14:textId="47CE2F4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32.2</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95BA9F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1C9524C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0B0C647" w14:textId="4A9E1BB6"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Own </w:t>
            </w:r>
            <w:r w:rsidR="002429FB" w:rsidRPr="00FA604C">
              <w:rPr>
                <w:rFonts w:ascii="Times New Roman" w:eastAsia="等线" w:hAnsi="Times New Roman" w:cs="Times New Roman"/>
                <w:kern w:val="0"/>
                <w:sz w:val="16"/>
                <w:szCs w:val="16"/>
              </w:rPr>
              <w:t>household income</w:t>
            </w:r>
          </w:p>
        </w:tc>
        <w:tc>
          <w:tcPr>
            <w:tcW w:w="0" w:type="auto"/>
            <w:tcBorders>
              <w:top w:val="nil"/>
              <w:left w:val="nil"/>
              <w:bottom w:val="nil"/>
              <w:right w:val="nil"/>
            </w:tcBorders>
            <w:shd w:val="clear" w:color="auto" w:fill="auto"/>
            <w:vAlign w:val="center"/>
            <w:hideMark/>
          </w:tcPr>
          <w:p w14:paraId="38B35F6B" w14:textId="7DE41244"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54606C9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12333CE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−0.144</w:t>
            </w:r>
          </w:p>
        </w:tc>
        <w:tc>
          <w:tcPr>
            <w:tcW w:w="0" w:type="auto"/>
            <w:tcBorders>
              <w:top w:val="nil"/>
              <w:left w:val="nil"/>
              <w:bottom w:val="nil"/>
              <w:right w:val="nil"/>
            </w:tcBorders>
            <w:shd w:val="clear" w:color="auto" w:fill="auto"/>
            <w:noWrap/>
            <w:vAlign w:val="center"/>
            <w:hideMark/>
          </w:tcPr>
          <w:p w14:paraId="52B3D4B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−0.144</w:t>
            </w:r>
          </w:p>
        </w:tc>
      </w:tr>
      <w:tr w:rsidR="0055208F" w:rsidRPr="00FA604C" w14:paraId="73E77107" w14:textId="77777777" w:rsidTr="00EC1BD3">
        <w:trPr>
          <w:trHeight w:val="280"/>
        </w:trPr>
        <w:tc>
          <w:tcPr>
            <w:tcW w:w="0" w:type="auto"/>
            <w:tcBorders>
              <w:top w:val="nil"/>
              <w:left w:val="nil"/>
              <w:bottom w:val="nil"/>
              <w:right w:val="nil"/>
            </w:tcBorders>
            <w:shd w:val="clear" w:color="auto" w:fill="auto"/>
            <w:noWrap/>
            <w:vAlign w:val="center"/>
            <w:hideMark/>
          </w:tcPr>
          <w:p w14:paraId="4F80F83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McGinley et al. (2009) male sample</w:t>
            </w:r>
          </w:p>
        </w:tc>
        <w:tc>
          <w:tcPr>
            <w:tcW w:w="0" w:type="auto"/>
            <w:tcBorders>
              <w:top w:val="nil"/>
              <w:left w:val="nil"/>
              <w:bottom w:val="nil"/>
              <w:right w:val="nil"/>
            </w:tcBorders>
            <w:shd w:val="clear" w:color="auto" w:fill="auto"/>
            <w:noWrap/>
            <w:vAlign w:val="center"/>
            <w:hideMark/>
          </w:tcPr>
          <w:p w14:paraId="21BFD1E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2009</w:t>
            </w:r>
          </w:p>
        </w:tc>
        <w:tc>
          <w:tcPr>
            <w:tcW w:w="0" w:type="auto"/>
            <w:tcBorders>
              <w:top w:val="nil"/>
              <w:left w:val="nil"/>
              <w:bottom w:val="nil"/>
              <w:right w:val="nil"/>
            </w:tcBorders>
            <w:shd w:val="clear" w:color="auto" w:fill="auto"/>
            <w:noWrap/>
            <w:vAlign w:val="center"/>
            <w:hideMark/>
          </w:tcPr>
          <w:p w14:paraId="56E3E53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49</w:t>
            </w:r>
          </w:p>
        </w:tc>
        <w:tc>
          <w:tcPr>
            <w:tcW w:w="0" w:type="auto"/>
            <w:tcBorders>
              <w:top w:val="nil"/>
              <w:left w:val="nil"/>
              <w:bottom w:val="nil"/>
              <w:right w:val="nil"/>
            </w:tcBorders>
            <w:shd w:val="clear" w:color="auto" w:fill="auto"/>
            <w:noWrap/>
            <w:vAlign w:val="center"/>
            <w:hideMark/>
          </w:tcPr>
          <w:p w14:paraId="7FDDD442" w14:textId="786855D4"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7C24E14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23.24</w:t>
            </w:r>
          </w:p>
        </w:tc>
        <w:tc>
          <w:tcPr>
            <w:tcW w:w="0" w:type="auto"/>
            <w:tcBorders>
              <w:top w:val="nil"/>
              <w:left w:val="nil"/>
              <w:bottom w:val="nil"/>
              <w:right w:val="nil"/>
            </w:tcBorders>
            <w:shd w:val="clear" w:color="auto" w:fill="auto"/>
            <w:noWrap/>
            <w:vAlign w:val="center"/>
            <w:hideMark/>
          </w:tcPr>
          <w:p w14:paraId="2DE38A5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0D3FA10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D102B9B" w14:textId="35E58627"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2429FB" w:rsidRPr="00FA604C">
              <w:rPr>
                <w:rFonts w:ascii="Times New Roman" w:eastAsia="等线" w:hAnsi="Times New Roman" w:cs="Times New Roman"/>
                <w:kern w:val="0"/>
                <w:sz w:val="16"/>
                <w:szCs w:val="16"/>
              </w:rPr>
              <w:t>education</w:t>
            </w:r>
          </w:p>
        </w:tc>
        <w:tc>
          <w:tcPr>
            <w:tcW w:w="0" w:type="auto"/>
            <w:tcBorders>
              <w:top w:val="nil"/>
              <w:left w:val="nil"/>
              <w:bottom w:val="nil"/>
              <w:right w:val="nil"/>
            </w:tcBorders>
            <w:shd w:val="clear" w:color="auto" w:fill="auto"/>
            <w:vAlign w:val="center"/>
            <w:hideMark/>
          </w:tcPr>
          <w:p w14:paraId="5065B266" w14:textId="319DC88B"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6879CBC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238B20CE" w14:textId="2ADF364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2B764951" w14:textId="2D50443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C04EBB" w:rsidRPr="00FA604C">
              <w:rPr>
                <w:rFonts w:ascii="Times New Roman" w:eastAsia="等线" w:hAnsi="Times New Roman" w:cs="Times New Roman"/>
                <w:kern w:val="0"/>
                <w:sz w:val="16"/>
                <w:szCs w:val="16"/>
              </w:rPr>
              <w:t>0</w:t>
            </w:r>
          </w:p>
        </w:tc>
      </w:tr>
      <w:tr w:rsidR="0055208F" w:rsidRPr="00FA604C" w14:paraId="088B2CC6" w14:textId="77777777" w:rsidTr="00EC1BD3">
        <w:trPr>
          <w:trHeight w:val="280"/>
        </w:trPr>
        <w:tc>
          <w:tcPr>
            <w:tcW w:w="0" w:type="auto"/>
            <w:tcBorders>
              <w:top w:val="nil"/>
              <w:left w:val="nil"/>
              <w:bottom w:val="nil"/>
              <w:right w:val="nil"/>
            </w:tcBorders>
            <w:shd w:val="clear" w:color="auto" w:fill="auto"/>
            <w:noWrap/>
            <w:vAlign w:val="center"/>
            <w:hideMark/>
          </w:tcPr>
          <w:p w14:paraId="10E81A2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McGinley et al. (2009) female sample</w:t>
            </w:r>
          </w:p>
        </w:tc>
        <w:tc>
          <w:tcPr>
            <w:tcW w:w="0" w:type="auto"/>
            <w:tcBorders>
              <w:top w:val="nil"/>
              <w:left w:val="nil"/>
              <w:bottom w:val="nil"/>
              <w:right w:val="nil"/>
            </w:tcBorders>
            <w:shd w:val="clear" w:color="auto" w:fill="auto"/>
            <w:noWrap/>
            <w:vAlign w:val="center"/>
            <w:hideMark/>
          </w:tcPr>
          <w:p w14:paraId="333EE56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2009</w:t>
            </w:r>
          </w:p>
        </w:tc>
        <w:tc>
          <w:tcPr>
            <w:tcW w:w="0" w:type="auto"/>
            <w:tcBorders>
              <w:top w:val="nil"/>
              <w:left w:val="nil"/>
              <w:bottom w:val="nil"/>
              <w:right w:val="nil"/>
            </w:tcBorders>
            <w:shd w:val="clear" w:color="auto" w:fill="auto"/>
            <w:noWrap/>
            <w:vAlign w:val="center"/>
            <w:hideMark/>
          </w:tcPr>
          <w:p w14:paraId="0EF3D84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99</w:t>
            </w:r>
          </w:p>
        </w:tc>
        <w:tc>
          <w:tcPr>
            <w:tcW w:w="0" w:type="auto"/>
            <w:tcBorders>
              <w:top w:val="nil"/>
              <w:left w:val="nil"/>
              <w:bottom w:val="nil"/>
              <w:right w:val="nil"/>
            </w:tcBorders>
            <w:shd w:val="clear" w:color="auto" w:fill="auto"/>
            <w:noWrap/>
            <w:vAlign w:val="center"/>
            <w:hideMark/>
          </w:tcPr>
          <w:p w14:paraId="3BBD8558" w14:textId="524FA210"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D02B10"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70B1617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22.95</w:t>
            </w:r>
          </w:p>
        </w:tc>
        <w:tc>
          <w:tcPr>
            <w:tcW w:w="0" w:type="auto"/>
            <w:tcBorders>
              <w:top w:val="nil"/>
              <w:left w:val="nil"/>
              <w:bottom w:val="nil"/>
              <w:right w:val="nil"/>
            </w:tcBorders>
            <w:shd w:val="clear" w:color="auto" w:fill="auto"/>
            <w:noWrap/>
            <w:vAlign w:val="center"/>
            <w:hideMark/>
          </w:tcPr>
          <w:p w14:paraId="5FF55D5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630B7CB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ABD7B8F" w14:textId="7EAE372D"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2429FB" w:rsidRPr="00FA604C">
              <w:rPr>
                <w:rFonts w:ascii="Times New Roman" w:eastAsia="等线" w:hAnsi="Times New Roman" w:cs="Times New Roman"/>
                <w:kern w:val="0"/>
                <w:sz w:val="16"/>
                <w:szCs w:val="16"/>
              </w:rPr>
              <w:t>education</w:t>
            </w:r>
          </w:p>
        </w:tc>
        <w:tc>
          <w:tcPr>
            <w:tcW w:w="0" w:type="auto"/>
            <w:tcBorders>
              <w:top w:val="nil"/>
              <w:left w:val="nil"/>
              <w:bottom w:val="nil"/>
              <w:right w:val="nil"/>
            </w:tcBorders>
            <w:shd w:val="clear" w:color="auto" w:fill="auto"/>
            <w:vAlign w:val="center"/>
            <w:hideMark/>
          </w:tcPr>
          <w:p w14:paraId="623A046C" w14:textId="0D23507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66C89D8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394FBB94" w14:textId="5E767629"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2DBE273" w14:textId="1854133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w:t>
            </w:r>
            <w:r w:rsidR="00C04EBB" w:rsidRPr="00FA604C">
              <w:rPr>
                <w:rFonts w:ascii="Times New Roman" w:eastAsia="等线" w:hAnsi="Times New Roman" w:cs="Times New Roman"/>
                <w:kern w:val="0"/>
                <w:sz w:val="16"/>
                <w:szCs w:val="16"/>
              </w:rPr>
              <w:t>0</w:t>
            </w:r>
          </w:p>
        </w:tc>
      </w:tr>
      <w:tr w:rsidR="0055208F" w:rsidRPr="00FA604C" w14:paraId="6C527E43" w14:textId="77777777" w:rsidTr="00EC1BD3">
        <w:trPr>
          <w:trHeight w:val="360"/>
        </w:trPr>
        <w:tc>
          <w:tcPr>
            <w:tcW w:w="0" w:type="auto"/>
            <w:tcBorders>
              <w:top w:val="nil"/>
              <w:left w:val="nil"/>
              <w:bottom w:val="nil"/>
              <w:right w:val="nil"/>
            </w:tcBorders>
            <w:shd w:val="clear" w:color="auto" w:fill="auto"/>
            <w:noWrap/>
            <w:vAlign w:val="center"/>
            <w:hideMark/>
          </w:tcPr>
          <w:p w14:paraId="5E4156F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Navarro-Carrillo et al. (2020) Study 2</w:t>
            </w:r>
          </w:p>
        </w:tc>
        <w:tc>
          <w:tcPr>
            <w:tcW w:w="0" w:type="auto"/>
            <w:tcBorders>
              <w:top w:val="nil"/>
              <w:left w:val="nil"/>
              <w:bottom w:val="nil"/>
              <w:right w:val="nil"/>
            </w:tcBorders>
            <w:shd w:val="clear" w:color="auto" w:fill="auto"/>
            <w:noWrap/>
            <w:vAlign w:val="center"/>
            <w:hideMark/>
          </w:tcPr>
          <w:p w14:paraId="0BB2DE1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67FEB1F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w:t>
            </w:r>
          </w:p>
        </w:tc>
        <w:tc>
          <w:tcPr>
            <w:tcW w:w="0" w:type="auto"/>
            <w:tcBorders>
              <w:top w:val="nil"/>
              <w:left w:val="nil"/>
              <w:bottom w:val="nil"/>
              <w:right w:val="nil"/>
            </w:tcBorders>
            <w:shd w:val="clear" w:color="auto" w:fill="auto"/>
            <w:noWrap/>
            <w:vAlign w:val="center"/>
            <w:hideMark/>
          </w:tcPr>
          <w:p w14:paraId="30FEC8A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0.458</w:t>
            </w:r>
          </w:p>
        </w:tc>
        <w:tc>
          <w:tcPr>
            <w:tcW w:w="0" w:type="auto"/>
            <w:tcBorders>
              <w:top w:val="nil"/>
              <w:left w:val="nil"/>
              <w:bottom w:val="nil"/>
              <w:right w:val="nil"/>
            </w:tcBorders>
            <w:shd w:val="clear" w:color="auto" w:fill="auto"/>
            <w:noWrap/>
            <w:vAlign w:val="center"/>
            <w:hideMark/>
          </w:tcPr>
          <w:p w14:paraId="396523D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34.16</w:t>
            </w:r>
          </w:p>
        </w:tc>
        <w:tc>
          <w:tcPr>
            <w:tcW w:w="0" w:type="auto"/>
            <w:tcBorders>
              <w:top w:val="nil"/>
              <w:left w:val="nil"/>
              <w:bottom w:val="nil"/>
              <w:right w:val="nil"/>
            </w:tcBorders>
            <w:shd w:val="clear" w:color="auto" w:fill="auto"/>
            <w:noWrap/>
            <w:vAlign w:val="center"/>
            <w:hideMark/>
          </w:tcPr>
          <w:p w14:paraId="781C88C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ES</w:t>
            </w:r>
          </w:p>
        </w:tc>
        <w:tc>
          <w:tcPr>
            <w:tcW w:w="0" w:type="auto"/>
            <w:tcBorders>
              <w:top w:val="nil"/>
              <w:left w:val="nil"/>
              <w:bottom w:val="nil"/>
              <w:right w:val="nil"/>
            </w:tcBorders>
            <w:shd w:val="clear" w:color="auto" w:fill="auto"/>
            <w:noWrap/>
            <w:vAlign w:val="center"/>
            <w:hideMark/>
          </w:tcPr>
          <w:p w14:paraId="79B92C4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FE4EAA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monthly family income; educational attainment</w:t>
            </w:r>
          </w:p>
        </w:tc>
        <w:tc>
          <w:tcPr>
            <w:tcW w:w="0" w:type="auto"/>
            <w:tcBorders>
              <w:top w:val="nil"/>
              <w:left w:val="nil"/>
              <w:bottom w:val="nil"/>
              <w:right w:val="nil"/>
            </w:tcBorders>
            <w:shd w:val="clear" w:color="auto" w:fill="auto"/>
            <w:vAlign w:val="center"/>
            <w:hideMark/>
          </w:tcPr>
          <w:p w14:paraId="1C09CA94" w14:textId="1ED3BD0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3EAD4A0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0" w:type="auto"/>
            <w:tcBorders>
              <w:top w:val="nil"/>
              <w:left w:val="nil"/>
              <w:bottom w:val="nil"/>
              <w:right w:val="nil"/>
            </w:tcBorders>
            <w:shd w:val="clear" w:color="auto" w:fill="auto"/>
            <w:noWrap/>
            <w:vAlign w:val="center"/>
            <w:hideMark/>
          </w:tcPr>
          <w:p w14:paraId="18FF076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−0.163</w:t>
            </w:r>
          </w:p>
        </w:tc>
        <w:tc>
          <w:tcPr>
            <w:tcW w:w="0" w:type="auto"/>
            <w:tcBorders>
              <w:top w:val="nil"/>
              <w:left w:val="nil"/>
              <w:bottom w:val="nil"/>
              <w:right w:val="nil"/>
            </w:tcBorders>
            <w:shd w:val="clear" w:color="auto" w:fill="auto"/>
            <w:noWrap/>
            <w:vAlign w:val="center"/>
            <w:hideMark/>
          </w:tcPr>
          <w:p w14:paraId="0ACCC29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−0.009</w:t>
            </w:r>
          </w:p>
        </w:tc>
      </w:tr>
      <w:tr w:rsidR="0055208F" w:rsidRPr="00FA604C" w14:paraId="05603941" w14:textId="77777777" w:rsidTr="00EC1BD3">
        <w:trPr>
          <w:trHeight w:val="280"/>
        </w:trPr>
        <w:tc>
          <w:tcPr>
            <w:tcW w:w="0" w:type="auto"/>
            <w:tcBorders>
              <w:top w:val="nil"/>
              <w:left w:val="nil"/>
              <w:bottom w:val="nil"/>
              <w:right w:val="nil"/>
            </w:tcBorders>
            <w:shd w:val="clear" w:color="auto" w:fill="auto"/>
            <w:noWrap/>
            <w:vAlign w:val="center"/>
            <w:hideMark/>
          </w:tcPr>
          <w:p w14:paraId="33C2B4E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Ok et al. (2020)</w:t>
            </w:r>
          </w:p>
        </w:tc>
        <w:tc>
          <w:tcPr>
            <w:tcW w:w="0" w:type="auto"/>
            <w:tcBorders>
              <w:top w:val="nil"/>
              <w:left w:val="nil"/>
              <w:bottom w:val="nil"/>
              <w:right w:val="nil"/>
            </w:tcBorders>
            <w:shd w:val="clear" w:color="auto" w:fill="auto"/>
            <w:noWrap/>
            <w:vAlign w:val="center"/>
            <w:hideMark/>
          </w:tcPr>
          <w:p w14:paraId="4FA2860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28FD071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307</w:t>
            </w:r>
          </w:p>
        </w:tc>
        <w:tc>
          <w:tcPr>
            <w:tcW w:w="0" w:type="auto"/>
            <w:tcBorders>
              <w:top w:val="nil"/>
              <w:left w:val="nil"/>
              <w:bottom w:val="nil"/>
              <w:right w:val="nil"/>
            </w:tcBorders>
            <w:shd w:val="clear" w:color="auto" w:fill="auto"/>
            <w:noWrap/>
            <w:vAlign w:val="center"/>
            <w:hideMark/>
          </w:tcPr>
          <w:p w14:paraId="0E061F4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0.425</w:t>
            </w:r>
          </w:p>
        </w:tc>
        <w:tc>
          <w:tcPr>
            <w:tcW w:w="0" w:type="auto"/>
            <w:tcBorders>
              <w:top w:val="nil"/>
              <w:left w:val="nil"/>
              <w:bottom w:val="nil"/>
              <w:right w:val="nil"/>
            </w:tcBorders>
            <w:shd w:val="clear" w:color="auto" w:fill="auto"/>
            <w:noWrap/>
            <w:vAlign w:val="center"/>
            <w:hideMark/>
          </w:tcPr>
          <w:p w14:paraId="1BEAAE6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32.49</w:t>
            </w:r>
          </w:p>
        </w:tc>
        <w:tc>
          <w:tcPr>
            <w:tcW w:w="0" w:type="auto"/>
            <w:tcBorders>
              <w:top w:val="nil"/>
              <w:left w:val="nil"/>
              <w:bottom w:val="nil"/>
              <w:right w:val="nil"/>
            </w:tcBorders>
            <w:shd w:val="clear" w:color="auto" w:fill="auto"/>
            <w:noWrap/>
            <w:vAlign w:val="center"/>
            <w:hideMark/>
          </w:tcPr>
          <w:p w14:paraId="153257F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w:t>
            </w:r>
          </w:p>
        </w:tc>
        <w:tc>
          <w:tcPr>
            <w:tcW w:w="0" w:type="auto"/>
            <w:tcBorders>
              <w:top w:val="nil"/>
              <w:left w:val="nil"/>
              <w:bottom w:val="nil"/>
              <w:right w:val="nil"/>
            </w:tcBorders>
            <w:shd w:val="clear" w:color="auto" w:fill="auto"/>
            <w:noWrap/>
            <w:vAlign w:val="center"/>
            <w:hideMark/>
          </w:tcPr>
          <w:p w14:paraId="4764E2A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04576D7F" w14:textId="035DCEF6"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0" w:type="auto"/>
            <w:tcBorders>
              <w:top w:val="nil"/>
              <w:left w:val="nil"/>
              <w:bottom w:val="nil"/>
              <w:right w:val="nil"/>
            </w:tcBorders>
            <w:shd w:val="clear" w:color="auto" w:fill="auto"/>
            <w:vAlign w:val="center"/>
            <w:hideMark/>
          </w:tcPr>
          <w:p w14:paraId="2910524B" w14:textId="3C0690ED"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7231C0B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9BB1288" w14:textId="3F35A442"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8C2D489" w14:textId="468D43E8"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C04EBB" w:rsidRPr="00FA604C">
              <w:rPr>
                <w:rFonts w:ascii="Times New Roman" w:eastAsia="等线" w:hAnsi="Times New Roman" w:cs="Times New Roman"/>
                <w:kern w:val="0"/>
                <w:sz w:val="16"/>
                <w:szCs w:val="16"/>
              </w:rPr>
              <w:t>0</w:t>
            </w:r>
          </w:p>
        </w:tc>
      </w:tr>
      <w:tr w:rsidR="0055208F" w:rsidRPr="00FA604C" w14:paraId="3297B9D4" w14:textId="77777777" w:rsidTr="00EC1BD3">
        <w:trPr>
          <w:trHeight w:val="423"/>
        </w:trPr>
        <w:tc>
          <w:tcPr>
            <w:tcW w:w="0" w:type="auto"/>
            <w:tcBorders>
              <w:top w:val="nil"/>
              <w:left w:val="nil"/>
              <w:bottom w:val="nil"/>
              <w:right w:val="nil"/>
            </w:tcBorders>
            <w:shd w:val="clear" w:color="auto" w:fill="auto"/>
            <w:noWrap/>
            <w:vAlign w:val="center"/>
            <w:hideMark/>
          </w:tcPr>
          <w:p w14:paraId="57812FE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Penner (2002)</w:t>
            </w:r>
          </w:p>
        </w:tc>
        <w:tc>
          <w:tcPr>
            <w:tcW w:w="0" w:type="auto"/>
            <w:tcBorders>
              <w:top w:val="nil"/>
              <w:left w:val="nil"/>
              <w:bottom w:val="nil"/>
              <w:right w:val="nil"/>
            </w:tcBorders>
            <w:shd w:val="clear" w:color="auto" w:fill="auto"/>
            <w:noWrap/>
            <w:vAlign w:val="center"/>
            <w:hideMark/>
          </w:tcPr>
          <w:p w14:paraId="1217A11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2002</w:t>
            </w:r>
          </w:p>
        </w:tc>
        <w:tc>
          <w:tcPr>
            <w:tcW w:w="0" w:type="auto"/>
            <w:tcBorders>
              <w:top w:val="nil"/>
              <w:left w:val="nil"/>
              <w:bottom w:val="nil"/>
              <w:right w:val="nil"/>
            </w:tcBorders>
            <w:shd w:val="clear" w:color="auto" w:fill="auto"/>
            <w:noWrap/>
            <w:vAlign w:val="center"/>
            <w:hideMark/>
          </w:tcPr>
          <w:p w14:paraId="2F8B9F9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847</w:t>
            </w:r>
          </w:p>
        </w:tc>
        <w:tc>
          <w:tcPr>
            <w:tcW w:w="0" w:type="auto"/>
            <w:tcBorders>
              <w:top w:val="nil"/>
              <w:left w:val="nil"/>
              <w:bottom w:val="nil"/>
              <w:right w:val="nil"/>
            </w:tcBorders>
            <w:shd w:val="clear" w:color="auto" w:fill="auto"/>
            <w:noWrap/>
            <w:vAlign w:val="center"/>
            <w:hideMark/>
          </w:tcPr>
          <w:p w14:paraId="1A76FC9D" w14:textId="2EDDB925"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0.23</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61C5DDD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7EDB590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3FF3C4B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05CEE339" w14:textId="511CD578"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2429FB" w:rsidRPr="00FA604C">
              <w:rPr>
                <w:rFonts w:ascii="Times New Roman" w:eastAsia="等线" w:hAnsi="Times New Roman" w:cs="Times New Roman"/>
                <w:kern w:val="0"/>
                <w:sz w:val="16"/>
                <w:szCs w:val="16"/>
              </w:rPr>
              <w:t>; income</w:t>
            </w:r>
          </w:p>
        </w:tc>
        <w:tc>
          <w:tcPr>
            <w:tcW w:w="0" w:type="auto"/>
            <w:tcBorders>
              <w:top w:val="nil"/>
              <w:left w:val="nil"/>
              <w:bottom w:val="nil"/>
              <w:right w:val="nil"/>
            </w:tcBorders>
            <w:shd w:val="clear" w:color="auto" w:fill="auto"/>
            <w:vAlign w:val="center"/>
            <w:hideMark/>
          </w:tcPr>
          <w:p w14:paraId="6CEFB867" w14:textId="6D92354D"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Other-oriented Empathy dimension of Prosocial Personality Battery</w:t>
            </w:r>
          </w:p>
        </w:tc>
        <w:tc>
          <w:tcPr>
            <w:tcW w:w="0" w:type="auto"/>
            <w:tcBorders>
              <w:top w:val="nil"/>
              <w:left w:val="nil"/>
              <w:bottom w:val="nil"/>
              <w:right w:val="nil"/>
            </w:tcBorders>
            <w:shd w:val="clear" w:color="auto" w:fill="auto"/>
            <w:noWrap/>
            <w:vAlign w:val="center"/>
            <w:hideMark/>
          </w:tcPr>
          <w:p w14:paraId="4382382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75B24B26" w14:textId="0DC4D81C"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w:t>
            </w:r>
            <w:r w:rsidR="00C04EBB" w:rsidRPr="00FA604C">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53F9D61B" w14:textId="6EDFFE02"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w:t>
            </w:r>
            <w:r w:rsidR="00C04EBB" w:rsidRPr="00FA604C">
              <w:rPr>
                <w:rFonts w:ascii="Times New Roman" w:eastAsia="等线" w:hAnsi="Times New Roman" w:cs="Times New Roman"/>
                <w:kern w:val="0"/>
                <w:sz w:val="16"/>
                <w:szCs w:val="16"/>
              </w:rPr>
              <w:t>0</w:t>
            </w:r>
          </w:p>
        </w:tc>
      </w:tr>
      <w:tr w:rsidR="0055208F" w:rsidRPr="00FA604C" w14:paraId="0EF5981E" w14:textId="77777777" w:rsidTr="00EC1BD3">
        <w:trPr>
          <w:trHeight w:val="567"/>
        </w:trPr>
        <w:tc>
          <w:tcPr>
            <w:tcW w:w="0" w:type="auto"/>
            <w:tcBorders>
              <w:top w:val="nil"/>
              <w:left w:val="nil"/>
              <w:bottom w:val="nil"/>
              <w:right w:val="nil"/>
            </w:tcBorders>
            <w:shd w:val="clear" w:color="auto" w:fill="auto"/>
            <w:noWrap/>
            <w:vAlign w:val="center"/>
            <w:hideMark/>
          </w:tcPr>
          <w:p w14:paraId="01C0C2B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Ringshaw</w:t>
            </w:r>
            <w:proofErr w:type="spellEnd"/>
            <w:r w:rsidRPr="00FA604C">
              <w:rPr>
                <w:rFonts w:ascii="Times New Roman" w:eastAsia="等线" w:hAnsi="Times New Roman" w:cs="Times New Roman"/>
                <w:kern w:val="0"/>
                <w:sz w:val="16"/>
                <w:szCs w:val="16"/>
              </w:rPr>
              <w:t xml:space="preserve"> (2015)</w:t>
            </w:r>
          </w:p>
        </w:tc>
        <w:tc>
          <w:tcPr>
            <w:tcW w:w="0" w:type="auto"/>
            <w:tcBorders>
              <w:top w:val="nil"/>
              <w:left w:val="nil"/>
              <w:bottom w:val="nil"/>
              <w:right w:val="nil"/>
            </w:tcBorders>
            <w:shd w:val="clear" w:color="auto" w:fill="auto"/>
            <w:noWrap/>
            <w:vAlign w:val="center"/>
            <w:hideMark/>
          </w:tcPr>
          <w:p w14:paraId="5AFA07D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2015</w:t>
            </w:r>
          </w:p>
        </w:tc>
        <w:tc>
          <w:tcPr>
            <w:tcW w:w="0" w:type="auto"/>
            <w:tcBorders>
              <w:top w:val="nil"/>
              <w:left w:val="nil"/>
              <w:bottom w:val="nil"/>
              <w:right w:val="nil"/>
            </w:tcBorders>
            <w:shd w:val="clear" w:color="auto" w:fill="auto"/>
            <w:noWrap/>
            <w:vAlign w:val="center"/>
            <w:hideMark/>
          </w:tcPr>
          <w:p w14:paraId="450BD9D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75</w:t>
            </w:r>
          </w:p>
        </w:tc>
        <w:tc>
          <w:tcPr>
            <w:tcW w:w="0" w:type="auto"/>
            <w:tcBorders>
              <w:top w:val="nil"/>
              <w:left w:val="nil"/>
              <w:bottom w:val="nil"/>
              <w:right w:val="nil"/>
            </w:tcBorders>
            <w:shd w:val="clear" w:color="auto" w:fill="auto"/>
            <w:noWrap/>
            <w:vAlign w:val="center"/>
            <w:hideMark/>
          </w:tcPr>
          <w:p w14:paraId="72B1CF7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0.533</w:t>
            </w:r>
          </w:p>
        </w:tc>
        <w:tc>
          <w:tcPr>
            <w:tcW w:w="0" w:type="auto"/>
            <w:tcBorders>
              <w:top w:val="nil"/>
              <w:left w:val="nil"/>
              <w:bottom w:val="nil"/>
              <w:right w:val="nil"/>
            </w:tcBorders>
            <w:shd w:val="clear" w:color="auto" w:fill="auto"/>
            <w:noWrap/>
            <w:vAlign w:val="center"/>
            <w:hideMark/>
          </w:tcPr>
          <w:p w14:paraId="2A70324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10.86</w:t>
            </w:r>
          </w:p>
        </w:tc>
        <w:tc>
          <w:tcPr>
            <w:tcW w:w="0" w:type="auto"/>
            <w:tcBorders>
              <w:top w:val="nil"/>
              <w:left w:val="nil"/>
              <w:bottom w:val="nil"/>
              <w:right w:val="nil"/>
            </w:tcBorders>
            <w:shd w:val="clear" w:color="auto" w:fill="auto"/>
            <w:noWrap/>
            <w:vAlign w:val="center"/>
            <w:hideMark/>
          </w:tcPr>
          <w:p w14:paraId="2D460DB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ZA</w:t>
            </w:r>
          </w:p>
        </w:tc>
        <w:tc>
          <w:tcPr>
            <w:tcW w:w="0" w:type="auto"/>
            <w:tcBorders>
              <w:top w:val="nil"/>
              <w:left w:val="nil"/>
              <w:bottom w:val="nil"/>
              <w:right w:val="nil"/>
            </w:tcBorders>
            <w:shd w:val="clear" w:color="auto" w:fill="auto"/>
            <w:noWrap/>
            <w:vAlign w:val="center"/>
            <w:hideMark/>
          </w:tcPr>
          <w:p w14:paraId="7387D36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CC52427" w14:textId="1C3A98BF"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2429FB" w:rsidRPr="00FA604C">
              <w:rPr>
                <w:rFonts w:ascii="Times New Roman" w:eastAsia="等线" w:hAnsi="Times New Roman" w:cs="Times New Roman"/>
                <w:kern w:val="0"/>
                <w:sz w:val="16"/>
                <w:szCs w:val="16"/>
              </w:rPr>
              <w:t>total family income; maternal education</w:t>
            </w:r>
          </w:p>
        </w:tc>
        <w:tc>
          <w:tcPr>
            <w:tcW w:w="0" w:type="auto"/>
            <w:tcBorders>
              <w:top w:val="nil"/>
              <w:left w:val="nil"/>
              <w:bottom w:val="nil"/>
              <w:right w:val="nil"/>
            </w:tcBorders>
            <w:shd w:val="clear" w:color="auto" w:fill="auto"/>
            <w:vAlign w:val="center"/>
            <w:hideMark/>
          </w:tcPr>
          <w:p w14:paraId="7208C601" w14:textId="272CE82A"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Questionnaire of Cognitive and Affective Empathy; Chicago Empathy for Pain Task; Theory of Mind Battery</w:t>
            </w:r>
          </w:p>
        </w:tc>
        <w:tc>
          <w:tcPr>
            <w:tcW w:w="0" w:type="auto"/>
            <w:tcBorders>
              <w:top w:val="nil"/>
              <w:left w:val="nil"/>
              <w:bottom w:val="nil"/>
              <w:right w:val="nil"/>
            </w:tcBorders>
            <w:shd w:val="clear" w:color="auto" w:fill="auto"/>
            <w:noWrap/>
            <w:vAlign w:val="center"/>
            <w:hideMark/>
          </w:tcPr>
          <w:p w14:paraId="55A10C6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w:t>
            </w:r>
          </w:p>
        </w:tc>
        <w:tc>
          <w:tcPr>
            <w:tcW w:w="0" w:type="auto"/>
            <w:tcBorders>
              <w:top w:val="nil"/>
              <w:left w:val="nil"/>
              <w:bottom w:val="nil"/>
              <w:right w:val="nil"/>
            </w:tcBorders>
            <w:shd w:val="clear" w:color="auto" w:fill="auto"/>
            <w:noWrap/>
            <w:vAlign w:val="center"/>
            <w:hideMark/>
          </w:tcPr>
          <w:p w14:paraId="1E657E99" w14:textId="15AAAAC4"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w:t>
            </w:r>
            <w:r w:rsidR="00C04EBB" w:rsidRPr="00FA604C">
              <w:rPr>
                <w:rFonts w:ascii="Times New Roman" w:eastAsia="等线" w:hAnsi="Times New Roman" w:cs="Times New Roman"/>
                <w:kern w:val="0"/>
                <w:sz w:val="16"/>
                <w:szCs w:val="16"/>
              </w:rPr>
              <w:t>00</w:t>
            </w:r>
          </w:p>
        </w:tc>
        <w:tc>
          <w:tcPr>
            <w:tcW w:w="0" w:type="auto"/>
            <w:tcBorders>
              <w:top w:val="nil"/>
              <w:left w:val="nil"/>
              <w:bottom w:val="nil"/>
              <w:right w:val="nil"/>
            </w:tcBorders>
            <w:shd w:val="clear" w:color="auto" w:fill="auto"/>
            <w:noWrap/>
            <w:vAlign w:val="center"/>
            <w:hideMark/>
          </w:tcPr>
          <w:p w14:paraId="36B66962" w14:textId="00D61FA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0.35</w:t>
            </w:r>
            <w:r w:rsidR="00C04EBB" w:rsidRPr="00FA604C">
              <w:rPr>
                <w:rFonts w:ascii="Times New Roman" w:eastAsia="等线" w:hAnsi="Times New Roman" w:cs="Times New Roman"/>
                <w:kern w:val="0"/>
                <w:sz w:val="16"/>
                <w:szCs w:val="16"/>
              </w:rPr>
              <w:t>0</w:t>
            </w:r>
          </w:p>
        </w:tc>
      </w:tr>
      <w:tr w:rsidR="0055208F" w:rsidRPr="00FA604C" w14:paraId="5A4D8A7B" w14:textId="77777777" w:rsidTr="00EC1BD3">
        <w:trPr>
          <w:trHeight w:val="560"/>
        </w:trPr>
        <w:tc>
          <w:tcPr>
            <w:tcW w:w="0" w:type="auto"/>
            <w:tcBorders>
              <w:top w:val="nil"/>
              <w:left w:val="nil"/>
              <w:bottom w:val="nil"/>
              <w:right w:val="nil"/>
            </w:tcBorders>
            <w:shd w:val="clear" w:color="auto" w:fill="auto"/>
            <w:noWrap/>
            <w:vAlign w:val="center"/>
            <w:hideMark/>
          </w:tcPr>
          <w:p w14:paraId="7ED95D4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bookmarkStart w:id="44" w:name="_Hlk175342292"/>
            <w:proofErr w:type="spellStart"/>
            <w:r w:rsidRPr="00FA604C">
              <w:rPr>
                <w:rFonts w:ascii="Times New Roman" w:eastAsia="等线" w:hAnsi="Times New Roman" w:cs="Times New Roman"/>
                <w:kern w:val="0"/>
                <w:sz w:val="16"/>
                <w:szCs w:val="16"/>
              </w:rPr>
              <w:t>Selasih</w:t>
            </w:r>
            <w:proofErr w:type="spellEnd"/>
            <w:r w:rsidRPr="00FA604C">
              <w:rPr>
                <w:rFonts w:ascii="Times New Roman" w:eastAsia="等线" w:hAnsi="Times New Roman" w:cs="Times New Roman"/>
                <w:kern w:val="0"/>
                <w:sz w:val="16"/>
                <w:szCs w:val="16"/>
              </w:rPr>
              <w:t xml:space="preserve"> et al. (2022)</w:t>
            </w:r>
          </w:p>
        </w:tc>
        <w:tc>
          <w:tcPr>
            <w:tcW w:w="0" w:type="auto"/>
            <w:tcBorders>
              <w:top w:val="nil"/>
              <w:left w:val="nil"/>
              <w:bottom w:val="nil"/>
              <w:right w:val="nil"/>
            </w:tcBorders>
            <w:shd w:val="clear" w:color="auto" w:fill="auto"/>
            <w:noWrap/>
            <w:vAlign w:val="center"/>
            <w:hideMark/>
          </w:tcPr>
          <w:p w14:paraId="73DBAD2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4D8F8F7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611</w:t>
            </w:r>
          </w:p>
        </w:tc>
        <w:tc>
          <w:tcPr>
            <w:tcW w:w="0" w:type="auto"/>
            <w:tcBorders>
              <w:top w:val="nil"/>
              <w:left w:val="nil"/>
              <w:bottom w:val="nil"/>
              <w:right w:val="nil"/>
            </w:tcBorders>
            <w:shd w:val="clear" w:color="auto" w:fill="auto"/>
            <w:noWrap/>
            <w:vAlign w:val="center"/>
            <w:hideMark/>
          </w:tcPr>
          <w:p w14:paraId="177F5BF0" w14:textId="2300945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BF6D74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17ACED5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ID</w:t>
            </w:r>
          </w:p>
        </w:tc>
        <w:tc>
          <w:tcPr>
            <w:tcW w:w="0" w:type="auto"/>
            <w:tcBorders>
              <w:top w:val="nil"/>
              <w:left w:val="nil"/>
              <w:bottom w:val="nil"/>
              <w:right w:val="nil"/>
            </w:tcBorders>
            <w:shd w:val="clear" w:color="auto" w:fill="auto"/>
            <w:noWrap/>
            <w:vAlign w:val="center"/>
            <w:hideMark/>
          </w:tcPr>
          <w:p w14:paraId="601A382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8E96C03" w14:textId="0AFFE7BE" w:rsidR="002429FB" w:rsidRPr="00FA604C" w:rsidRDefault="00926CB4"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The </w:t>
            </w:r>
            <w:r w:rsidR="00C83164" w:rsidRPr="00FA604C">
              <w:rPr>
                <w:rFonts w:ascii="Times New Roman" w:eastAsia="等线" w:hAnsi="Times New Roman" w:cs="Times New Roman"/>
                <w:kern w:val="0"/>
                <w:sz w:val="16"/>
                <w:szCs w:val="16"/>
              </w:rPr>
              <w:t>Four</w:t>
            </w:r>
            <w:r w:rsidR="00C83164">
              <w:rPr>
                <w:rFonts w:ascii="Times New Roman" w:eastAsia="等线" w:hAnsi="Times New Roman" w:cs="Times New Roman"/>
                <w:kern w:val="0"/>
                <w:sz w:val="16"/>
                <w:szCs w:val="16"/>
              </w:rPr>
              <w:t>-</w:t>
            </w:r>
            <w:r w:rsidR="00C83164" w:rsidRPr="00FA604C">
              <w:rPr>
                <w:rFonts w:ascii="Times New Roman" w:eastAsia="等线" w:hAnsi="Times New Roman" w:cs="Times New Roman"/>
                <w:kern w:val="0"/>
                <w:sz w:val="16"/>
                <w:szCs w:val="16"/>
              </w:rPr>
              <w:t>Factor Index</w:t>
            </w:r>
            <w:r w:rsidR="00C83164">
              <w:rPr>
                <w:rFonts w:ascii="Times New Roman" w:eastAsia="等线" w:hAnsi="Times New Roman" w:cs="Times New Roman"/>
                <w:kern w:val="0"/>
                <w:sz w:val="16"/>
                <w:szCs w:val="16"/>
              </w:rPr>
              <w:t xml:space="preserve"> of Socioeconomic Status</w:t>
            </w:r>
            <w:r w:rsidR="00C83164" w:rsidRPr="00FA604C">
              <w:rPr>
                <w:rFonts w:ascii="Times New Roman" w:eastAsia="等线" w:hAnsi="Times New Roman" w:cs="Times New Roman"/>
                <w:kern w:val="0"/>
                <w:sz w:val="16"/>
                <w:szCs w:val="16"/>
              </w:rPr>
              <w:t xml:space="preserve"> </w:t>
            </w:r>
            <w:r w:rsidR="002429FB" w:rsidRPr="00FA604C">
              <w:rPr>
                <w:rFonts w:ascii="Times New Roman" w:eastAsia="等线" w:hAnsi="Times New Roman" w:cs="Times New Roman"/>
                <w:kern w:val="0"/>
                <w:sz w:val="16"/>
                <w:szCs w:val="16"/>
              </w:rPr>
              <w:t>(Hollingshead, 1975)</w:t>
            </w:r>
          </w:p>
        </w:tc>
        <w:tc>
          <w:tcPr>
            <w:tcW w:w="0" w:type="auto"/>
            <w:tcBorders>
              <w:top w:val="nil"/>
              <w:left w:val="nil"/>
              <w:bottom w:val="nil"/>
              <w:right w:val="nil"/>
            </w:tcBorders>
            <w:shd w:val="clear" w:color="auto" w:fill="auto"/>
            <w:vAlign w:val="center"/>
            <w:hideMark/>
          </w:tcPr>
          <w:p w14:paraId="5DE1973D" w14:textId="5B0AA198" w:rsidR="002429FB" w:rsidRPr="00FA604C" w:rsidRDefault="00303224" w:rsidP="001346C4">
            <w:pPr>
              <w:widowControl/>
              <w:adjustRightInd w:val="0"/>
              <w:snapToGrid w:val="0"/>
              <w:jc w:val="left"/>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 xml:space="preserve">Toronto </w:t>
            </w:r>
            <w:r w:rsidR="00EA60AF" w:rsidRPr="00FA604C">
              <w:rPr>
                <w:rFonts w:ascii="Times New Roman" w:eastAsia="等线" w:hAnsi="Times New Roman" w:cs="Times New Roman"/>
                <w:kern w:val="0"/>
                <w:sz w:val="16"/>
                <w:szCs w:val="16"/>
              </w:rPr>
              <w:t xml:space="preserve">Empathy </w:t>
            </w:r>
            <w:r w:rsidR="002429FB" w:rsidRPr="00FA604C">
              <w:rPr>
                <w:rFonts w:ascii="Times New Roman" w:eastAsia="等线" w:hAnsi="Times New Roman" w:cs="Times New Roman"/>
                <w:kern w:val="0"/>
                <w:sz w:val="16"/>
                <w:szCs w:val="16"/>
              </w:rPr>
              <w:t>questionnaire (Spreng et al., 2009)</w:t>
            </w:r>
          </w:p>
        </w:tc>
        <w:tc>
          <w:tcPr>
            <w:tcW w:w="0" w:type="auto"/>
            <w:tcBorders>
              <w:top w:val="nil"/>
              <w:left w:val="nil"/>
              <w:bottom w:val="nil"/>
              <w:right w:val="nil"/>
            </w:tcBorders>
            <w:shd w:val="clear" w:color="auto" w:fill="auto"/>
            <w:noWrap/>
            <w:vAlign w:val="center"/>
            <w:hideMark/>
          </w:tcPr>
          <w:p w14:paraId="3273EB6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241BC6D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0.205</w:t>
            </w:r>
          </w:p>
        </w:tc>
        <w:tc>
          <w:tcPr>
            <w:tcW w:w="0" w:type="auto"/>
            <w:tcBorders>
              <w:top w:val="nil"/>
              <w:left w:val="nil"/>
              <w:bottom w:val="nil"/>
              <w:right w:val="nil"/>
            </w:tcBorders>
            <w:shd w:val="clear" w:color="auto" w:fill="auto"/>
            <w:noWrap/>
            <w:vAlign w:val="center"/>
            <w:hideMark/>
          </w:tcPr>
          <w:p w14:paraId="58A8AEF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0.205</w:t>
            </w:r>
          </w:p>
        </w:tc>
      </w:tr>
      <w:bookmarkEnd w:id="44"/>
      <w:tr w:rsidR="0055208F" w:rsidRPr="00FA604C" w14:paraId="1170CD5B" w14:textId="77777777" w:rsidTr="00EC1BD3">
        <w:trPr>
          <w:trHeight w:val="280"/>
        </w:trPr>
        <w:tc>
          <w:tcPr>
            <w:tcW w:w="0" w:type="auto"/>
            <w:tcBorders>
              <w:top w:val="nil"/>
              <w:left w:val="nil"/>
              <w:bottom w:val="nil"/>
              <w:right w:val="nil"/>
            </w:tcBorders>
            <w:shd w:val="clear" w:color="auto" w:fill="auto"/>
            <w:noWrap/>
            <w:vAlign w:val="center"/>
            <w:hideMark/>
          </w:tcPr>
          <w:p w14:paraId="6BC66C7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 Sun et al. (2019) Study 1</w:t>
            </w:r>
          </w:p>
        </w:tc>
        <w:tc>
          <w:tcPr>
            <w:tcW w:w="0" w:type="auto"/>
            <w:tcBorders>
              <w:top w:val="nil"/>
              <w:left w:val="nil"/>
              <w:bottom w:val="nil"/>
              <w:right w:val="nil"/>
            </w:tcBorders>
            <w:shd w:val="clear" w:color="auto" w:fill="auto"/>
            <w:noWrap/>
            <w:vAlign w:val="center"/>
            <w:hideMark/>
          </w:tcPr>
          <w:p w14:paraId="363C24F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3C63DF3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339</w:t>
            </w:r>
          </w:p>
        </w:tc>
        <w:tc>
          <w:tcPr>
            <w:tcW w:w="0" w:type="auto"/>
            <w:tcBorders>
              <w:top w:val="nil"/>
              <w:left w:val="nil"/>
              <w:bottom w:val="nil"/>
              <w:right w:val="nil"/>
            </w:tcBorders>
            <w:shd w:val="clear" w:color="auto" w:fill="auto"/>
            <w:noWrap/>
            <w:vAlign w:val="center"/>
            <w:hideMark/>
          </w:tcPr>
          <w:p w14:paraId="5E78257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0.431</w:t>
            </w:r>
          </w:p>
        </w:tc>
        <w:tc>
          <w:tcPr>
            <w:tcW w:w="0" w:type="auto"/>
            <w:tcBorders>
              <w:top w:val="nil"/>
              <w:left w:val="nil"/>
              <w:bottom w:val="nil"/>
              <w:right w:val="nil"/>
            </w:tcBorders>
            <w:shd w:val="clear" w:color="auto" w:fill="auto"/>
            <w:noWrap/>
            <w:vAlign w:val="center"/>
            <w:hideMark/>
          </w:tcPr>
          <w:p w14:paraId="42430FB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34.14</w:t>
            </w:r>
          </w:p>
        </w:tc>
        <w:tc>
          <w:tcPr>
            <w:tcW w:w="0" w:type="auto"/>
            <w:tcBorders>
              <w:top w:val="nil"/>
              <w:left w:val="nil"/>
              <w:bottom w:val="nil"/>
              <w:right w:val="nil"/>
            </w:tcBorders>
            <w:shd w:val="clear" w:color="auto" w:fill="auto"/>
            <w:noWrap/>
            <w:vAlign w:val="center"/>
            <w:hideMark/>
          </w:tcPr>
          <w:p w14:paraId="21BDC6A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0879D35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4ADD46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5BBA2971" w14:textId="49442CEA"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0FD4AC7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CE937F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−0.042</w:t>
            </w:r>
          </w:p>
        </w:tc>
        <w:tc>
          <w:tcPr>
            <w:tcW w:w="0" w:type="auto"/>
            <w:tcBorders>
              <w:top w:val="nil"/>
              <w:left w:val="nil"/>
              <w:bottom w:val="nil"/>
              <w:right w:val="nil"/>
            </w:tcBorders>
            <w:shd w:val="clear" w:color="auto" w:fill="auto"/>
            <w:noWrap/>
            <w:vAlign w:val="center"/>
            <w:hideMark/>
          </w:tcPr>
          <w:p w14:paraId="4A148CF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0.074</w:t>
            </w:r>
          </w:p>
        </w:tc>
      </w:tr>
      <w:tr w:rsidR="0055208F" w:rsidRPr="00FA604C" w14:paraId="79707962" w14:textId="77777777" w:rsidTr="00EC1BD3">
        <w:trPr>
          <w:trHeight w:val="280"/>
        </w:trPr>
        <w:tc>
          <w:tcPr>
            <w:tcW w:w="0" w:type="auto"/>
            <w:tcBorders>
              <w:top w:val="nil"/>
              <w:left w:val="nil"/>
              <w:bottom w:val="nil"/>
              <w:right w:val="nil"/>
            </w:tcBorders>
            <w:shd w:val="clear" w:color="auto" w:fill="auto"/>
            <w:noWrap/>
            <w:vAlign w:val="center"/>
            <w:hideMark/>
          </w:tcPr>
          <w:p w14:paraId="2F82C59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lastRenderedPageBreak/>
              <w:t>R. Sun et al. (2019) Study 2</w:t>
            </w:r>
          </w:p>
        </w:tc>
        <w:tc>
          <w:tcPr>
            <w:tcW w:w="0" w:type="auto"/>
            <w:tcBorders>
              <w:top w:val="nil"/>
              <w:left w:val="nil"/>
              <w:bottom w:val="nil"/>
              <w:right w:val="nil"/>
            </w:tcBorders>
            <w:shd w:val="clear" w:color="auto" w:fill="auto"/>
            <w:noWrap/>
            <w:vAlign w:val="center"/>
            <w:hideMark/>
          </w:tcPr>
          <w:p w14:paraId="46E23DA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7063A0F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394</w:t>
            </w:r>
          </w:p>
        </w:tc>
        <w:tc>
          <w:tcPr>
            <w:tcW w:w="0" w:type="auto"/>
            <w:tcBorders>
              <w:top w:val="nil"/>
              <w:left w:val="nil"/>
              <w:bottom w:val="nil"/>
              <w:right w:val="nil"/>
            </w:tcBorders>
            <w:shd w:val="clear" w:color="auto" w:fill="auto"/>
            <w:noWrap/>
            <w:vAlign w:val="center"/>
            <w:hideMark/>
          </w:tcPr>
          <w:p w14:paraId="3923A64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0.497</w:t>
            </w:r>
          </w:p>
        </w:tc>
        <w:tc>
          <w:tcPr>
            <w:tcW w:w="0" w:type="auto"/>
            <w:tcBorders>
              <w:top w:val="nil"/>
              <w:left w:val="nil"/>
              <w:bottom w:val="nil"/>
              <w:right w:val="nil"/>
            </w:tcBorders>
            <w:shd w:val="clear" w:color="auto" w:fill="auto"/>
            <w:noWrap/>
            <w:vAlign w:val="center"/>
            <w:hideMark/>
          </w:tcPr>
          <w:p w14:paraId="27AFF88C" w14:textId="370857E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34.7</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24DED02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12E431F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75DF41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4A6955D8" w14:textId="4E6C4E7D"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460F0A3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4A08F75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−0.035</w:t>
            </w:r>
          </w:p>
        </w:tc>
        <w:tc>
          <w:tcPr>
            <w:tcW w:w="0" w:type="auto"/>
            <w:tcBorders>
              <w:top w:val="nil"/>
              <w:left w:val="nil"/>
              <w:bottom w:val="nil"/>
              <w:right w:val="nil"/>
            </w:tcBorders>
            <w:shd w:val="clear" w:color="auto" w:fill="auto"/>
            <w:noWrap/>
            <w:vAlign w:val="center"/>
            <w:hideMark/>
          </w:tcPr>
          <w:p w14:paraId="55069AE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0.004</w:t>
            </w:r>
          </w:p>
        </w:tc>
      </w:tr>
      <w:tr w:rsidR="0055208F" w:rsidRPr="00FA604C" w14:paraId="6AB9A9C8" w14:textId="77777777" w:rsidTr="00EC1BD3">
        <w:trPr>
          <w:trHeight w:val="280"/>
        </w:trPr>
        <w:tc>
          <w:tcPr>
            <w:tcW w:w="0" w:type="auto"/>
            <w:tcBorders>
              <w:top w:val="nil"/>
              <w:left w:val="nil"/>
              <w:bottom w:val="nil"/>
              <w:right w:val="nil"/>
            </w:tcBorders>
            <w:shd w:val="clear" w:color="auto" w:fill="auto"/>
            <w:noWrap/>
            <w:vAlign w:val="center"/>
            <w:hideMark/>
          </w:tcPr>
          <w:p w14:paraId="6AEDA80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 Sun et al. (2019) Study 3</w:t>
            </w:r>
          </w:p>
        </w:tc>
        <w:tc>
          <w:tcPr>
            <w:tcW w:w="0" w:type="auto"/>
            <w:tcBorders>
              <w:top w:val="nil"/>
              <w:left w:val="nil"/>
              <w:bottom w:val="nil"/>
              <w:right w:val="nil"/>
            </w:tcBorders>
            <w:shd w:val="clear" w:color="auto" w:fill="auto"/>
            <w:noWrap/>
            <w:vAlign w:val="center"/>
            <w:hideMark/>
          </w:tcPr>
          <w:p w14:paraId="3A53DF1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3EA291BB" w14:textId="64760D0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C42270"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4</w:t>
            </w:r>
            <w:r w:rsidR="00AC5E26" w:rsidRPr="00FA604C">
              <w:rPr>
                <w:rFonts w:ascii="Times New Roman" w:eastAsia="等线" w:hAnsi="Times New Roman" w:cs="Times New Roman"/>
                <w:kern w:val="0"/>
                <w:sz w:val="16"/>
                <w:szCs w:val="16"/>
              </w:rPr>
              <w:t>77</w:t>
            </w:r>
          </w:p>
        </w:tc>
        <w:tc>
          <w:tcPr>
            <w:tcW w:w="0" w:type="auto"/>
            <w:tcBorders>
              <w:top w:val="nil"/>
              <w:left w:val="nil"/>
              <w:bottom w:val="nil"/>
              <w:right w:val="nil"/>
            </w:tcBorders>
            <w:shd w:val="clear" w:color="auto" w:fill="auto"/>
            <w:noWrap/>
            <w:vAlign w:val="center"/>
            <w:hideMark/>
          </w:tcPr>
          <w:p w14:paraId="7DBD8FF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0.208</w:t>
            </w:r>
          </w:p>
        </w:tc>
        <w:tc>
          <w:tcPr>
            <w:tcW w:w="0" w:type="auto"/>
            <w:tcBorders>
              <w:top w:val="nil"/>
              <w:left w:val="nil"/>
              <w:bottom w:val="nil"/>
              <w:right w:val="nil"/>
            </w:tcBorders>
            <w:shd w:val="clear" w:color="auto" w:fill="auto"/>
            <w:noWrap/>
            <w:vAlign w:val="center"/>
            <w:hideMark/>
          </w:tcPr>
          <w:p w14:paraId="6C49F40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22.48</w:t>
            </w:r>
          </w:p>
        </w:tc>
        <w:tc>
          <w:tcPr>
            <w:tcW w:w="0" w:type="auto"/>
            <w:tcBorders>
              <w:top w:val="nil"/>
              <w:left w:val="nil"/>
              <w:bottom w:val="nil"/>
              <w:right w:val="nil"/>
            </w:tcBorders>
            <w:shd w:val="clear" w:color="auto" w:fill="auto"/>
            <w:noWrap/>
            <w:vAlign w:val="center"/>
            <w:hideMark/>
          </w:tcPr>
          <w:p w14:paraId="6C240BB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3DE2042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2C55D0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088F8741" w14:textId="2C0BE9FA"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05447FB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2FE349D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−0.085</w:t>
            </w:r>
          </w:p>
        </w:tc>
        <w:tc>
          <w:tcPr>
            <w:tcW w:w="0" w:type="auto"/>
            <w:tcBorders>
              <w:top w:val="nil"/>
              <w:left w:val="nil"/>
              <w:bottom w:val="nil"/>
              <w:right w:val="nil"/>
            </w:tcBorders>
            <w:shd w:val="clear" w:color="auto" w:fill="auto"/>
            <w:noWrap/>
            <w:vAlign w:val="center"/>
            <w:hideMark/>
          </w:tcPr>
          <w:p w14:paraId="3D93D0A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0.003</w:t>
            </w:r>
          </w:p>
        </w:tc>
      </w:tr>
      <w:tr w:rsidR="0055208F" w:rsidRPr="00FA604C" w14:paraId="5A041BBE" w14:textId="77777777" w:rsidTr="00EC1BD3">
        <w:trPr>
          <w:trHeight w:val="280"/>
        </w:trPr>
        <w:tc>
          <w:tcPr>
            <w:tcW w:w="0" w:type="auto"/>
            <w:tcBorders>
              <w:top w:val="nil"/>
              <w:left w:val="nil"/>
              <w:bottom w:val="nil"/>
              <w:right w:val="nil"/>
            </w:tcBorders>
            <w:shd w:val="clear" w:color="auto" w:fill="auto"/>
            <w:noWrap/>
            <w:vAlign w:val="center"/>
            <w:hideMark/>
          </w:tcPr>
          <w:p w14:paraId="6FB3402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 Sun et al. (2019) Study 4</w:t>
            </w:r>
          </w:p>
        </w:tc>
        <w:tc>
          <w:tcPr>
            <w:tcW w:w="0" w:type="auto"/>
            <w:tcBorders>
              <w:top w:val="nil"/>
              <w:left w:val="nil"/>
              <w:bottom w:val="nil"/>
              <w:right w:val="nil"/>
            </w:tcBorders>
            <w:shd w:val="clear" w:color="auto" w:fill="auto"/>
            <w:noWrap/>
            <w:vAlign w:val="center"/>
            <w:hideMark/>
          </w:tcPr>
          <w:p w14:paraId="4AB245C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342CDE0E" w14:textId="43F3878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C42270" w:rsidRPr="00FA604C">
              <w:rPr>
                <w:rFonts w:ascii="Times New Roman" w:eastAsia="等线" w:hAnsi="Times New Roman" w:cs="Times New Roman"/>
                <w:kern w:val="0"/>
                <w:sz w:val="16"/>
                <w:szCs w:val="16"/>
              </w:rPr>
              <w:t>,</w:t>
            </w:r>
            <w:r w:rsidR="00AC5E26" w:rsidRPr="00FA604C">
              <w:rPr>
                <w:rFonts w:ascii="Times New Roman" w:eastAsia="等线" w:hAnsi="Times New Roman" w:cs="Times New Roman"/>
                <w:kern w:val="0"/>
                <w:sz w:val="16"/>
                <w:szCs w:val="16"/>
              </w:rPr>
              <w:t>132</w:t>
            </w:r>
          </w:p>
        </w:tc>
        <w:tc>
          <w:tcPr>
            <w:tcW w:w="0" w:type="auto"/>
            <w:tcBorders>
              <w:top w:val="nil"/>
              <w:left w:val="nil"/>
              <w:bottom w:val="nil"/>
              <w:right w:val="nil"/>
            </w:tcBorders>
            <w:shd w:val="clear" w:color="auto" w:fill="auto"/>
            <w:noWrap/>
            <w:vAlign w:val="center"/>
            <w:hideMark/>
          </w:tcPr>
          <w:p w14:paraId="384FA05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0.474</w:t>
            </w:r>
          </w:p>
        </w:tc>
        <w:tc>
          <w:tcPr>
            <w:tcW w:w="0" w:type="auto"/>
            <w:tcBorders>
              <w:top w:val="nil"/>
              <w:left w:val="nil"/>
              <w:bottom w:val="nil"/>
              <w:right w:val="nil"/>
            </w:tcBorders>
            <w:shd w:val="clear" w:color="auto" w:fill="auto"/>
            <w:noWrap/>
            <w:vAlign w:val="center"/>
            <w:hideMark/>
          </w:tcPr>
          <w:p w14:paraId="61C720F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41.06</w:t>
            </w:r>
          </w:p>
        </w:tc>
        <w:tc>
          <w:tcPr>
            <w:tcW w:w="0" w:type="auto"/>
            <w:tcBorders>
              <w:top w:val="nil"/>
              <w:left w:val="nil"/>
              <w:bottom w:val="nil"/>
              <w:right w:val="nil"/>
            </w:tcBorders>
            <w:shd w:val="clear" w:color="auto" w:fill="auto"/>
            <w:noWrap/>
            <w:vAlign w:val="center"/>
            <w:hideMark/>
          </w:tcPr>
          <w:p w14:paraId="2F488B2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0D0E644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C2ACCB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10FC7428" w14:textId="601BEA1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4000D6C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7B3B9B1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−0.139</w:t>
            </w:r>
          </w:p>
        </w:tc>
        <w:tc>
          <w:tcPr>
            <w:tcW w:w="0" w:type="auto"/>
            <w:tcBorders>
              <w:top w:val="nil"/>
              <w:left w:val="nil"/>
              <w:bottom w:val="nil"/>
              <w:right w:val="nil"/>
            </w:tcBorders>
            <w:shd w:val="clear" w:color="auto" w:fill="auto"/>
            <w:noWrap/>
            <w:vAlign w:val="center"/>
            <w:hideMark/>
          </w:tcPr>
          <w:p w14:paraId="38BA315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0.055</w:t>
            </w:r>
          </w:p>
        </w:tc>
      </w:tr>
      <w:tr w:rsidR="0055208F" w:rsidRPr="00FA604C" w14:paraId="0D32DA16" w14:textId="77777777" w:rsidTr="00EC1BD3">
        <w:trPr>
          <w:trHeight w:val="558"/>
        </w:trPr>
        <w:tc>
          <w:tcPr>
            <w:tcW w:w="0" w:type="auto"/>
            <w:tcBorders>
              <w:top w:val="nil"/>
              <w:left w:val="nil"/>
              <w:bottom w:val="nil"/>
              <w:right w:val="nil"/>
            </w:tcBorders>
            <w:shd w:val="clear" w:color="auto" w:fill="auto"/>
            <w:noWrap/>
            <w:vAlign w:val="center"/>
            <w:hideMark/>
          </w:tcPr>
          <w:p w14:paraId="6AA91DE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Tutić &amp; Liebe (2020)</w:t>
            </w:r>
          </w:p>
        </w:tc>
        <w:tc>
          <w:tcPr>
            <w:tcW w:w="0" w:type="auto"/>
            <w:tcBorders>
              <w:top w:val="nil"/>
              <w:left w:val="nil"/>
              <w:bottom w:val="nil"/>
              <w:right w:val="nil"/>
            </w:tcBorders>
            <w:shd w:val="clear" w:color="auto" w:fill="auto"/>
            <w:noWrap/>
            <w:vAlign w:val="center"/>
            <w:hideMark/>
          </w:tcPr>
          <w:p w14:paraId="74EC93C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32EF6030" w14:textId="04C6D66C"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C42270"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003</w:t>
            </w:r>
          </w:p>
        </w:tc>
        <w:tc>
          <w:tcPr>
            <w:tcW w:w="0" w:type="auto"/>
            <w:tcBorders>
              <w:top w:val="nil"/>
              <w:left w:val="nil"/>
              <w:bottom w:val="nil"/>
              <w:right w:val="nil"/>
            </w:tcBorders>
            <w:shd w:val="clear" w:color="auto" w:fill="auto"/>
            <w:noWrap/>
            <w:vAlign w:val="center"/>
            <w:hideMark/>
          </w:tcPr>
          <w:p w14:paraId="2449F22C" w14:textId="2FDF4F9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w:t>
            </w:r>
            <w:r w:rsidR="00D02B10"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3DC489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50.12</w:t>
            </w:r>
          </w:p>
        </w:tc>
        <w:tc>
          <w:tcPr>
            <w:tcW w:w="0" w:type="auto"/>
            <w:tcBorders>
              <w:top w:val="nil"/>
              <w:left w:val="nil"/>
              <w:bottom w:val="nil"/>
              <w:right w:val="nil"/>
            </w:tcBorders>
            <w:shd w:val="clear" w:color="auto" w:fill="auto"/>
            <w:noWrap/>
            <w:vAlign w:val="center"/>
            <w:hideMark/>
          </w:tcPr>
          <w:p w14:paraId="74D8C08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3A601EA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4845A9D" w14:textId="7689E7C3" w:rsidR="002429FB" w:rsidRPr="00FA604C" w:rsidRDefault="00A22F07"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Objective </w:t>
            </w:r>
            <w:r w:rsidR="002429FB" w:rsidRPr="00FA604C">
              <w:rPr>
                <w:rFonts w:ascii="Times New Roman" w:eastAsia="等线" w:hAnsi="Times New Roman" w:cs="Times New Roman"/>
                <w:kern w:val="0"/>
                <w:sz w:val="16"/>
                <w:szCs w:val="16"/>
              </w:rPr>
              <w:t xml:space="preserve">social class (composite measure of income, educational attainment, and occupational prestige); MacArthur </w:t>
            </w:r>
            <w:r w:rsidRPr="00FA604C">
              <w:rPr>
                <w:rFonts w:ascii="Times New Roman" w:eastAsia="等线" w:hAnsi="Times New Roman" w:cs="Times New Roman"/>
                <w:kern w:val="0"/>
                <w:sz w:val="16"/>
                <w:szCs w:val="16"/>
              </w:rPr>
              <w:t>Scale</w:t>
            </w:r>
          </w:p>
        </w:tc>
        <w:tc>
          <w:tcPr>
            <w:tcW w:w="0" w:type="auto"/>
            <w:tcBorders>
              <w:top w:val="nil"/>
              <w:left w:val="nil"/>
              <w:bottom w:val="nil"/>
              <w:right w:val="nil"/>
            </w:tcBorders>
            <w:shd w:val="clear" w:color="auto" w:fill="auto"/>
            <w:vAlign w:val="center"/>
            <w:hideMark/>
          </w:tcPr>
          <w:p w14:paraId="3494F521" w14:textId="29F179FC" w:rsidR="002429FB" w:rsidRPr="00FA604C" w:rsidRDefault="00EA60AF"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Three </w:t>
            </w:r>
            <w:r w:rsidR="002429FB" w:rsidRPr="00FA604C">
              <w:rPr>
                <w:rFonts w:ascii="Times New Roman" w:eastAsia="等线" w:hAnsi="Times New Roman" w:cs="Times New Roman"/>
                <w:kern w:val="0"/>
                <w:sz w:val="16"/>
                <w:szCs w:val="16"/>
              </w:rPr>
              <w:t>items from the Interpersonal Reactivity Index</w:t>
            </w:r>
          </w:p>
        </w:tc>
        <w:tc>
          <w:tcPr>
            <w:tcW w:w="0" w:type="auto"/>
            <w:tcBorders>
              <w:top w:val="nil"/>
              <w:left w:val="nil"/>
              <w:bottom w:val="nil"/>
              <w:right w:val="nil"/>
            </w:tcBorders>
            <w:shd w:val="clear" w:color="auto" w:fill="auto"/>
            <w:noWrap/>
            <w:vAlign w:val="center"/>
            <w:hideMark/>
          </w:tcPr>
          <w:p w14:paraId="518CC063"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1FBD8828" w14:textId="6587B14D"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51D397A" w14:textId="5DA85535"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C04EBB" w:rsidRPr="00FA604C">
              <w:rPr>
                <w:rFonts w:ascii="Times New Roman" w:eastAsia="等线" w:hAnsi="Times New Roman" w:cs="Times New Roman"/>
                <w:kern w:val="0"/>
                <w:sz w:val="16"/>
                <w:szCs w:val="16"/>
              </w:rPr>
              <w:t>0</w:t>
            </w:r>
          </w:p>
        </w:tc>
      </w:tr>
      <w:tr w:rsidR="00413C44" w:rsidRPr="00413C44" w14:paraId="24C412CE" w14:textId="77777777" w:rsidTr="00EC1BD3">
        <w:trPr>
          <w:trHeight w:val="441"/>
        </w:trPr>
        <w:tc>
          <w:tcPr>
            <w:tcW w:w="0" w:type="auto"/>
            <w:tcBorders>
              <w:top w:val="nil"/>
              <w:left w:val="nil"/>
              <w:bottom w:val="nil"/>
              <w:right w:val="nil"/>
            </w:tcBorders>
            <w:shd w:val="clear" w:color="auto" w:fill="auto"/>
            <w:noWrap/>
            <w:vAlign w:val="center"/>
            <w:hideMark/>
          </w:tcPr>
          <w:p w14:paraId="72E52C8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van Langen et al. (2014)</w:t>
            </w:r>
          </w:p>
        </w:tc>
        <w:tc>
          <w:tcPr>
            <w:tcW w:w="0" w:type="auto"/>
            <w:tcBorders>
              <w:top w:val="nil"/>
              <w:left w:val="nil"/>
              <w:bottom w:val="nil"/>
              <w:right w:val="nil"/>
            </w:tcBorders>
            <w:shd w:val="clear" w:color="auto" w:fill="auto"/>
            <w:noWrap/>
            <w:vAlign w:val="center"/>
            <w:hideMark/>
          </w:tcPr>
          <w:p w14:paraId="5CE9E2C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2014</w:t>
            </w:r>
          </w:p>
        </w:tc>
        <w:tc>
          <w:tcPr>
            <w:tcW w:w="0" w:type="auto"/>
            <w:tcBorders>
              <w:top w:val="nil"/>
              <w:left w:val="nil"/>
              <w:bottom w:val="nil"/>
              <w:right w:val="nil"/>
            </w:tcBorders>
            <w:shd w:val="clear" w:color="auto" w:fill="auto"/>
            <w:noWrap/>
            <w:vAlign w:val="center"/>
            <w:hideMark/>
          </w:tcPr>
          <w:p w14:paraId="13AEAF5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264</w:t>
            </w:r>
          </w:p>
        </w:tc>
        <w:tc>
          <w:tcPr>
            <w:tcW w:w="0" w:type="auto"/>
            <w:tcBorders>
              <w:top w:val="nil"/>
              <w:left w:val="nil"/>
              <w:bottom w:val="nil"/>
              <w:right w:val="nil"/>
            </w:tcBorders>
            <w:shd w:val="clear" w:color="auto" w:fill="auto"/>
            <w:noWrap/>
            <w:vAlign w:val="center"/>
            <w:hideMark/>
          </w:tcPr>
          <w:p w14:paraId="2F884590" w14:textId="28450D15"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w:t>
            </w:r>
            <w:r w:rsidR="00D02B10" w:rsidRPr="00413C44">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19E1735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18.92</w:t>
            </w:r>
          </w:p>
        </w:tc>
        <w:tc>
          <w:tcPr>
            <w:tcW w:w="0" w:type="auto"/>
            <w:tcBorders>
              <w:top w:val="nil"/>
              <w:left w:val="nil"/>
              <w:bottom w:val="nil"/>
              <w:right w:val="nil"/>
            </w:tcBorders>
            <w:shd w:val="clear" w:color="auto" w:fill="auto"/>
            <w:noWrap/>
            <w:vAlign w:val="center"/>
            <w:hideMark/>
          </w:tcPr>
          <w:p w14:paraId="7911A14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3464D2C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AF6AF67" w14:textId="357A2159"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Composite </w:t>
            </w:r>
            <w:r w:rsidR="002429FB" w:rsidRPr="00413C44">
              <w:rPr>
                <w:rFonts w:ascii="Times New Roman" w:eastAsia="等线" w:hAnsi="Times New Roman" w:cs="Times New Roman"/>
                <w:kern w:val="0"/>
                <w:sz w:val="16"/>
                <w:szCs w:val="16"/>
              </w:rPr>
              <w:t>measure of parents' education level and professional status</w:t>
            </w:r>
          </w:p>
        </w:tc>
        <w:tc>
          <w:tcPr>
            <w:tcW w:w="0" w:type="auto"/>
            <w:tcBorders>
              <w:top w:val="nil"/>
              <w:left w:val="nil"/>
              <w:bottom w:val="nil"/>
              <w:right w:val="nil"/>
            </w:tcBorders>
            <w:shd w:val="clear" w:color="auto" w:fill="auto"/>
            <w:vAlign w:val="center"/>
            <w:hideMark/>
          </w:tcPr>
          <w:p w14:paraId="04B3C21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Basic Empathy Scale</w:t>
            </w:r>
          </w:p>
        </w:tc>
        <w:tc>
          <w:tcPr>
            <w:tcW w:w="0" w:type="auto"/>
            <w:tcBorders>
              <w:top w:val="nil"/>
              <w:left w:val="nil"/>
              <w:bottom w:val="nil"/>
              <w:right w:val="nil"/>
            </w:tcBorders>
            <w:shd w:val="clear" w:color="auto" w:fill="auto"/>
            <w:noWrap/>
            <w:vAlign w:val="center"/>
            <w:hideMark/>
          </w:tcPr>
          <w:p w14:paraId="7F2A6EC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19E8DADB" w14:textId="6705F1A1"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−0.07</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520C220" w14:textId="3DE1C61B"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−0.02</w:t>
            </w:r>
            <w:r w:rsidR="00C04EBB" w:rsidRPr="00413C44">
              <w:rPr>
                <w:rFonts w:ascii="Times New Roman" w:eastAsia="等线" w:hAnsi="Times New Roman" w:cs="Times New Roman"/>
                <w:kern w:val="0"/>
                <w:sz w:val="16"/>
                <w:szCs w:val="16"/>
              </w:rPr>
              <w:t>0</w:t>
            </w:r>
          </w:p>
        </w:tc>
      </w:tr>
      <w:tr w:rsidR="00413C44" w:rsidRPr="00413C44" w14:paraId="6534B96D" w14:textId="77777777" w:rsidTr="00EC1BD3">
        <w:trPr>
          <w:trHeight w:val="280"/>
        </w:trPr>
        <w:tc>
          <w:tcPr>
            <w:tcW w:w="0" w:type="auto"/>
            <w:tcBorders>
              <w:top w:val="nil"/>
              <w:left w:val="nil"/>
              <w:bottom w:val="nil"/>
              <w:right w:val="nil"/>
            </w:tcBorders>
            <w:shd w:val="clear" w:color="auto" w:fill="auto"/>
            <w:noWrap/>
            <w:vAlign w:val="center"/>
            <w:hideMark/>
          </w:tcPr>
          <w:p w14:paraId="11121FC3" w14:textId="524C4FD0" w:rsidR="002429FB" w:rsidRPr="00413C44" w:rsidRDefault="00A036BE"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Q. </w:t>
            </w:r>
            <w:r w:rsidR="002429FB" w:rsidRPr="00413C44">
              <w:rPr>
                <w:rFonts w:ascii="Times New Roman" w:eastAsia="等线" w:hAnsi="Times New Roman" w:cs="Times New Roman"/>
                <w:kern w:val="0"/>
                <w:sz w:val="16"/>
                <w:szCs w:val="16"/>
              </w:rPr>
              <w:t>Wang et al. (2019)</w:t>
            </w:r>
          </w:p>
        </w:tc>
        <w:tc>
          <w:tcPr>
            <w:tcW w:w="0" w:type="auto"/>
            <w:tcBorders>
              <w:top w:val="nil"/>
              <w:left w:val="nil"/>
              <w:bottom w:val="nil"/>
              <w:right w:val="nil"/>
            </w:tcBorders>
            <w:shd w:val="clear" w:color="auto" w:fill="auto"/>
            <w:noWrap/>
            <w:vAlign w:val="center"/>
            <w:hideMark/>
          </w:tcPr>
          <w:p w14:paraId="7F5934C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1C4ADEA9" w14:textId="1BB2A0EE"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271</w:t>
            </w:r>
          </w:p>
        </w:tc>
        <w:tc>
          <w:tcPr>
            <w:tcW w:w="0" w:type="auto"/>
            <w:tcBorders>
              <w:top w:val="nil"/>
              <w:left w:val="nil"/>
              <w:bottom w:val="nil"/>
              <w:right w:val="nil"/>
            </w:tcBorders>
            <w:shd w:val="clear" w:color="auto" w:fill="auto"/>
            <w:noWrap/>
            <w:vAlign w:val="center"/>
            <w:hideMark/>
          </w:tcPr>
          <w:p w14:paraId="7F4CB290" w14:textId="2A99EB9F"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0.36</w:t>
            </w:r>
            <w:r w:rsidR="00D02B10"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3C6B2ED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19.42</w:t>
            </w:r>
          </w:p>
        </w:tc>
        <w:tc>
          <w:tcPr>
            <w:tcW w:w="0" w:type="auto"/>
            <w:tcBorders>
              <w:top w:val="nil"/>
              <w:left w:val="nil"/>
              <w:bottom w:val="nil"/>
              <w:right w:val="nil"/>
            </w:tcBorders>
            <w:shd w:val="clear" w:color="auto" w:fill="auto"/>
            <w:noWrap/>
            <w:vAlign w:val="center"/>
            <w:hideMark/>
          </w:tcPr>
          <w:p w14:paraId="76F15AC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2435631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F27EDBC" w14:textId="0BA509E1"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Paternal </w:t>
            </w:r>
            <w:r w:rsidR="002429FB" w:rsidRPr="00413C44">
              <w:rPr>
                <w:rFonts w:ascii="Times New Roman" w:eastAsia="等线" w:hAnsi="Times New Roman" w:cs="Times New Roman"/>
                <w:kern w:val="0"/>
                <w:sz w:val="16"/>
                <w:szCs w:val="16"/>
              </w:rPr>
              <w:t>education; maternal education</w:t>
            </w:r>
          </w:p>
        </w:tc>
        <w:tc>
          <w:tcPr>
            <w:tcW w:w="0" w:type="auto"/>
            <w:tcBorders>
              <w:top w:val="nil"/>
              <w:left w:val="nil"/>
              <w:bottom w:val="nil"/>
              <w:right w:val="nil"/>
            </w:tcBorders>
            <w:shd w:val="clear" w:color="auto" w:fill="auto"/>
            <w:vAlign w:val="center"/>
            <w:hideMark/>
          </w:tcPr>
          <w:p w14:paraId="29D8007E" w14:textId="6A51CC4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5E97A84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7B1FA91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−0.011</w:t>
            </w:r>
          </w:p>
        </w:tc>
        <w:tc>
          <w:tcPr>
            <w:tcW w:w="0" w:type="auto"/>
            <w:tcBorders>
              <w:top w:val="nil"/>
              <w:left w:val="nil"/>
              <w:bottom w:val="nil"/>
              <w:right w:val="nil"/>
            </w:tcBorders>
            <w:shd w:val="clear" w:color="auto" w:fill="auto"/>
            <w:noWrap/>
            <w:vAlign w:val="center"/>
            <w:hideMark/>
          </w:tcPr>
          <w:p w14:paraId="08A60C5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0.003</w:t>
            </w:r>
          </w:p>
        </w:tc>
      </w:tr>
      <w:tr w:rsidR="00413C44" w:rsidRPr="00413C44" w14:paraId="1B279610" w14:textId="77777777" w:rsidTr="00EC1BD3">
        <w:trPr>
          <w:trHeight w:val="594"/>
        </w:trPr>
        <w:tc>
          <w:tcPr>
            <w:tcW w:w="0" w:type="auto"/>
            <w:tcBorders>
              <w:top w:val="nil"/>
              <w:left w:val="nil"/>
              <w:bottom w:val="nil"/>
              <w:right w:val="nil"/>
            </w:tcBorders>
            <w:shd w:val="clear" w:color="auto" w:fill="auto"/>
            <w:noWrap/>
            <w:vAlign w:val="center"/>
            <w:hideMark/>
          </w:tcPr>
          <w:p w14:paraId="32BA778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Wei et al. (2023)</w:t>
            </w:r>
          </w:p>
        </w:tc>
        <w:tc>
          <w:tcPr>
            <w:tcW w:w="0" w:type="auto"/>
            <w:tcBorders>
              <w:top w:val="nil"/>
              <w:left w:val="nil"/>
              <w:bottom w:val="nil"/>
              <w:right w:val="nil"/>
            </w:tcBorders>
            <w:shd w:val="clear" w:color="auto" w:fill="auto"/>
            <w:noWrap/>
            <w:vAlign w:val="center"/>
            <w:hideMark/>
          </w:tcPr>
          <w:p w14:paraId="3688ED6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3E0792EE" w14:textId="232EC88F"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712</w:t>
            </w:r>
          </w:p>
        </w:tc>
        <w:tc>
          <w:tcPr>
            <w:tcW w:w="0" w:type="auto"/>
            <w:tcBorders>
              <w:top w:val="nil"/>
              <w:left w:val="nil"/>
              <w:bottom w:val="nil"/>
              <w:right w:val="nil"/>
            </w:tcBorders>
            <w:shd w:val="clear" w:color="auto" w:fill="auto"/>
            <w:noWrap/>
            <w:vAlign w:val="center"/>
            <w:hideMark/>
          </w:tcPr>
          <w:p w14:paraId="439C957E" w14:textId="5946BAC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0.37</w:t>
            </w:r>
            <w:r w:rsidR="00D02B10"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691FE53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38.54</w:t>
            </w:r>
          </w:p>
        </w:tc>
        <w:tc>
          <w:tcPr>
            <w:tcW w:w="0" w:type="auto"/>
            <w:tcBorders>
              <w:top w:val="nil"/>
              <w:left w:val="nil"/>
              <w:bottom w:val="nil"/>
              <w:right w:val="nil"/>
            </w:tcBorders>
            <w:shd w:val="clear" w:color="auto" w:fill="auto"/>
            <w:noWrap/>
            <w:vAlign w:val="center"/>
            <w:hideMark/>
          </w:tcPr>
          <w:p w14:paraId="07A9D5D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197D3E9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4D639FB" w14:textId="4CBA0FAD"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Educational </w:t>
            </w:r>
            <w:r w:rsidR="002429FB" w:rsidRPr="00413C44">
              <w:rPr>
                <w:rFonts w:ascii="Times New Roman" w:eastAsia="等线" w:hAnsi="Times New Roman" w:cs="Times New Roman"/>
                <w:kern w:val="0"/>
                <w:sz w:val="16"/>
                <w:szCs w:val="16"/>
              </w:rPr>
              <w:t>attainment; family income; MacArthur Scale</w:t>
            </w:r>
          </w:p>
        </w:tc>
        <w:tc>
          <w:tcPr>
            <w:tcW w:w="0" w:type="auto"/>
            <w:tcBorders>
              <w:top w:val="nil"/>
              <w:left w:val="nil"/>
              <w:bottom w:val="nil"/>
              <w:right w:val="nil"/>
            </w:tcBorders>
            <w:shd w:val="clear" w:color="auto" w:fill="auto"/>
            <w:vAlign w:val="center"/>
            <w:hideMark/>
          </w:tcPr>
          <w:p w14:paraId="597B554F" w14:textId="6866DCE0" w:rsidR="002429FB" w:rsidRPr="00413C44" w:rsidRDefault="00EA60AF"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Cognitive </w:t>
            </w:r>
            <w:r w:rsidR="002429FB" w:rsidRPr="00413C44">
              <w:rPr>
                <w:rFonts w:ascii="Times New Roman" w:eastAsia="等线" w:hAnsi="Times New Roman" w:cs="Times New Roman"/>
                <w:kern w:val="0"/>
                <w:sz w:val="16"/>
                <w:szCs w:val="16"/>
              </w:rPr>
              <w:t>empathy, positive empathy and negative empathy dimensions of an adapted empathy scale</w:t>
            </w:r>
          </w:p>
        </w:tc>
        <w:tc>
          <w:tcPr>
            <w:tcW w:w="0" w:type="auto"/>
            <w:tcBorders>
              <w:top w:val="nil"/>
              <w:left w:val="nil"/>
              <w:bottom w:val="nil"/>
              <w:right w:val="nil"/>
            </w:tcBorders>
            <w:shd w:val="clear" w:color="auto" w:fill="auto"/>
            <w:noWrap/>
            <w:vAlign w:val="center"/>
            <w:hideMark/>
          </w:tcPr>
          <w:p w14:paraId="6B848CB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9</w:t>
            </w:r>
          </w:p>
        </w:tc>
        <w:tc>
          <w:tcPr>
            <w:tcW w:w="0" w:type="auto"/>
            <w:tcBorders>
              <w:top w:val="nil"/>
              <w:left w:val="nil"/>
              <w:bottom w:val="nil"/>
              <w:right w:val="nil"/>
            </w:tcBorders>
            <w:shd w:val="clear" w:color="auto" w:fill="auto"/>
            <w:noWrap/>
            <w:vAlign w:val="center"/>
            <w:hideMark/>
          </w:tcPr>
          <w:p w14:paraId="57183515" w14:textId="44EBF04C"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−0.15</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56B93B5F" w14:textId="7025BEE9"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0.14</w:t>
            </w:r>
            <w:r w:rsidR="00C04EBB" w:rsidRPr="00413C44">
              <w:rPr>
                <w:rFonts w:ascii="Times New Roman" w:eastAsia="等线" w:hAnsi="Times New Roman" w:cs="Times New Roman"/>
                <w:kern w:val="0"/>
                <w:sz w:val="16"/>
                <w:szCs w:val="16"/>
              </w:rPr>
              <w:t>0</w:t>
            </w:r>
          </w:p>
        </w:tc>
      </w:tr>
      <w:tr w:rsidR="00413C44" w:rsidRPr="00413C44" w14:paraId="049BA66A" w14:textId="77777777" w:rsidTr="00EC1BD3">
        <w:trPr>
          <w:trHeight w:val="441"/>
        </w:trPr>
        <w:tc>
          <w:tcPr>
            <w:tcW w:w="0" w:type="auto"/>
            <w:tcBorders>
              <w:top w:val="nil"/>
              <w:left w:val="nil"/>
              <w:bottom w:val="nil"/>
              <w:right w:val="nil"/>
            </w:tcBorders>
            <w:shd w:val="clear" w:color="auto" w:fill="auto"/>
            <w:noWrap/>
            <w:vAlign w:val="center"/>
            <w:hideMark/>
          </w:tcPr>
          <w:p w14:paraId="58B4A28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kern w:val="0"/>
                <w:sz w:val="16"/>
                <w:szCs w:val="16"/>
              </w:rPr>
              <w:t>Wiepking</w:t>
            </w:r>
            <w:proofErr w:type="spellEnd"/>
            <w:r w:rsidRPr="00413C44">
              <w:rPr>
                <w:rFonts w:ascii="Times New Roman" w:eastAsia="等线" w:hAnsi="Times New Roman" w:cs="Times New Roman"/>
                <w:kern w:val="0"/>
                <w:sz w:val="16"/>
                <w:szCs w:val="16"/>
              </w:rPr>
              <w:t xml:space="preserve"> &amp; Maas (2009)</w:t>
            </w:r>
          </w:p>
        </w:tc>
        <w:tc>
          <w:tcPr>
            <w:tcW w:w="0" w:type="auto"/>
            <w:tcBorders>
              <w:top w:val="nil"/>
              <w:left w:val="nil"/>
              <w:bottom w:val="nil"/>
              <w:right w:val="nil"/>
            </w:tcBorders>
            <w:shd w:val="clear" w:color="auto" w:fill="auto"/>
            <w:noWrap/>
            <w:vAlign w:val="center"/>
            <w:hideMark/>
          </w:tcPr>
          <w:p w14:paraId="24CBF02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2009</w:t>
            </w:r>
          </w:p>
        </w:tc>
        <w:tc>
          <w:tcPr>
            <w:tcW w:w="0" w:type="auto"/>
            <w:tcBorders>
              <w:top w:val="nil"/>
              <w:left w:val="nil"/>
              <w:bottom w:val="nil"/>
              <w:right w:val="nil"/>
            </w:tcBorders>
            <w:shd w:val="clear" w:color="auto" w:fill="auto"/>
            <w:noWrap/>
            <w:vAlign w:val="center"/>
            <w:hideMark/>
          </w:tcPr>
          <w:p w14:paraId="3EC90393" w14:textId="58784C36"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316</w:t>
            </w:r>
          </w:p>
        </w:tc>
        <w:tc>
          <w:tcPr>
            <w:tcW w:w="0" w:type="auto"/>
            <w:tcBorders>
              <w:top w:val="nil"/>
              <w:left w:val="nil"/>
              <w:bottom w:val="nil"/>
              <w:right w:val="nil"/>
            </w:tcBorders>
            <w:shd w:val="clear" w:color="auto" w:fill="auto"/>
            <w:noWrap/>
            <w:vAlign w:val="center"/>
            <w:hideMark/>
          </w:tcPr>
          <w:p w14:paraId="409AFE76" w14:textId="54CCD55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0.48</w:t>
            </w:r>
            <w:r w:rsidR="00D02B10"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520C97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25DD907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NL</w:t>
            </w:r>
          </w:p>
        </w:tc>
        <w:tc>
          <w:tcPr>
            <w:tcW w:w="0" w:type="auto"/>
            <w:tcBorders>
              <w:top w:val="nil"/>
              <w:left w:val="nil"/>
              <w:bottom w:val="nil"/>
              <w:right w:val="nil"/>
            </w:tcBorders>
            <w:shd w:val="clear" w:color="auto" w:fill="auto"/>
            <w:noWrap/>
            <w:vAlign w:val="center"/>
            <w:hideMark/>
          </w:tcPr>
          <w:p w14:paraId="3FFC85A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59FBEF1" w14:textId="0705AF26"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Education</w:t>
            </w:r>
            <w:r w:rsidR="002429FB" w:rsidRPr="00413C44">
              <w:rPr>
                <w:rFonts w:ascii="Times New Roman" w:eastAsia="等线" w:hAnsi="Times New Roman" w:cs="Times New Roman"/>
                <w:kern w:val="0"/>
                <w:sz w:val="16"/>
                <w:szCs w:val="16"/>
              </w:rPr>
              <w:t>; natural log of annual after-tax household income</w:t>
            </w:r>
          </w:p>
        </w:tc>
        <w:tc>
          <w:tcPr>
            <w:tcW w:w="0" w:type="auto"/>
            <w:tcBorders>
              <w:top w:val="nil"/>
              <w:left w:val="nil"/>
              <w:bottom w:val="nil"/>
              <w:right w:val="nil"/>
            </w:tcBorders>
            <w:shd w:val="clear" w:color="auto" w:fill="auto"/>
            <w:vAlign w:val="center"/>
            <w:hideMark/>
          </w:tcPr>
          <w:p w14:paraId="6C6CFFA3" w14:textId="4DBE5DEB" w:rsidR="002429FB" w:rsidRPr="00413C44" w:rsidRDefault="00EA60AF"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Empathic </w:t>
            </w:r>
            <w:r w:rsidR="002429FB" w:rsidRPr="00413C44">
              <w:rPr>
                <w:rFonts w:ascii="Times New Roman" w:eastAsia="等线" w:hAnsi="Times New Roman" w:cs="Times New Roman"/>
                <w:kern w:val="0"/>
                <w:sz w:val="16"/>
                <w:szCs w:val="16"/>
              </w:rPr>
              <w:t>concern (7 items)</w:t>
            </w:r>
          </w:p>
        </w:tc>
        <w:tc>
          <w:tcPr>
            <w:tcW w:w="0" w:type="auto"/>
            <w:tcBorders>
              <w:top w:val="nil"/>
              <w:left w:val="nil"/>
              <w:bottom w:val="nil"/>
              <w:right w:val="nil"/>
            </w:tcBorders>
            <w:shd w:val="clear" w:color="auto" w:fill="auto"/>
            <w:noWrap/>
            <w:vAlign w:val="center"/>
            <w:hideMark/>
          </w:tcPr>
          <w:p w14:paraId="2C97F31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5C56BD1C" w14:textId="100F8874"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6A1B4A4" w14:textId="7BCAF136"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w:t>
            </w:r>
            <w:r w:rsidR="00C04EBB" w:rsidRPr="00413C44">
              <w:rPr>
                <w:rFonts w:ascii="Times New Roman" w:eastAsia="等线" w:hAnsi="Times New Roman" w:cs="Times New Roman"/>
                <w:kern w:val="0"/>
                <w:sz w:val="16"/>
                <w:szCs w:val="16"/>
              </w:rPr>
              <w:t>0</w:t>
            </w:r>
          </w:p>
        </w:tc>
      </w:tr>
      <w:tr w:rsidR="00413C44" w:rsidRPr="00413C44" w14:paraId="6A83980C" w14:textId="77777777" w:rsidTr="00EC1BD3">
        <w:trPr>
          <w:trHeight w:val="360"/>
        </w:trPr>
        <w:tc>
          <w:tcPr>
            <w:tcW w:w="0" w:type="auto"/>
            <w:tcBorders>
              <w:top w:val="nil"/>
              <w:left w:val="nil"/>
              <w:bottom w:val="nil"/>
              <w:right w:val="nil"/>
            </w:tcBorders>
            <w:shd w:val="clear" w:color="auto" w:fill="auto"/>
            <w:noWrap/>
            <w:vAlign w:val="center"/>
            <w:hideMark/>
          </w:tcPr>
          <w:p w14:paraId="624BD1C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Wu et al. (2021)</w:t>
            </w:r>
          </w:p>
        </w:tc>
        <w:tc>
          <w:tcPr>
            <w:tcW w:w="0" w:type="auto"/>
            <w:tcBorders>
              <w:top w:val="nil"/>
              <w:left w:val="nil"/>
              <w:bottom w:val="nil"/>
              <w:right w:val="nil"/>
            </w:tcBorders>
            <w:shd w:val="clear" w:color="auto" w:fill="auto"/>
            <w:noWrap/>
            <w:vAlign w:val="center"/>
            <w:hideMark/>
          </w:tcPr>
          <w:p w14:paraId="11BB8BA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62E9164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586</w:t>
            </w:r>
          </w:p>
        </w:tc>
        <w:tc>
          <w:tcPr>
            <w:tcW w:w="0" w:type="auto"/>
            <w:tcBorders>
              <w:top w:val="nil"/>
              <w:left w:val="nil"/>
              <w:bottom w:val="nil"/>
              <w:right w:val="nil"/>
            </w:tcBorders>
            <w:shd w:val="clear" w:color="auto" w:fill="auto"/>
            <w:noWrap/>
            <w:vAlign w:val="center"/>
            <w:hideMark/>
          </w:tcPr>
          <w:p w14:paraId="23096E4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0.382</w:t>
            </w:r>
          </w:p>
        </w:tc>
        <w:tc>
          <w:tcPr>
            <w:tcW w:w="0" w:type="auto"/>
            <w:tcBorders>
              <w:top w:val="nil"/>
              <w:left w:val="nil"/>
              <w:bottom w:val="nil"/>
              <w:right w:val="nil"/>
            </w:tcBorders>
            <w:shd w:val="clear" w:color="auto" w:fill="auto"/>
            <w:noWrap/>
            <w:vAlign w:val="center"/>
            <w:hideMark/>
          </w:tcPr>
          <w:p w14:paraId="3BD764C4" w14:textId="5207EFF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19.</w:t>
            </w:r>
            <w:r w:rsidR="00D02B10" w:rsidRPr="00413C44">
              <w:rPr>
                <w:rFonts w:ascii="Times New Roman" w:eastAsia="等线" w:hAnsi="Times New Roman" w:cs="Times New Roman"/>
                <w:kern w:val="0"/>
                <w:sz w:val="16"/>
                <w:szCs w:val="16"/>
              </w:rPr>
              <w:t>90</w:t>
            </w:r>
          </w:p>
        </w:tc>
        <w:tc>
          <w:tcPr>
            <w:tcW w:w="0" w:type="auto"/>
            <w:tcBorders>
              <w:top w:val="nil"/>
              <w:left w:val="nil"/>
              <w:bottom w:val="nil"/>
              <w:right w:val="nil"/>
            </w:tcBorders>
            <w:shd w:val="clear" w:color="auto" w:fill="auto"/>
            <w:noWrap/>
            <w:vAlign w:val="center"/>
            <w:hideMark/>
          </w:tcPr>
          <w:p w14:paraId="5141930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5BB2A65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FA380C3" w14:textId="578D9737"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Father’s </w:t>
            </w:r>
            <w:r w:rsidR="002429FB" w:rsidRPr="00413C44">
              <w:rPr>
                <w:rFonts w:ascii="Times New Roman" w:eastAsia="等线" w:hAnsi="Times New Roman" w:cs="Times New Roman"/>
                <w:kern w:val="0"/>
                <w:sz w:val="16"/>
                <w:szCs w:val="16"/>
              </w:rPr>
              <w:t>education; mother's education; parents</w:t>
            </w:r>
            <w:r w:rsidR="00930EB4" w:rsidRPr="00413C44">
              <w:rPr>
                <w:rFonts w:ascii="Times New Roman" w:eastAsia="等线" w:hAnsi="Times New Roman" w:cs="Times New Roman"/>
                <w:kern w:val="0"/>
                <w:sz w:val="16"/>
                <w:szCs w:val="16"/>
              </w:rPr>
              <w:t>’</w:t>
            </w:r>
            <w:r w:rsidR="002429FB" w:rsidRPr="00413C44">
              <w:rPr>
                <w:rFonts w:ascii="Times New Roman" w:eastAsia="等线" w:hAnsi="Times New Roman" w:cs="Times New Roman"/>
                <w:kern w:val="0"/>
                <w:sz w:val="16"/>
                <w:szCs w:val="16"/>
              </w:rPr>
              <w:t xml:space="preserve"> gross monthly income</w:t>
            </w:r>
          </w:p>
        </w:tc>
        <w:tc>
          <w:tcPr>
            <w:tcW w:w="0" w:type="auto"/>
            <w:tcBorders>
              <w:top w:val="nil"/>
              <w:left w:val="nil"/>
              <w:bottom w:val="nil"/>
              <w:right w:val="nil"/>
            </w:tcBorders>
            <w:shd w:val="clear" w:color="auto" w:fill="auto"/>
            <w:vAlign w:val="center"/>
            <w:hideMark/>
          </w:tcPr>
          <w:p w14:paraId="6E8FA50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Basic Empathy Scale</w:t>
            </w:r>
          </w:p>
        </w:tc>
        <w:tc>
          <w:tcPr>
            <w:tcW w:w="0" w:type="auto"/>
            <w:tcBorders>
              <w:top w:val="nil"/>
              <w:left w:val="nil"/>
              <w:bottom w:val="nil"/>
              <w:right w:val="nil"/>
            </w:tcBorders>
            <w:shd w:val="clear" w:color="auto" w:fill="auto"/>
            <w:noWrap/>
            <w:vAlign w:val="center"/>
            <w:hideMark/>
          </w:tcPr>
          <w:p w14:paraId="17BB2F3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w:t>
            </w:r>
          </w:p>
        </w:tc>
        <w:tc>
          <w:tcPr>
            <w:tcW w:w="0" w:type="auto"/>
            <w:tcBorders>
              <w:top w:val="nil"/>
              <w:left w:val="nil"/>
              <w:bottom w:val="nil"/>
              <w:right w:val="nil"/>
            </w:tcBorders>
            <w:shd w:val="clear" w:color="auto" w:fill="auto"/>
            <w:noWrap/>
            <w:vAlign w:val="center"/>
            <w:hideMark/>
          </w:tcPr>
          <w:p w14:paraId="030E84C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0.02</w:t>
            </w:r>
          </w:p>
        </w:tc>
        <w:tc>
          <w:tcPr>
            <w:tcW w:w="0" w:type="auto"/>
            <w:tcBorders>
              <w:top w:val="nil"/>
              <w:left w:val="nil"/>
              <w:bottom w:val="nil"/>
              <w:right w:val="nil"/>
            </w:tcBorders>
            <w:shd w:val="clear" w:color="auto" w:fill="auto"/>
            <w:noWrap/>
            <w:vAlign w:val="center"/>
            <w:hideMark/>
          </w:tcPr>
          <w:p w14:paraId="5F08AA8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0.081</w:t>
            </w:r>
          </w:p>
        </w:tc>
      </w:tr>
      <w:tr w:rsidR="00413C44" w:rsidRPr="00413C44" w14:paraId="519E121B" w14:textId="77777777" w:rsidTr="00EC1BD3">
        <w:trPr>
          <w:trHeight w:val="432"/>
        </w:trPr>
        <w:tc>
          <w:tcPr>
            <w:tcW w:w="0" w:type="auto"/>
            <w:tcBorders>
              <w:top w:val="nil"/>
              <w:left w:val="nil"/>
              <w:bottom w:val="nil"/>
              <w:right w:val="nil"/>
            </w:tcBorders>
            <w:shd w:val="clear" w:color="auto" w:fill="auto"/>
            <w:noWrap/>
            <w:vAlign w:val="center"/>
            <w:hideMark/>
          </w:tcPr>
          <w:p w14:paraId="556CF76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Yoo et al. (2013)</w:t>
            </w:r>
          </w:p>
        </w:tc>
        <w:tc>
          <w:tcPr>
            <w:tcW w:w="0" w:type="auto"/>
            <w:tcBorders>
              <w:top w:val="nil"/>
              <w:left w:val="nil"/>
              <w:bottom w:val="nil"/>
              <w:right w:val="nil"/>
            </w:tcBorders>
            <w:shd w:val="clear" w:color="auto" w:fill="auto"/>
            <w:noWrap/>
            <w:vAlign w:val="center"/>
            <w:hideMark/>
          </w:tcPr>
          <w:p w14:paraId="505AF0B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2013</w:t>
            </w:r>
          </w:p>
        </w:tc>
        <w:tc>
          <w:tcPr>
            <w:tcW w:w="0" w:type="auto"/>
            <w:tcBorders>
              <w:top w:val="nil"/>
              <w:left w:val="nil"/>
              <w:bottom w:val="nil"/>
              <w:right w:val="nil"/>
            </w:tcBorders>
            <w:shd w:val="clear" w:color="auto" w:fill="auto"/>
            <w:noWrap/>
            <w:vAlign w:val="center"/>
            <w:hideMark/>
          </w:tcPr>
          <w:p w14:paraId="4BD2A52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335</w:t>
            </w:r>
          </w:p>
        </w:tc>
        <w:tc>
          <w:tcPr>
            <w:tcW w:w="0" w:type="auto"/>
            <w:tcBorders>
              <w:top w:val="nil"/>
              <w:left w:val="nil"/>
              <w:bottom w:val="nil"/>
              <w:right w:val="nil"/>
            </w:tcBorders>
            <w:shd w:val="clear" w:color="auto" w:fill="auto"/>
            <w:noWrap/>
            <w:vAlign w:val="center"/>
            <w:hideMark/>
          </w:tcPr>
          <w:p w14:paraId="6B17AEB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0.496</w:t>
            </w:r>
          </w:p>
        </w:tc>
        <w:tc>
          <w:tcPr>
            <w:tcW w:w="0" w:type="auto"/>
            <w:tcBorders>
              <w:top w:val="nil"/>
              <w:left w:val="nil"/>
              <w:bottom w:val="nil"/>
              <w:right w:val="nil"/>
            </w:tcBorders>
            <w:shd w:val="clear" w:color="auto" w:fill="auto"/>
            <w:noWrap/>
            <w:vAlign w:val="center"/>
            <w:hideMark/>
          </w:tcPr>
          <w:p w14:paraId="0696E75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11.24</w:t>
            </w:r>
          </w:p>
        </w:tc>
        <w:tc>
          <w:tcPr>
            <w:tcW w:w="0" w:type="auto"/>
            <w:tcBorders>
              <w:top w:val="nil"/>
              <w:left w:val="nil"/>
              <w:bottom w:val="nil"/>
              <w:right w:val="nil"/>
            </w:tcBorders>
            <w:shd w:val="clear" w:color="auto" w:fill="auto"/>
            <w:noWrap/>
            <w:vAlign w:val="center"/>
            <w:hideMark/>
          </w:tcPr>
          <w:p w14:paraId="6634EED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17BC3EF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BC984A5" w14:textId="1E2DF75A"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Family </w:t>
            </w:r>
            <w:r w:rsidR="002429FB" w:rsidRPr="00413C44">
              <w:rPr>
                <w:rFonts w:ascii="Times New Roman" w:eastAsia="等线" w:hAnsi="Times New Roman" w:cs="Times New Roman"/>
                <w:kern w:val="0"/>
                <w:sz w:val="16"/>
                <w:szCs w:val="16"/>
              </w:rPr>
              <w:t>income; mother's education; father's education</w:t>
            </w:r>
          </w:p>
        </w:tc>
        <w:tc>
          <w:tcPr>
            <w:tcW w:w="0" w:type="auto"/>
            <w:tcBorders>
              <w:top w:val="nil"/>
              <w:left w:val="nil"/>
              <w:bottom w:val="nil"/>
              <w:right w:val="nil"/>
            </w:tcBorders>
            <w:shd w:val="clear" w:color="auto" w:fill="auto"/>
            <w:vAlign w:val="center"/>
            <w:hideMark/>
          </w:tcPr>
          <w:p w14:paraId="6CF276C5" w14:textId="74730BBA" w:rsidR="002429FB" w:rsidRPr="00413C44" w:rsidRDefault="00EA60AF"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Mother</w:t>
            </w:r>
            <w:r w:rsidR="002429FB" w:rsidRPr="00413C44">
              <w:rPr>
                <w:rFonts w:ascii="Times New Roman" w:eastAsia="等线" w:hAnsi="Times New Roman" w:cs="Times New Roman"/>
                <w:kern w:val="0"/>
                <w:sz w:val="16"/>
                <w:szCs w:val="16"/>
              </w:rPr>
              <w:t>-report empathy at T1 (7 items based on the Interpersonal Reactivity Index)</w:t>
            </w:r>
          </w:p>
        </w:tc>
        <w:tc>
          <w:tcPr>
            <w:tcW w:w="0" w:type="auto"/>
            <w:tcBorders>
              <w:top w:val="nil"/>
              <w:left w:val="nil"/>
              <w:bottom w:val="nil"/>
              <w:right w:val="nil"/>
            </w:tcBorders>
            <w:shd w:val="clear" w:color="auto" w:fill="auto"/>
            <w:noWrap/>
            <w:vAlign w:val="center"/>
            <w:hideMark/>
          </w:tcPr>
          <w:p w14:paraId="2CC352B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w:t>
            </w:r>
          </w:p>
        </w:tc>
        <w:tc>
          <w:tcPr>
            <w:tcW w:w="0" w:type="auto"/>
            <w:tcBorders>
              <w:top w:val="nil"/>
              <w:left w:val="nil"/>
              <w:bottom w:val="nil"/>
              <w:right w:val="nil"/>
            </w:tcBorders>
            <w:shd w:val="clear" w:color="auto" w:fill="auto"/>
            <w:noWrap/>
            <w:vAlign w:val="center"/>
            <w:hideMark/>
          </w:tcPr>
          <w:p w14:paraId="5C47EBCC" w14:textId="08BB0245"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E2DE459" w14:textId="27447970"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0.07</w:t>
            </w:r>
            <w:r w:rsidR="00C04EBB" w:rsidRPr="00413C44">
              <w:rPr>
                <w:rFonts w:ascii="Times New Roman" w:eastAsia="等线" w:hAnsi="Times New Roman" w:cs="Times New Roman"/>
                <w:kern w:val="0"/>
                <w:sz w:val="16"/>
                <w:szCs w:val="16"/>
              </w:rPr>
              <w:t>0</w:t>
            </w:r>
          </w:p>
        </w:tc>
      </w:tr>
      <w:tr w:rsidR="00413C44" w:rsidRPr="00413C44" w14:paraId="77CC5E30" w14:textId="77777777" w:rsidTr="00EC1BD3">
        <w:trPr>
          <w:trHeight w:val="396"/>
        </w:trPr>
        <w:tc>
          <w:tcPr>
            <w:tcW w:w="0" w:type="auto"/>
            <w:tcBorders>
              <w:top w:val="nil"/>
              <w:left w:val="nil"/>
              <w:bottom w:val="nil"/>
              <w:right w:val="nil"/>
            </w:tcBorders>
            <w:shd w:val="clear" w:color="auto" w:fill="auto"/>
            <w:noWrap/>
            <w:vAlign w:val="center"/>
            <w:hideMark/>
          </w:tcPr>
          <w:p w14:paraId="3829859A" w14:textId="066B5B18" w:rsidR="002429FB" w:rsidRPr="00413C44" w:rsidRDefault="00E67180"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 xml:space="preserve">R. </w:t>
            </w:r>
            <w:r w:rsidR="002429FB" w:rsidRPr="00413C44">
              <w:rPr>
                <w:rFonts w:ascii="Times New Roman" w:eastAsia="等线" w:hAnsi="Times New Roman" w:cs="Times New Roman"/>
                <w:kern w:val="0"/>
                <w:sz w:val="16"/>
                <w:szCs w:val="16"/>
              </w:rPr>
              <w:t>Zhang &amp; Wang (2019)</w:t>
            </w:r>
          </w:p>
        </w:tc>
        <w:tc>
          <w:tcPr>
            <w:tcW w:w="0" w:type="auto"/>
            <w:tcBorders>
              <w:top w:val="nil"/>
              <w:left w:val="nil"/>
              <w:bottom w:val="nil"/>
              <w:right w:val="nil"/>
            </w:tcBorders>
            <w:shd w:val="clear" w:color="auto" w:fill="auto"/>
            <w:noWrap/>
            <w:vAlign w:val="center"/>
            <w:hideMark/>
          </w:tcPr>
          <w:p w14:paraId="2BF73F1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473BF62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182</w:t>
            </w:r>
          </w:p>
        </w:tc>
        <w:tc>
          <w:tcPr>
            <w:tcW w:w="0" w:type="auto"/>
            <w:tcBorders>
              <w:top w:val="nil"/>
              <w:left w:val="nil"/>
              <w:bottom w:val="nil"/>
              <w:right w:val="nil"/>
            </w:tcBorders>
            <w:shd w:val="clear" w:color="auto" w:fill="auto"/>
            <w:noWrap/>
            <w:vAlign w:val="center"/>
            <w:hideMark/>
          </w:tcPr>
          <w:p w14:paraId="625FE54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0.522</w:t>
            </w:r>
          </w:p>
        </w:tc>
        <w:tc>
          <w:tcPr>
            <w:tcW w:w="0" w:type="auto"/>
            <w:tcBorders>
              <w:top w:val="nil"/>
              <w:left w:val="nil"/>
              <w:bottom w:val="nil"/>
              <w:right w:val="nil"/>
            </w:tcBorders>
            <w:shd w:val="clear" w:color="auto" w:fill="auto"/>
            <w:noWrap/>
            <w:vAlign w:val="center"/>
            <w:hideMark/>
          </w:tcPr>
          <w:p w14:paraId="13EABE5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7.02</w:t>
            </w:r>
          </w:p>
        </w:tc>
        <w:tc>
          <w:tcPr>
            <w:tcW w:w="0" w:type="auto"/>
            <w:tcBorders>
              <w:top w:val="nil"/>
              <w:left w:val="nil"/>
              <w:bottom w:val="nil"/>
              <w:right w:val="nil"/>
            </w:tcBorders>
            <w:shd w:val="clear" w:color="auto" w:fill="auto"/>
            <w:noWrap/>
            <w:vAlign w:val="center"/>
            <w:hideMark/>
          </w:tcPr>
          <w:p w14:paraId="2F94CD4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7A93BCB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0BB7A7F" w14:textId="4DF184A1"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Composite </w:t>
            </w:r>
            <w:r w:rsidR="002429FB" w:rsidRPr="00413C44">
              <w:rPr>
                <w:rFonts w:ascii="Times New Roman" w:eastAsia="等线" w:hAnsi="Times New Roman" w:cs="Times New Roman"/>
                <w:kern w:val="0"/>
                <w:sz w:val="16"/>
                <w:szCs w:val="16"/>
              </w:rPr>
              <w:t>SES based on father</w:t>
            </w:r>
            <w:r w:rsidR="00930EB4" w:rsidRPr="00413C44">
              <w:rPr>
                <w:rFonts w:ascii="Times New Roman" w:eastAsia="等线" w:hAnsi="Times New Roman" w:cs="Times New Roman"/>
                <w:kern w:val="0"/>
                <w:sz w:val="16"/>
                <w:szCs w:val="16"/>
              </w:rPr>
              <w:t>’</w:t>
            </w:r>
            <w:r w:rsidR="002429FB" w:rsidRPr="00413C44">
              <w:rPr>
                <w:rFonts w:ascii="Times New Roman" w:eastAsia="等线" w:hAnsi="Times New Roman" w:cs="Times New Roman"/>
                <w:kern w:val="0"/>
                <w:sz w:val="16"/>
                <w:szCs w:val="16"/>
              </w:rPr>
              <w:t>s education, mother</w:t>
            </w:r>
            <w:r w:rsidR="00930EB4" w:rsidRPr="00413C44">
              <w:rPr>
                <w:rFonts w:ascii="Times New Roman" w:eastAsia="等线" w:hAnsi="Times New Roman" w:cs="Times New Roman"/>
                <w:kern w:val="0"/>
                <w:sz w:val="16"/>
                <w:szCs w:val="16"/>
              </w:rPr>
              <w:t>’</w:t>
            </w:r>
            <w:r w:rsidR="002429FB" w:rsidRPr="00413C44">
              <w:rPr>
                <w:rFonts w:ascii="Times New Roman" w:eastAsia="等线" w:hAnsi="Times New Roman" w:cs="Times New Roman"/>
                <w:kern w:val="0"/>
                <w:sz w:val="16"/>
                <w:szCs w:val="16"/>
              </w:rPr>
              <w:t>s education, and household income</w:t>
            </w:r>
          </w:p>
        </w:tc>
        <w:tc>
          <w:tcPr>
            <w:tcW w:w="0" w:type="auto"/>
            <w:tcBorders>
              <w:top w:val="nil"/>
              <w:left w:val="nil"/>
              <w:bottom w:val="nil"/>
              <w:right w:val="nil"/>
            </w:tcBorders>
            <w:shd w:val="clear" w:color="auto" w:fill="auto"/>
            <w:vAlign w:val="center"/>
            <w:hideMark/>
          </w:tcPr>
          <w:p w14:paraId="03570EAA" w14:textId="5E6B6E84"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Griffith Empathy Measure-Chinese version</w:t>
            </w:r>
          </w:p>
        </w:tc>
        <w:tc>
          <w:tcPr>
            <w:tcW w:w="0" w:type="auto"/>
            <w:tcBorders>
              <w:top w:val="nil"/>
              <w:left w:val="nil"/>
              <w:bottom w:val="nil"/>
              <w:right w:val="nil"/>
            </w:tcBorders>
            <w:shd w:val="clear" w:color="auto" w:fill="auto"/>
            <w:noWrap/>
            <w:vAlign w:val="center"/>
            <w:hideMark/>
          </w:tcPr>
          <w:p w14:paraId="3DDA4FE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B37F09C" w14:textId="1C752A8B"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w:t>
            </w:r>
            <w:r w:rsidR="00C04EBB" w:rsidRPr="00413C44">
              <w:rPr>
                <w:rFonts w:ascii="Times New Roman" w:eastAsia="等线" w:hAnsi="Times New Roman" w:cs="Times New Roman"/>
                <w:kern w:val="0"/>
                <w:sz w:val="16"/>
                <w:szCs w:val="16"/>
              </w:rPr>
              <w:t>.000</w:t>
            </w:r>
          </w:p>
        </w:tc>
        <w:tc>
          <w:tcPr>
            <w:tcW w:w="0" w:type="auto"/>
            <w:tcBorders>
              <w:top w:val="nil"/>
              <w:left w:val="nil"/>
              <w:bottom w:val="nil"/>
              <w:right w:val="nil"/>
            </w:tcBorders>
            <w:shd w:val="clear" w:color="auto" w:fill="auto"/>
            <w:noWrap/>
            <w:vAlign w:val="center"/>
            <w:hideMark/>
          </w:tcPr>
          <w:p w14:paraId="2C168A82" w14:textId="15B8E0FB"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w:t>
            </w:r>
            <w:r w:rsidR="00C04EBB" w:rsidRPr="00413C44">
              <w:rPr>
                <w:rFonts w:ascii="Times New Roman" w:eastAsia="等线" w:hAnsi="Times New Roman" w:cs="Times New Roman"/>
                <w:kern w:val="0"/>
                <w:sz w:val="16"/>
                <w:szCs w:val="16"/>
              </w:rPr>
              <w:t>.000</w:t>
            </w:r>
          </w:p>
        </w:tc>
      </w:tr>
      <w:tr w:rsidR="00413C44" w:rsidRPr="00413C44" w14:paraId="4B27B0BE" w14:textId="77777777" w:rsidTr="00EC1BD3">
        <w:trPr>
          <w:trHeight w:val="369"/>
        </w:trPr>
        <w:tc>
          <w:tcPr>
            <w:tcW w:w="0" w:type="auto"/>
            <w:tcBorders>
              <w:top w:val="nil"/>
              <w:left w:val="nil"/>
              <w:bottom w:val="nil"/>
              <w:right w:val="nil"/>
            </w:tcBorders>
            <w:shd w:val="clear" w:color="auto" w:fill="auto"/>
            <w:noWrap/>
            <w:vAlign w:val="center"/>
            <w:hideMark/>
          </w:tcPr>
          <w:p w14:paraId="764643C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Fan (2023) Study 2*</w:t>
            </w:r>
          </w:p>
        </w:tc>
        <w:tc>
          <w:tcPr>
            <w:tcW w:w="0" w:type="auto"/>
            <w:tcBorders>
              <w:top w:val="nil"/>
              <w:left w:val="nil"/>
              <w:bottom w:val="nil"/>
              <w:right w:val="nil"/>
            </w:tcBorders>
            <w:shd w:val="clear" w:color="auto" w:fill="auto"/>
            <w:noWrap/>
            <w:vAlign w:val="center"/>
            <w:hideMark/>
          </w:tcPr>
          <w:p w14:paraId="00A342A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1241936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w:t>
            </w:r>
          </w:p>
        </w:tc>
        <w:tc>
          <w:tcPr>
            <w:tcW w:w="0" w:type="auto"/>
            <w:tcBorders>
              <w:top w:val="nil"/>
              <w:left w:val="nil"/>
              <w:bottom w:val="nil"/>
              <w:right w:val="nil"/>
            </w:tcBorders>
            <w:shd w:val="clear" w:color="auto" w:fill="auto"/>
            <w:noWrap/>
            <w:vAlign w:val="center"/>
            <w:hideMark/>
          </w:tcPr>
          <w:p w14:paraId="78C1BFB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0.124</w:t>
            </w:r>
          </w:p>
        </w:tc>
        <w:tc>
          <w:tcPr>
            <w:tcW w:w="0" w:type="auto"/>
            <w:tcBorders>
              <w:top w:val="nil"/>
              <w:left w:val="nil"/>
              <w:bottom w:val="nil"/>
              <w:right w:val="nil"/>
            </w:tcBorders>
            <w:shd w:val="clear" w:color="auto" w:fill="auto"/>
            <w:noWrap/>
            <w:vAlign w:val="center"/>
            <w:hideMark/>
          </w:tcPr>
          <w:p w14:paraId="3BE4FC9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20.07</w:t>
            </w:r>
          </w:p>
        </w:tc>
        <w:tc>
          <w:tcPr>
            <w:tcW w:w="0" w:type="auto"/>
            <w:tcBorders>
              <w:top w:val="nil"/>
              <w:left w:val="nil"/>
              <w:bottom w:val="nil"/>
              <w:right w:val="nil"/>
            </w:tcBorders>
            <w:shd w:val="clear" w:color="auto" w:fill="auto"/>
            <w:noWrap/>
            <w:vAlign w:val="center"/>
            <w:hideMark/>
          </w:tcPr>
          <w:p w14:paraId="5ABB80D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664A198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3C2726A" w14:textId="3DB173BE"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Objective </w:t>
            </w:r>
            <w:r w:rsidR="002429FB" w:rsidRPr="00413C44">
              <w:rPr>
                <w:rFonts w:ascii="Times New Roman" w:eastAsia="等线" w:hAnsi="Times New Roman" w:cs="Times New Roman"/>
                <w:kern w:val="0"/>
                <w:sz w:val="16"/>
                <w:szCs w:val="16"/>
              </w:rPr>
              <w:t>SES (parental education, occupation, and fam</w:t>
            </w:r>
            <w:r w:rsidR="00080BD3" w:rsidRPr="00413C44">
              <w:rPr>
                <w:rFonts w:ascii="Times New Roman" w:eastAsia="等线" w:hAnsi="Times New Roman" w:cs="Times New Roman"/>
                <w:kern w:val="0"/>
                <w:sz w:val="16"/>
                <w:szCs w:val="16"/>
              </w:rPr>
              <w:t>i</w:t>
            </w:r>
            <w:r w:rsidR="002429FB" w:rsidRPr="00413C44">
              <w:rPr>
                <w:rFonts w:ascii="Times New Roman" w:eastAsia="等线" w:hAnsi="Times New Roman" w:cs="Times New Roman"/>
                <w:kern w:val="0"/>
                <w:sz w:val="16"/>
                <w:szCs w:val="16"/>
              </w:rPr>
              <w:t>ly monthly income); MacArthur Scale</w:t>
            </w:r>
          </w:p>
        </w:tc>
        <w:tc>
          <w:tcPr>
            <w:tcW w:w="0" w:type="auto"/>
            <w:tcBorders>
              <w:top w:val="nil"/>
              <w:left w:val="nil"/>
              <w:bottom w:val="nil"/>
              <w:right w:val="nil"/>
            </w:tcBorders>
            <w:shd w:val="clear" w:color="auto" w:fill="auto"/>
            <w:vAlign w:val="center"/>
            <w:hideMark/>
          </w:tcPr>
          <w:p w14:paraId="15AC1797" w14:textId="5A7B9C23"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Index-Chinese version</w:t>
            </w:r>
          </w:p>
        </w:tc>
        <w:tc>
          <w:tcPr>
            <w:tcW w:w="0" w:type="auto"/>
            <w:tcBorders>
              <w:top w:val="nil"/>
              <w:left w:val="nil"/>
              <w:bottom w:val="nil"/>
              <w:right w:val="nil"/>
            </w:tcBorders>
            <w:shd w:val="clear" w:color="auto" w:fill="auto"/>
            <w:noWrap/>
            <w:vAlign w:val="center"/>
            <w:hideMark/>
          </w:tcPr>
          <w:p w14:paraId="0611AF7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F85E14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−0.092</w:t>
            </w:r>
          </w:p>
        </w:tc>
        <w:tc>
          <w:tcPr>
            <w:tcW w:w="0" w:type="auto"/>
            <w:tcBorders>
              <w:top w:val="nil"/>
              <w:left w:val="nil"/>
              <w:bottom w:val="nil"/>
              <w:right w:val="nil"/>
            </w:tcBorders>
            <w:shd w:val="clear" w:color="auto" w:fill="auto"/>
            <w:noWrap/>
            <w:vAlign w:val="center"/>
            <w:hideMark/>
          </w:tcPr>
          <w:p w14:paraId="7E20CB6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0.063</w:t>
            </w:r>
          </w:p>
        </w:tc>
      </w:tr>
      <w:tr w:rsidR="00413C44" w:rsidRPr="00413C44" w14:paraId="5BEF5AC6" w14:textId="77777777" w:rsidTr="00EC1BD3">
        <w:trPr>
          <w:trHeight w:val="280"/>
        </w:trPr>
        <w:tc>
          <w:tcPr>
            <w:tcW w:w="0" w:type="auto"/>
            <w:tcBorders>
              <w:top w:val="nil"/>
              <w:left w:val="nil"/>
              <w:bottom w:val="nil"/>
              <w:right w:val="nil"/>
            </w:tcBorders>
            <w:shd w:val="clear" w:color="auto" w:fill="auto"/>
            <w:noWrap/>
            <w:vAlign w:val="center"/>
            <w:hideMark/>
          </w:tcPr>
          <w:p w14:paraId="4CB434C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Gao (2021)*</w:t>
            </w:r>
          </w:p>
        </w:tc>
        <w:tc>
          <w:tcPr>
            <w:tcW w:w="0" w:type="auto"/>
            <w:tcBorders>
              <w:top w:val="nil"/>
              <w:left w:val="nil"/>
              <w:bottom w:val="nil"/>
              <w:right w:val="nil"/>
            </w:tcBorders>
            <w:shd w:val="clear" w:color="auto" w:fill="auto"/>
            <w:noWrap/>
            <w:vAlign w:val="center"/>
            <w:hideMark/>
          </w:tcPr>
          <w:p w14:paraId="3859824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5CE771F2" w14:textId="22C89131"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064</w:t>
            </w:r>
          </w:p>
        </w:tc>
        <w:tc>
          <w:tcPr>
            <w:tcW w:w="0" w:type="auto"/>
            <w:tcBorders>
              <w:top w:val="nil"/>
              <w:left w:val="nil"/>
              <w:bottom w:val="nil"/>
              <w:right w:val="nil"/>
            </w:tcBorders>
            <w:shd w:val="clear" w:color="auto" w:fill="auto"/>
            <w:noWrap/>
            <w:vAlign w:val="center"/>
            <w:hideMark/>
          </w:tcPr>
          <w:p w14:paraId="360B4BC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0.018</w:t>
            </w:r>
          </w:p>
        </w:tc>
        <w:tc>
          <w:tcPr>
            <w:tcW w:w="0" w:type="auto"/>
            <w:tcBorders>
              <w:top w:val="nil"/>
              <w:left w:val="nil"/>
              <w:bottom w:val="nil"/>
              <w:right w:val="nil"/>
            </w:tcBorders>
            <w:shd w:val="clear" w:color="auto" w:fill="auto"/>
            <w:noWrap/>
            <w:vAlign w:val="center"/>
            <w:hideMark/>
          </w:tcPr>
          <w:p w14:paraId="6A67A6C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2575053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155502C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958DEFD" w14:textId="2A49F011"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Education</w:t>
            </w:r>
            <w:r w:rsidR="002429FB" w:rsidRPr="00413C44">
              <w:rPr>
                <w:rFonts w:ascii="Times New Roman" w:eastAsia="等线" w:hAnsi="Times New Roman" w:cs="Times New Roman"/>
                <w:kern w:val="0"/>
                <w:sz w:val="16"/>
                <w:szCs w:val="16"/>
              </w:rPr>
              <w:t>; monthly income</w:t>
            </w:r>
          </w:p>
        </w:tc>
        <w:tc>
          <w:tcPr>
            <w:tcW w:w="0" w:type="auto"/>
            <w:tcBorders>
              <w:top w:val="nil"/>
              <w:left w:val="nil"/>
              <w:bottom w:val="nil"/>
              <w:right w:val="nil"/>
            </w:tcBorders>
            <w:shd w:val="clear" w:color="auto" w:fill="auto"/>
            <w:vAlign w:val="center"/>
            <w:hideMark/>
          </w:tcPr>
          <w:p w14:paraId="616F876B" w14:textId="5321D0EB"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0EAB094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5290013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0.017</w:t>
            </w:r>
          </w:p>
        </w:tc>
        <w:tc>
          <w:tcPr>
            <w:tcW w:w="0" w:type="auto"/>
            <w:tcBorders>
              <w:top w:val="nil"/>
              <w:left w:val="nil"/>
              <w:bottom w:val="nil"/>
              <w:right w:val="nil"/>
            </w:tcBorders>
            <w:shd w:val="clear" w:color="auto" w:fill="auto"/>
            <w:noWrap/>
            <w:vAlign w:val="center"/>
            <w:hideMark/>
          </w:tcPr>
          <w:p w14:paraId="798AC68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0.061</w:t>
            </w:r>
          </w:p>
        </w:tc>
      </w:tr>
      <w:tr w:rsidR="00413C44" w:rsidRPr="00413C44" w14:paraId="05BDD8F6" w14:textId="77777777" w:rsidTr="00EC1BD3">
        <w:trPr>
          <w:trHeight w:val="280"/>
        </w:trPr>
        <w:tc>
          <w:tcPr>
            <w:tcW w:w="0" w:type="auto"/>
            <w:tcBorders>
              <w:top w:val="nil"/>
              <w:left w:val="nil"/>
              <w:bottom w:val="nil"/>
              <w:right w:val="nil"/>
            </w:tcBorders>
            <w:shd w:val="clear" w:color="auto" w:fill="auto"/>
            <w:noWrap/>
            <w:vAlign w:val="center"/>
            <w:hideMark/>
          </w:tcPr>
          <w:p w14:paraId="087A321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Guo (2020) Study 1*</w:t>
            </w:r>
          </w:p>
        </w:tc>
        <w:tc>
          <w:tcPr>
            <w:tcW w:w="0" w:type="auto"/>
            <w:tcBorders>
              <w:top w:val="nil"/>
              <w:left w:val="nil"/>
              <w:bottom w:val="nil"/>
              <w:right w:val="nil"/>
            </w:tcBorders>
            <w:shd w:val="clear" w:color="auto" w:fill="auto"/>
            <w:noWrap/>
            <w:vAlign w:val="center"/>
            <w:hideMark/>
          </w:tcPr>
          <w:p w14:paraId="52DFDC1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710A57D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548</w:t>
            </w:r>
          </w:p>
        </w:tc>
        <w:tc>
          <w:tcPr>
            <w:tcW w:w="0" w:type="auto"/>
            <w:tcBorders>
              <w:top w:val="nil"/>
              <w:left w:val="nil"/>
              <w:bottom w:val="nil"/>
              <w:right w:val="nil"/>
            </w:tcBorders>
            <w:shd w:val="clear" w:color="auto" w:fill="auto"/>
            <w:noWrap/>
            <w:vAlign w:val="center"/>
            <w:hideMark/>
          </w:tcPr>
          <w:p w14:paraId="34D96B0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0.336</w:t>
            </w:r>
          </w:p>
        </w:tc>
        <w:tc>
          <w:tcPr>
            <w:tcW w:w="0" w:type="auto"/>
            <w:tcBorders>
              <w:top w:val="nil"/>
              <w:left w:val="nil"/>
              <w:bottom w:val="nil"/>
              <w:right w:val="nil"/>
            </w:tcBorders>
            <w:shd w:val="clear" w:color="auto" w:fill="auto"/>
            <w:noWrap/>
            <w:vAlign w:val="center"/>
            <w:hideMark/>
          </w:tcPr>
          <w:p w14:paraId="13EC297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6600657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8427EB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A053568" w14:textId="20C2B165"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Students </w:t>
            </w:r>
            <w:r w:rsidR="002429FB" w:rsidRPr="00413C44">
              <w:rPr>
                <w:rFonts w:ascii="Times New Roman" w:eastAsia="等线" w:hAnsi="Times New Roman" w:cs="Times New Roman"/>
                <w:kern w:val="0"/>
                <w:sz w:val="16"/>
                <w:szCs w:val="16"/>
              </w:rPr>
              <w:t>in poverty or not</w:t>
            </w:r>
          </w:p>
        </w:tc>
        <w:tc>
          <w:tcPr>
            <w:tcW w:w="0" w:type="auto"/>
            <w:tcBorders>
              <w:top w:val="nil"/>
              <w:left w:val="nil"/>
              <w:bottom w:val="nil"/>
              <w:right w:val="nil"/>
            </w:tcBorders>
            <w:shd w:val="clear" w:color="auto" w:fill="auto"/>
            <w:vAlign w:val="center"/>
            <w:hideMark/>
          </w:tcPr>
          <w:p w14:paraId="64DED6AF" w14:textId="08C8F654"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53DED3B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266DBD2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0.088</w:t>
            </w:r>
          </w:p>
        </w:tc>
        <w:tc>
          <w:tcPr>
            <w:tcW w:w="0" w:type="auto"/>
            <w:tcBorders>
              <w:top w:val="nil"/>
              <w:left w:val="nil"/>
              <w:bottom w:val="nil"/>
              <w:right w:val="nil"/>
            </w:tcBorders>
            <w:shd w:val="clear" w:color="auto" w:fill="auto"/>
            <w:noWrap/>
            <w:vAlign w:val="center"/>
            <w:hideMark/>
          </w:tcPr>
          <w:p w14:paraId="5AFF0DB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0.088</w:t>
            </w:r>
          </w:p>
        </w:tc>
      </w:tr>
      <w:tr w:rsidR="00413C44" w:rsidRPr="00413C44" w14:paraId="13C132E3" w14:textId="77777777" w:rsidTr="00EC1BD3">
        <w:trPr>
          <w:trHeight w:val="414"/>
        </w:trPr>
        <w:tc>
          <w:tcPr>
            <w:tcW w:w="0" w:type="auto"/>
            <w:tcBorders>
              <w:top w:val="nil"/>
              <w:left w:val="nil"/>
              <w:bottom w:val="nil"/>
              <w:right w:val="nil"/>
            </w:tcBorders>
            <w:shd w:val="clear" w:color="auto" w:fill="auto"/>
            <w:noWrap/>
            <w:vAlign w:val="center"/>
            <w:hideMark/>
          </w:tcPr>
          <w:p w14:paraId="5F3900AD" w14:textId="41F3C922" w:rsidR="002429FB" w:rsidRPr="00413C44" w:rsidRDefault="00E67180"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 xml:space="preserve">J. </w:t>
            </w:r>
            <w:r w:rsidR="002429FB" w:rsidRPr="00413C44">
              <w:rPr>
                <w:rFonts w:ascii="Times New Roman" w:eastAsia="等线" w:hAnsi="Times New Roman" w:cs="Times New Roman"/>
                <w:kern w:val="0"/>
                <w:sz w:val="16"/>
                <w:szCs w:val="16"/>
              </w:rPr>
              <w:t>Li (2020) Study 2*</w:t>
            </w:r>
          </w:p>
        </w:tc>
        <w:tc>
          <w:tcPr>
            <w:tcW w:w="0" w:type="auto"/>
            <w:tcBorders>
              <w:top w:val="nil"/>
              <w:left w:val="nil"/>
              <w:bottom w:val="nil"/>
              <w:right w:val="nil"/>
            </w:tcBorders>
            <w:shd w:val="clear" w:color="auto" w:fill="auto"/>
            <w:noWrap/>
            <w:vAlign w:val="center"/>
            <w:hideMark/>
          </w:tcPr>
          <w:p w14:paraId="28DBC63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2020</w:t>
            </w:r>
          </w:p>
        </w:tc>
        <w:tc>
          <w:tcPr>
            <w:tcW w:w="0" w:type="auto"/>
            <w:tcBorders>
              <w:top w:val="nil"/>
              <w:left w:val="nil"/>
              <w:bottom w:val="nil"/>
              <w:right w:val="nil"/>
            </w:tcBorders>
            <w:shd w:val="clear" w:color="auto" w:fill="auto"/>
            <w:noWrap/>
            <w:vAlign w:val="center"/>
            <w:hideMark/>
          </w:tcPr>
          <w:p w14:paraId="1250E06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112</w:t>
            </w:r>
          </w:p>
        </w:tc>
        <w:tc>
          <w:tcPr>
            <w:tcW w:w="0" w:type="auto"/>
            <w:tcBorders>
              <w:top w:val="nil"/>
              <w:left w:val="nil"/>
              <w:bottom w:val="nil"/>
              <w:right w:val="nil"/>
            </w:tcBorders>
            <w:shd w:val="clear" w:color="auto" w:fill="auto"/>
            <w:noWrap/>
            <w:vAlign w:val="center"/>
            <w:hideMark/>
          </w:tcPr>
          <w:p w14:paraId="43BD01B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0.446</w:t>
            </w:r>
          </w:p>
        </w:tc>
        <w:tc>
          <w:tcPr>
            <w:tcW w:w="0" w:type="auto"/>
            <w:tcBorders>
              <w:top w:val="nil"/>
              <w:left w:val="nil"/>
              <w:bottom w:val="nil"/>
              <w:right w:val="nil"/>
            </w:tcBorders>
            <w:shd w:val="clear" w:color="auto" w:fill="auto"/>
            <w:noWrap/>
            <w:vAlign w:val="center"/>
            <w:hideMark/>
          </w:tcPr>
          <w:p w14:paraId="44F7BBD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20.44</w:t>
            </w:r>
          </w:p>
        </w:tc>
        <w:tc>
          <w:tcPr>
            <w:tcW w:w="0" w:type="auto"/>
            <w:tcBorders>
              <w:top w:val="nil"/>
              <w:left w:val="nil"/>
              <w:bottom w:val="nil"/>
              <w:right w:val="nil"/>
            </w:tcBorders>
            <w:shd w:val="clear" w:color="auto" w:fill="auto"/>
            <w:noWrap/>
            <w:vAlign w:val="center"/>
            <w:hideMark/>
          </w:tcPr>
          <w:p w14:paraId="6EED482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1FF6948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1ABEE81" w14:textId="78054BCF"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Subjective </w:t>
            </w:r>
            <w:r w:rsidR="002429FB" w:rsidRPr="00413C44">
              <w:rPr>
                <w:rFonts w:ascii="Times New Roman" w:eastAsia="等线" w:hAnsi="Times New Roman" w:cs="Times New Roman"/>
                <w:kern w:val="0"/>
                <w:sz w:val="16"/>
                <w:szCs w:val="16"/>
              </w:rPr>
              <w:t>family SES (poor vs. average and good)</w:t>
            </w:r>
          </w:p>
        </w:tc>
        <w:tc>
          <w:tcPr>
            <w:tcW w:w="0" w:type="auto"/>
            <w:tcBorders>
              <w:top w:val="nil"/>
              <w:left w:val="nil"/>
              <w:bottom w:val="nil"/>
              <w:right w:val="nil"/>
            </w:tcBorders>
            <w:shd w:val="clear" w:color="auto" w:fill="auto"/>
            <w:vAlign w:val="center"/>
            <w:hideMark/>
          </w:tcPr>
          <w:p w14:paraId="4BE9BC4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Basic Empathy Scale</w:t>
            </w:r>
          </w:p>
        </w:tc>
        <w:tc>
          <w:tcPr>
            <w:tcW w:w="0" w:type="auto"/>
            <w:tcBorders>
              <w:top w:val="nil"/>
              <w:left w:val="nil"/>
              <w:bottom w:val="nil"/>
              <w:right w:val="nil"/>
            </w:tcBorders>
            <w:shd w:val="clear" w:color="auto" w:fill="auto"/>
            <w:noWrap/>
            <w:vAlign w:val="center"/>
            <w:hideMark/>
          </w:tcPr>
          <w:p w14:paraId="60E9D65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5D00DC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0.268</w:t>
            </w:r>
          </w:p>
        </w:tc>
        <w:tc>
          <w:tcPr>
            <w:tcW w:w="0" w:type="auto"/>
            <w:tcBorders>
              <w:top w:val="nil"/>
              <w:left w:val="nil"/>
              <w:bottom w:val="nil"/>
              <w:right w:val="nil"/>
            </w:tcBorders>
            <w:shd w:val="clear" w:color="auto" w:fill="auto"/>
            <w:noWrap/>
            <w:vAlign w:val="center"/>
            <w:hideMark/>
          </w:tcPr>
          <w:p w14:paraId="19ACC2F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0.268</w:t>
            </w:r>
          </w:p>
        </w:tc>
      </w:tr>
      <w:tr w:rsidR="00413C44" w:rsidRPr="00413C44" w14:paraId="770DBC55" w14:textId="77777777" w:rsidTr="00EC1BD3">
        <w:trPr>
          <w:trHeight w:val="280"/>
        </w:trPr>
        <w:tc>
          <w:tcPr>
            <w:tcW w:w="0" w:type="auto"/>
            <w:tcBorders>
              <w:top w:val="nil"/>
              <w:left w:val="nil"/>
              <w:bottom w:val="nil"/>
              <w:right w:val="nil"/>
            </w:tcBorders>
            <w:shd w:val="clear" w:color="auto" w:fill="auto"/>
            <w:noWrap/>
            <w:vAlign w:val="center"/>
            <w:hideMark/>
          </w:tcPr>
          <w:p w14:paraId="75C9F32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Long (2012)*</w:t>
            </w:r>
          </w:p>
        </w:tc>
        <w:tc>
          <w:tcPr>
            <w:tcW w:w="0" w:type="auto"/>
            <w:tcBorders>
              <w:top w:val="nil"/>
              <w:left w:val="nil"/>
              <w:bottom w:val="nil"/>
              <w:right w:val="nil"/>
            </w:tcBorders>
            <w:shd w:val="clear" w:color="auto" w:fill="auto"/>
            <w:noWrap/>
            <w:vAlign w:val="center"/>
            <w:hideMark/>
          </w:tcPr>
          <w:p w14:paraId="5F82CE7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2012</w:t>
            </w:r>
          </w:p>
        </w:tc>
        <w:tc>
          <w:tcPr>
            <w:tcW w:w="0" w:type="auto"/>
            <w:tcBorders>
              <w:top w:val="nil"/>
              <w:left w:val="nil"/>
              <w:bottom w:val="nil"/>
              <w:right w:val="nil"/>
            </w:tcBorders>
            <w:shd w:val="clear" w:color="auto" w:fill="auto"/>
            <w:noWrap/>
            <w:vAlign w:val="center"/>
            <w:hideMark/>
          </w:tcPr>
          <w:p w14:paraId="383802F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395</w:t>
            </w:r>
          </w:p>
        </w:tc>
        <w:tc>
          <w:tcPr>
            <w:tcW w:w="0" w:type="auto"/>
            <w:tcBorders>
              <w:top w:val="nil"/>
              <w:left w:val="nil"/>
              <w:bottom w:val="nil"/>
              <w:right w:val="nil"/>
            </w:tcBorders>
            <w:shd w:val="clear" w:color="auto" w:fill="auto"/>
            <w:noWrap/>
            <w:vAlign w:val="center"/>
            <w:hideMark/>
          </w:tcPr>
          <w:p w14:paraId="57D5FBF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0.582</w:t>
            </w:r>
          </w:p>
        </w:tc>
        <w:tc>
          <w:tcPr>
            <w:tcW w:w="0" w:type="auto"/>
            <w:tcBorders>
              <w:top w:val="nil"/>
              <w:left w:val="nil"/>
              <w:bottom w:val="nil"/>
              <w:right w:val="nil"/>
            </w:tcBorders>
            <w:shd w:val="clear" w:color="auto" w:fill="auto"/>
            <w:noWrap/>
            <w:vAlign w:val="center"/>
            <w:hideMark/>
          </w:tcPr>
          <w:p w14:paraId="472F3A5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79DD399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6F78C4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1CE7190" w14:textId="475690AF"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Father’s </w:t>
            </w:r>
            <w:r w:rsidR="002429FB" w:rsidRPr="00413C44">
              <w:rPr>
                <w:rFonts w:ascii="Times New Roman" w:eastAsia="等线" w:hAnsi="Times New Roman" w:cs="Times New Roman"/>
                <w:kern w:val="0"/>
                <w:sz w:val="16"/>
                <w:szCs w:val="16"/>
              </w:rPr>
              <w:t>education; mother</w:t>
            </w:r>
            <w:r w:rsidR="00930EB4" w:rsidRPr="00413C44">
              <w:rPr>
                <w:rFonts w:ascii="Times New Roman" w:eastAsia="等线" w:hAnsi="Times New Roman" w:cs="Times New Roman"/>
                <w:kern w:val="0"/>
                <w:sz w:val="16"/>
                <w:szCs w:val="16"/>
              </w:rPr>
              <w:t>’</w:t>
            </w:r>
            <w:r w:rsidR="002429FB" w:rsidRPr="00413C44">
              <w:rPr>
                <w:rFonts w:ascii="Times New Roman" w:eastAsia="等线" w:hAnsi="Times New Roman" w:cs="Times New Roman"/>
                <w:kern w:val="0"/>
                <w:sz w:val="16"/>
                <w:szCs w:val="16"/>
              </w:rPr>
              <w:t>s education</w:t>
            </w:r>
          </w:p>
        </w:tc>
        <w:tc>
          <w:tcPr>
            <w:tcW w:w="0" w:type="auto"/>
            <w:tcBorders>
              <w:top w:val="nil"/>
              <w:left w:val="nil"/>
              <w:bottom w:val="nil"/>
              <w:right w:val="nil"/>
            </w:tcBorders>
            <w:shd w:val="clear" w:color="auto" w:fill="auto"/>
            <w:vAlign w:val="center"/>
            <w:hideMark/>
          </w:tcPr>
          <w:p w14:paraId="77E78A5C" w14:textId="77D8C0DB"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Mehrabian Empathy Scale</w:t>
            </w:r>
          </w:p>
        </w:tc>
        <w:tc>
          <w:tcPr>
            <w:tcW w:w="0" w:type="auto"/>
            <w:tcBorders>
              <w:top w:val="nil"/>
              <w:left w:val="nil"/>
              <w:bottom w:val="nil"/>
              <w:right w:val="nil"/>
            </w:tcBorders>
            <w:shd w:val="clear" w:color="auto" w:fill="auto"/>
            <w:noWrap/>
            <w:vAlign w:val="center"/>
            <w:hideMark/>
          </w:tcPr>
          <w:p w14:paraId="08B3DE9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776F015F" w14:textId="540F4E48"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0.14</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7894946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0.161</w:t>
            </w:r>
          </w:p>
        </w:tc>
      </w:tr>
      <w:tr w:rsidR="00413C44" w:rsidRPr="00413C44" w14:paraId="692C0D39" w14:textId="77777777" w:rsidTr="00EC1BD3">
        <w:trPr>
          <w:trHeight w:val="558"/>
        </w:trPr>
        <w:tc>
          <w:tcPr>
            <w:tcW w:w="0" w:type="auto"/>
            <w:tcBorders>
              <w:top w:val="nil"/>
              <w:left w:val="nil"/>
              <w:bottom w:val="nil"/>
              <w:right w:val="nil"/>
            </w:tcBorders>
            <w:shd w:val="clear" w:color="auto" w:fill="auto"/>
            <w:noWrap/>
            <w:vAlign w:val="center"/>
            <w:hideMark/>
          </w:tcPr>
          <w:p w14:paraId="64FEFA6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Luo (2019) Study 1*</w:t>
            </w:r>
          </w:p>
        </w:tc>
        <w:tc>
          <w:tcPr>
            <w:tcW w:w="0" w:type="auto"/>
            <w:tcBorders>
              <w:top w:val="nil"/>
              <w:left w:val="nil"/>
              <w:bottom w:val="nil"/>
              <w:right w:val="nil"/>
            </w:tcBorders>
            <w:shd w:val="clear" w:color="auto" w:fill="auto"/>
            <w:noWrap/>
            <w:vAlign w:val="center"/>
            <w:hideMark/>
          </w:tcPr>
          <w:p w14:paraId="24D8D5B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2D8BFCA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216</w:t>
            </w:r>
          </w:p>
        </w:tc>
        <w:tc>
          <w:tcPr>
            <w:tcW w:w="0" w:type="auto"/>
            <w:tcBorders>
              <w:top w:val="nil"/>
              <w:left w:val="nil"/>
              <w:bottom w:val="nil"/>
              <w:right w:val="nil"/>
            </w:tcBorders>
            <w:shd w:val="clear" w:color="auto" w:fill="auto"/>
            <w:noWrap/>
            <w:vAlign w:val="center"/>
            <w:hideMark/>
          </w:tcPr>
          <w:p w14:paraId="6E68D32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0.505</w:t>
            </w:r>
          </w:p>
        </w:tc>
        <w:tc>
          <w:tcPr>
            <w:tcW w:w="0" w:type="auto"/>
            <w:tcBorders>
              <w:top w:val="nil"/>
              <w:left w:val="nil"/>
              <w:bottom w:val="nil"/>
              <w:right w:val="nil"/>
            </w:tcBorders>
            <w:shd w:val="clear" w:color="auto" w:fill="auto"/>
            <w:noWrap/>
            <w:vAlign w:val="center"/>
            <w:hideMark/>
          </w:tcPr>
          <w:p w14:paraId="467997B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29.66</w:t>
            </w:r>
          </w:p>
        </w:tc>
        <w:tc>
          <w:tcPr>
            <w:tcW w:w="0" w:type="auto"/>
            <w:tcBorders>
              <w:top w:val="nil"/>
              <w:left w:val="nil"/>
              <w:bottom w:val="nil"/>
              <w:right w:val="nil"/>
            </w:tcBorders>
            <w:shd w:val="clear" w:color="auto" w:fill="auto"/>
            <w:noWrap/>
            <w:vAlign w:val="center"/>
            <w:hideMark/>
          </w:tcPr>
          <w:p w14:paraId="41BE672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40881FE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13DC25B" w14:textId="4B236019"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Objective </w:t>
            </w:r>
            <w:r w:rsidR="002429FB" w:rsidRPr="00413C44">
              <w:rPr>
                <w:rFonts w:ascii="Times New Roman" w:eastAsia="等线" w:hAnsi="Times New Roman" w:cs="Times New Roman"/>
                <w:kern w:val="0"/>
                <w:sz w:val="16"/>
                <w:szCs w:val="16"/>
              </w:rPr>
              <w:t>SES (composite score of education, occupation, and monthly income); MacArthur Scale</w:t>
            </w:r>
          </w:p>
        </w:tc>
        <w:tc>
          <w:tcPr>
            <w:tcW w:w="0" w:type="auto"/>
            <w:tcBorders>
              <w:top w:val="nil"/>
              <w:left w:val="nil"/>
              <w:bottom w:val="nil"/>
              <w:right w:val="nil"/>
            </w:tcBorders>
            <w:shd w:val="clear" w:color="auto" w:fill="auto"/>
            <w:vAlign w:val="center"/>
            <w:hideMark/>
          </w:tcPr>
          <w:p w14:paraId="7955EF2D" w14:textId="6C05F19C"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Index-Chinese version</w:t>
            </w:r>
          </w:p>
        </w:tc>
        <w:tc>
          <w:tcPr>
            <w:tcW w:w="0" w:type="auto"/>
            <w:tcBorders>
              <w:top w:val="nil"/>
              <w:left w:val="nil"/>
              <w:bottom w:val="nil"/>
              <w:right w:val="nil"/>
            </w:tcBorders>
            <w:shd w:val="clear" w:color="auto" w:fill="auto"/>
            <w:noWrap/>
            <w:vAlign w:val="center"/>
            <w:hideMark/>
          </w:tcPr>
          <w:p w14:paraId="70C5948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6E09AC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0.052</w:t>
            </w:r>
          </w:p>
        </w:tc>
        <w:tc>
          <w:tcPr>
            <w:tcW w:w="0" w:type="auto"/>
            <w:tcBorders>
              <w:top w:val="nil"/>
              <w:left w:val="nil"/>
              <w:bottom w:val="nil"/>
              <w:right w:val="nil"/>
            </w:tcBorders>
            <w:shd w:val="clear" w:color="auto" w:fill="auto"/>
            <w:noWrap/>
            <w:vAlign w:val="center"/>
            <w:hideMark/>
          </w:tcPr>
          <w:p w14:paraId="519F592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0.089</w:t>
            </w:r>
          </w:p>
        </w:tc>
      </w:tr>
      <w:tr w:rsidR="00413C44" w:rsidRPr="00413C44" w14:paraId="427E3886" w14:textId="77777777" w:rsidTr="00EC1BD3">
        <w:trPr>
          <w:trHeight w:val="351"/>
        </w:trPr>
        <w:tc>
          <w:tcPr>
            <w:tcW w:w="0" w:type="auto"/>
            <w:tcBorders>
              <w:top w:val="nil"/>
              <w:left w:val="nil"/>
              <w:bottom w:val="nil"/>
              <w:right w:val="nil"/>
            </w:tcBorders>
            <w:shd w:val="clear" w:color="auto" w:fill="auto"/>
            <w:noWrap/>
            <w:vAlign w:val="center"/>
            <w:hideMark/>
          </w:tcPr>
          <w:p w14:paraId="5A043EA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Luo (2019) Study 2*</w:t>
            </w:r>
          </w:p>
        </w:tc>
        <w:tc>
          <w:tcPr>
            <w:tcW w:w="0" w:type="auto"/>
            <w:tcBorders>
              <w:top w:val="nil"/>
              <w:left w:val="nil"/>
              <w:bottom w:val="nil"/>
              <w:right w:val="nil"/>
            </w:tcBorders>
            <w:shd w:val="clear" w:color="auto" w:fill="auto"/>
            <w:noWrap/>
            <w:vAlign w:val="center"/>
            <w:hideMark/>
          </w:tcPr>
          <w:p w14:paraId="6FE4DC5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39E6EF7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144</w:t>
            </w:r>
          </w:p>
        </w:tc>
        <w:tc>
          <w:tcPr>
            <w:tcW w:w="0" w:type="auto"/>
            <w:tcBorders>
              <w:top w:val="nil"/>
              <w:left w:val="nil"/>
              <w:bottom w:val="nil"/>
              <w:right w:val="nil"/>
            </w:tcBorders>
            <w:shd w:val="clear" w:color="auto" w:fill="auto"/>
            <w:noWrap/>
            <w:vAlign w:val="center"/>
            <w:hideMark/>
          </w:tcPr>
          <w:p w14:paraId="6B7DA90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0.326</w:t>
            </w:r>
          </w:p>
        </w:tc>
        <w:tc>
          <w:tcPr>
            <w:tcW w:w="0" w:type="auto"/>
            <w:tcBorders>
              <w:top w:val="nil"/>
              <w:left w:val="nil"/>
              <w:bottom w:val="nil"/>
              <w:right w:val="nil"/>
            </w:tcBorders>
            <w:shd w:val="clear" w:color="auto" w:fill="auto"/>
            <w:noWrap/>
            <w:vAlign w:val="center"/>
            <w:hideMark/>
          </w:tcPr>
          <w:p w14:paraId="4ECA7AF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22.21</w:t>
            </w:r>
          </w:p>
        </w:tc>
        <w:tc>
          <w:tcPr>
            <w:tcW w:w="0" w:type="auto"/>
            <w:tcBorders>
              <w:top w:val="nil"/>
              <w:left w:val="nil"/>
              <w:bottom w:val="nil"/>
              <w:right w:val="nil"/>
            </w:tcBorders>
            <w:shd w:val="clear" w:color="auto" w:fill="auto"/>
            <w:noWrap/>
            <w:vAlign w:val="center"/>
            <w:hideMark/>
          </w:tcPr>
          <w:p w14:paraId="48DC0E4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D1D7F2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FA3090E" w14:textId="10B0BDA4"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Subjective </w:t>
            </w:r>
            <w:r w:rsidR="002429FB" w:rsidRPr="00413C44">
              <w:rPr>
                <w:rFonts w:ascii="Times New Roman" w:eastAsia="等线" w:hAnsi="Times New Roman" w:cs="Times New Roman"/>
                <w:kern w:val="0"/>
                <w:sz w:val="16"/>
                <w:szCs w:val="16"/>
              </w:rPr>
              <w:t>SES manipulation (high-SES vs. low-SES vs. control)</w:t>
            </w:r>
          </w:p>
        </w:tc>
        <w:tc>
          <w:tcPr>
            <w:tcW w:w="0" w:type="auto"/>
            <w:tcBorders>
              <w:top w:val="nil"/>
              <w:left w:val="nil"/>
              <w:bottom w:val="nil"/>
              <w:right w:val="nil"/>
            </w:tcBorders>
            <w:shd w:val="clear" w:color="auto" w:fill="auto"/>
            <w:vAlign w:val="center"/>
            <w:hideMark/>
          </w:tcPr>
          <w:p w14:paraId="1C9F1F6D" w14:textId="6AE0C7EE"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Index-Chinese revised edition</w:t>
            </w:r>
          </w:p>
        </w:tc>
        <w:tc>
          <w:tcPr>
            <w:tcW w:w="0" w:type="auto"/>
            <w:tcBorders>
              <w:top w:val="nil"/>
              <w:left w:val="nil"/>
              <w:bottom w:val="nil"/>
              <w:right w:val="nil"/>
            </w:tcBorders>
            <w:shd w:val="clear" w:color="auto" w:fill="auto"/>
            <w:noWrap/>
            <w:vAlign w:val="center"/>
            <w:hideMark/>
          </w:tcPr>
          <w:p w14:paraId="1F855B1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5A032CB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−0.008</w:t>
            </w:r>
          </w:p>
        </w:tc>
        <w:tc>
          <w:tcPr>
            <w:tcW w:w="0" w:type="auto"/>
            <w:tcBorders>
              <w:top w:val="nil"/>
              <w:left w:val="nil"/>
              <w:bottom w:val="nil"/>
              <w:right w:val="nil"/>
            </w:tcBorders>
            <w:shd w:val="clear" w:color="auto" w:fill="auto"/>
            <w:noWrap/>
            <w:vAlign w:val="center"/>
            <w:hideMark/>
          </w:tcPr>
          <w:p w14:paraId="46D708ED" w14:textId="6821F3A9"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w:t>
            </w:r>
            <w:r w:rsidR="00C04EBB" w:rsidRPr="00413C44">
              <w:rPr>
                <w:rFonts w:ascii="Times New Roman" w:eastAsia="等线" w:hAnsi="Times New Roman" w:cs="Times New Roman"/>
                <w:kern w:val="0"/>
                <w:sz w:val="16"/>
                <w:szCs w:val="16"/>
              </w:rPr>
              <w:t>0</w:t>
            </w:r>
          </w:p>
        </w:tc>
      </w:tr>
      <w:tr w:rsidR="00413C44" w:rsidRPr="00413C44" w14:paraId="54A08E89" w14:textId="77777777" w:rsidTr="00EC1BD3">
        <w:trPr>
          <w:trHeight w:val="423"/>
        </w:trPr>
        <w:tc>
          <w:tcPr>
            <w:tcW w:w="0" w:type="auto"/>
            <w:tcBorders>
              <w:top w:val="nil"/>
              <w:left w:val="nil"/>
              <w:bottom w:val="nil"/>
              <w:right w:val="nil"/>
            </w:tcBorders>
            <w:shd w:val="clear" w:color="auto" w:fill="auto"/>
            <w:noWrap/>
            <w:vAlign w:val="center"/>
            <w:hideMark/>
          </w:tcPr>
          <w:p w14:paraId="7F4B5101" w14:textId="6458A3BD" w:rsidR="002429FB" w:rsidRPr="00413C44" w:rsidRDefault="00856D65"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 xml:space="preserve">F. </w:t>
            </w:r>
            <w:r w:rsidR="002429FB" w:rsidRPr="00413C44">
              <w:rPr>
                <w:rFonts w:ascii="Times New Roman" w:eastAsia="等线" w:hAnsi="Times New Roman" w:cs="Times New Roman"/>
                <w:kern w:val="0"/>
                <w:sz w:val="16"/>
                <w:szCs w:val="16"/>
              </w:rPr>
              <w:t>Meng (2022) Study 1*</w:t>
            </w:r>
          </w:p>
        </w:tc>
        <w:tc>
          <w:tcPr>
            <w:tcW w:w="0" w:type="auto"/>
            <w:tcBorders>
              <w:top w:val="nil"/>
              <w:left w:val="nil"/>
              <w:bottom w:val="nil"/>
              <w:right w:val="nil"/>
            </w:tcBorders>
            <w:shd w:val="clear" w:color="auto" w:fill="auto"/>
            <w:noWrap/>
            <w:vAlign w:val="center"/>
            <w:hideMark/>
          </w:tcPr>
          <w:p w14:paraId="076F9BE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5FBC052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564</w:t>
            </w:r>
          </w:p>
        </w:tc>
        <w:tc>
          <w:tcPr>
            <w:tcW w:w="0" w:type="auto"/>
            <w:tcBorders>
              <w:top w:val="nil"/>
              <w:left w:val="nil"/>
              <w:bottom w:val="nil"/>
              <w:right w:val="nil"/>
            </w:tcBorders>
            <w:shd w:val="clear" w:color="auto" w:fill="auto"/>
            <w:noWrap/>
            <w:vAlign w:val="center"/>
            <w:hideMark/>
          </w:tcPr>
          <w:p w14:paraId="4B1E205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5DCAFFB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4FC1217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F2CBF9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2BF185D" w14:textId="36DF0916"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Objective </w:t>
            </w:r>
            <w:r w:rsidR="002429FB" w:rsidRPr="00413C44">
              <w:rPr>
                <w:rFonts w:ascii="Times New Roman" w:eastAsia="等线" w:hAnsi="Times New Roman" w:cs="Times New Roman"/>
                <w:kern w:val="0"/>
                <w:sz w:val="16"/>
                <w:szCs w:val="16"/>
              </w:rPr>
              <w:t>SES (income, education, and occupation of self or parents); MacArthur Scale</w:t>
            </w:r>
          </w:p>
        </w:tc>
        <w:tc>
          <w:tcPr>
            <w:tcW w:w="0" w:type="auto"/>
            <w:tcBorders>
              <w:top w:val="nil"/>
              <w:left w:val="nil"/>
              <w:bottom w:val="nil"/>
              <w:right w:val="nil"/>
            </w:tcBorders>
            <w:shd w:val="clear" w:color="auto" w:fill="auto"/>
            <w:vAlign w:val="center"/>
            <w:hideMark/>
          </w:tcPr>
          <w:p w14:paraId="68168212" w14:textId="38E1148E"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4288E80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1939EED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0.098</w:t>
            </w:r>
          </w:p>
        </w:tc>
        <w:tc>
          <w:tcPr>
            <w:tcW w:w="0" w:type="auto"/>
            <w:tcBorders>
              <w:top w:val="nil"/>
              <w:left w:val="nil"/>
              <w:bottom w:val="nil"/>
              <w:right w:val="nil"/>
            </w:tcBorders>
            <w:shd w:val="clear" w:color="auto" w:fill="auto"/>
            <w:noWrap/>
            <w:vAlign w:val="center"/>
            <w:hideMark/>
          </w:tcPr>
          <w:p w14:paraId="5E8CA4F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0.148</w:t>
            </w:r>
          </w:p>
        </w:tc>
      </w:tr>
      <w:tr w:rsidR="00413C44" w:rsidRPr="00413C44" w14:paraId="62D1AAFD" w14:textId="77777777" w:rsidTr="00EC1BD3">
        <w:trPr>
          <w:trHeight w:val="280"/>
        </w:trPr>
        <w:tc>
          <w:tcPr>
            <w:tcW w:w="0" w:type="auto"/>
            <w:tcBorders>
              <w:top w:val="nil"/>
              <w:left w:val="nil"/>
              <w:bottom w:val="nil"/>
              <w:right w:val="nil"/>
            </w:tcBorders>
            <w:shd w:val="clear" w:color="auto" w:fill="auto"/>
            <w:noWrap/>
            <w:vAlign w:val="center"/>
            <w:hideMark/>
          </w:tcPr>
          <w:p w14:paraId="2E89079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Shi (2019) Study 3*</w:t>
            </w:r>
          </w:p>
        </w:tc>
        <w:tc>
          <w:tcPr>
            <w:tcW w:w="0" w:type="auto"/>
            <w:tcBorders>
              <w:top w:val="nil"/>
              <w:left w:val="nil"/>
              <w:bottom w:val="nil"/>
              <w:right w:val="nil"/>
            </w:tcBorders>
            <w:shd w:val="clear" w:color="auto" w:fill="auto"/>
            <w:noWrap/>
            <w:vAlign w:val="center"/>
            <w:hideMark/>
          </w:tcPr>
          <w:p w14:paraId="59F431C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2019</w:t>
            </w:r>
          </w:p>
        </w:tc>
        <w:tc>
          <w:tcPr>
            <w:tcW w:w="0" w:type="auto"/>
            <w:tcBorders>
              <w:top w:val="nil"/>
              <w:left w:val="nil"/>
              <w:bottom w:val="nil"/>
              <w:right w:val="nil"/>
            </w:tcBorders>
            <w:shd w:val="clear" w:color="auto" w:fill="auto"/>
            <w:noWrap/>
            <w:vAlign w:val="center"/>
            <w:hideMark/>
          </w:tcPr>
          <w:p w14:paraId="08273D1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304</w:t>
            </w:r>
          </w:p>
        </w:tc>
        <w:tc>
          <w:tcPr>
            <w:tcW w:w="0" w:type="auto"/>
            <w:tcBorders>
              <w:top w:val="nil"/>
              <w:left w:val="nil"/>
              <w:bottom w:val="nil"/>
              <w:right w:val="nil"/>
            </w:tcBorders>
            <w:shd w:val="clear" w:color="auto" w:fill="auto"/>
            <w:noWrap/>
            <w:vAlign w:val="center"/>
            <w:hideMark/>
          </w:tcPr>
          <w:p w14:paraId="645EACD6" w14:textId="5D3EF209"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0.22</w:t>
            </w:r>
            <w:r w:rsidR="00D02B10"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F196AA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18.98</w:t>
            </w:r>
          </w:p>
        </w:tc>
        <w:tc>
          <w:tcPr>
            <w:tcW w:w="0" w:type="auto"/>
            <w:tcBorders>
              <w:top w:val="nil"/>
              <w:left w:val="nil"/>
              <w:bottom w:val="nil"/>
              <w:right w:val="nil"/>
            </w:tcBorders>
            <w:shd w:val="clear" w:color="auto" w:fill="auto"/>
            <w:noWrap/>
            <w:vAlign w:val="center"/>
            <w:hideMark/>
          </w:tcPr>
          <w:p w14:paraId="2D1D6B8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5CB1D76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DA081D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01A1507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6-item Empathy Scale</w:t>
            </w:r>
          </w:p>
        </w:tc>
        <w:tc>
          <w:tcPr>
            <w:tcW w:w="0" w:type="auto"/>
            <w:tcBorders>
              <w:top w:val="nil"/>
              <w:left w:val="nil"/>
              <w:bottom w:val="nil"/>
              <w:right w:val="nil"/>
            </w:tcBorders>
            <w:shd w:val="clear" w:color="auto" w:fill="auto"/>
            <w:noWrap/>
            <w:vAlign w:val="center"/>
            <w:hideMark/>
          </w:tcPr>
          <w:p w14:paraId="2498FD1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1C32FC2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−0.196</w:t>
            </w:r>
          </w:p>
        </w:tc>
        <w:tc>
          <w:tcPr>
            <w:tcW w:w="0" w:type="auto"/>
            <w:tcBorders>
              <w:top w:val="nil"/>
              <w:left w:val="nil"/>
              <w:bottom w:val="nil"/>
              <w:right w:val="nil"/>
            </w:tcBorders>
            <w:shd w:val="clear" w:color="auto" w:fill="auto"/>
            <w:noWrap/>
            <w:vAlign w:val="center"/>
            <w:hideMark/>
          </w:tcPr>
          <w:p w14:paraId="6AFF64F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−0.196</w:t>
            </w:r>
          </w:p>
        </w:tc>
      </w:tr>
      <w:tr w:rsidR="00413C44" w:rsidRPr="00413C44" w14:paraId="0820B19C" w14:textId="77777777" w:rsidTr="00EC1BD3">
        <w:trPr>
          <w:trHeight w:val="288"/>
        </w:trPr>
        <w:tc>
          <w:tcPr>
            <w:tcW w:w="0" w:type="auto"/>
            <w:tcBorders>
              <w:top w:val="nil"/>
              <w:left w:val="nil"/>
              <w:bottom w:val="nil"/>
              <w:right w:val="nil"/>
            </w:tcBorders>
            <w:shd w:val="clear" w:color="auto" w:fill="auto"/>
            <w:noWrap/>
            <w:vAlign w:val="center"/>
            <w:hideMark/>
          </w:tcPr>
          <w:p w14:paraId="20999E2E" w14:textId="78CE5C17" w:rsidR="002429FB" w:rsidRPr="00413C44" w:rsidRDefault="00B20D81"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Q. </w:t>
            </w:r>
            <w:r w:rsidR="002429FB" w:rsidRPr="00413C44">
              <w:rPr>
                <w:rFonts w:ascii="Times New Roman" w:eastAsia="等线" w:hAnsi="Times New Roman" w:cs="Times New Roman"/>
                <w:kern w:val="0"/>
                <w:sz w:val="16"/>
                <w:szCs w:val="16"/>
              </w:rPr>
              <w:t>Sun et al. (2023) Study 1*</w:t>
            </w:r>
          </w:p>
        </w:tc>
        <w:tc>
          <w:tcPr>
            <w:tcW w:w="0" w:type="auto"/>
            <w:tcBorders>
              <w:top w:val="nil"/>
              <w:left w:val="nil"/>
              <w:bottom w:val="nil"/>
              <w:right w:val="nil"/>
            </w:tcBorders>
            <w:shd w:val="clear" w:color="auto" w:fill="auto"/>
            <w:noWrap/>
            <w:vAlign w:val="center"/>
            <w:hideMark/>
          </w:tcPr>
          <w:p w14:paraId="4055FE4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3E0828F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326</w:t>
            </w:r>
          </w:p>
        </w:tc>
        <w:tc>
          <w:tcPr>
            <w:tcW w:w="0" w:type="auto"/>
            <w:tcBorders>
              <w:top w:val="nil"/>
              <w:left w:val="nil"/>
              <w:bottom w:val="nil"/>
              <w:right w:val="nil"/>
            </w:tcBorders>
            <w:shd w:val="clear" w:color="auto" w:fill="auto"/>
            <w:noWrap/>
            <w:vAlign w:val="center"/>
            <w:hideMark/>
          </w:tcPr>
          <w:p w14:paraId="5A18FA7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0.469</w:t>
            </w:r>
          </w:p>
        </w:tc>
        <w:tc>
          <w:tcPr>
            <w:tcW w:w="0" w:type="auto"/>
            <w:tcBorders>
              <w:top w:val="nil"/>
              <w:left w:val="nil"/>
              <w:bottom w:val="nil"/>
              <w:right w:val="nil"/>
            </w:tcBorders>
            <w:shd w:val="clear" w:color="auto" w:fill="auto"/>
            <w:noWrap/>
            <w:vAlign w:val="center"/>
            <w:hideMark/>
          </w:tcPr>
          <w:p w14:paraId="0B4D02B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29.52</w:t>
            </w:r>
          </w:p>
        </w:tc>
        <w:tc>
          <w:tcPr>
            <w:tcW w:w="0" w:type="auto"/>
            <w:tcBorders>
              <w:top w:val="nil"/>
              <w:left w:val="nil"/>
              <w:bottom w:val="nil"/>
              <w:right w:val="nil"/>
            </w:tcBorders>
            <w:shd w:val="clear" w:color="auto" w:fill="auto"/>
            <w:noWrap/>
            <w:vAlign w:val="center"/>
            <w:hideMark/>
          </w:tcPr>
          <w:p w14:paraId="246EFB4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50A9CA5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CC49B17" w14:textId="12B98A59"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Subjective </w:t>
            </w:r>
            <w:r w:rsidR="002429FB" w:rsidRPr="00413C44">
              <w:rPr>
                <w:rFonts w:ascii="Times New Roman" w:eastAsia="等线" w:hAnsi="Times New Roman" w:cs="Times New Roman"/>
                <w:kern w:val="0"/>
                <w:sz w:val="16"/>
                <w:szCs w:val="16"/>
              </w:rPr>
              <w:t>SES manipulation</w:t>
            </w:r>
          </w:p>
        </w:tc>
        <w:tc>
          <w:tcPr>
            <w:tcW w:w="0" w:type="auto"/>
            <w:tcBorders>
              <w:top w:val="nil"/>
              <w:left w:val="nil"/>
              <w:bottom w:val="nil"/>
              <w:right w:val="nil"/>
            </w:tcBorders>
            <w:shd w:val="clear" w:color="auto" w:fill="auto"/>
            <w:vAlign w:val="center"/>
            <w:hideMark/>
          </w:tcPr>
          <w:p w14:paraId="3D7E844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Trait empathy (Neumann et al., 2015)</w:t>
            </w:r>
          </w:p>
        </w:tc>
        <w:tc>
          <w:tcPr>
            <w:tcW w:w="0" w:type="auto"/>
            <w:tcBorders>
              <w:top w:val="nil"/>
              <w:left w:val="nil"/>
              <w:bottom w:val="nil"/>
              <w:right w:val="nil"/>
            </w:tcBorders>
            <w:shd w:val="clear" w:color="auto" w:fill="auto"/>
            <w:noWrap/>
            <w:vAlign w:val="center"/>
            <w:hideMark/>
          </w:tcPr>
          <w:p w14:paraId="39A5066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AF3BE98" w14:textId="73784F8F"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3E37588" w14:textId="04C99F90"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w:t>
            </w:r>
            <w:r w:rsidR="00C04EBB" w:rsidRPr="00413C44">
              <w:rPr>
                <w:rFonts w:ascii="Times New Roman" w:eastAsia="等线" w:hAnsi="Times New Roman" w:cs="Times New Roman"/>
                <w:kern w:val="0"/>
                <w:sz w:val="16"/>
                <w:szCs w:val="16"/>
              </w:rPr>
              <w:t>0</w:t>
            </w:r>
          </w:p>
        </w:tc>
      </w:tr>
      <w:tr w:rsidR="0055208F" w:rsidRPr="00FA604C" w14:paraId="687CC1D4" w14:textId="77777777" w:rsidTr="00EC1BD3">
        <w:trPr>
          <w:trHeight w:val="360"/>
        </w:trPr>
        <w:tc>
          <w:tcPr>
            <w:tcW w:w="0" w:type="auto"/>
            <w:tcBorders>
              <w:top w:val="nil"/>
              <w:left w:val="nil"/>
              <w:bottom w:val="nil"/>
              <w:right w:val="nil"/>
            </w:tcBorders>
            <w:shd w:val="clear" w:color="auto" w:fill="auto"/>
            <w:noWrap/>
            <w:vAlign w:val="center"/>
            <w:hideMark/>
          </w:tcPr>
          <w:p w14:paraId="694A60EC" w14:textId="41F7FEC9" w:rsidR="002429FB" w:rsidRPr="00FA604C" w:rsidRDefault="00B20D81"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lastRenderedPageBreak/>
              <w:t xml:space="preserve">Q. </w:t>
            </w:r>
            <w:r w:rsidR="002429FB" w:rsidRPr="00FA604C">
              <w:rPr>
                <w:rFonts w:ascii="Times New Roman" w:eastAsia="等线" w:hAnsi="Times New Roman" w:cs="Times New Roman"/>
                <w:kern w:val="0"/>
                <w:sz w:val="16"/>
                <w:szCs w:val="16"/>
              </w:rPr>
              <w:t>Sun et al. (2023) Study 2*</w:t>
            </w:r>
          </w:p>
        </w:tc>
        <w:tc>
          <w:tcPr>
            <w:tcW w:w="0" w:type="auto"/>
            <w:tcBorders>
              <w:top w:val="nil"/>
              <w:left w:val="nil"/>
              <w:bottom w:val="nil"/>
              <w:right w:val="nil"/>
            </w:tcBorders>
            <w:shd w:val="clear" w:color="auto" w:fill="auto"/>
            <w:noWrap/>
            <w:vAlign w:val="center"/>
            <w:hideMark/>
          </w:tcPr>
          <w:p w14:paraId="657520D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597AA409"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441</w:t>
            </w:r>
          </w:p>
        </w:tc>
        <w:tc>
          <w:tcPr>
            <w:tcW w:w="0" w:type="auto"/>
            <w:tcBorders>
              <w:top w:val="nil"/>
              <w:left w:val="nil"/>
              <w:bottom w:val="nil"/>
              <w:right w:val="nil"/>
            </w:tcBorders>
            <w:shd w:val="clear" w:color="auto" w:fill="auto"/>
            <w:noWrap/>
            <w:vAlign w:val="center"/>
            <w:hideMark/>
          </w:tcPr>
          <w:p w14:paraId="50F3E0B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0.537</w:t>
            </w:r>
          </w:p>
        </w:tc>
        <w:tc>
          <w:tcPr>
            <w:tcW w:w="0" w:type="auto"/>
            <w:tcBorders>
              <w:top w:val="nil"/>
              <w:left w:val="nil"/>
              <w:bottom w:val="nil"/>
              <w:right w:val="nil"/>
            </w:tcBorders>
            <w:shd w:val="clear" w:color="auto" w:fill="auto"/>
            <w:noWrap/>
            <w:vAlign w:val="center"/>
            <w:hideMark/>
          </w:tcPr>
          <w:p w14:paraId="3701629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30.45</w:t>
            </w:r>
          </w:p>
        </w:tc>
        <w:tc>
          <w:tcPr>
            <w:tcW w:w="0" w:type="auto"/>
            <w:tcBorders>
              <w:top w:val="nil"/>
              <w:left w:val="nil"/>
              <w:bottom w:val="nil"/>
              <w:right w:val="nil"/>
            </w:tcBorders>
            <w:shd w:val="clear" w:color="auto" w:fill="auto"/>
            <w:noWrap/>
            <w:vAlign w:val="center"/>
            <w:hideMark/>
          </w:tcPr>
          <w:p w14:paraId="4B31047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285247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8D5D8C1"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income; occupation; education level</w:t>
            </w:r>
          </w:p>
        </w:tc>
        <w:tc>
          <w:tcPr>
            <w:tcW w:w="0" w:type="auto"/>
            <w:tcBorders>
              <w:top w:val="nil"/>
              <w:left w:val="nil"/>
              <w:bottom w:val="nil"/>
              <w:right w:val="nil"/>
            </w:tcBorders>
            <w:shd w:val="clear" w:color="auto" w:fill="auto"/>
            <w:vAlign w:val="center"/>
            <w:hideMark/>
          </w:tcPr>
          <w:p w14:paraId="7EE93BE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Trait empathy (</w:t>
            </w:r>
            <w:bookmarkStart w:id="45" w:name="OLE_LINK100"/>
            <w:r w:rsidRPr="00FA604C">
              <w:rPr>
                <w:rFonts w:ascii="Times New Roman" w:eastAsia="等线" w:hAnsi="Times New Roman" w:cs="Times New Roman"/>
                <w:kern w:val="0"/>
                <w:sz w:val="16"/>
                <w:szCs w:val="16"/>
              </w:rPr>
              <w:t>Neumann et al., 2015</w:t>
            </w:r>
            <w:bookmarkEnd w:id="45"/>
            <w:r w:rsidRPr="00FA604C">
              <w:rPr>
                <w:rFonts w:ascii="Times New Roman" w:eastAsia="等线" w:hAnsi="Times New Roman" w:cs="Times New Roman"/>
                <w:kern w:val="0"/>
                <w:sz w:val="16"/>
                <w:szCs w:val="16"/>
              </w:rPr>
              <w:t>)</w:t>
            </w:r>
          </w:p>
        </w:tc>
        <w:tc>
          <w:tcPr>
            <w:tcW w:w="0" w:type="auto"/>
            <w:tcBorders>
              <w:top w:val="nil"/>
              <w:left w:val="nil"/>
              <w:bottom w:val="nil"/>
              <w:right w:val="nil"/>
            </w:tcBorders>
            <w:shd w:val="clear" w:color="auto" w:fill="auto"/>
            <w:noWrap/>
            <w:vAlign w:val="center"/>
            <w:hideMark/>
          </w:tcPr>
          <w:p w14:paraId="54ACEEC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w:t>
            </w:r>
          </w:p>
        </w:tc>
        <w:tc>
          <w:tcPr>
            <w:tcW w:w="0" w:type="auto"/>
            <w:tcBorders>
              <w:top w:val="nil"/>
              <w:left w:val="nil"/>
              <w:bottom w:val="nil"/>
              <w:right w:val="nil"/>
            </w:tcBorders>
            <w:shd w:val="clear" w:color="auto" w:fill="auto"/>
            <w:noWrap/>
            <w:vAlign w:val="center"/>
            <w:hideMark/>
          </w:tcPr>
          <w:p w14:paraId="09522A7C" w14:textId="28E15402"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30347BC3" w14:textId="33DDA0A8"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C04EBB" w:rsidRPr="00FA604C">
              <w:rPr>
                <w:rFonts w:ascii="Times New Roman" w:eastAsia="等线" w:hAnsi="Times New Roman" w:cs="Times New Roman"/>
                <w:kern w:val="0"/>
                <w:sz w:val="16"/>
                <w:szCs w:val="16"/>
              </w:rPr>
              <w:t>0</w:t>
            </w:r>
          </w:p>
        </w:tc>
      </w:tr>
      <w:tr w:rsidR="0055208F" w:rsidRPr="00FA604C" w14:paraId="1098A412" w14:textId="77777777" w:rsidTr="00EC1BD3">
        <w:trPr>
          <w:trHeight w:val="351"/>
        </w:trPr>
        <w:tc>
          <w:tcPr>
            <w:tcW w:w="0" w:type="auto"/>
            <w:tcBorders>
              <w:top w:val="nil"/>
              <w:left w:val="nil"/>
              <w:bottom w:val="nil"/>
              <w:right w:val="nil"/>
            </w:tcBorders>
            <w:shd w:val="clear" w:color="auto" w:fill="auto"/>
            <w:noWrap/>
            <w:vAlign w:val="center"/>
            <w:hideMark/>
          </w:tcPr>
          <w:p w14:paraId="1524C1A1" w14:textId="73909656" w:rsidR="002429FB" w:rsidRPr="00FA604C" w:rsidRDefault="00B20D81"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Q. </w:t>
            </w:r>
            <w:r w:rsidR="002429FB" w:rsidRPr="00FA604C">
              <w:rPr>
                <w:rFonts w:ascii="Times New Roman" w:eastAsia="等线" w:hAnsi="Times New Roman" w:cs="Times New Roman"/>
                <w:kern w:val="0"/>
                <w:sz w:val="16"/>
                <w:szCs w:val="16"/>
              </w:rPr>
              <w:t>Sun et al. (2023) Study 3*</w:t>
            </w:r>
          </w:p>
        </w:tc>
        <w:tc>
          <w:tcPr>
            <w:tcW w:w="0" w:type="auto"/>
            <w:tcBorders>
              <w:top w:val="nil"/>
              <w:left w:val="nil"/>
              <w:bottom w:val="nil"/>
              <w:right w:val="nil"/>
            </w:tcBorders>
            <w:shd w:val="clear" w:color="auto" w:fill="auto"/>
            <w:noWrap/>
            <w:vAlign w:val="center"/>
            <w:hideMark/>
          </w:tcPr>
          <w:p w14:paraId="3E24E84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28EF946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456</w:t>
            </w:r>
          </w:p>
        </w:tc>
        <w:tc>
          <w:tcPr>
            <w:tcW w:w="0" w:type="auto"/>
            <w:tcBorders>
              <w:top w:val="nil"/>
              <w:left w:val="nil"/>
              <w:bottom w:val="nil"/>
              <w:right w:val="nil"/>
            </w:tcBorders>
            <w:shd w:val="clear" w:color="auto" w:fill="auto"/>
            <w:noWrap/>
            <w:vAlign w:val="center"/>
            <w:hideMark/>
          </w:tcPr>
          <w:p w14:paraId="0A1D1E7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0.408</w:t>
            </w:r>
          </w:p>
        </w:tc>
        <w:tc>
          <w:tcPr>
            <w:tcW w:w="0" w:type="auto"/>
            <w:tcBorders>
              <w:top w:val="nil"/>
              <w:left w:val="nil"/>
              <w:bottom w:val="nil"/>
              <w:right w:val="nil"/>
            </w:tcBorders>
            <w:shd w:val="clear" w:color="auto" w:fill="auto"/>
            <w:noWrap/>
            <w:vAlign w:val="center"/>
            <w:hideMark/>
          </w:tcPr>
          <w:p w14:paraId="1A2790E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30.36</w:t>
            </w:r>
          </w:p>
        </w:tc>
        <w:tc>
          <w:tcPr>
            <w:tcW w:w="0" w:type="auto"/>
            <w:tcBorders>
              <w:top w:val="nil"/>
              <w:left w:val="nil"/>
              <w:bottom w:val="nil"/>
              <w:right w:val="nil"/>
            </w:tcBorders>
            <w:shd w:val="clear" w:color="auto" w:fill="auto"/>
            <w:noWrap/>
            <w:vAlign w:val="center"/>
            <w:hideMark/>
          </w:tcPr>
          <w:p w14:paraId="7AEED28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7101C8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00232E9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 income; occupation; education level</w:t>
            </w:r>
          </w:p>
        </w:tc>
        <w:tc>
          <w:tcPr>
            <w:tcW w:w="0" w:type="auto"/>
            <w:tcBorders>
              <w:top w:val="nil"/>
              <w:left w:val="nil"/>
              <w:bottom w:val="nil"/>
              <w:right w:val="nil"/>
            </w:tcBorders>
            <w:shd w:val="clear" w:color="auto" w:fill="auto"/>
            <w:vAlign w:val="center"/>
            <w:hideMark/>
          </w:tcPr>
          <w:p w14:paraId="60BF8F5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Trait empathy (Neumann et al., 2015)</w:t>
            </w:r>
          </w:p>
        </w:tc>
        <w:tc>
          <w:tcPr>
            <w:tcW w:w="0" w:type="auto"/>
            <w:tcBorders>
              <w:top w:val="nil"/>
              <w:left w:val="nil"/>
              <w:bottom w:val="nil"/>
              <w:right w:val="nil"/>
            </w:tcBorders>
            <w:shd w:val="clear" w:color="auto" w:fill="auto"/>
            <w:noWrap/>
            <w:vAlign w:val="center"/>
            <w:hideMark/>
          </w:tcPr>
          <w:p w14:paraId="2FEA6B0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w:t>
            </w:r>
          </w:p>
        </w:tc>
        <w:tc>
          <w:tcPr>
            <w:tcW w:w="0" w:type="auto"/>
            <w:tcBorders>
              <w:top w:val="nil"/>
              <w:left w:val="nil"/>
              <w:bottom w:val="nil"/>
              <w:right w:val="nil"/>
            </w:tcBorders>
            <w:shd w:val="clear" w:color="auto" w:fill="auto"/>
            <w:noWrap/>
            <w:vAlign w:val="center"/>
            <w:hideMark/>
          </w:tcPr>
          <w:p w14:paraId="4F17ACED" w14:textId="60C03C4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5A51D657" w14:textId="6A47ECCE"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C04EBB" w:rsidRPr="00FA604C">
              <w:rPr>
                <w:rFonts w:ascii="Times New Roman" w:eastAsia="等线" w:hAnsi="Times New Roman" w:cs="Times New Roman"/>
                <w:kern w:val="0"/>
                <w:sz w:val="16"/>
                <w:szCs w:val="16"/>
              </w:rPr>
              <w:t>0</w:t>
            </w:r>
          </w:p>
        </w:tc>
      </w:tr>
      <w:tr w:rsidR="0055208F" w:rsidRPr="00FA604C" w14:paraId="28068AAB" w14:textId="77777777" w:rsidTr="00EC1BD3">
        <w:trPr>
          <w:trHeight w:val="270"/>
        </w:trPr>
        <w:tc>
          <w:tcPr>
            <w:tcW w:w="0" w:type="auto"/>
            <w:tcBorders>
              <w:top w:val="nil"/>
              <w:left w:val="nil"/>
              <w:bottom w:val="nil"/>
              <w:right w:val="nil"/>
            </w:tcBorders>
            <w:shd w:val="clear" w:color="auto" w:fill="auto"/>
            <w:noWrap/>
            <w:vAlign w:val="center"/>
            <w:hideMark/>
          </w:tcPr>
          <w:p w14:paraId="4ADAFF8F" w14:textId="2B1A63DC" w:rsidR="002429FB" w:rsidRPr="00FA604C" w:rsidRDefault="00B20D81"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Q. </w:t>
            </w:r>
            <w:r w:rsidR="002429FB" w:rsidRPr="00FA604C">
              <w:rPr>
                <w:rFonts w:ascii="Times New Roman" w:eastAsia="等线" w:hAnsi="Times New Roman" w:cs="Times New Roman"/>
                <w:kern w:val="0"/>
                <w:sz w:val="16"/>
                <w:szCs w:val="16"/>
              </w:rPr>
              <w:t>Sun et al. (2023) Study 4*</w:t>
            </w:r>
          </w:p>
        </w:tc>
        <w:tc>
          <w:tcPr>
            <w:tcW w:w="0" w:type="auto"/>
            <w:tcBorders>
              <w:top w:val="nil"/>
              <w:left w:val="nil"/>
              <w:bottom w:val="nil"/>
              <w:right w:val="nil"/>
            </w:tcBorders>
            <w:shd w:val="clear" w:color="auto" w:fill="auto"/>
            <w:noWrap/>
            <w:vAlign w:val="center"/>
            <w:hideMark/>
          </w:tcPr>
          <w:p w14:paraId="4E8AF38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43AE69E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419</w:t>
            </w:r>
          </w:p>
        </w:tc>
        <w:tc>
          <w:tcPr>
            <w:tcW w:w="0" w:type="auto"/>
            <w:tcBorders>
              <w:top w:val="nil"/>
              <w:left w:val="nil"/>
              <w:bottom w:val="nil"/>
              <w:right w:val="nil"/>
            </w:tcBorders>
            <w:shd w:val="clear" w:color="auto" w:fill="auto"/>
            <w:noWrap/>
            <w:vAlign w:val="center"/>
            <w:hideMark/>
          </w:tcPr>
          <w:p w14:paraId="15226CB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0.468</w:t>
            </w:r>
          </w:p>
        </w:tc>
        <w:tc>
          <w:tcPr>
            <w:tcW w:w="0" w:type="auto"/>
            <w:tcBorders>
              <w:top w:val="nil"/>
              <w:left w:val="nil"/>
              <w:bottom w:val="nil"/>
              <w:right w:val="nil"/>
            </w:tcBorders>
            <w:shd w:val="clear" w:color="auto" w:fill="auto"/>
            <w:noWrap/>
            <w:vAlign w:val="center"/>
            <w:hideMark/>
          </w:tcPr>
          <w:p w14:paraId="64B0494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29.95</w:t>
            </w:r>
          </w:p>
        </w:tc>
        <w:tc>
          <w:tcPr>
            <w:tcW w:w="0" w:type="auto"/>
            <w:tcBorders>
              <w:top w:val="nil"/>
              <w:left w:val="nil"/>
              <w:bottom w:val="nil"/>
              <w:right w:val="nil"/>
            </w:tcBorders>
            <w:shd w:val="clear" w:color="auto" w:fill="auto"/>
            <w:noWrap/>
            <w:vAlign w:val="center"/>
            <w:hideMark/>
          </w:tcPr>
          <w:p w14:paraId="59F7B1C8"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0E6C3E1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995E80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36F3CDFB"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Trait empathy (Neumann et al., 2015)</w:t>
            </w:r>
          </w:p>
        </w:tc>
        <w:tc>
          <w:tcPr>
            <w:tcW w:w="0" w:type="auto"/>
            <w:tcBorders>
              <w:top w:val="nil"/>
              <w:left w:val="nil"/>
              <w:bottom w:val="nil"/>
              <w:right w:val="nil"/>
            </w:tcBorders>
            <w:shd w:val="clear" w:color="auto" w:fill="auto"/>
            <w:noWrap/>
            <w:vAlign w:val="center"/>
            <w:hideMark/>
          </w:tcPr>
          <w:p w14:paraId="4231E3C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EFD5CEF" w14:textId="062EC05A"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28E30369" w14:textId="11EEA951"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w:t>
            </w:r>
            <w:r w:rsidR="00C04EBB" w:rsidRPr="00FA604C">
              <w:rPr>
                <w:rFonts w:ascii="Times New Roman" w:eastAsia="等线" w:hAnsi="Times New Roman" w:cs="Times New Roman"/>
                <w:kern w:val="0"/>
                <w:sz w:val="16"/>
                <w:szCs w:val="16"/>
              </w:rPr>
              <w:t>0</w:t>
            </w:r>
          </w:p>
        </w:tc>
      </w:tr>
      <w:tr w:rsidR="0055208F" w:rsidRPr="00FA604C" w14:paraId="188B9D89" w14:textId="77777777" w:rsidTr="00EC1BD3">
        <w:trPr>
          <w:trHeight w:val="252"/>
        </w:trPr>
        <w:tc>
          <w:tcPr>
            <w:tcW w:w="0" w:type="auto"/>
            <w:tcBorders>
              <w:top w:val="nil"/>
              <w:left w:val="nil"/>
              <w:bottom w:val="nil"/>
              <w:right w:val="nil"/>
            </w:tcBorders>
            <w:shd w:val="clear" w:color="auto" w:fill="auto"/>
            <w:noWrap/>
            <w:vAlign w:val="center"/>
            <w:hideMark/>
          </w:tcPr>
          <w:p w14:paraId="1E028C74" w14:textId="54E57922" w:rsidR="002429FB" w:rsidRPr="00FA604C" w:rsidRDefault="00B20D81"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Q. </w:t>
            </w:r>
            <w:r w:rsidR="002429FB" w:rsidRPr="00FA604C">
              <w:rPr>
                <w:rFonts w:ascii="Times New Roman" w:eastAsia="等线" w:hAnsi="Times New Roman" w:cs="Times New Roman"/>
                <w:kern w:val="0"/>
                <w:sz w:val="16"/>
                <w:szCs w:val="16"/>
              </w:rPr>
              <w:t>Sun et al. (2023) Study 5*</w:t>
            </w:r>
          </w:p>
        </w:tc>
        <w:tc>
          <w:tcPr>
            <w:tcW w:w="0" w:type="auto"/>
            <w:tcBorders>
              <w:top w:val="nil"/>
              <w:left w:val="nil"/>
              <w:bottom w:val="nil"/>
              <w:right w:val="nil"/>
            </w:tcBorders>
            <w:shd w:val="clear" w:color="auto" w:fill="auto"/>
            <w:noWrap/>
            <w:vAlign w:val="center"/>
            <w:hideMark/>
          </w:tcPr>
          <w:p w14:paraId="62D2F8CF"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529FFFA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870</w:t>
            </w:r>
          </w:p>
        </w:tc>
        <w:tc>
          <w:tcPr>
            <w:tcW w:w="0" w:type="auto"/>
            <w:tcBorders>
              <w:top w:val="nil"/>
              <w:left w:val="nil"/>
              <w:bottom w:val="nil"/>
              <w:right w:val="nil"/>
            </w:tcBorders>
            <w:shd w:val="clear" w:color="auto" w:fill="auto"/>
            <w:noWrap/>
            <w:vAlign w:val="center"/>
            <w:hideMark/>
          </w:tcPr>
          <w:p w14:paraId="5F1F9D6E"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0.444</w:t>
            </w:r>
          </w:p>
        </w:tc>
        <w:tc>
          <w:tcPr>
            <w:tcW w:w="0" w:type="auto"/>
            <w:tcBorders>
              <w:top w:val="nil"/>
              <w:left w:val="nil"/>
              <w:bottom w:val="nil"/>
              <w:right w:val="nil"/>
            </w:tcBorders>
            <w:shd w:val="clear" w:color="auto" w:fill="auto"/>
            <w:noWrap/>
            <w:vAlign w:val="center"/>
            <w:hideMark/>
          </w:tcPr>
          <w:p w14:paraId="5AE7772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30.19</w:t>
            </w:r>
          </w:p>
        </w:tc>
        <w:tc>
          <w:tcPr>
            <w:tcW w:w="0" w:type="auto"/>
            <w:tcBorders>
              <w:top w:val="nil"/>
              <w:left w:val="nil"/>
              <w:bottom w:val="nil"/>
              <w:right w:val="nil"/>
            </w:tcBorders>
            <w:shd w:val="clear" w:color="auto" w:fill="auto"/>
            <w:noWrap/>
            <w:vAlign w:val="center"/>
            <w:hideMark/>
          </w:tcPr>
          <w:p w14:paraId="7CD2E61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41D2C34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D9B0FA7"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50B459B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Trait empathy (Neumann et al., 2015)</w:t>
            </w:r>
          </w:p>
        </w:tc>
        <w:tc>
          <w:tcPr>
            <w:tcW w:w="0" w:type="auto"/>
            <w:tcBorders>
              <w:top w:val="nil"/>
              <w:left w:val="nil"/>
              <w:bottom w:val="nil"/>
              <w:right w:val="nil"/>
            </w:tcBorders>
            <w:shd w:val="clear" w:color="auto" w:fill="auto"/>
            <w:noWrap/>
            <w:vAlign w:val="center"/>
            <w:hideMark/>
          </w:tcPr>
          <w:p w14:paraId="31E3092A"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6DE36CDE" w14:textId="5217EB26"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C04EBB" w:rsidRPr="00FA604C">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48D46DF8" w14:textId="76559A7F"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w:t>
            </w:r>
            <w:r w:rsidR="00C04EBB" w:rsidRPr="00FA604C">
              <w:rPr>
                <w:rFonts w:ascii="Times New Roman" w:eastAsia="等线" w:hAnsi="Times New Roman" w:cs="Times New Roman"/>
                <w:kern w:val="0"/>
                <w:sz w:val="16"/>
                <w:szCs w:val="16"/>
              </w:rPr>
              <w:t>0</w:t>
            </w:r>
          </w:p>
        </w:tc>
      </w:tr>
      <w:tr w:rsidR="0055208F" w:rsidRPr="00FA604C" w14:paraId="6323C8EE" w14:textId="77777777" w:rsidTr="00EC1BD3">
        <w:trPr>
          <w:trHeight w:val="280"/>
        </w:trPr>
        <w:tc>
          <w:tcPr>
            <w:tcW w:w="0" w:type="auto"/>
            <w:tcBorders>
              <w:top w:val="nil"/>
              <w:left w:val="nil"/>
              <w:bottom w:val="nil"/>
              <w:right w:val="nil"/>
            </w:tcBorders>
            <w:shd w:val="clear" w:color="auto" w:fill="auto"/>
            <w:noWrap/>
            <w:vAlign w:val="center"/>
            <w:hideMark/>
          </w:tcPr>
          <w:p w14:paraId="3F274D7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 Wang et al. (2022)*</w:t>
            </w:r>
          </w:p>
        </w:tc>
        <w:tc>
          <w:tcPr>
            <w:tcW w:w="0" w:type="auto"/>
            <w:tcBorders>
              <w:top w:val="nil"/>
              <w:left w:val="nil"/>
              <w:bottom w:val="nil"/>
              <w:right w:val="nil"/>
            </w:tcBorders>
            <w:shd w:val="clear" w:color="auto" w:fill="auto"/>
            <w:noWrap/>
            <w:vAlign w:val="center"/>
            <w:hideMark/>
          </w:tcPr>
          <w:p w14:paraId="61D386A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0AE185E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582</w:t>
            </w:r>
          </w:p>
        </w:tc>
        <w:tc>
          <w:tcPr>
            <w:tcW w:w="0" w:type="auto"/>
            <w:tcBorders>
              <w:top w:val="nil"/>
              <w:left w:val="nil"/>
              <w:bottom w:val="nil"/>
              <w:right w:val="nil"/>
            </w:tcBorders>
            <w:shd w:val="clear" w:color="auto" w:fill="auto"/>
            <w:noWrap/>
            <w:vAlign w:val="center"/>
            <w:hideMark/>
          </w:tcPr>
          <w:p w14:paraId="08DA51C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0.179</w:t>
            </w:r>
          </w:p>
        </w:tc>
        <w:tc>
          <w:tcPr>
            <w:tcW w:w="0" w:type="auto"/>
            <w:tcBorders>
              <w:top w:val="nil"/>
              <w:left w:val="nil"/>
              <w:bottom w:val="nil"/>
              <w:right w:val="nil"/>
            </w:tcBorders>
            <w:shd w:val="clear" w:color="auto" w:fill="auto"/>
            <w:noWrap/>
            <w:vAlign w:val="center"/>
            <w:hideMark/>
          </w:tcPr>
          <w:p w14:paraId="3A7FD985"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33.45</w:t>
            </w:r>
          </w:p>
        </w:tc>
        <w:tc>
          <w:tcPr>
            <w:tcW w:w="0" w:type="auto"/>
            <w:tcBorders>
              <w:top w:val="nil"/>
              <w:left w:val="nil"/>
              <w:bottom w:val="nil"/>
              <w:right w:val="nil"/>
            </w:tcBorders>
            <w:shd w:val="clear" w:color="auto" w:fill="auto"/>
            <w:noWrap/>
            <w:vAlign w:val="center"/>
            <w:hideMark/>
          </w:tcPr>
          <w:p w14:paraId="55C88CD2"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09CF3566"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D404D1D" w14:textId="7650D1F8" w:rsidR="002429FB" w:rsidRPr="00FA604C" w:rsidRDefault="00A22F07"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2429FB" w:rsidRPr="00FA604C">
              <w:rPr>
                <w:rFonts w:ascii="Times New Roman" w:eastAsia="等线" w:hAnsi="Times New Roman" w:cs="Times New Roman"/>
                <w:kern w:val="0"/>
                <w:sz w:val="16"/>
                <w:szCs w:val="16"/>
              </w:rPr>
              <w:t>; income</w:t>
            </w:r>
          </w:p>
        </w:tc>
        <w:tc>
          <w:tcPr>
            <w:tcW w:w="0" w:type="auto"/>
            <w:tcBorders>
              <w:top w:val="nil"/>
              <w:left w:val="nil"/>
              <w:bottom w:val="nil"/>
              <w:right w:val="nil"/>
            </w:tcBorders>
            <w:shd w:val="clear" w:color="auto" w:fill="auto"/>
            <w:vAlign w:val="center"/>
            <w:hideMark/>
          </w:tcPr>
          <w:p w14:paraId="56DB412D"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Empathy Scale</w:t>
            </w:r>
          </w:p>
        </w:tc>
        <w:tc>
          <w:tcPr>
            <w:tcW w:w="0" w:type="auto"/>
            <w:tcBorders>
              <w:top w:val="nil"/>
              <w:left w:val="nil"/>
              <w:bottom w:val="nil"/>
              <w:right w:val="nil"/>
            </w:tcBorders>
            <w:shd w:val="clear" w:color="auto" w:fill="auto"/>
            <w:noWrap/>
            <w:vAlign w:val="center"/>
            <w:hideMark/>
          </w:tcPr>
          <w:p w14:paraId="34604E10"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D9F992C"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0.081</w:t>
            </w:r>
          </w:p>
        </w:tc>
        <w:tc>
          <w:tcPr>
            <w:tcW w:w="0" w:type="auto"/>
            <w:tcBorders>
              <w:top w:val="nil"/>
              <w:left w:val="nil"/>
              <w:bottom w:val="nil"/>
              <w:right w:val="nil"/>
            </w:tcBorders>
            <w:shd w:val="clear" w:color="auto" w:fill="auto"/>
            <w:noWrap/>
            <w:vAlign w:val="center"/>
            <w:hideMark/>
          </w:tcPr>
          <w:p w14:paraId="1EC41344" w14:textId="77777777" w:rsidR="002429FB" w:rsidRPr="00FA604C" w:rsidRDefault="002429FB" w:rsidP="001346C4">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0.168</w:t>
            </w:r>
          </w:p>
        </w:tc>
      </w:tr>
      <w:tr w:rsidR="00413C44" w:rsidRPr="00413C44" w14:paraId="61F3A0CA" w14:textId="77777777" w:rsidTr="00EC1BD3">
        <w:trPr>
          <w:trHeight w:val="576"/>
        </w:trPr>
        <w:tc>
          <w:tcPr>
            <w:tcW w:w="0" w:type="auto"/>
            <w:tcBorders>
              <w:top w:val="nil"/>
              <w:left w:val="nil"/>
              <w:bottom w:val="nil"/>
              <w:right w:val="nil"/>
            </w:tcBorders>
            <w:shd w:val="clear" w:color="auto" w:fill="auto"/>
            <w:noWrap/>
            <w:vAlign w:val="center"/>
            <w:hideMark/>
          </w:tcPr>
          <w:p w14:paraId="6EE0394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T. Wang (2023) Study 3*</w:t>
            </w:r>
          </w:p>
        </w:tc>
        <w:tc>
          <w:tcPr>
            <w:tcW w:w="0" w:type="auto"/>
            <w:tcBorders>
              <w:top w:val="nil"/>
              <w:left w:val="nil"/>
              <w:bottom w:val="nil"/>
              <w:right w:val="nil"/>
            </w:tcBorders>
            <w:shd w:val="clear" w:color="auto" w:fill="auto"/>
            <w:noWrap/>
            <w:vAlign w:val="center"/>
            <w:hideMark/>
          </w:tcPr>
          <w:p w14:paraId="2B01A14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7894BD7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152</w:t>
            </w:r>
          </w:p>
        </w:tc>
        <w:tc>
          <w:tcPr>
            <w:tcW w:w="0" w:type="auto"/>
            <w:tcBorders>
              <w:top w:val="nil"/>
              <w:left w:val="nil"/>
              <w:bottom w:val="nil"/>
              <w:right w:val="nil"/>
            </w:tcBorders>
            <w:shd w:val="clear" w:color="auto" w:fill="auto"/>
            <w:noWrap/>
            <w:vAlign w:val="center"/>
            <w:hideMark/>
          </w:tcPr>
          <w:p w14:paraId="7D36540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0.586</w:t>
            </w:r>
          </w:p>
        </w:tc>
        <w:tc>
          <w:tcPr>
            <w:tcW w:w="0" w:type="auto"/>
            <w:tcBorders>
              <w:top w:val="nil"/>
              <w:left w:val="nil"/>
              <w:bottom w:val="nil"/>
              <w:right w:val="nil"/>
            </w:tcBorders>
            <w:shd w:val="clear" w:color="auto" w:fill="auto"/>
            <w:noWrap/>
            <w:vAlign w:val="center"/>
            <w:hideMark/>
          </w:tcPr>
          <w:p w14:paraId="2843697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20.74</w:t>
            </w:r>
          </w:p>
        </w:tc>
        <w:tc>
          <w:tcPr>
            <w:tcW w:w="0" w:type="auto"/>
            <w:tcBorders>
              <w:top w:val="nil"/>
              <w:left w:val="nil"/>
              <w:bottom w:val="nil"/>
              <w:right w:val="nil"/>
            </w:tcBorders>
            <w:shd w:val="clear" w:color="auto" w:fill="auto"/>
            <w:noWrap/>
            <w:vAlign w:val="center"/>
            <w:hideMark/>
          </w:tcPr>
          <w:p w14:paraId="3D30CB2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13ED518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25CBBA0" w14:textId="1C5C1D62"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Objective </w:t>
            </w:r>
            <w:r w:rsidR="002429FB" w:rsidRPr="00413C44">
              <w:rPr>
                <w:rFonts w:ascii="Times New Roman" w:eastAsia="等线" w:hAnsi="Times New Roman" w:cs="Times New Roman"/>
                <w:kern w:val="0"/>
                <w:sz w:val="16"/>
                <w:szCs w:val="16"/>
              </w:rPr>
              <w:t>social class (composite score of education levels and occupation); MacArthur Scale</w:t>
            </w:r>
          </w:p>
        </w:tc>
        <w:tc>
          <w:tcPr>
            <w:tcW w:w="0" w:type="auto"/>
            <w:tcBorders>
              <w:top w:val="nil"/>
              <w:left w:val="nil"/>
              <w:bottom w:val="nil"/>
              <w:right w:val="nil"/>
            </w:tcBorders>
            <w:shd w:val="clear" w:color="auto" w:fill="auto"/>
            <w:vAlign w:val="center"/>
            <w:hideMark/>
          </w:tcPr>
          <w:p w14:paraId="0A96A2F9" w14:textId="10A82F4C"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4FF6E6A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w:t>
            </w:r>
          </w:p>
        </w:tc>
        <w:tc>
          <w:tcPr>
            <w:tcW w:w="0" w:type="auto"/>
            <w:tcBorders>
              <w:top w:val="nil"/>
              <w:left w:val="nil"/>
              <w:bottom w:val="nil"/>
              <w:right w:val="nil"/>
            </w:tcBorders>
            <w:shd w:val="clear" w:color="auto" w:fill="auto"/>
            <w:noWrap/>
            <w:vAlign w:val="center"/>
            <w:hideMark/>
          </w:tcPr>
          <w:p w14:paraId="4DFA5C7E" w14:textId="23301ED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8BB3BD9" w14:textId="2B1A1530"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0.2</w:t>
            </w:r>
            <w:r w:rsidR="00C04EBB" w:rsidRPr="00413C44">
              <w:rPr>
                <w:rFonts w:ascii="Times New Roman" w:eastAsia="等线" w:hAnsi="Times New Roman" w:cs="Times New Roman"/>
                <w:kern w:val="0"/>
                <w:sz w:val="16"/>
                <w:szCs w:val="16"/>
              </w:rPr>
              <w:t>00</w:t>
            </w:r>
          </w:p>
        </w:tc>
      </w:tr>
      <w:tr w:rsidR="00413C44" w:rsidRPr="00413C44" w14:paraId="17E827DD" w14:textId="77777777" w:rsidTr="00EC1BD3">
        <w:trPr>
          <w:trHeight w:val="280"/>
        </w:trPr>
        <w:tc>
          <w:tcPr>
            <w:tcW w:w="0" w:type="auto"/>
            <w:tcBorders>
              <w:top w:val="nil"/>
              <w:left w:val="nil"/>
              <w:bottom w:val="nil"/>
              <w:right w:val="nil"/>
            </w:tcBorders>
            <w:shd w:val="clear" w:color="auto" w:fill="auto"/>
            <w:noWrap/>
            <w:vAlign w:val="center"/>
            <w:hideMark/>
          </w:tcPr>
          <w:p w14:paraId="5A6C3E9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 Wang (2022)*</w:t>
            </w:r>
          </w:p>
        </w:tc>
        <w:tc>
          <w:tcPr>
            <w:tcW w:w="0" w:type="auto"/>
            <w:tcBorders>
              <w:top w:val="nil"/>
              <w:left w:val="nil"/>
              <w:bottom w:val="nil"/>
              <w:right w:val="nil"/>
            </w:tcBorders>
            <w:shd w:val="clear" w:color="auto" w:fill="auto"/>
            <w:noWrap/>
            <w:vAlign w:val="center"/>
            <w:hideMark/>
          </w:tcPr>
          <w:p w14:paraId="05AB406B"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15D2F68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275</w:t>
            </w:r>
          </w:p>
        </w:tc>
        <w:tc>
          <w:tcPr>
            <w:tcW w:w="0" w:type="auto"/>
            <w:tcBorders>
              <w:top w:val="nil"/>
              <w:left w:val="nil"/>
              <w:bottom w:val="nil"/>
              <w:right w:val="nil"/>
            </w:tcBorders>
            <w:shd w:val="clear" w:color="auto" w:fill="auto"/>
            <w:noWrap/>
            <w:vAlign w:val="center"/>
            <w:hideMark/>
          </w:tcPr>
          <w:p w14:paraId="59477E1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0.429</w:t>
            </w:r>
          </w:p>
        </w:tc>
        <w:tc>
          <w:tcPr>
            <w:tcW w:w="0" w:type="auto"/>
            <w:tcBorders>
              <w:top w:val="nil"/>
              <w:left w:val="nil"/>
              <w:bottom w:val="nil"/>
              <w:right w:val="nil"/>
            </w:tcBorders>
            <w:shd w:val="clear" w:color="auto" w:fill="auto"/>
            <w:noWrap/>
            <w:vAlign w:val="center"/>
            <w:hideMark/>
          </w:tcPr>
          <w:p w14:paraId="26BD2048" w14:textId="6DC0522E"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21</w:t>
            </w:r>
            <w:r w:rsidR="00D02B10" w:rsidRPr="00413C44">
              <w:rPr>
                <w:rFonts w:ascii="Times New Roman" w:eastAsia="等线" w:hAnsi="Times New Roman" w:cs="Times New Roman"/>
                <w:kern w:val="0"/>
                <w:sz w:val="16"/>
                <w:szCs w:val="16"/>
              </w:rPr>
              <w:t>.00</w:t>
            </w:r>
          </w:p>
        </w:tc>
        <w:tc>
          <w:tcPr>
            <w:tcW w:w="0" w:type="auto"/>
            <w:tcBorders>
              <w:top w:val="nil"/>
              <w:left w:val="nil"/>
              <w:bottom w:val="nil"/>
              <w:right w:val="nil"/>
            </w:tcBorders>
            <w:shd w:val="clear" w:color="auto" w:fill="auto"/>
            <w:noWrap/>
            <w:vAlign w:val="center"/>
            <w:hideMark/>
          </w:tcPr>
          <w:p w14:paraId="408C418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5FBA839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1568CB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406070E4" w14:textId="43BCB7FC"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4ED7A7B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2498C2B" w14:textId="5461ABFF"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1A93170E" w14:textId="6424656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w:t>
            </w:r>
            <w:r w:rsidR="00C04EBB" w:rsidRPr="00413C44">
              <w:rPr>
                <w:rFonts w:ascii="Times New Roman" w:eastAsia="等线" w:hAnsi="Times New Roman" w:cs="Times New Roman"/>
                <w:kern w:val="0"/>
                <w:sz w:val="16"/>
                <w:szCs w:val="16"/>
              </w:rPr>
              <w:t>0</w:t>
            </w:r>
          </w:p>
        </w:tc>
      </w:tr>
      <w:tr w:rsidR="00413C44" w:rsidRPr="00413C44" w14:paraId="5F85E756" w14:textId="77777777" w:rsidTr="00EC1BD3">
        <w:trPr>
          <w:trHeight w:val="280"/>
        </w:trPr>
        <w:tc>
          <w:tcPr>
            <w:tcW w:w="0" w:type="auto"/>
            <w:tcBorders>
              <w:top w:val="nil"/>
              <w:left w:val="nil"/>
              <w:bottom w:val="nil"/>
              <w:right w:val="nil"/>
            </w:tcBorders>
            <w:shd w:val="clear" w:color="auto" w:fill="auto"/>
            <w:noWrap/>
            <w:vAlign w:val="center"/>
            <w:hideMark/>
          </w:tcPr>
          <w:p w14:paraId="404E1078" w14:textId="2D60D946" w:rsidR="002429FB" w:rsidRPr="00413C44" w:rsidRDefault="00C86268"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 xml:space="preserve">X. </w:t>
            </w:r>
            <w:r w:rsidR="002429FB" w:rsidRPr="00413C44">
              <w:rPr>
                <w:rFonts w:ascii="Times New Roman" w:eastAsia="等线" w:hAnsi="Times New Roman" w:cs="Times New Roman"/>
                <w:kern w:val="0"/>
                <w:sz w:val="16"/>
                <w:szCs w:val="16"/>
              </w:rPr>
              <w:t>Xiao (2021)*</w:t>
            </w:r>
          </w:p>
        </w:tc>
        <w:tc>
          <w:tcPr>
            <w:tcW w:w="0" w:type="auto"/>
            <w:tcBorders>
              <w:top w:val="nil"/>
              <w:left w:val="nil"/>
              <w:bottom w:val="nil"/>
              <w:right w:val="nil"/>
            </w:tcBorders>
            <w:shd w:val="clear" w:color="auto" w:fill="auto"/>
            <w:noWrap/>
            <w:vAlign w:val="center"/>
            <w:hideMark/>
          </w:tcPr>
          <w:p w14:paraId="0DDA948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157FC23A" w14:textId="6D178B1E"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178</w:t>
            </w:r>
          </w:p>
        </w:tc>
        <w:tc>
          <w:tcPr>
            <w:tcW w:w="0" w:type="auto"/>
            <w:tcBorders>
              <w:top w:val="nil"/>
              <w:left w:val="nil"/>
              <w:bottom w:val="nil"/>
              <w:right w:val="nil"/>
            </w:tcBorders>
            <w:shd w:val="clear" w:color="auto" w:fill="auto"/>
            <w:noWrap/>
            <w:vAlign w:val="center"/>
            <w:hideMark/>
          </w:tcPr>
          <w:p w14:paraId="614AE8B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0.444</w:t>
            </w:r>
          </w:p>
        </w:tc>
        <w:tc>
          <w:tcPr>
            <w:tcW w:w="0" w:type="auto"/>
            <w:tcBorders>
              <w:top w:val="nil"/>
              <w:left w:val="nil"/>
              <w:bottom w:val="nil"/>
              <w:right w:val="nil"/>
            </w:tcBorders>
            <w:shd w:val="clear" w:color="auto" w:fill="auto"/>
            <w:noWrap/>
            <w:vAlign w:val="center"/>
            <w:hideMark/>
          </w:tcPr>
          <w:p w14:paraId="11CF60F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19.61</w:t>
            </w:r>
          </w:p>
        </w:tc>
        <w:tc>
          <w:tcPr>
            <w:tcW w:w="0" w:type="auto"/>
            <w:tcBorders>
              <w:top w:val="nil"/>
              <w:left w:val="nil"/>
              <w:bottom w:val="nil"/>
              <w:right w:val="nil"/>
            </w:tcBorders>
            <w:shd w:val="clear" w:color="auto" w:fill="auto"/>
            <w:noWrap/>
            <w:vAlign w:val="center"/>
            <w:hideMark/>
          </w:tcPr>
          <w:p w14:paraId="5BC6E5E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786F8FE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AF0BD2D" w14:textId="5040FBAD"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Subjective </w:t>
            </w:r>
            <w:r w:rsidR="002429FB" w:rsidRPr="00413C44">
              <w:rPr>
                <w:rFonts w:ascii="Times New Roman" w:eastAsia="等线" w:hAnsi="Times New Roman" w:cs="Times New Roman"/>
                <w:kern w:val="0"/>
                <w:sz w:val="16"/>
                <w:szCs w:val="16"/>
              </w:rPr>
              <w:t>social class</w:t>
            </w:r>
          </w:p>
        </w:tc>
        <w:tc>
          <w:tcPr>
            <w:tcW w:w="0" w:type="auto"/>
            <w:tcBorders>
              <w:top w:val="nil"/>
              <w:left w:val="nil"/>
              <w:bottom w:val="nil"/>
              <w:right w:val="nil"/>
            </w:tcBorders>
            <w:shd w:val="clear" w:color="auto" w:fill="auto"/>
            <w:vAlign w:val="center"/>
            <w:hideMark/>
          </w:tcPr>
          <w:p w14:paraId="309657F7" w14:textId="64A2A134"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Interpersonal Reactivity </w:t>
            </w:r>
            <w:r w:rsidR="00A3714B" w:rsidRPr="00413C44">
              <w:rPr>
                <w:rFonts w:ascii="Times New Roman" w:eastAsia="等线" w:hAnsi="Times New Roman" w:cs="Times New Roman" w:hint="eastAsia"/>
                <w:kern w:val="0"/>
                <w:sz w:val="16"/>
                <w:szCs w:val="16"/>
              </w:rPr>
              <w:t>Index</w:t>
            </w:r>
          </w:p>
        </w:tc>
        <w:tc>
          <w:tcPr>
            <w:tcW w:w="0" w:type="auto"/>
            <w:tcBorders>
              <w:top w:val="nil"/>
              <w:left w:val="nil"/>
              <w:bottom w:val="nil"/>
              <w:right w:val="nil"/>
            </w:tcBorders>
            <w:shd w:val="clear" w:color="auto" w:fill="auto"/>
            <w:noWrap/>
            <w:vAlign w:val="center"/>
            <w:hideMark/>
          </w:tcPr>
          <w:p w14:paraId="12B978D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05ECA31" w14:textId="0837212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−0.11</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7F7FA911" w14:textId="6682760F"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−0.11</w:t>
            </w:r>
            <w:r w:rsidR="00C04EBB" w:rsidRPr="00413C44">
              <w:rPr>
                <w:rFonts w:ascii="Times New Roman" w:eastAsia="等线" w:hAnsi="Times New Roman" w:cs="Times New Roman"/>
                <w:kern w:val="0"/>
                <w:sz w:val="16"/>
                <w:szCs w:val="16"/>
              </w:rPr>
              <w:t>0</w:t>
            </w:r>
          </w:p>
        </w:tc>
      </w:tr>
      <w:tr w:rsidR="00413C44" w:rsidRPr="00413C44" w14:paraId="11F20075" w14:textId="77777777" w:rsidTr="00EC1BD3">
        <w:trPr>
          <w:trHeight w:val="621"/>
        </w:trPr>
        <w:tc>
          <w:tcPr>
            <w:tcW w:w="0" w:type="auto"/>
            <w:tcBorders>
              <w:top w:val="nil"/>
              <w:left w:val="nil"/>
              <w:bottom w:val="nil"/>
              <w:right w:val="nil"/>
            </w:tcBorders>
            <w:shd w:val="clear" w:color="auto" w:fill="auto"/>
            <w:noWrap/>
            <w:vAlign w:val="center"/>
            <w:hideMark/>
          </w:tcPr>
          <w:p w14:paraId="2F08B951" w14:textId="5CF39328"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Xie et al. (2021)*</w:t>
            </w:r>
          </w:p>
        </w:tc>
        <w:tc>
          <w:tcPr>
            <w:tcW w:w="0" w:type="auto"/>
            <w:tcBorders>
              <w:top w:val="nil"/>
              <w:left w:val="nil"/>
              <w:bottom w:val="nil"/>
              <w:right w:val="nil"/>
            </w:tcBorders>
            <w:shd w:val="clear" w:color="auto" w:fill="auto"/>
            <w:noWrap/>
            <w:vAlign w:val="center"/>
            <w:hideMark/>
          </w:tcPr>
          <w:p w14:paraId="7CBA218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0BA62938" w14:textId="5B3DC1C6"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029</w:t>
            </w:r>
          </w:p>
        </w:tc>
        <w:tc>
          <w:tcPr>
            <w:tcW w:w="0" w:type="auto"/>
            <w:tcBorders>
              <w:top w:val="nil"/>
              <w:left w:val="nil"/>
              <w:bottom w:val="nil"/>
              <w:right w:val="nil"/>
            </w:tcBorders>
            <w:shd w:val="clear" w:color="auto" w:fill="auto"/>
            <w:noWrap/>
            <w:vAlign w:val="center"/>
            <w:hideMark/>
          </w:tcPr>
          <w:p w14:paraId="0087FAB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0.416</w:t>
            </w:r>
          </w:p>
        </w:tc>
        <w:tc>
          <w:tcPr>
            <w:tcW w:w="0" w:type="auto"/>
            <w:tcBorders>
              <w:top w:val="nil"/>
              <w:left w:val="nil"/>
              <w:bottom w:val="nil"/>
              <w:right w:val="nil"/>
            </w:tcBorders>
            <w:shd w:val="clear" w:color="auto" w:fill="auto"/>
            <w:noWrap/>
            <w:vAlign w:val="center"/>
            <w:hideMark/>
          </w:tcPr>
          <w:p w14:paraId="7BAA599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15.35</w:t>
            </w:r>
          </w:p>
        </w:tc>
        <w:tc>
          <w:tcPr>
            <w:tcW w:w="0" w:type="auto"/>
            <w:tcBorders>
              <w:top w:val="nil"/>
              <w:left w:val="nil"/>
              <w:bottom w:val="nil"/>
              <w:right w:val="nil"/>
            </w:tcBorders>
            <w:shd w:val="clear" w:color="auto" w:fill="auto"/>
            <w:noWrap/>
            <w:vAlign w:val="center"/>
            <w:hideMark/>
          </w:tcPr>
          <w:p w14:paraId="513B82D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731681A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17831C4" w14:textId="153FB273"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Objective </w:t>
            </w:r>
            <w:r w:rsidR="002429FB" w:rsidRPr="00413C44">
              <w:rPr>
                <w:rFonts w:ascii="Times New Roman" w:eastAsia="等线" w:hAnsi="Times New Roman" w:cs="Times New Roman"/>
                <w:kern w:val="0"/>
                <w:sz w:val="16"/>
                <w:szCs w:val="16"/>
              </w:rPr>
              <w:t>SES (composite score of family income, parental education, and parental occupational prestige); MacArthur Scale</w:t>
            </w:r>
          </w:p>
        </w:tc>
        <w:tc>
          <w:tcPr>
            <w:tcW w:w="0" w:type="auto"/>
            <w:tcBorders>
              <w:top w:val="nil"/>
              <w:left w:val="nil"/>
              <w:bottom w:val="nil"/>
              <w:right w:val="nil"/>
            </w:tcBorders>
            <w:shd w:val="clear" w:color="auto" w:fill="auto"/>
            <w:vAlign w:val="center"/>
            <w:hideMark/>
          </w:tcPr>
          <w:p w14:paraId="3B1A073E" w14:textId="4C5DAD1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Index-Chinese revised edition</w:t>
            </w:r>
          </w:p>
        </w:tc>
        <w:tc>
          <w:tcPr>
            <w:tcW w:w="0" w:type="auto"/>
            <w:tcBorders>
              <w:top w:val="nil"/>
              <w:left w:val="nil"/>
              <w:bottom w:val="nil"/>
              <w:right w:val="nil"/>
            </w:tcBorders>
            <w:shd w:val="clear" w:color="auto" w:fill="auto"/>
            <w:noWrap/>
            <w:vAlign w:val="center"/>
            <w:hideMark/>
          </w:tcPr>
          <w:p w14:paraId="7094A399"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115508C4" w14:textId="667BF73E"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0.13</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063DF523" w14:textId="2EAA87E4"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0.18</w:t>
            </w:r>
            <w:r w:rsidR="00C04EBB" w:rsidRPr="00413C44">
              <w:rPr>
                <w:rFonts w:ascii="Times New Roman" w:eastAsia="等线" w:hAnsi="Times New Roman" w:cs="Times New Roman"/>
                <w:kern w:val="0"/>
                <w:sz w:val="16"/>
                <w:szCs w:val="16"/>
              </w:rPr>
              <w:t>0</w:t>
            </w:r>
          </w:p>
        </w:tc>
      </w:tr>
      <w:tr w:rsidR="00413C44" w:rsidRPr="00413C44" w14:paraId="3BFF6395" w14:textId="77777777" w:rsidTr="00EC1BD3">
        <w:trPr>
          <w:trHeight w:val="414"/>
        </w:trPr>
        <w:tc>
          <w:tcPr>
            <w:tcW w:w="0" w:type="auto"/>
            <w:tcBorders>
              <w:top w:val="nil"/>
              <w:left w:val="nil"/>
              <w:bottom w:val="nil"/>
              <w:right w:val="nil"/>
            </w:tcBorders>
            <w:shd w:val="clear" w:color="auto" w:fill="auto"/>
            <w:noWrap/>
            <w:vAlign w:val="center"/>
            <w:hideMark/>
          </w:tcPr>
          <w:p w14:paraId="0C08399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Zhai (2018)*</w:t>
            </w:r>
          </w:p>
        </w:tc>
        <w:tc>
          <w:tcPr>
            <w:tcW w:w="0" w:type="auto"/>
            <w:tcBorders>
              <w:top w:val="nil"/>
              <w:left w:val="nil"/>
              <w:bottom w:val="nil"/>
              <w:right w:val="nil"/>
            </w:tcBorders>
            <w:shd w:val="clear" w:color="auto" w:fill="auto"/>
            <w:noWrap/>
            <w:vAlign w:val="center"/>
            <w:hideMark/>
          </w:tcPr>
          <w:p w14:paraId="3295E1F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2018</w:t>
            </w:r>
          </w:p>
        </w:tc>
        <w:tc>
          <w:tcPr>
            <w:tcW w:w="0" w:type="auto"/>
            <w:tcBorders>
              <w:top w:val="nil"/>
              <w:left w:val="nil"/>
              <w:bottom w:val="nil"/>
              <w:right w:val="nil"/>
            </w:tcBorders>
            <w:shd w:val="clear" w:color="auto" w:fill="auto"/>
            <w:noWrap/>
            <w:vAlign w:val="center"/>
            <w:hideMark/>
          </w:tcPr>
          <w:p w14:paraId="3B0BB77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250</w:t>
            </w:r>
          </w:p>
        </w:tc>
        <w:tc>
          <w:tcPr>
            <w:tcW w:w="0" w:type="auto"/>
            <w:tcBorders>
              <w:top w:val="nil"/>
              <w:left w:val="nil"/>
              <w:bottom w:val="nil"/>
              <w:right w:val="nil"/>
            </w:tcBorders>
            <w:shd w:val="clear" w:color="auto" w:fill="auto"/>
            <w:noWrap/>
            <w:vAlign w:val="center"/>
            <w:hideMark/>
          </w:tcPr>
          <w:p w14:paraId="4B89790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0.524</w:t>
            </w:r>
          </w:p>
        </w:tc>
        <w:tc>
          <w:tcPr>
            <w:tcW w:w="0" w:type="auto"/>
            <w:tcBorders>
              <w:top w:val="nil"/>
              <w:left w:val="nil"/>
              <w:bottom w:val="nil"/>
              <w:right w:val="nil"/>
            </w:tcBorders>
            <w:shd w:val="clear" w:color="auto" w:fill="auto"/>
            <w:noWrap/>
            <w:vAlign w:val="center"/>
            <w:hideMark/>
          </w:tcPr>
          <w:p w14:paraId="73F457CE" w14:textId="49C78513" w:rsidR="002429FB" w:rsidRPr="00413C44" w:rsidRDefault="00D02B10"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5.00</w:t>
            </w:r>
          </w:p>
        </w:tc>
        <w:tc>
          <w:tcPr>
            <w:tcW w:w="0" w:type="auto"/>
            <w:tcBorders>
              <w:top w:val="nil"/>
              <w:left w:val="nil"/>
              <w:bottom w:val="nil"/>
              <w:right w:val="nil"/>
            </w:tcBorders>
            <w:shd w:val="clear" w:color="auto" w:fill="auto"/>
            <w:noWrap/>
            <w:vAlign w:val="center"/>
            <w:hideMark/>
          </w:tcPr>
          <w:p w14:paraId="7FD9735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542BCEF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2FAFB046" w14:textId="2C73D0B5" w:rsidR="002429FB" w:rsidRPr="00413C44" w:rsidRDefault="00A22F07"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Objective </w:t>
            </w:r>
            <w:r w:rsidR="002429FB" w:rsidRPr="00413C44">
              <w:rPr>
                <w:rFonts w:ascii="Times New Roman" w:eastAsia="等线" w:hAnsi="Times New Roman" w:cs="Times New Roman"/>
                <w:kern w:val="0"/>
                <w:sz w:val="16"/>
                <w:szCs w:val="16"/>
              </w:rPr>
              <w:t>SES (composite score of parental education, occupation, and family income)</w:t>
            </w:r>
          </w:p>
        </w:tc>
        <w:tc>
          <w:tcPr>
            <w:tcW w:w="0" w:type="auto"/>
            <w:tcBorders>
              <w:top w:val="nil"/>
              <w:left w:val="nil"/>
              <w:bottom w:val="nil"/>
              <w:right w:val="nil"/>
            </w:tcBorders>
            <w:shd w:val="clear" w:color="auto" w:fill="auto"/>
            <w:vAlign w:val="center"/>
            <w:hideMark/>
          </w:tcPr>
          <w:p w14:paraId="020A3F6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Empathy Continuum</w:t>
            </w:r>
          </w:p>
        </w:tc>
        <w:tc>
          <w:tcPr>
            <w:tcW w:w="0" w:type="auto"/>
            <w:tcBorders>
              <w:top w:val="nil"/>
              <w:left w:val="nil"/>
              <w:bottom w:val="nil"/>
              <w:right w:val="nil"/>
            </w:tcBorders>
            <w:shd w:val="clear" w:color="auto" w:fill="auto"/>
            <w:noWrap/>
            <w:vAlign w:val="center"/>
            <w:hideMark/>
          </w:tcPr>
          <w:p w14:paraId="5E2F215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511E0488"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0.068</w:t>
            </w:r>
          </w:p>
        </w:tc>
        <w:tc>
          <w:tcPr>
            <w:tcW w:w="0" w:type="auto"/>
            <w:tcBorders>
              <w:top w:val="nil"/>
              <w:left w:val="nil"/>
              <w:bottom w:val="nil"/>
              <w:right w:val="nil"/>
            </w:tcBorders>
            <w:shd w:val="clear" w:color="auto" w:fill="auto"/>
            <w:noWrap/>
            <w:vAlign w:val="center"/>
            <w:hideMark/>
          </w:tcPr>
          <w:p w14:paraId="07A0B9A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0.068</w:t>
            </w:r>
          </w:p>
        </w:tc>
      </w:tr>
      <w:tr w:rsidR="00413C44" w:rsidRPr="00413C44" w14:paraId="4C17C833" w14:textId="77777777" w:rsidTr="00EC1BD3">
        <w:trPr>
          <w:trHeight w:val="387"/>
        </w:trPr>
        <w:tc>
          <w:tcPr>
            <w:tcW w:w="0" w:type="auto"/>
            <w:tcBorders>
              <w:top w:val="nil"/>
              <w:left w:val="nil"/>
              <w:bottom w:val="nil"/>
              <w:right w:val="nil"/>
            </w:tcBorders>
            <w:shd w:val="clear" w:color="auto" w:fill="auto"/>
            <w:noWrap/>
            <w:vAlign w:val="center"/>
            <w:hideMark/>
          </w:tcPr>
          <w:p w14:paraId="4F9C272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Zhao (2022)*</w:t>
            </w:r>
          </w:p>
        </w:tc>
        <w:tc>
          <w:tcPr>
            <w:tcW w:w="0" w:type="auto"/>
            <w:tcBorders>
              <w:top w:val="nil"/>
              <w:left w:val="nil"/>
              <w:bottom w:val="nil"/>
              <w:right w:val="nil"/>
            </w:tcBorders>
            <w:shd w:val="clear" w:color="auto" w:fill="auto"/>
            <w:noWrap/>
            <w:vAlign w:val="center"/>
            <w:hideMark/>
          </w:tcPr>
          <w:p w14:paraId="34966C0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09BAAA6D" w14:textId="48109198"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C42270"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191</w:t>
            </w:r>
          </w:p>
        </w:tc>
        <w:tc>
          <w:tcPr>
            <w:tcW w:w="0" w:type="auto"/>
            <w:tcBorders>
              <w:top w:val="nil"/>
              <w:left w:val="nil"/>
              <w:bottom w:val="nil"/>
              <w:right w:val="nil"/>
            </w:tcBorders>
            <w:shd w:val="clear" w:color="auto" w:fill="auto"/>
            <w:noWrap/>
            <w:vAlign w:val="center"/>
            <w:hideMark/>
          </w:tcPr>
          <w:p w14:paraId="5928CA5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0.479</w:t>
            </w:r>
          </w:p>
        </w:tc>
        <w:tc>
          <w:tcPr>
            <w:tcW w:w="0" w:type="auto"/>
            <w:tcBorders>
              <w:top w:val="nil"/>
              <w:left w:val="nil"/>
              <w:bottom w:val="nil"/>
              <w:right w:val="nil"/>
            </w:tcBorders>
            <w:shd w:val="clear" w:color="auto" w:fill="auto"/>
            <w:noWrap/>
            <w:vAlign w:val="center"/>
            <w:hideMark/>
          </w:tcPr>
          <w:p w14:paraId="0CE6AADF"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0835E2E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164DE8F2"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5EE5485"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Household Socioeconomic Status Questionnaire; MacArthur Scale</w:t>
            </w:r>
          </w:p>
        </w:tc>
        <w:tc>
          <w:tcPr>
            <w:tcW w:w="0" w:type="auto"/>
            <w:tcBorders>
              <w:top w:val="nil"/>
              <w:left w:val="nil"/>
              <w:bottom w:val="nil"/>
              <w:right w:val="nil"/>
            </w:tcBorders>
            <w:shd w:val="clear" w:color="auto" w:fill="auto"/>
            <w:vAlign w:val="center"/>
            <w:hideMark/>
          </w:tcPr>
          <w:p w14:paraId="632D4C87" w14:textId="39D0B6E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w:t>
            </w:r>
          </w:p>
        </w:tc>
        <w:tc>
          <w:tcPr>
            <w:tcW w:w="0" w:type="auto"/>
            <w:tcBorders>
              <w:top w:val="nil"/>
              <w:left w:val="nil"/>
              <w:bottom w:val="nil"/>
              <w:right w:val="nil"/>
            </w:tcBorders>
            <w:shd w:val="clear" w:color="auto" w:fill="auto"/>
            <w:noWrap/>
            <w:vAlign w:val="center"/>
            <w:hideMark/>
          </w:tcPr>
          <w:p w14:paraId="5BDDCB8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66D6F1BB" w14:textId="5F9215C2"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0.09</w:t>
            </w:r>
            <w:r w:rsidR="00C04EBB" w:rsidRPr="00413C44">
              <w:rPr>
                <w:rFonts w:ascii="Times New Roman" w:eastAsia="等线" w:hAnsi="Times New Roman" w:cs="Times New Roman"/>
                <w:kern w:val="0"/>
                <w:sz w:val="16"/>
                <w:szCs w:val="16"/>
              </w:rPr>
              <w:t>0</w:t>
            </w:r>
          </w:p>
        </w:tc>
        <w:tc>
          <w:tcPr>
            <w:tcW w:w="0" w:type="auto"/>
            <w:tcBorders>
              <w:top w:val="nil"/>
              <w:left w:val="nil"/>
              <w:bottom w:val="nil"/>
              <w:right w:val="nil"/>
            </w:tcBorders>
            <w:shd w:val="clear" w:color="auto" w:fill="auto"/>
            <w:noWrap/>
            <w:vAlign w:val="center"/>
            <w:hideMark/>
          </w:tcPr>
          <w:p w14:paraId="5F048965" w14:textId="28A9D2C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0.09</w:t>
            </w:r>
            <w:r w:rsidR="00C04EBB" w:rsidRPr="00413C44">
              <w:rPr>
                <w:rFonts w:ascii="Times New Roman" w:eastAsia="等线" w:hAnsi="Times New Roman" w:cs="Times New Roman"/>
                <w:kern w:val="0"/>
                <w:sz w:val="16"/>
                <w:szCs w:val="16"/>
              </w:rPr>
              <w:t>0</w:t>
            </w:r>
          </w:p>
        </w:tc>
      </w:tr>
      <w:tr w:rsidR="00413C44" w:rsidRPr="00413C44" w14:paraId="6C26D0DE" w14:textId="77777777" w:rsidTr="00EC1BD3">
        <w:trPr>
          <w:trHeight w:val="369"/>
        </w:trPr>
        <w:tc>
          <w:tcPr>
            <w:tcW w:w="0" w:type="auto"/>
            <w:tcBorders>
              <w:top w:val="nil"/>
              <w:left w:val="nil"/>
              <w:right w:val="nil"/>
            </w:tcBorders>
            <w:shd w:val="clear" w:color="auto" w:fill="auto"/>
            <w:noWrap/>
            <w:vAlign w:val="center"/>
            <w:hideMark/>
          </w:tcPr>
          <w:p w14:paraId="47682491"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Zheng (2021)*</w:t>
            </w:r>
          </w:p>
        </w:tc>
        <w:tc>
          <w:tcPr>
            <w:tcW w:w="0" w:type="auto"/>
            <w:tcBorders>
              <w:top w:val="nil"/>
              <w:left w:val="nil"/>
              <w:right w:val="nil"/>
            </w:tcBorders>
            <w:shd w:val="clear" w:color="auto" w:fill="auto"/>
            <w:noWrap/>
            <w:vAlign w:val="center"/>
            <w:hideMark/>
          </w:tcPr>
          <w:p w14:paraId="014FB8E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2021</w:t>
            </w:r>
          </w:p>
        </w:tc>
        <w:tc>
          <w:tcPr>
            <w:tcW w:w="0" w:type="auto"/>
            <w:tcBorders>
              <w:top w:val="nil"/>
              <w:left w:val="nil"/>
              <w:right w:val="nil"/>
            </w:tcBorders>
            <w:shd w:val="clear" w:color="auto" w:fill="auto"/>
            <w:noWrap/>
            <w:vAlign w:val="center"/>
            <w:hideMark/>
          </w:tcPr>
          <w:p w14:paraId="6A76254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953</w:t>
            </w:r>
          </w:p>
        </w:tc>
        <w:tc>
          <w:tcPr>
            <w:tcW w:w="0" w:type="auto"/>
            <w:tcBorders>
              <w:top w:val="nil"/>
              <w:left w:val="nil"/>
              <w:right w:val="nil"/>
            </w:tcBorders>
            <w:shd w:val="clear" w:color="auto" w:fill="auto"/>
            <w:noWrap/>
            <w:vAlign w:val="center"/>
            <w:hideMark/>
          </w:tcPr>
          <w:p w14:paraId="5181E692" w14:textId="4297A673"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w:t>
            </w:r>
            <w:r w:rsidR="00D02B10" w:rsidRPr="00413C44">
              <w:rPr>
                <w:rFonts w:ascii="Times New Roman" w:eastAsia="等线" w:hAnsi="Times New Roman" w:cs="Times New Roman"/>
                <w:kern w:val="0"/>
                <w:sz w:val="16"/>
                <w:szCs w:val="16"/>
              </w:rPr>
              <w:t>00</w:t>
            </w:r>
          </w:p>
        </w:tc>
        <w:tc>
          <w:tcPr>
            <w:tcW w:w="0" w:type="auto"/>
            <w:tcBorders>
              <w:top w:val="nil"/>
              <w:left w:val="nil"/>
              <w:right w:val="nil"/>
            </w:tcBorders>
            <w:shd w:val="clear" w:color="auto" w:fill="auto"/>
            <w:noWrap/>
            <w:vAlign w:val="center"/>
            <w:hideMark/>
          </w:tcPr>
          <w:p w14:paraId="7F774E0B" w14:textId="064915BA"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22.91</w:t>
            </w:r>
          </w:p>
        </w:tc>
        <w:tc>
          <w:tcPr>
            <w:tcW w:w="0" w:type="auto"/>
            <w:tcBorders>
              <w:top w:val="nil"/>
              <w:left w:val="nil"/>
              <w:right w:val="nil"/>
            </w:tcBorders>
            <w:shd w:val="clear" w:color="auto" w:fill="auto"/>
            <w:noWrap/>
            <w:vAlign w:val="center"/>
            <w:hideMark/>
          </w:tcPr>
          <w:p w14:paraId="1EFA087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right w:val="nil"/>
            </w:tcBorders>
            <w:shd w:val="clear" w:color="auto" w:fill="auto"/>
            <w:noWrap/>
            <w:vAlign w:val="center"/>
            <w:hideMark/>
          </w:tcPr>
          <w:p w14:paraId="79246D1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right w:val="nil"/>
            </w:tcBorders>
            <w:shd w:val="clear" w:color="auto" w:fill="auto"/>
            <w:vAlign w:val="center"/>
            <w:hideMark/>
          </w:tcPr>
          <w:p w14:paraId="0578EDD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Objective Household Socioeconomic Status Questionnaire</w:t>
            </w:r>
          </w:p>
        </w:tc>
        <w:tc>
          <w:tcPr>
            <w:tcW w:w="0" w:type="auto"/>
            <w:tcBorders>
              <w:top w:val="nil"/>
              <w:left w:val="nil"/>
              <w:right w:val="nil"/>
            </w:tcBorders>
            <w:shd w:val="clear" w:color="auto" w:fill="auto"/>
            <w:vAlign w:val="center"/>
            <w:hideMark/>
          </w:tcPr>
          <w:p w14:paraId="0B49CBE5" w14:textId="1705929D"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Index-Chinese version</w:t>
            </w:r>
          </w:p>
        </w:tc>
        <w:tc>
          <w:tcPr>
            <w:tcW w:w="0" w:type="auto"/>
            <w:tcBorders>
              <w:top w:val="nil"/>
              <w:left w:val="nil"/>
              <w:right w:val="nil"/>
            </w:tcBorders>
            <w:shd w:val="clear" w:color="auto" w:fill="auto"/>
            <w:noWrap/>
            <w:vAlign w:val="center"/>
            <w:hideMark/>
          </w:tcPr>
          <w:p w14:paraId="291FC1CC"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right w:val="nil"/>
            </w:tcBorders>
            <w:shd w:val="clear" w:color="auto" w:fill="auto"/>
            <w:noWrap/>
            <w:vAlign w:val="center"/>
            <w:hideMark/>
          </w:tcPr>
          <w:p w14:paraId="425A6C07" w14:textId="6C9CECC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−0.17</w:t>
            </w:r>
            <w:r w:rsidR="00C04EBB" w:rsidRPr="00413C44">
              <w:rPr>
                <w:rFonts w:ascii="Times New Roman" w:eastAsia="等线" w:hAnsi="Times New Roman" w:cs="Times New Roman"/>
                <w:kern w:val="0"/>
                <w:sz w:val="16"/>
                <w:szCs w:val="16"/>
              </w:rPr>
              <w:t>0</w:t>
            </w:r>
          </w:p>
        </w:tc>
        <w:tc>
          <w:tcPr>
            <w:tcW w:w="0" w:type="auto"/>
            <w:tcBorders>
              <w:top w:val="nil"/>
              <w:left w:val="nil"/>
              <w:right w:val="nil"/>
            </w:tcBorders>
            <w:shd w:val="clear" w:color="auto" w:fill="auto"/>
            <w:noWrap/>
            <w:vAlign w:val="center"/>
            <w:hideMark/>
          </w:tcPr>
          <w:p w14:paraId="21EF15DF" w14:textId="02A67883"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−0.17</w:t>
            </w:r>
            <w:r w:rsidR="00C04EBB" w:rsidRPr="00413C44">
              <w:rPr>
                <w:rFonts w:ascii="Times New Roman" w:eastAsia="等线" w:hAnsi="Times New Roman" w:cs="Times New Roman"/>
                <w:kern w:val="0"/>
                <w:sz w:val="16"/>
                <w:szCs w:val="16"/>
              </w:rPr>
              <w:t>0</w:t>
            </w:r>
          </w:p>
        </w:tc>
      </w:tr>
      <w:tr w:rsidR="00413C44" w:rsidRPr="00413C44" w14:paraId="29CB66FB" w14:textId="77777777" w:rsidTr="00EC1BD3">
        <w:trPr>
          <w:trHeight w:val="441"/>
        </w:trPr>
        <w:tc>
          <w:tcPr>
            <w:tcW w:w="0" w:type="auto"/>
            <w:tcBorders>
              <w:top w:val="nil"/>
              <w:left w:val="nil"/>
              <w:bottom w:val="single" w:sz="6" w:space="0" w:color="auto"/>
              <w:right w:val="nil"/>
            </w:tcBorders>
            <w:shd w:val="clear" w:color="auto" w:fill="auto"/>
            <w:noWrap/>
            <w:vAlign w:val="center"/>
            <w:hideMark/>
          </w:tcPr>
          <w:p w14:paraId="2827D215" w14:textId="076159F9"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Zhou (2015) Study 1*</w:t>
            </w:r>
          </w:p>
        </w:tc>
        <w:tc>
          <w:tcPr>
            <w:tcW w:w="0" w:type="auto"/>
            <w:tcBorders>
              <w:top w:val="nil"/>
              <w:left w:val="nil"/>
              <w:bottom w:val="single" w:sz="6" w:space="0" w:color="auto"/>
              <w:right w:val="nil"/>
            </w:tcBorders>
            <w:shd w:val="clear" w:color="auto" w:fill="auto"/>
            <w:noWrap/>
            <w:vAlign w:val="center"/>
            <w:hideMark/>
          </w:tcPr>
          <w:p w14:paraId="1AB325CE"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2015</w:t>
            </w:r>
          </w:p>
        </w:tc>
        <w:tc>
          <w:tcPr>
            <w:tcW w:w="0" w:type="auto"/>
            <w:tcBorders>
              <w:top w:val="nil"/>
              <w:left w:val="nil"/>
              <w:bottom w:val="single" w:sz="6" w:space="0" w:color="auto"/>
              <w:right w:val="nil"/>
            </w:tcBorders>
            <w:shd w:val="clear" w:color="auto" w:fill="auto"/>
            <w:noWrap/>
            <w:vAlign w:val="center"/>
            <w:hideMark/>
          </w:tcPr>
          <w:p w14:paraId="65BE0FD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36</w:t>
            </w:r>
          </w:p>
        </w:tc>
        <w:tc>
          <w:tcPr>
            <w:tcW w:w="0" w:type="auto"/>
            <w:tcBorders>
              <w:top w:val="nil"/>
              <w:left w:val="nil"/>
              <w:bottom w:val="single" w:sz="6" w:space="0" w:color="auto"/>
              <w:right w:val="nil"/>
            </w:tcBorders>
            <w:shd w:val="clear" w:color="auto" w:fill="auto"/>
            <w:noWrap/>
            <w:vAlign w:val="center"/>
            <w:hideMark/>
          </w:tcPr>
          <w:p w14:paraId="4771F023"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0.472</w:t>
            </w:r>
          </w:p>
        </w:tc>
        <w:tc>
          <w:tcPr>
            <w:tcW w:w="0" w:type="auto"/>
            <w:tcBorders>
              <w:top w:val="nil"/>
              <w:left w:val="nil"/>
              <w:bottom w:val="single" w:sz="6" w:space="0" w:color="auto"/>
              <w:right w:val="nil"/>
            </w:tcBorders>
            <w:shd w:val="clear" w:color="auto" w:fill="auto"/>
            <w:noWrap/>
            <w:vAlign w:val="center"/>
            <w:hideMark/>
          </w:tcPr>
          <w:p w14:paraId="79164A6D"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single" w:sz="6" w:space="0" w:color="auto"/>
              <w:right w:val="nil"/>
            </w:tcBorders>
            <w:shd w:val="clear" w:color="auto" w:fill="auto"/>
            <w:noWrap/>
            <w:vAlign w:val="center"/>
            <w:hideMark/>
          </w:tcPr>
          <w:p w14:paraId="67321E0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single" w:sz="6" w:space="0" w:color="auto"/>
              <w:right w:val="nil"/>
            </w:tcBorders>
            <w:shd w:val="clear" w:color="auto" w:fill="auto"/>
            <w:noWrap/>
            <w:vAlign w:val="center"/>
            <w:hideMark/>
          </w:tcPr>
          <w:p w14:paraId="08B6B1B6"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0" w:type="auto"/>
            <w:tcBorders>
              <w:top w:val="nil"/>
              <w:left w:val="nil"/>
              <w:bottom w:val="single" w:sz="6" w:space="0" w:color="auto"/>
              <w:right w:val="nil"/>
            </w:tcBorders>
            <w:shd w:val="clear" w:color="auto" w:fill="auto"/>
            <w:vAlign w:val="center"/>
            <w:hideMark/>
          </w:tcPr>
          <w:p w14:paraId="63CC4B50"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Subjective Socioeconomic Status Scale for Adolescents</w:t>
            </w:r>
          </w:p>
        </w:tc>
        <w:tc>
          <w:tcPr>
            <w:tcW w:w="0" w:type="auto"/>
            <w:tcBorders>
              <w:top w:val="nil"/>
              <w:left w:val="nil"/>
              <w:bottom w:val="single" w:sz="6" w:space="0" w:color="auto"/>
              <w:right w:val="nil"/>
            </w:tcBorders>
            <w:shd w:val="clear" w:color="auto" w:fill="auto"/>
            <w:vAlign w:val="center"/>
            <w:hideMark/>
          </w:tcPr>
          <w:p w14:paraId="2F721EBF" w14:textId="1FA29608"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Interpersonal Reactivity Index-Chinese version</w:t>
            </w:r>
          </w:p>
        </w:tc>
        <w:tc>
          <w:tcPr>
            <w:tcW w:w="0" w:type="auto"/>
            <w:tcBorders>
              <w:top w:val="nil"/>
              <w:left w:val="nil"/>
              <w:bottom w:val="single" w:sz="6" w:space="0" w:color="auto"/>
              <w:right w:val="nil"/>
            </w:tcBorders>
            <w:shd w:val="clear" w:color="auto" w:fill="auto"/>
            <w:noWrap/>
            <w:vAlign w:val="center"/>
            <w:hideMark/>
          </w:tcPr>
          <w:p w14:paraId="48124154"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single" w:sz="6" w:space="0" w:color="auto"/>
              <w:right w:val="nil"/>
            </w:tcBorders>
            <w:shd w:val="clear" w:color="auto" w:fill="auto"/>
            <w:noWrap/>
            <w:vAlign w:val="center"/>
            <w:hideMark/>
          </w:tcPr>
          <w:p w14:paraId="7F611957"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0.058</w:t>
            </w:r>
          </w:p>
        </w:tc>
        <w:tc>
          <w:tcPr>
            <w:tcW w:w="0" w:type="auto"/>
            <w:tcBorders>
              <w:top w:val="nil"/>
              <w:left w:val="nil"/>
              <w:bottom w:val="single" w:sz="6" w:space="0" w:color="auto"/>
              <w:right w:val="nil"/>
            </w:tcBorders>
            <w:shd w:val="clear" w:color="auto" w:fill="auto"/>
            <w:noWrap/>
            <w:vAlign w:val="center"/>
            <w:hideMark/>
          </w:tcPr>
          <w:p w14:paraId="4B16190A" w14:textId="77777777" w:rsidR="002429FB" w:rsidRPr="00413C44" w:rsidRDefault="002429FB" w:rsidP="001346C4">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0.058</w:t>
            </w:r>
          </w:p>
        </w:tc>
      </w:tr>
    </w:tbl>
    <w:p w14:paraId="0C18DE81" w14:textId="275CA68E" w:rsidR="008F6E74" w:rsidRPr="00FA604C" w:rsidRDefault="00687915" w:rsidP="00383ECF">
      <w:pPr>
        <w:spacing w:line="432" w:lineRule="auto"/>
        <w:jc w:val="left"/>
        <w:rPr>
          <w:rFonts w:ascii="Times New Roman" w:eastAsiaTheme="majorEastAsia" w:hAnsi="Times New Roman" w:cs="Times New Roman"/>
          <w:b/>
          <w:bCs/>
          <w:sz w:val="24"/>
          <w:szCs w:val="24"/>
        </w:rPr>
      </w:pPr>
      <w:r w:rsidRPr="00413C44">
        <w:rPr>
          <w:rFonts w:ascii="Times New Roman" w:hAnsi="Times New Roman" w:cs="Times New Roman"/>
          <w:i/>
          <w:iCs/>
          <w:sz w:val="24"/>
          <w:szCs w:val="28"/>
        </w:rPr>
        <w:t>Note</w:t>
      </w:r>
      <w:r w:rsidRPr="00413C44">
        <w:rPr>
          <w:rFonts w:ascii="Times New Roman" w:hAnsi="Times New Roman" w:cs="Times New Roman"/>
          <w:sz w:val="24"/>
          <w:szCs w:val="28"/>
        </w:rPr>
        <w:t xml:space="preserve">. </w:t>
      </w:r>
      <w:r w:rsidR="00033D20" w:rsidRPr="00413C44">
        <w:rPr>
          <w:rFonts w:ascii="Times New Roman" w:hAnsi="Times New Roman" w:cs="Times New Roman"/>
          <w:sz w:val="24"/>
          <w:szCs w:val="28"/>
        </w:rPr>
        <w:t xml:space="preserve">Year = year of publication or when the paper became publicly available; </w:t>
      </w:r>
      <w:r w:rsidR="00033D20" w:rsidRPr="00413C44">
        <w:rPr>
          <w:rFonts w:ascii="Times New Roman" w:hAnsi="Times New Roman" w:cs="Times New Roman"/>
          <w:i/>
          <w:iCs/>
          <w:sz w:val="24"/>
          <w:szCs w:val="28"/>
        </w:rPr>
        <w:t>N</w:t>
      </w:r>
      <w:r w:rsidR="00033D20" w:rsidRPr="00413C44">
        <w:rPr>
          <w:rFonts w:ascii="Times New Roman" w:hAnsi="Times New Roman" w:cs="Times New Roman"/>
          <w:sz w:val="24"/>
          <w:szCs w:val="28"/>
        </w:rPr>
        <w:t xml:space="preserve"> = the number of participants in the study; Sex = the percentage of male participants in the sample; </w:t>
      </w:r>
      <w:r w:rsidR="00C34874" w:rsidRPr="00413C44">
        <w:rPr>
          <w:rFonts w:ascii="Times New Roman" w:hAnsi="Times New Roman" w:cs="Times New Roman" w:hint="eastAsia"/>
          <w:i/>
          <w:iCs/>
          <w:sz w:val="24"/>
          <w:szCs w:val="28"/>
        </w:rPr>
        <w:t>M</w:t>
      </w:r>
      <w:r w:rsidR="00C34874" w:rsidRPr="00413C44">
        <w:rPr>
          <w:rFonts w:ascii="Times New Roman" w:hAnsi="Times New Roman" w:cs="Times New Roman" w:hint="eastAsia"/>
          <w:sz w:val="24"/>
          <w:szCs w:val="28"/>
          <w:vertAlign w:val="subscript"/>
        </w:rPr>
        <w:t>age</w:t>
      </w:r>
      <w:r w:rsidR="00C34874" w:rsidRPr="00413C44">
        <w:rPr>
          <w:rFonts w:ascii="Times New Roman" w:hAnsi="Times New Roman" w:cs="Times New Roman" w:hint="eastAsia"/>
          <w:sz w:val="24"/>
          <w:szCs w:val="28"/>
        </w:rPr>
        <w:t xml:space="preserve"> = </w:t>
      </w:r>
      <w:r w:rsidR="00C34874" w:rsidRPr="00413C44">
        <w:rPr>
          <w:rFonts w:ascii="Times New Roman" w:hAnsi="Times New Roman" w:cs="Times New Roman"/>
          <w:sz w:val="24"/>
          <w:szCs w:val="28"/>
        </w:rPr>
        <w:t xml:space="preserve">mean age in years; </w:t>
      </w:r>
      <w:proofErr w:type="spellStart"/>
      <w:r w:rsidR="00033D20" w:rsidRPr="00413C44">
        <w:rPr>
          <w:rFonts w:ascii="Times New Roman" w:hAnsi="Times New Roman" w:cs="Times New Roman"/>
          <w:sz w:val="24"/>
          <w:szCs w:val="28"/>
        </w:rPr>
        <w:t>CoR</w:t>
      </w:r>
      <w:proofErr w:type="spellEnd"/>
      <w:r w:rsidR="00033D20" w:rsidRPr="00413C44">
        <w:rPr>
          <w:rFonts w:ascii="Times New Roman" w:hAnsi="Times New Roman" w:cs="Times New Roman"/>
          <w:sz w:val="24"/>
          <w:szCs w:val="28"/>
        </w:rPr>
        <w:t xml:space="preserve"> = the coded society </w:t>
      </w:r>
      <w:r w:rsidR="006A0F04" w:rsidRPr="00413C44">
        <w:rPr>
          <w:rFonts w:ascii="Times New Roman" w:hAnsi="Times New Roman" w:cs="Times New Roman" w:hint="eastAsia"/>
          <w:sz w:val="24"/>
          <w:szCs w:val="28"/>
        </w:rPr>
        <w:t xml:space="preserve">(country or region) </w:t>
      </w:r>
      <w:r w:rsidR="00033D20" w:rsidRPr="00413C44">
        <w:rPr>
          <w:rFonts w:ascii="Times New Roman" w:hAnsi="Times New Roman" w:cs="Times New Roman"/>
          <w:sz w:val="24"/>
          <w:szCs w:val="28"/>
        </w:rPr>
        <w:t>as a two-letter code (alpha-2) based on the International Standards for country codes; ## = multiple societies; MacArthur Scale = MacArthur Scale of subjective socioeconomic status (SES);</w:t>
      </w:r>
      <w:r w:rsidR="00033D20" w:rsidRPr="00413C44">
        <w:rPr>
          <w:rFonts w:ascii="Times New Roman" w:hAnsi="Times New Roman" w:cs="Times New Roman"/>
          <w:i/>
          <w:iCs/>
          <w:sz w:val="24"/>
          <w:szCs w:val="28"/>
        </w:rPr>
        <w:t xml:space="preserve"> k</w:t>
      </w:r>
      <w:r w:rsidR="00033D20" w:rsidRPr="00413C44">
        <w:rPr>
          <w:rFonts w:ascii="Times New Roman" w:hAnsi="Times New Roman" w:cs="Times New Roman"/>
          <w:sz w:val="24"/>
          <w:szCs w:val="28"/>
        </w:rPr>
        <w:t xml:space="preserve"> = the number of effect sizes in each study; </w:t>
      </w:r>
      <w:proofErr w:type="spellStart"/>
      <w:r w:rsidR="00033D20" w:rsidRPr="00413C44">
        <w:rPr>
          <w:rFonts w:ascii="Times New Roman" w:hAnsi="Times New Roman" w:cs="Times New Roman"/>
          <w:i/>
          <w:iCs/>
          <w:sz w:val="24"/>
          <w:szCs w:val="28"/>
        </w:rPr>
        <w:t>r</w:t>
      </w:r>
      <w:r w:rsidR="00033D20" w:rsidRPr="00413C44">
        <w:rPr>
          <w:rFonts w:ascii="Times New Roman" w:hAnsi="Times New Roman" w:cs="Times New Roman"/>
          <w:sz w:val="24"/>
          <w:szCs w:val="28"/>
          <w:vertAlign w:val="subscript"/>
        </w:rPr>
        <w:t>min</w:t>
      </w:r>
      <w:proofErr w:type="spellEnd"/>
      <w:r w:rsidR="00033D20" w:rsidRPr="00413C44">
        <w:rPr>
          <w:rFonts w:ascii="Times New Roman" w:hAnsi="Times New Roman" w:cs="Times New Roman"/>
          <w:sz w:val="24"/>
          <w:szCs w:val="28"/>
        </w:rPr>
        <w:t xml:space="preserve"> and </w:t>
      </w:r>
      <w:proofErr w:type="spellStart"/>
      <w:r w:rsidR="00033D20" w:rsidRPr="00413C44">
        <w:rPr>
          <w:rFonts w:ascii="Times New Roman" w:hAnsi="Times New Roman" w:cs="Times New Roman"/>
          <w:i/>
          <w:iCs/>
          <w:sz w:val="24"/>
          <w:szCs w:val="28"/>
        </w:rPr>
        <w:t>r</w:t>
      </w:r>
      <w:r w:rsidR="00033D20" w:rsidRPr="00413C44">
        <w:rPr>
          <w:rFonts w:ascii="Times New Roman" w:hAnsi="Times New Roman" w:cs="Times New Roman"/>
          <w:sz w:val="24"/>
          <w:szCs w:val="28"/>
          <w:vertAlign w:val="subscript"/>
        </w:rPr>
        <w:t>max</w:t>
      </w:r>
      <w:proofErr w:type="spellEnd"/>
      <w:r w:rsidR="00033D20" w:rsidRPr="00413C44">
        <w:rPr>
          <w:rFonts w:ascii="Times New Roman" w:hAnsi="Times New Roman" w:cs="Times New Roman"/>
          <w:sz w:val="24"/>
          <w:szCs w:val="28"/>
        </w:rPr>
        <w:t xml:space="preserve"> represent the smallest and largest effect size(s) in the study</w:t>
      </w:r>
      <w:r w:rsidRPr="00413C44">
        <w:rPr>
          <w:rFonts w:ascii="Times New Roman" w:hAnsi="Times New Roman" w:cs="Times New Roman"/>
          <w:sz w:val="24"/>
          <w:szCs w:val="28"/>
        </w:rPr>
        <w:t xml:space="preserve">. </w:t>
      </w:r>
      <w:r w:rsidR="00D76D58" w:rsidRPr="00413C44">
        <w:rPr>
          <w:rFonts w:ascii="Times New Roman" w:hAnsi="Times New Roman" w:cs="Times New Roman"/>
          <w:sz w:val="24"/>
          <w:szCs w:val="28"/>
        </w:rPr>
        <w:t xml:space="preserve">A positive (or negative) </w:t>
      </w:r>
      <w:r w:rsidR="00D76D58" w:rsidRPr="00413C44">
        <w:rPr>
          <w:rFonts w:ascii="Times New Roman" w:hAnsi="Times New Roman" w:cs="Times New Roman"/>
          <w:i/>
          <w:iCs/>
          <w:sz w:val="24"/>
          <w:szCs w:val="28"/>
        </w:rPr>
        <w:t>r</w:t>
      </w:r>
      <w:r w:rsidR="00D76D58" w:rsidRPr="00413C44">
        <w:rPr>
          <w:rFonts w:ascii="Times New Roman" w:hAnsi="Times New Roman" w:cs="Times New Roman"/>
          <w:sz w:val="24"/>
          <w:szCs w:val="28"/>
        </w:rPr>
        <w:t xml:space="preserve"> indicates that higher</w:t>
      </w:r>
      <w:r w:rsidR="00033D20" w:rsidRPr="00413C44">
        <w:rPr>
          <w:rFonts w:ascii="Times New Roman" w:hAnsi="Times New Roman" w:cs="Times New Roman"/>
          <w:sz w:val="24"/>
          <w:szCs w:val="28"/>
        </w:rPr>
        <w:t xml:space="preserve"> </w:t>
      </w:r>
      <w:r w:rsidR="00D76D58" w:rsidRPr="00413C44">
        <w:rPr>
          <w:rFonts w:ascii="Times New Roman" w:hAnsi="Times New Roman" w:cs="Times New Roman"/>
          <w:sz w:val="24"/>
          <w:szCs w:val="28"/>
        </w:rPr>
        <w:t xml:space="preserve">class individuals tend to show higher (or lower) levels of trait empathy. </w:t>
      </w:r>
      <w:r w:rsidRPr="00413C44">
        <w:rPr>
          <w:rFonts w:ascii="Times New Roman" w:hAnsi="Times New Roman" w:cs="Times New Roman"/>
          <w:sz w:val="24"/>
          <w:szCs w:val="28"/>
        </w:rPr>
        <w:t xml:space="preserve">NA = not applicable or not </w:t>
      </w:r>
      <w:r w:rsidR="00F40A3C" w:rsidRPr="00413C44">
        <w:rPr>
          <w:rFonts w:ascii="Times New Roman" w:hAnsi="Times New Roman" w:cs="Times New Roman"/>
          <w:sz w:val="24"/>
          <w:szCs w:val="28"/>
        </w:rPr>
        <w:t>available</w:t>
      </w:r>
      <w:r w:rsidRPr="00413C44">
        <w:rPr>
          <w:rFonts w:ascii="Times New Roman" w:hAnsi="Times New Roman" w:cs="Times New Roman"/>
          <w:sz w:val="24"/>
          <w:szCs w:val="28"/>
        </w:rPr>
        <w:t>. Stu</w:t>
      </w:r>
      <w:r w:rsidRPr="00FA604C">
        <w:rPr>
          <w:rFonts w:ascii="Times New Roman" w:hAnsi="Times New Roman" w:cs="Times New Roman"/>
          <w:sz w:val="24"/>
          <w:szCs w:val="28"/>
        </w:rPr>
        <w:t>dies marked with * are written in Chinese.</w:t>
      </w:r>
      <w:r w:rsidR="008F6E74" w:rsidRPr="00FA604C">
        <w:rPr>
          <w:rFonts w:ascii="Times New Roman" w:hAnsi="Times New Roman" w:cs="Times New Roman"/>
          <w:sz w:val="24"/>
          <w:szCs w:val="24"/>
        </w:rPr>
        <w:br w:type="page"/>
      </w:r>
    </w:p>
    <w:p w14:paraId="737F7523" w14:textId="345B3D62" w:rsidR="00627B3B" w:rsidRPr="00413C44" w:rsidRDefault="00627B3B" w:rsidP="00BC2936">
      <w:pPr>
        <w:pStyle w:val="Heading1"/>
        <w:spacing w:before="0" w:after="0" w:line="480" w:lineRule="auto"/>
        <w:rPr>
          <w:rFonts w:ascii="Times New Roman" w:hAnsi="Times New Roman" w:cs="Times New Roman"/>
          <w:sz w:val="24"/>
          <w:szCs w:val="24"/>
        </w:rPr>
      </w:pPr>
      <w:bookmarkStart w:id="46" w:name="_Toc187763024"/>
      <w:r w:rsidRPr="00413C44">
        <w:rPr>
          <w:rFonts w:ascii="Times New Roman" w:hAnsi="Times New Roman" w:cs="Times New Roman"/>
          <w:sz w:val="24"/>
          <w:szCs w:val="24"/>
        </w:rPr>
        <w:lastRenderedPageBreak/>
        <w:t>Table S</w:t>
      </w:r>
      <w:r w:rsidR="00085B16" w:rsidRPr="00413C44">
        <w:rPr>
          <w:rFonts w:ascii="Times New Roman" w:hAnsi="Times New Roman" w:cs="Times New Roman"/>
          <w:sz w:val="24"/>
          <w:szCs w:val="24"/>
        </w:rPr>
        <w:t>1</w:t>
      </w:r>
      <w:r w:rsidR="00B11284">
        <w:rPr>
          <w:rFonts w:ascii="Times New Roman" w:hAnsi="Times New Roman" w:cs="Times New Roman" w:hint="eastAsia"/>
          <w:sz w:val="24"/>
          <w:szCs w:val="24"/>
        </w:rPr>
        <w:t>5</w:t>
      </w:r>
      <w:bookmarkEnd w:id="46"/>
    </w:p>
    <w:p w14:paraId="7BBDC409" w14:textId="597211A5" w:rsidR="00627B3B" w:rsidRPr="00413C44" w:rsidRDefault="00627B3B" w:rsidP="00627B3B">
      <w:pPr>
        <w:spacing w:line="480" w:lineRule="auto"/>
        <w:rPr>
          <w:rFonts w:ascii="Times New Roman" w:hAnsi="Times New Roman" w:cs="Times New Roman"/>
          <w:i/>
          <w:iCs/>
          <w:sz w:val="24"/>
          <w:szCs w:val="28"/>
        </w:rPr>
      </w:pPr>
      <w:r w:rsidRPr="00413C44">
        <w:rPr>
          <w:rFonts w:ascii="Times New Roman" w:hAnsi="Times New Roman" w:cs="Times New Roman"/>
          <w:i/>
          <w:iCs/>
          <w:sz w:val="24"/>
          <w:szCs w:val="28"/>
        </w:rPr>
        <w:t>Studies Included in the Additional Meta-Analyses on Social Class and</w:t>
      </w:r>
      <w:r w:rsidR="00920D38" w:rsidRPr="00413C44">
        <w:rPr>
          <w:rFonts w:ascii="Times New Roman" w:hAnsi="Times New Roman" w:cs="Times New Roman"/>
          <w:i/>
          <w:iCs/>
          <w:sz w:val="24"/>
          <w:szCs w:val="28"/>
        </w:rPr>
        <w:t xml:space="preserve"> Trait Gratitude</w:t>
      </w:r>
    </w:p>
    <w:tbl>
      <w:tblPr>
        <w:tblW w:w="0" w:type="auto"/>
        <w:tblLook w:val="04A0" w:firstRow="1" w:lastRow="0" w:firstColumn="1" w:lastColumn="0" w:noHBand="0" w:noVBand="1"/>
      </w:tblPr>
      <w:tblGrid>
        <w:gridCol w:w="2852"/>
        <w:gridCol w:w="536"/>
        <w:gridCol w:w="576"/>
        <w:gridCol w:w="576"/>
        <w:gridCol w:w="576"/>
        <w:gridCol w:w="510"/>
        <w:gridCol w:w="222"/>
        <w:gridCol w:w="3910"/>
        <w:gridCol w:w="2570"/>
        <w:gridCol w:w="296"/>
        <w:gridCol w:w="667"/>
        <w:gridCol w:w="667"/>
      </w:tblGrid>
      <w:tr w:rsidR="00413C44" w:rsidRPr="00413C44" w14:paraId="13A02A5B" w14:textId="77777777" w:rsidTr="00EC1BD3">
        <w:trPr>
          <w:trHeight w:val="290"/>
        </w:trPr>
        <w:tc>
          <w:tcPr>
            <w:tcW w:w="0" w:type="auto"/>
            <w:tcBorders>
              <w:top w:val="single" w:sz="6" w:space="0" w:color="auto"/>
              <w:left w:val="nil"/>
              <w:right w:val="nil"/>
            </w:tcBorders>
            <w:shd w:val="clear" w:color="auto" w:fill="auto"/>
            <w:noWrap/>
            <w:vAlign w:val="center"/>
            <w:hideMark/>
          </w:tcPr>
          <w:p w14:paraId="493968A1" w14:textId="3A8CA425" w:rsidR="00BE2ACE" w:rsidRPr="00413C44" w:rsidRDefault="00BE2ACE" w:rsidP="00BE2ACE">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Study</w:t>
            </w:r>
          </w:p>
        </w:tc>
        <w:tc>
          <w:tcPr>
            <w:tcW w:w="0" w:type="auto"/>
            <w:gridSpan w:val="5"/>
            <w:tcBorders>
              <w:top w:val="single" w:sz="6" w:space="0" w:color="auto"/>
              <w:left w:val="nil"/>
              <w:bottom w:val="single" w:sz="6" w:space="0" w:color="auto"/>
              <w:right w:val="nil"/>
            </w:tcBorders>
            <w:shd w:val="clear" w:color="auto" w:fill="auto"/>
            <w:noWrap/>
            <w:vAlign w:val="center"/>
            <w:hideMark/>
          </w:tcPr>
          <w:p w14:paraId="3A6FB6A4" w14:textId="77777777" w:rsidR="00BE2ACE" w:rsidRPr="00413C44" w:rsidRDefault="00BE2ACE" w:rsidP="00BE2ACE">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Sample characteristics</w:t>
            </w:r>
          </w:p>
        </w:tc>
        <w:tc>
          <w:tcPr>
            <w:tcW w:w="0" w:type="auto"/>
            <w:tcBorders>
              <w:top w:val="single" w:sz="6" w:space="0" w:color="auto"/>
              <w:left w:val="nil"/>
              <w:right w:val="nil"/>
            </w:tcBorders>
            <w:shd w:val="clear" w:color="auto" w:fill="auto"/>
            <w:noWrap/>
            <w:vAlign w:val="center"/>
            <w:hideMark/>
          </w:tcPr>
          <w:p w14:paraId="6ABE765C" w14:textId="77777777" w:rsidR="00BE2ACE" w:rsidRPr="00413C44" w:rsidRDefault="00BE2ACE" w:rsidP="00BE2ACE">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0" w:type="auto"/>
            <w:gridSpan w:val="2"/>
            <w:tcBorders>
              <w:top w:val="single" w:sz="6" w:space="0" w:color="auto"/>
              <w:left w:val="nil"/>
              <w:bottom w:val="single" w:sz="6" w:space="0" w:color="auto"/>
              <w:right w:val="nil"/>
            </w:tcBorders>
            <w:shd w:val="clear" w:color="auto" w:fill="auto"/>
            <w:vAlign w:val="center"/>
            <w:hideMark/>
          </w:tcPr>
          <w:p w14:paraId="27CF9DE3" w14:textId="77777777" w:rsidR="00BE2ACE" w:rsidRPr="00413C44" w:rsidRDefault="00BE2ACE" w:rsidP="00BE2ACE">
            <w:pPr>
              <w:widowControl/>
              <w:adjustRightInd w:val="0"/>
              <w:snapToGrid w:val="0"/>
              <w:jc w:val="center"/>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Study characteristics</w:t>
            </w:r>
          </w:p>
        </w:tc>
        <w:tc>
          <w:tcPr>
            <w:tcW w:w="0" w:type="auto"/>
            <w:tcBorders>
              <w:top w:val="single" w:sz="6" w:space="0" w:color="auto"/>
              <w:left w:val="nil"/>
              <w:right w:val="nil"/>
            </w:tcBorders>
            <w:shd w:val="clear" w:color="auto" w:fill="auto"/>
            <w:noWrap/>
            <w:vAlign w:val="center"/>
            <w:hideMark/>
          </w:tcPr>
          <w:p w14:paraId="62E8C79B" w14:textId="692F8F12" w:rsidR="00BE2ACE" w:rsidRPr="00413C44" w:rsidRDefault="00BE2ACE" w:rsidP="00BE2ACE">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k</w:t>
            </w:r>
          </w:p>
        </w:tc>
        <w:tc>
          <w:tcPr>
            <w:tcW w:w="0" w:type="auto"/>
            <w:tcBorders>
              <w:top w:val="single" w:sz="6" w:space="0" w:color="auto"/>
              <w:left w:val="nil"/>
              <w:right w:val="nil"/>
            </w:tcBorders>
            <w:shd w:val="clear" w:color="auto" w:fill="auto"/>
            <w:noWrap/>
            <w:vAlign w:val="center"/>
            <w:hideMark/>
          </w:tcPr>
          <w:p w14:paraId="173E83B7" w14:textId="28783898" w:rsidR="00BE2ACE" w:rsidRPr="00413C44" w:rsidRDefault="00BE2ACE" w:rsidP="00BE2ACE">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min</w:t>
            </w:r>
            <w:proofErr w:type="spellEnd"/>
          </w:p>
        </w:tc>
        <w:tc>
          <w:tcPr>
            <w:tcW w:w="0" w:type="auto"/>
            <w:tcBorders>
              <w:top w:val="single" w:sz="6" w:space="0" w:color="auto"/>
              <w:left w:val="nil"/>
              <w:right w:val="nil"/>
            </w:tcBorders>
            <w:shd w:val="clear" w:color="auto" w:fill="auto"/>
            <w:noWrap/>
            <w:vAlign w:val="center"/>
            <w:hideMark/>
          </w:tcPr>
          <w:p w14:paraId="544FC75D" w14:textId="0D3E6D2E" w:rsidR="00BE2ACE" w:rsidRPr="00413C44" w:rsidRDefault="00BE2ACE" w:rsidP="00BE2ACE">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i/>
                <w:iCs/>
                <w:kern w:val="0"/>
                <w:sz w:val="16"/>
                <w:szCs w:val="16"/>
              </w:rPr>
              <w:t>r</w:t>
            </w:r>
            <w:r w:rsidRPr="00413C44">
              <w:rPr>
                <w:rFonts w:ascii="Times New Roman" w:eastAsia="等线" w:hAnsi="Times New Roman" w:cs="Times New Roman"/>
                <w:kern w:val="0"/>
                <w:sz w:val="16"/>
                <w:szCs w:val="16"/>
                <w:vertAlign w:val="subscript"/>
              </w:rPr>
              <w:t>max</w:t>
            </w:r>
            <w:proofErr w:type="spellEnd"/>
          </w:p>
        </w:tc>
      </w:tr>
      <w:tr w:rsidR="00413C44" w:rsidRPr="00413C44" w14:paraId="1D0DA9C2" w14:textId="77777777" w:rsidTr="00BE2ACE">
        <w:trPr>
          <w:trHeight w:val="350"/>
        </w:trPr>
        <w:tc>
          <w:tcPr>
            <w:tcW w:w="0" w:type="auto"/>
            <w:tcBorders>
              <w:top w:val="nil"/>
              <w:left w:val="nil"/>
              <w:bottom w:val="single" w:sz="6" w:space="0" w:color="auto"/>
              <w:right w:val="nil"/>
            </w:tcBorders>
            <w:shd w:val="clear" w:color="auto" w:fill="auto"/>
            <w:noWrap/>
            <w:vAlign w:val="center"/>
            <w:hideMark/>
          </w:tcPr>
          <w:p w14:paraId="0285AA4C" w14:textId="2C182051"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single" w:sz="6" w:space="0" w:color="auto"/>
              <w:left w:val="nil"/>
              <w:bottom w:val="single" w:sz="6" w:space="0" w:color="auto"/>
              <w:right w:val="nil"/>
            </w:tcBorders>
            <w:shd w:val="clear" w:color="auto" w:fill="auto"/>
            <w:noWrap/>
            <w:vAlign w:val="center"/>
            <w:hideMark/>
          </w:tcPr>
          <w:p w14:paraId="5CE2D2CA"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Year</w:t>
            </w:r>
          </w:p>
        </w:tc>
        <w:tc>
          <w:tcPr>
            <w:tcW w:w="0" w:type="auto"/>
            <w:tcBorders>
              <w:top w:val="single" w:sz="6" w:space="0" w:color="auto"/>
              <w:left w:val="nil"/>
              <w:bottom w:val="single" w:sz="6" w:space="0" w:color="auto"/>
              <w:right w:val="nil"/>
            </w:tcBorders>
            <w:shd w:val="clear" w:color="auto" w:fill="auto"/>
            <w:noWrap/>
            <w:vAlign w:val="center"/>
            <w:hideMark/>
          </w:tcPr>
          <w:p w14:paraId="04BD7D89" w14:textId="77777777" w:rsidR="00E571EB" w:rsidRPr="00413C44" w:rsidRDefault="00E571EB" w:rsidP="00EC1BD3">
            <w:pPr>
              <w:widowControl/>
              <w:adjustRightInd w:val="0"/>
              <w:snapToGrid w:val="0"/>
              <w:jc w:val="left"/>
              <w:rPr>
                <w:rFonts w:ascii="Times New Roman" w:eastAsia="等线" w:hAnsi="Times New Roman" w:cs="Times New Roman"/>
                <w:i/>
                <w:iCs/>
                <w:kern w:val="0"/>
                <w:sz w:val="16"/>
                <w:szCs w:val="16"/>
              </w:rPr>
            </w:pPr>
            <w:r w:rsidRPr="00413C44">
              <w:rPr>
                <w:rFonts w:ascii="Times New Roman" w:eastAsia="等线" w:hAnsi="Times New Roman" w:cs="Times New Roman"/>
                <w:i/>
                <w:iCs/>
                <w:kern w:val="0"/>
                <w:sz w:val="16"/>
                <w:szCs w:val="16"/>
              </w:rPr>
              <w:t>N</w:t>
            </w:r>
          </w:p>
        </w:tc>
        <w:tc>
          <w:tcPr>
            <w:tcW w:w="0" w:type="auto"/>
            <w:tcBorders>
              <w:top w:val="single" w:sz="6" w:space="0" w:color="auto"/>
              <w:left w:val="nil"/>
              <w:bottom w:val="single" w:sz="6" w:space="0" w:color="auto"/>
              <w:right w:val="nil"/>
            </w:tcBorders>
            <w:shd w:val="clear" w:color="auto" w:fill="auto"/>
            <w:noWrap/>
            <w:vAlign w:val="center"/>
            <w:hideMark/>
          </w:tcPr>
          <w:p w14:paraId="7485955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Sex</w:t>
            </w:r>
          </w:p>
        </w:tc>
        <w:tc>
          <w:tcPr>
            <w:tcW w:w="0" w:type="auto"/>
            <w:tcBorders>
              <w:top w:val="single" w:sz="6" w:space="0" w:color="auto"/>
              <w:left w:val="nil"/>
              <w:bottom w:val="single" w:sz="6" w:space="0" w:color="auto"/>
              <w:right w:val="nil"/>
            </w:tcBorders>
            <w:shd w:val="clear" w:color="auto" w:fill="auto"/>
            <w:noWrap/>
            <w:vAlign w:val="center"/>
            <w:hideMark/>
          </w:tcPr>
          <w:p w14:paraId="43BED04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i/>
                <w:iCs/>
                <w:kern w:val="0"/>
                <w:sz w:val="16"/>
                <w:szCs w:val="16"/>
              </w:rPr>
              <w:t>M</w:t>
            </w:r>
            <w:r w:rsidRPr="00413C44">
              <w:rPr>
                <w:rFonts w:ascii="Times New Roman" w:eastAsia="等线" w:hAnsi="Times New Roman" w:cs="Times New Roman"/>
                <w:kern w:val="0"/>
                <w:sz w:val="16"/>
                <w:szCs w:val="16"/>
                <w:vertAlign w:val="subscript"/>
              </w:rPr>
              <w:t>age</w:t>
            </w:r>
          </w:p>
        </w:tc>
        <w:tc>
          <w:tcPr>
            <w:tcW w:w="0" w:type="auto"/>
            <w:tcBorders>
              <w:top w:val="single" w:sz="6" w:space="0" w:color="auto"/>
              <w:left w:val="nil"/>
              <w:bottom w:val="single" w:sz="6" w:space="0" w:color="auto"/>
              <w:right w:val="nil"/>
            </w:tcBorders>
            <w:shd w:val="clear" w:color="auto" w:fill="auto"/>
            <w:noWrap/>
            <w:vAlign w:val="center"/>
            <w:hideMark/>
          </w:tcPr>
          <w:p w14:paraId="0A49B52D"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roofErr w:type="spellStart"/>
            <w:r w:rsidRPr="00413C44">
              <w:rPr>
                <w:rFonts w:ascii="Times New Roman" w:eastAsia="等线" w:hAnsi="Times New Roman" w:cs="Times New Roman"/>
                <w:kern w:val="0"/>
                <w:sz w:val="16"/>
                <w:szCs w:val="16"/>
              </w:rPr>
              <w:t>CoR</w:t>
            </w:r>
            <w:proofErr w:type="spellEnd"/>
          </w:p>
        </w:tc>
        <w:tc>
          <w:tcPr>
            <w:tcW w:w="0" w:type="auto"/>
            <w:tcBorders>
              <w:top w:val="nil"/>
              <w:left w:val="nil"/>
              <w:bottom w:val="single" w:sz="6" w:space="0" w:color="auto"/>
              <w:right w:val="nil"/>
            </w:tcBorders>
            <w:shd w:val="clear" w:color="auto" w:fill="auto"/>
            <w:noWrap/>
            <w:vAlign w:val="center"/>
            <w:hideMark/>
          </w:tcPr>
          <w:p w14:paraId="48B8305A"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0" w:type="auto"/>
            <w:tcBorders>
              <w:top w:val="single" w:sz="6" w:space="0" w:color="auto"/>
              <w:left w:val="nil"/>
              <w:bottom w:val="single" w:sz="6" w:space="0" w:color="auto"/>
              <w:right w:val="nil"/>
            </w:tcBorders>
            <w:shd w:val="clear" w:color="auto" w:fill="auto"/>
            <w:vAlign w:val="center"/>
            <w:hideMark/>
          </w:tcPr>
          <w:p w14:paraId="5D23BE9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Social class measure</w:t>
            </w:r>
          </w:p>
        </w:tc>
        <w:tc>
          <w:tcPr>
            <w:tcW w:w="0" w:type="auto"/>
            <w:tcBorders>
              <w:top w:val="single" w:sz="6" w:space="0" w:color="auto"/>
              <w:left w:val="nil"/>
              <w:bottom w:val="single" w:sz="6" w:space="0" w:color="auto"/>
              <w:right w:val="nil"/>
            </w:tcBorders>
            <w:shd w:val="clear" w:color="auto" w:fill="auto"/>
            <w:vAlign w:val="center"/>
            <w:hideMark/>
          </w:tcPr>
          <w:p w14:paraId="3F53952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Trait gratitude measure</w:t>
            </w:r>
          </w:p>
        </w:tc>
        <w:tc>
          <w:tcPr>
            <w:tcW w:w="0" w:type="auto"/>
            <w:tcBorders>
              <w:top w:val="nil"/>
              <w:left w:val="nil"/>
              <w:bottom w:val="single" w:sz="6" w:space="0" w:color="auto"/>
              <w:right w:val="nil"/>
            </w:tcBorders>
            <w:shd w:val="clear" w:color="auto" w:fill="auto"/>
            <w:noWrap/>
            <w:vAlign w:val="center"/>
          </w:tcPr>
          <w:p w14:paraId="048DBB09" w14:textId="7E38DD86" w:rsidR="00E571EB" w:rsidRPr="00413C44" w:rsidRDefault="00E571EB" w:rsidP="00EC1BD3">
            <w:pPr>
              <w:widowControl/>
              <w:adjustRightInd w:val="0"/>
              <w:snapToGrid w:val="0"/>
              <w:jc w:val="left"/>
              <w:rPr>
                <w:rFonts w:ascii="Times New Roman" w:eastAsia="等线" w:hAnsi="Times New Roman" w:cs="Times New Roman"/>
                <w:i/>
                <w:iCs/>
                <w:kern w:val="0"/>
                <w:sz w:val="16"/>
                <w:szCs w:val="16"/>
              </w:rPr>
            </w:pPr>
          </w:p>
        </w:tc>
        <w:tc>
          <w:tcPr>
            <w:tcW w:w="0" w:type="auto"/>
            <w:tcBorders>
              <w:top w:val="nil"/>
              <w:left w:val="nil"/>
              <w:bottom w:val="single" w:sz="6" w:space="0" w:color="auto"/>
              <w:right w:val="nil"/>
            </w:tcBorders>
            <w:shd w:val="clear" w:color="auto" w:fill="auto"/>
            <w:noWrap/>
            <w:vAlign w:val="center"/>
          </w:tcPr>
          <w:p w14:paraId="4C4CEEC8" w14:textId="142F861E"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single" w:sz="6" w:space="0" w:color="auto"/>
              <w:right w:val="nil"/>
            </w:tcBorders>
            <w:shd w:val="clear" w:color="auto" w:fill="auto"/>
            <w:noWrap/>
            <w:vAlign w:val="center"/>
          </w:tcPr>
          <w:p w14:paraId="3E71566F" w14:textId="390F1F46"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r>
      <w:tr w:rsidR="00413C44" w:rsidRPr="00413C44" w14:paraId="70D96309" w14:textId="77777777" w:rsidTr="00EC1BD3">
        <w:trPr>
          <w:trHeight w:val="280"/>
        </w:trPr>
        <w:tc>
          <w:tcPr>
            <w:tcW w:w="0" w:type="auto"/>
            <w:tcBorders>
              <w:top w:val="single" w:sz="6" w:space="0" w:color="auto"/>
              <w:left w:val="nil"/>
              <w:bottom w:val="nil"/>
              <w:right w:val="nil"/>
            </w:tcBorders>
            <w:shd w:val="clear" w:color="auto" w:fill="auto"/>
            <w:noWrap/>
            <w:vAlign w:val="center"/>
            <w:hideMark/>
          </w:tcPr>
          <w:p w14:paraId="30362B41" w14:textId="69FF9AC2" w:rsidR="00E571EB" w:rsidRPr="00413C44" w:rsidRDefault="000308A9"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H. </w:t>
            </w:r>
            <w:r w:rsidR="00E571EB" w:rsidRPr="00413C44">
              <w:rPr>
                <w:rFonts w:ascii="Times New Roman" w:eastAsia="等线" w:hAnsi="Times New Roman" w:cs="Times New Roman"/>
                <w:kern w:val="0"/>
                <w:sz w:val="16"/>
                <w:szCs w:val="16"/>
              </w:rPr>
              <w:t>Jiang et al. (2017)</w:t>
            </w:r>
          </w:p>
        </w:tc>
        <w:tc>
          <w:tcPr>
            <w:tcW w:w="0" w:type="auto"/>
            <w:tcBorders>
              <w:top w:val="single" w:sz="6" w:space="0" w:color="auto"/>
              <w:left w:val="nil"/>
              <w:bottom w:val="nil"/>
              <w:right w:val="nil"/>
            </w:tcBorders>
            <w:shd w:val="clear" w:color="auto" w:fill="auto"/>
            <w:noWrap/>
            <w:vAlign w:val="center"/>
            <w:hideMark/>
          </w:tcPr>
          <w:p w14:paraId="292623CC"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single" w:sz="6" w:space="0" w:color="auto"/>
              <w:left w:val="nil"/>
              <w:bottom w:val="nil"/>
              <w:right w:val="nil"/>
            </w:tcBorders>
            <w:shd w:val="clear" w:color="auto" w:fill="auto"/>
            <w:noWrap/>
            <w:vAlign w:val="center"/>
            <w:hideMark/>
          </w:tcPr>
          <w:p w14:paraId="37381204"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238</w:t>
            </w:r>
          </w:p>
        </w:tc>
        <w:tc>
          <w:tcPr>
            <w:tcW w:w="0" w:type="auto"/>
            <w:tcBorders>
              <w:top w:val="single" w:sz="6" w:space="0" w:color="auto"/>
              <w:left w:val="nil"/>
              <w:bottom w:val="nil"/>
              <w:right w:val="nil"/>
            </w:tcBorders>
            <w:shd w:val="clear" w:color="auto" w:fill="auto"/>
            <w:noWrap/>
            <w:vAlign w:val="center"/>
            <w:hideMark/>
          </w:tcPr>
          <w:p w14:paraId="7D17F32C" w14:textId="0D7B6BA8"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0.340</w:t>
            </w:r>
          </w:p>
        </w:tc>
        <w:tc>
          <w:tcPr>
            <w:tcW w:w="0" w:type="auto"/>
            <w:tcBorders>
              <w:top w:val="single" w:sz="6" w:space="0" w:color="auto"/>
              <w:left w:val="nil"/>
              <w:bottom w:val="nil"/>
              <w:right w:val="nil"/>
            </w:tcBorders>
            <w:shd w:val="clear" w:color="auto" w:fill="auto"/>
            <w:noWrap/>
            <w:vAlign w:val="center"/>
            <w:hideMark/>
          </w:tcPr>
          <w:p w14:paraId="1AD8E96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20.41</w:t>
            </w:r>
          </w:p>
        </w:tc>
        <w:tc>
          <w:tcPr>
            <w:tcW w:w="0" w:type="auto"/>
            <w:tcBorders>
              <w:top w:val="single" w:sz="6" w:space="0" w:color="auto"/>
              <w:left w:val="nil"/>
              <w:bottom w:val="nil"/>
              <w:right w:val="nil"/>
            </w:tcBorders>
            <w:shd w:val="clear" w:color="auto" w:fill="auto"/>
            <w:noWrap/>
            <w:vAlign w:val="center"/>
            <w:hideMark/>
          </w:tcPr>
          <w:p w14:paraId="0E7DF499"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single" w:sz="6" w:space="0" w:color="auto"/>
              <w:left w:val="nil"/>
              <w:bottom w:val="nil"/>
              <w:right w:val="nil"/>
            </w:tcBorders>
            <w:shd w:val="clear" w:color="auto" w:fill="auto"/>
            <w:noWrap/>
            <w:vAlign w:val="center"/>
            <w:hideMark/>
          </w:tcPr>
          <w:p w14:paraId="111D5A9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single" w:sz="6" w:space="0" w:color="auto"/>
              <w:left w:val="nil"/>
              <w:bottom w:val="nil"/>
              <w:right w:val="nil"/>
            </w:tcBorders>
            <w:shd w:val="clear" w:color="auto" w:fill="auto"/>
            <w:vAlign w:val="center"/>
            <w:hideMark/>
          </w:tcPr>
          <w:p w14:paraId="2E281D02" w14:textId="5CC348E6"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Subjective </w:t>
            </w:r>
            <w:r w:rsidR="00E571EB" w:rsidRPr="00413C44">
              <w:rPr>
                <w:rFonts w:ascii="Times New Roman" w:eastAsia="等线" w:hAnsi="Times New Roman" w:cs="Times New Roman"/>
                <w:kern w:val="0"/>
                <w:sz w:val="16"/>
                <w:szCs w:val="16"/>
              </w:rPr>
              <w:t>family SES</w:t>
            </w:r>
          </w:p>
        </w:tc>
        <w:tc>
          <w:tcPr>
            <w:tcW w:w="0" w:type="auto"/>
            <w:tcBorders>
              <w:top w:val="single" w:sz="6" w:space="0" w:color="auto"/>
              <w:left w:val="nil"/>
              <w:bottom w:val="nil"/>
              <w:right w:val="nil"/>
            </w:tcBorders>
            <w:shd w:val="clear" w:color="auto" w:fill="auto"/>
            <w:vAlign w:val="center"/>
            <w:hideMark/>
          </w:tcPr>
          <w:p w14:paraId="53ED8F45" w14:textId="61AD7EA4"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single" w:sz="6" w:space="0" w:color="auto"/>
              <w:left w:val="nil"/>
              <w:bottom w:val="nil"/>
              <w:right w:val="nil"/>
            </w:tcBorders>
            <w:shd w:val="clear" w:color="auto" w:fill="auto"/>
            <w:noWrap/>
            <w:vAlign w:val="center"/>
            <w:hideMark/>
          </w:tcPr>
          <w:p w14:paraId="5B9E371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single" w:sz="6" w:space="0" w:color="auto"/>
              <w:left w:val="nil"/>
              <w:bottom w:val="nil"/>
              <w:right w:val="nil"/>
            </w:tcBorders>
            <w:shd w:val="clear" w:color="auto" w:fill="auto"/>
            <w:noWrap/>
            <w:vAlign w:val="center"/>
            <w:hideMark/>
          </w:tcPr>
          <w:p w14:paraId="5FB42BD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−0.044</w:t>
            </w:r>
          </w:p>
        </w:tc>
        <w:tc>
          <w:tcPr>
            <w:tcW w:w="0" w:type="auto"/>
            <w:tcBorders>
              <w:top w:val="single" w:sz="6" w:space="0" w:color="auto"/>
              <w:left w:val="nil"/>
              <w:bottom w:val="nil"/>
              <w:right w:val="nil"/>
            </w:tcBorders>
            <w:shd w:val="clear" w:color="auto" w:fill="auto"/>
            <w:noWrap/>
            <w:vAlign w:val="center"/>
            <w:hideMark/>
          </w:tcPr>
          <w:p w14:paraId="1E02EA0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−0.044</w:t>
            </w:r>
          </w:p>
        </w:tc>
      </w:tr>
      <w:tr w:rsidR="00413C44" w:rsidRPr="00413C44" w14:paraId="29FDFA94" w14:textId="77777777" w:rsidTr="00EC1BD3">
        <w:trPr>
          <w:trHeight w:val="396"/>
        </w:trPr>
        <w:tc>
          <w:tcPr>
            <w:tcW w:w="0" w:type="auto"/>
            <w:tcBorders>
              <w:top w:val="nil"/>
              <w:left w:val="nil"/>
              <w:bottom w:val="nil"/>
              <w:right w:val="nil"/>
            </w:tcBorders>
            <w:shd w:val="clear" w:color="auto" w:fill="auto"/>
            <w:noWrap/>
            <w:vAlign w:val="center"/>
            <w:hideMark/>
          </w:tcPr>
          <w:p w14:paraId="5EB95591" w14:textId="5AA67A39" w:rsidR="00E571EB" w:rsidRPr="00413C44" w:rsidRDefault="006722BC"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hint="eastAsia"/>
                <w:kern w:val="0"/>
                <w:sz w:val="16"/>
                <w:szCs w:val="16"/>
              </w:rPr>
              <w:t xml:space="preserve">C. </w:t>
            </w:r>
            <w:r w:rsidR="00E571EB" w:rsidRPr="00413C44">
              <w:rPr>
                <w:rFonts w:ascii="Times New Roman" w:eastAsia="等线" w:hAnsi="Times New Roman" w:cs="Times New Roman"/>
                <w:kern w:val="0"/>
                <w:sz w:val="16"/>
                <w:szCs w:val="16"/>
              </w:rPr>
              <w:t>Liu &amp; Hao (2017)</w:t>
            </w:r>
          </w:p>
        </w:tc>
        <w:tc>
          <w:tcPr>
            <w:tcW w:w="0" w:type="auto"/>
            <w:tcBorders>
              <w:top w:val="nil"/>
              <w:left w:val="nil"/>
              <w:bottom w:val="nil"/>
              <w:right w:val="nil"/>
            </w:tcBorders>
            <w:shd w:val="clear" w:color="auto" w:fill="auto"/>
            <w:noWrap/>
            <w:vAlign w:val="center"/>
            <w:hideMark/>
          </w:tcPr>
          <w:p w14:paraId="07147AEA"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bottom w:val="nil"/>
              <w:right w:val="nil"/>
            </w:tcBorders>
            <w:shd w:val="clear" w:color="auto" w:fill="auto"/>
            <w:noWrap/>
            <w:vAlign w:val="center"/>
            <w:hideMark/>
          </w:tcPr>
          <w:p w14:paraId="37BC115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315</w:t>
            </w:r>
          </w:p>
        </w:tc>
        <w:tc>
          <w:tcPr>
            <w:tcW w:w="0" w:type="auto"/>
            <w:tcBorders>
              <w:top w:val="nil"/>
              <w:left w:val="nil"/>
              <w:bottom w:val="nil"/>
              <w:right w:val="nil"/>
            </w:tcBorders>
            <w:shd w:val="clear" w:color="auto" w:fill="auto"/>
            <w:noWrap/>
            <w:vAlign w:val="center"/>
            <w:hideMark/>
          </w:tcPr>
          <w:p w14:paraId="44F10DA4" w14:textId="7C53E646"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0.470</w:t>
            </w:r>
          </w:p>
        </w:tc>
        <w:tc>
          <w:tcPr>
            <w:tcW w:w="0" w:type="auto"/>
            <w:tcBorders>
              <w:top w:val="nil"/>
              <w:left w:val="nil"/>
              <w:bottom w:val="nil"/>
              <w:right w:val="nil"/>
            </w:tcBorders>
            <w:shd w:val="clear" w:color="auto" w:fill="auto"/>
            <w:noWrap/>
            <w:vAlign w:val="center"/>
            <w:hideMark/>
          </w:tcPr>
          <w:p w14:paraId="6EA535C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32.94</w:t>
            </w:r>
          </w:p>
        </w:tc>
        <w:tc>
          <w:tcPr>
            <w:tcW w:w="0" w:type="auto"/>
            <w:tcBorders>
              <w:top w:val="nil"/>
              <w:left w:val="nil"/>
              <w:bottom w:val="nil"/>
              <w:right w:val="nil"/>
            </w:tcBorders>
            <w:shd w:val="clear" w:color="auto" w:fill="auto"/>
            <w:noWrap/>
            <w:vAlign w:val="center"/>
            <w:hideMark/>
          </w:tcPr>
          <w:p w14:paraId="530CEE0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3214818C"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7BAAD2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SES (annual household income and education levels of participants and their parents)</w:t>
            </w:r>
          </w:p>
        </w:tc>
        <w:tc>
          <w:tcPr>
            <w:tcW w:w="0" w:type="auto"/>
            <w:tcBorders>
              <w:top w:val="nil"/>
              <w:left w:val="nil"/>
              <w:bottom w:val="nil"/>
              <w:right w:val="nil"/>
            </w:tcBorders>
            <w:shd w:val="clear" w:color="auto" w:fill="auto"/>
            <w:vAlign w:val="center"/>
            <w:hideMark/>
          </w:tcPr>
          <w:p w14:paraId="2F909997" w14:textId="57E04686"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5960FE1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9006FB9" w14:textId="23F5E062"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0.160</w:t>
            </w:r>
          </w:p>
        </w:tc>
        <w:tc>
          <w:tcPr>
            <w:tcW w:w="0" w:type="auto"/>
            <w:tcBorders>
              <w:top w:val="nil"/>
              <w:left w:val="nil"/>
              <w:bottom w:val="nil"/>
              <w:right w:val="nil"/>
            </w:tcBorders>
            <w:shd w:val="clear" w:color="auto" w:fill="auto"/>
            <w:noWrap/>
            <w:vAlign w:val="center"/>
            <w:hideMark/>
          </w:tcPr>
          <w:p w14:paraId="20CB1554" w14:textId="18D05EAC"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0.160</w:t>
            </w:r>
          </w:p>
        </w:tc>
      </w:tr>
      <w:tr w:rsidR="00413C44" w:rsidRPr="00413C44" w14:paraId="2CAF44DF" w14:textId="77777777" w:rsidTr="00EC1BD3">
        <w:trPr>
          <w:trHeight w:val="450"/>
        </w:trPr>
        <w:tc>
          <w:tcPr>
            <w:tcW w:w="0" w:type="auto"/>
            <w:tcBorders>
              <w:top w:val="nil"/>
              <w:left w:val="nil"/>
              <w:bottom w:val="nil"/>
              <w:right w:val="nil"/>
            </w:tcBorders>
            <w:shd w:val="clear" w:color="auto" w:fill="auto"/>
            <w:noWrap/>
            <w:vAlign w:val="center"/>
            <w:hideMark/>
          </w:tcPr>
          <w:p w14:paraId="0F82C90C" w14:textId="6C7FFE8B"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Puente-D</w:t>
            </w:r>
            <w:r w:rsidR="00AB01C3" w:rsidRPr="00413C44">
              <w:rPr>
                <w:rFonts w:ascii="Times New Roman" w:eastAsia="等线" w:hAnsi="Times New Roman" w:cs="Times New Roman"/>
                <w:kern w:val="0"/>
                <w:sz w:val="16"/>
                <w:szCs w:val="16"/>
              </w:rPr>
              <w:t>í</w:t>
            </w:r>
            <w:r w:rsidRPr="00413C44">
              <w:rPr>
                <w:rFonts w:ascii="Times New Roman" w:eastAsia="等线" w:hAnsi="Times New Roman" w:cs="Times New Roman"/>
                <w:kern w:val="0"/>
                <w:sz w:val="16"/>
                <w:szCs w:val="16"/>
              </w:rPr>
              <w:t xml:space="preserve">az &amp; </w:t>
            </w:r>
            <w:proofErr w:type="spellStart"/>
            <w:r w:rsidRPr="00413C44">
              <w:rPr>
                <w:rFonts w:ascii="Times New Roman" w:eastAsia="等线" w:hAnsi="Times New Roman" w:cs="Times New Roman"/>
                <w:kern w:val="0"/>
                <w:sz w:val="16"/>
                <w:szCs w:val="16"/>
              </w:rPr>
              <w:t>Meixueiro</w:t>
            </w:r>
            <w:proofErr w:type="spellEnd"/>
            <w:r w:rsidRPr="00413C44">
              <w:rPr>
                <w:rFonts w:ascii="Times New Roman" w:eastAsia="等线" w:hAnsi="Times New Roman" w:cs="Times New Roman"/>
                <w:kern w:val="0"/>
                <w:sz w:val="16"/>
                <w:szCs w:val="16"/>
              </w:rPr>
              <w:t xml:space="preserve"> (2016)</w:t>
            </w:r>
          </w:p>
        </w:tc>
        <w:tc>
          <w:tcPr>
            <w:tcW w:w="0" w:type="auto"/>
            <w:tcBorders>
              <w:top w:val="nil"/>
              <w:left w:val="nil"/>
              <w:bottom w:val="nil"/>
              <w:right w:val="nil"/>
            </w:tcBorders>
            <w:shd w:val="clear" w:color="auto" w:fill="auto"/>
            <w:noWrap/>
            <w:vAlign w:val="center"/>
            <w:hideMark/>
          </w:tcPr>
          <w:p w14:paraId="27679D9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2016</w:t>
            </w:r>
          </w:p>
        </w:tc>
        <w:tc>
          <w:tcPr>
            <w:tcW w:w="0" w:type="auto"/>
            <w:tcBorders>
              <w:top w:val="nil"/>
              <w:left w:val="nil"/>
              <w:bottom w:val="nil"/>
              <w:right w:val="nil"/>
            </w:tcBorders>
            <w:shd w:val="clear" w:color="auto" w:fill="auto"/>
            <w:noWrap/>
            <w:vAlign w:val="center"/>
            <w:hideMark/>
          </w:tcPr>
          <w:p w14:paraId="4D146CBC" w14:textId="1E55CF9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0874FC"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025</w:t>
            </w:r>
          </w:p>
        </w:tc>
        <w:tc>
          <w:tcPr>
            <w:tcW w:w="0" w:type="auto"/>
            <w:tcBorders>
              <w:top w:val="nil"/>
              <w:left w:val="nil"/>
              <w:bottom w:val="nil"/>
              <w:right w:val="nil"/>
            </w:tcBorders>
            <w:shd w:val="clear" w:color="auto" w:fill="auto"/>
            <w:noWrap/>
            <w:vAlign w:val="center"/>
            <w:hideMark/>
          </w:tcPr>
          <w:p w14:paraId="239C56D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0.508</w:t>
            </w:r>
          </w:p>
        </w:tc>
        <w:tc>
          <w:tcPr>
            <w:tcW w:w="0" w:type="auto"/>
            <w:tcBorders>
              <w:top w:val="nil"/>
              <w:left w:val="nil"/>
              <w:bottom w:val="nil"/>
              <w:right w:val="nil"/>
            </w:tcBorders>
            <w:shd w:val="clear" w:color="auto" w:fill="auto"/>
            <w:noWrap/>
            <w:vAlign w:val="center"/>
            <w:hideMark/>
          </w:tcPr>
          <w:p w14:paraId="3FBB66B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42.53</w:t>
            </w:r>
          </w:p>
        </w:tc>
        <w:tc>
          <w:tcPr>
            <w:tcW w:w="0" w:type="auto"/>
            <w:tcBorders>
              <w:top w:val="nil"/>
              <w:left w:val="nil"/>
              <w:bottom w:val="nil"/>
              <w:right w:val="nil"/>
            </w:tcBorders>
            <w:shd w:val="clear" w:color="auto" w:fill="auto"/>
            <w:noWrap/>
            <w:vAlign w:val="center"/>
            <w:hideMark/>
          </w:tcPr>
          <w:p w14:paraId="135F7B2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MX</w:t>
            </w:r>
          </w:p>
        </w:tc>
        <w:tc>
          <w:tcPr>
            <w:tcW w:w="0" w:type="auto"/>
            <w:tcBorders>
              <w:top w:val="nil"/>
              <w:left w:val="nil"/>
              <w:bottom w:val="nil"/>
              <w:right w:val="nil"/>
            </w:tcBorders>
            <w:shd w:val="clear" w:color="auto" w:fill="auto"/>
            <w:noWrap/>
            <w:vAlign w:val="center"/>
            <w:hideMark/>
          </w:tcPr>
          <w:p w14:paraId="5105563F"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4CA941D" w14:textId="30C00BEB"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Monthly </w:t>
            </w:r>
            <w:r w:rsidR="00E571EB" w:rsidRPr="00413C44">
              <w:rPr>
                <w:rFonts w:ascii="Times New Roman" w:eastAsia="等线" w:hAnsi="Times New Roman" w:cs="Times New Roman"/>
                <w:kern w:val="0"/>
                <w:sz w:val="16"/>
                <w:szCs w:val="16"/>
              </w:rPr>
              <w:t>income</w:t>
            </w:r>
          </w:p>
        </w:tc>
        <w:tc>
          <w:tcPr>
            <w:tcW w:w="0" w:type="auto"/>
            <w:tcBorders>
              <w:top w:val="nil"/>
              <w:left w:val="nil"/>
              <w:bottom w:val="nil"/>
              <w:right w:val="nil"/>
            </w:tcBorders>
            <w:shd w:val="clear" w:color="auto" w:fill="auto"/>
            <w:vAlign w:val="center"/>
            <w:hideMark/>
          </w:tcPr>
          <w:p w14:paraId="7AA10595" w14:textId="51FE6090"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Two </w:t>
            </w:r>
            <w:r w:rsidR="00E571EB" w:rsidRPr="00413C44">
              <w:rPr>
                <w:rFonts w:ascii="Times New Roman" w:eastAsia="等线" w:hAnsi="Times New Roman" w:cs="Times New Roman"/>
                <w:kern w:val="0"/>
                <w:sz w:val="16"/>
                <w:szCs w:val="16"/>
              </w:rPr>
              <w:t xml:space="preserve">items taken from the </w:t>
            </w: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0E60184C"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1790D62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0.084</w:t>
            </w:r>
          </w:p>
        </w:tc>
        <w:tc>
          <w:tcPr>
            <w:tcW w:w="0" w:type="auto"/>
            <w:tcBorders>
              <w:top w:val="nil"/>
              <w:left w:val="nil"/>
              <w:bottom w:val="nil"/>
              <w:right w:val="nil"/>
            </w:tcBorders>
            <w:shd w:val="clear" w:color="auto" w:fill="auto"/>
            <w:noWrap/>
            <w:vAlign w:val="center"/>
            <w:hideMark/>
          </w:tcPr>
          <w:p w14:paraId="2A73848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0.084</w:t>
            </w:r>
          </w:p>
        </w:tc>
      </w:tr>
      <w:tr w:rsidR="00413C44" w:rsidRPr="00413C44" w14:paraId="312488FD" w14:textId="77777777" w:rsidTr="00EC1BD3">
        <w:trPr>
          <w:trHeight w:val="360"/>
        </w:trPr>
        <w:tc>
          <w:tcPr>
            <w:tcW w:w="0" w:type="auto"/>
            <w:tcBorders>
              <w:top w:val="nil"/>
              <w:left w:val="nil"/>
              <w:bottom w:val="nil"/>
              <w:right w:val="nil"/>
            </w:tcBorders>
            <w:shd w:val="clear" w:color="auto" w:fill="auto"/>
            <w:noWrap/>
            <w:vAlign w:val="center"/>
            <w:hideMark/>
          </w:tcPr>
          <w:p w14:paraId="5AF1EA1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Quan et al. (2022)</w:t>
            </w:r>
          </w:p>
        </w:tc>
        <w:tc>
          <w:tcPr>
            <w:tcW w:w="0" w:type="auto"/>
            <w:tcBorders>
              <w:top w:val="nil"/>
              <w:left w:val="nil"/>
              <w:bottom w:val="nil"/>
              <w:right w:val="nil"/>
            </w:tcBorders>
            <w:shd w:val="clear" w:color="auto" w:fill="auto"/>
            <w:noWrap/>
            <w:vAlign w:val="center"/>
            <w:hideMark/>
          </w:tcPr>
          <w:p w14:paraId="0DAE4E59"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7300659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604</w:t>
            </w:r>
          </w:p>
        </w:tc>
        <w:tc>
          <w:tcPr>
            <w:tcW w:w="0" w:type="auto"/>
            <w:tcBorders>
              <w:top w:val="nil"/>
              <w:left w:val="nil"/>
              <w:bottom w:val="nil"/>
              <w:right w:val="nil"/>
            </w:tcBorders>
            <w:shd w:val="clear" w:color="auto" w:fill="auto"/>
            <w:noWrap/>
            <w:vAlign w:val="center"/>
            <w:hideMark/>
          </w:tcPr>
          <w:p w14:paraId="7145AFE9" w14:textId="4A93585E"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0.510</w:t>
            </w:r>
          </w:p>
        </w:tc>
        <w:tc>
          <w:tcPr>
            <w:tcW w:w="0" w:type="auto"/>
            <w:tcBorders>
              <w:top w:val="nil"/>
              <w:left w:val="nil"/>
              <w:bottom w:val="nil"/>
              <w:right w:val="nil"/>
            </w:tcBorders>
            <w:shd w:val="clear" w:color="auto" w:fill="auto"/>
            <w:noWrap/>
            <w:vAlign w:val="center"/>
            <w:hideMark/>
          </w:tcPr>
          <w:p w14:paraId="197A730F"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19.81</w:t>
            </w:r>
          </w:p>
        </w:tc>
        <w:tc>
          <w:tcPr>
            <w:tcW w:w="0" w:type="auto"/>
            <w:tcBorders>
              <w:top w:val="nil"/>
              <w:left w:val="nil"/>
              <w:bottom w:val="nil"/>
              <w:right w:val="nil"/>
            </w:tcBorders>
            <w:shd w:val="clear" w:color="auto" w:fill="auto"/>
            <w:noWrap/>
            <w:vAlign w:val="center"/>
            <w:hideMark/>
          </w:tcPr>
          <w:p w14:paraId="099CD23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6038E0D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01178589"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SES (composite score of parental education, parental occupation, and family income)</w:t>
            </w:r>
          </w:p>
        </w:tc>
        <w:tc>
          <w:tcPr>
            <w:tcW w:w="0" w:type="auto"/>
            <w:tcBorders>
              <w:top w:val="nil"/>
              <w:left w:val="nil"/>
              <w:bottom w:val="nil"/>
              <w:right w:val="nil"/>
            </w:tcBorders>
            <w:shd w:val="clear" w:color="auto" w:fill="auto"/>
            <w:vAlign w:val="center"/>
            <w:hideMark/>
          </w:tcPr>
          <w:p w14:paraId="7E6A86EC" w14:textId="26CB6502"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r w:rsidR="00E571EB" w:rsidRPr="00413C44">
              <w:rPr>
                <w:rFonts w:ascii="Times New Roman" w:eastAsia="等线" w:hAnsi="Times New Roman" w:cs="Times New Roman"/>
                <w:kern w:val="0"/>
                <w:sz w:val="16"/>
                <w:szCs w:val="16"/>
              </w:rPr>
              <w:t>-Chinese version</w:t>
            </w:r>
          </w:p>
        </w:tc>
        <w:tc>
          <w:tcPr>
            <w:tcW w:w="0" w:type="auto"/>
            <w:tcBorders>
              <w:top w:val="nil"/>
              <w:left w:val="nil"/>
              <w:bottom w:val="nil"/>
              <w:right w:val="nil"/>
            </w:tcBorders>
            <w:shd w:val="clear" w:color="auto" w:fill="auto"/>
            <w:noWrap/>
            <w:vAlign w:val="center"/>
            <w:hideMark/>
          </w:tcPr>
          <w:p w14:paraId="57C707B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980DAB8" w14:textId="010BF502"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0.120</w:t>
            </w:r>
          </w:p>
        </w:tc>
        <w:tc>
          <w:tcPr>
            <w:tcW w:w="0" w:type="auto"/>
            <w:tcBorders>
              <w:top w:val="nil"/>
              <w:left w:val="nil"/>
              <w:bottom w:val="nil"/>
              <w:right w:val="nil"/>
            </w:tcBorders>
            <w:shd w:val="clear" w:color="auto" w:fill="auto"/>
            <w:noWrap/>
            <w:vAlign w:val="center"/>
            <w:hideMark/>
          </w:tcPr>
          <w:p w14:paraId="2F537E64" w14:textId="170EC159"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0.120</w:t>
            </w:r>
          </w:p>
        </w:tc>
      </w:tr>
      <w:tr w:rsidR="00413C44" w:rsidRPr="00413C44" w14:paraId="0A434AA8" w14:textId="77777777" w:rsidTr="00EC1BD3">
        <w:trPr>
          <w:trHeight w:val="280"/>
        </w:trPr>
        <w:tc>
          <w:tcPr>
            <w:tcW w:w="0" w:type="auto"/>
            <w:tcBorders>
              <w:top w:val="nil"/>
              <w:left w:val="nil"/>
              <w:bottom w:val="nil"/>
              <w:right w:val="nil"/>
            </w:tcBorders>
            <w:shd w:val="clear" w:color="auto" w:fill="auto"/>
            <w:noWrap/>
            <w:vAlign w:val="center"/>
            <w:hideMark/>
          </w:tcPr>
          <w:p w14:paraId="61A8106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Reckart (2017)</w:t>
            </w:r>
          </w:p>
        </w:tc>
        <w:tc>
          <w:tcPr>
            <w:tcW w:w="0" w:type="auto"/>
            <w:tcBorders>
              <w:top w:val="nil"/>
              <w:left w:val="nil"/>
              <w:bottom w:val="nil"/>
              <w:right w:val="nil"/>
            </w:tcBorders>
            <w:shd w:val="clear" w:color="auto" w:fill="auto"/>
            <w:noWrap/>
            <w:vAlign w:val="center"/>
            <w:hideMark/>
          </w:tcPr>
          <w:p w14:paraId="078A05A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bottom w:val="nil"/>
              <w:right w:val="nil"/>
            </w:tcBorders>
            <w:shd w:val="clear" w:color="auto" w:fill="auto"/>
            <w:noWrap/>
            <w:vAlign w:val="center"/>
            <w:hideMark/>
          </w:tcPr>
          <w:p w14:paraId="5506AC88" w14:textId="5D0994F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0874FC"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506</w:t>
            </w:r>
          </w:p>
        </w:tc>
        <w:tc>
          <w:tcPr>
            <w:tcW w:w="0" w:type="auto"/>
            <w:tcBorders>
              <w:top w:val="nil"/>
              <w:left w:val="nil"/>
              <w:bottom w:val="nil"/>
              <w:right w:val="nil"/>
            </w:tcBorders>
            <w:shd w:val="clear" w:color="auto" w:fill="auto"/>
            <w:noWrap/>
            <w:vAlign w:val="center"/>
            <w:hideMark/>
          </w:tcPr>
          <w:p w14:paraId="7C15BC56" w14:textId="5F75E94C"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0.520</w:t>
            </w:r>
          </w:p>
        </w:tc>
        <w:tc>
          <w:tcPr>
            <w:tcW w:w="0" w:type="auto"/>
            <w:tcBorders>
              <w:top w:val="nil"/>
              <w:left w:val="nil"/>
              <w:bottom w:val="nil"/>
              <w:right w:val="nil"/>
            </w:tcBorders>
            <w:shd w:val="clear" w:color="auto" w:fill="auto"/>
            <w:noWrap/>
            <w:vAlign w:val="center"/>
            <w:hideMark/>
          </w:tcPr>
          <w:p w14:paraId="68E734C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08E0110F"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16FB155D"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96F4B01" w14:textId="57E300BE"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Parental </w:t>
            </w:r>
            <w:r w:rsidR="00E571EB" w:rsidRPr="00413C44">
              <w:rPr>
                <w:rFonts w:ascii="Times New Roman" w:eastAsia="等线" w:hAnsi="Times New Roman" w:cs="Times New Roman"/>
                <w:kern w:val="0"/>
                <w:sz w:val="16"/>
                <w:szCs w:val="16"/>
              </w:rPr>
              <w:t>SES (receiving free or reduced lunch prices)</w:t>
            </w:r>
          </w:p>
        </w:tc>
        <w:tc>
          <w:tcPr>
            <w:tcW w:w="0" w:type="auto"/>
            <w:tcBorders>
              <w:top w:val="nil"/>
              <w:left w:val="nil"/>
              <w:bottom w:val="nil"/>
              <w:right w:val="nil"/>
            </w:tcBorders>
            <w:shd w:val="clear" w:color="auto" w:fill="auto"/>
            <w:vAlign w:val="center"/>
            <w:hideMark/>
          </w:tcPr>
          <w:p w14:paraId="7D9D445E" w14:textId="63EEB865"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1554D6A4"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2BB1B3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0.176</w:t>
            </w:r>
          </w:p>
        </w:tc>
        <w:tc>
          <w:tcPr>
            <w:tcW w:w="0" w:type="auto"/>
            <w:tcBorders>
              <w:top w:val="nil"/>
              <w:left w:val="nil"/>
              <w:bottom w:val="nil"/>
              <w:right w:val="nil"/>
            </w:tcBorders>
            <w:shd w:val="clear" w:color="auto" w:fill="auto"/>
            <w:noWrap/>
            <w:vAlign w:val="center"/>
            <w:hideMark/>
          </w:tcPr>
          <w:p w14:paraId="0F10957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0.176</w:t>
            </w:r>
          </w:p>
        </w:tc>
      </w:tr>
      <w:tr w:rsidR="00413C44" w:rsidRPr="00413C44" w14:paraId="719E9CEF" w14:textId="77777777" w:rsidTr="00EC1BD3">
        <w:trPr>
          <w:trHeight w:val="280"/>
        </w:trPr>
        <w:tc>
          <w:tcPr>
            <w:tcW w:w="0" w:type="auto"/>
            <w:tcBorders>
              <w:top w:val="nil"/>
              <w:left w:val="nil"/>
              <w:bottom w:val="nil"/>
              <w:right w:val="nil"/>
            </w:tcBorders>
            <w:shd w:val="clear" w:color="auto" w:fill="auto"/>
            <w:noWrap/>
            <w:vAlign w:val="center"/>
            <w:hideMark/>
          </w:tcPr>
          <w:p w14:paraId="5293C0A2" w14:textId="22F17AFB" w:rsidR="00E571EB" w:rsidRPr="00413C44" w:rsidRDefault="00437BB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C. </w:t>
            </w:r>
            <w:r w:rsidR="00F6087A" w:rsidRPr="00413C44">
              <w:rPr>
                <w:rFonts w:ascii="Times New Roman" w:eastAsia="等线" w:hAnsi="Times New Roman" w:cs="Times New Roman" w:hint="eastAsia"/>
                <w:kern w:val="0"/>
                <w:sz w:val="16"/>
                <w:szCs w:val="16"/>
              </w:rPr>
              <w:t xml:space="preserve">Y, </w:t>
            </w:r>
            <w:r w:rsidR="00E571EB" w:rsidRPr="00413C44">
              <w:rPr>
                <w:rFonts w:ascii="Times New Roman" w:eastAsia="等线" w:hAnsi="Times New Roman" w:cs="Times New Roman"/>
                <w:kern w:val="0"/>
                <w:sz w:val="16"/>
                <w:szCs w:val="16"/>
              </w:rPr>
              <w:t>Tan et al. (2023)</w:t>
            </w:r>
          </w:p>
        </w:tc>
        <w:tc>
          <w:tcPr>
            <w:tcW w:w="0" w:type="auto"/>
            <w:tcBorders>
              <w:top w:val="nil"/>
              <w:left w:val="nil"/>
              <w:bottom w:val="nil"/>
              <w:right w:val="nil"/>
            </w:tcBorders>
            <w:shd w:val="clear" w:color="auto" w:fill="auto"/>
            <w:noWrap/>
            <w:vAlign w:val="center"/>
            <w:hideMark/>
          </w:tcPr>
          <w:p w14:paraId="0951EA2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2023</w:t>
            </w:r>
          </w:p>
        </w:tc>
        <w:tc>
          <w:tcPr>
            <w:tcW w:w="0" w:type="auto"/>
            <w:tcBorders>
              <w:top w:val="nil"/>
              <w:left w:val="nil"/>
              <w:bottom w:val="nil"/>
              <w:right w:val="nil"/>
            </w:tcBorders>
            <w:shd w:val="clear" w:color="auto" w:fill="auto"/>
            <w:noWrap/>
            <w:vAlign w:val="center"/>
            <w:hideMark/>
          </w:tcPr>
          <w:p w14:paraId="268FE7A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427</w:t>
            </w:r>
          </w:p>
        </w:tc>
        <w:tc>
          <w:tcPr>
            <w:tcW w:w="0" w:type="auto"/>
            <w:tcBorders>
              <w:top w:val="nil"/>
              <w:left w:val="nil"/>
              <w:bottom w:val="nil"/>
              <w:right w:val="nil"/>
            </w:tcBorders>
            <w:shd w:val="clear" w:color="auto" w:fill="auto"/>
            <w:noWrap/>
            <w:vAlign w:val="center"/>
            <w:hideMark/>
          </w:tcPr>
          <w:p w14:paraId="79B7C31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0.267</w:t>
            </w:r>
          </w:p>
        </w:tc>
        <w:tc>
          <w:tcPr>
            <w:tcW w:w="0" w:type="auto"/>
            <w:tcBorders>
              <w:top w:val="nil"/>
              <w:left w:val="nil"/>
              <w:bottom w:val="nil"/>
              <w:right w:val="nil"/>
            </w:tcBorders>
            <w:shd w:val="clear" w:color="auto" w:fill="auto"/>
            <w:noWrap/>
            <w:vAlign w:val="center"/>
            <w:hideMark/>
          </w:tcPr>
          <w:p w14:paraId="19C3609C" w14:textId="1F9BE400"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37.90</w:t>
            </w:r>
          </w:p>
        </w:tc>
        <w:tc>
          <w:tcPr>
            <w:tcW w:w="0" w:type="auto"/>
            <w:tcBorders>
              <w:top w:val="nil"/>
              <w:left w:val="nil"/>
              <w:bottom w:val="nil"/>
              <w:right w:val="nil"/>
            </w:tcBorders>
            <w:shd w:val="clear" w:color="auto" w:fill="auto"/>
            <w:noWrap/>
            <w:vAlign w:val="center"/>
            <w:hideMark/>
          </w:tcPr>
          <w:p w14:paraId="775DF6D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MY</w:t>
            </w:r>
          </w:p>
        </w:tc>
        <w:tc>
          <w:tcPr>
            <w:tcW w:w="0" w:type="auto"/>
            <w:tcBorders>
              <w:top w:val="nil"/>
              <w:left w:val="nil"/>
              <w:bottom w:val="nil"/>
              <w:right w:val="nil"/>
            </w:tcBorders>
            <w:shd w:val="clear" w:color="auto" w:fill="auto"/>
            <w:noWrap/>
            <w:vAlign w:val="center"/>
            <w:hideMark/>
          </w:tcPr>
          <w:p w14:paraId="6AD3A2D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541A30EC"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MacArthur Scale; education</w:t>
            </w:r>
          </w:p>
        </w:tc>
        <w:tc>
          <w:tcPr>
            <w:tcW w:w="0" w:type="auto"/>
            <w:tcBorders>
              <w:top w:val="nil"/>
              <w:left w:val="nil"/>
              <w:bottom w:val="nil"/>
              <w:right w:val="nil"/>
            </w:tcBorders>
            <w:shd w:val="clear" w:color="auto" w:fill="auto"/>
            <w:vAlign w:val="center"/>
            <w:hideMark/>
          </w:tcPr>
          <w:p w14:paraId="0BD3B776" w14:textId="3931A40F"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Three</w:t>
            </w:r>
            <w:r w:rsidR="00E571EB" w:rsidRPr="00413C44">
              <w:rPr>
                <w:rFonts w:ascii="Times New Roman" w:eastAsia="等线" w:hAnsi="Times New Roman" w:cs="Times New Roman"/>
                <w:kern w:val="0"/>
                <w:sz w:val="16"/>
                <w:szCs w:val="16"/>
              </w:rPr>
              <w:t>-item Gratitude scale</w:t>
            </w:r>
          </w:p>
        </w:tc>
        <w:tc>
          <w:tcPr>
            <w:tcW w:w="0" w:type="auto"/>
            <w:tcBorders>
              <w:top w:val="nil"/>
              <w:left w:val="nil"/>
              <w:bottom w:val="nil"/>
              <w:right w:val="nil"/>
            </w:tcBorders>
            <w:shd w:val="clear" w:color="auto" w:fill="auto"/>
            <w:noWrap/>
            <w:vAlign w:val="center"/>
            <w:hideMark/>
          </w:tcPr>
          <w:p w14:paraId="5431E8A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19B7571D"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0.121</w:t>
            </w:r>
          </w:p>
        </w:tc>
        <w:tc>
          <w:tcPr>
            <w:tcW w:w="0" w:type="auto"/>
            <w:tcBorders>
              <w:top w:val="nil"/>
              <w:left w:val="nil"/>
              <w:bottom w:val="nil"/>
              <w:right w:val="nil"/>
            </w:tcBorders>
            <w:shd w:val="clear" w:color="auto" w:fill="auto"/>
            <w:noWrap/>
            <w:vAlign w:val="center"/>
            <w:hideMark/>
          </w:tcPr>
          <w:p w14:paraId="2995C47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0.161</w:t>
            </w:r>
          </w:p>
        </w:tc>
      </w:tr>
      <w:tr w:rsidR="00413C44" w:rsidRPr="00413C44" w14:paraId="71E1BAAD" w14:textId="77777777" w:rsidTr="00EC1BD3">
        <w:trPr>
          <w:trHeight w:val="280"/>
        </w:trPr>
        <w:tc>
          <w:tcPr>
            <w:tcW w:w="0" w:type="auto"/>
            <w:tcBorders>
              <w:top w:val="nil"/>
              <w:left w:val="nil"/>
              <w:bottom w:val="nil"/>
              <w:right w:val="nil"/>
            </w:tcBorders>
            <w:shd w:val="clear" w:color="auto" w:fill="auto"/>
            <w:noWrap/>
            <w:vAlign w:val="center"/>
            <w:hideMark/>
          </w:tcPr>
          <w:p w14:paraId="6CF7744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Yost-Dubrow &amp; Dunham (2018) Study 1</w:t>
            </w:r>
          </w:p>
        </w:tc>
        <w:tc>
          <w:tcPr>
            <w:tcW w:w="0" w:type="auto"/>
            <w:tcBorders>
              <w:top w:val="nil"/>
              <w:left w:val="nil"/>
              <w:bottom w:val="nil"/>
              <w:right w:val="nil"/>
            </w:tcBorders>
            <w:shd w:val="clear" w:color="auto" w:fill="auto"/>
            <w:noWrap/>
            <w:vAlign w:val="center"/>
            <w:hideMark/>
          </w:tcPr>
          <w:p w14:paraId="6C33F67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2018</w:t>
            </w:r>
          </w:p>
        </w:tc>
        <w:tc>
          <w:tcPr>
            <w:tcW w:w="0" w:type="auto"/>
            <w:tcBorders>
              <w:top w:val="nil"/>
              <w:left w:val="nil"/>
              <w:bottom w:val="nil"/>
              <w:right w:val="nil"/>
            </w:tcBorders>
            <w:shd w:val="clear" w:color="auto" w:fill="auto"/>
            <w:noWrap/>
            <w:vAlign w:val="center"/>
            <w:hideMark/>
          </w:tcPr>
          <w:p w14:paraId="20843CF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251</w:t>
            </w:r>
          </w:p>
        </w:tc>
        <w:tc>
          <w:tcPr>
            <w:tcW w:w="0" w:type="auto"/>
            <w:tcBorders>
              <w:top w:val="nil"/>
              <w:left w:val="nil"/>
              <w:bottom w:val="nil"/>
              <w:right w:val="nil"/>
            </w:tcBorders>
            <w:shd w:val="clear" w:color="auto" w:fill="auto"/>
            <w:noWrap/>
            <w:vAlign w:val="center"/>
            <w:hideMark/>
          </w:tcPr>
          <w:p w14:paraId="0C2430B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0.594</w:t>
            </w:r>
          </w:p>
        </w:tc>
        <w:tc>
          <w:tcPr>
            <w:tcW w:w="0" w:type="auto"/>
            <w:tcBorders>
              <w:top w:val="nil"/>
              <w:left w:val="nil"/>
              <w:bottom w:val="nil"/>
              <w:right w:val="nil"/>
            </w:tcBorders>
            <w:shd w:val="clear" w:color="auto" w:fill="auto"/>
            <w:noWrap/>
            <w:vAlign w:val="center"/>
            <w:hideMark/>
          </w:tcPr>
          <w:p w14:paraId="636EAE6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34.64</w:t>
            </w:r>
          </w:p>
        </w:tc>
        <w:tc>
          <w:tcPr>
            <w:tcW w:w="0" w:type="auto"/>
            <w:tcBorders>
              <w:top w:val="nil"/>
              <w:left w:val="nil"/>
              <w:bottom w:val="nil"/>
              <w:right w:val="nil"/>
            </w:tcBorders>
            <w:shd w:val="clear" w:color="auto" w:fill="auto"/>
            <w:noWrap/>
            <w:vAlign w:val="center"/>
            <w:hideMark/>
          </w:tcPr>
          <w:p w14:paraId="2825AD44"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4874C93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43592A90" w14:textId="28E4E91E"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Income</w:t>
            </w:r>
          </w:p>
        </w:tc>
        <w:tc>
          <w:tcPr>
            <w:tcW w:w="0" w:type="auto"/>
            <w:tcBorders>
              <w:top w:val="nil"/>
              <w:left w:val="nil"/>
              <w:bottom w:val="nil"/>
              <w:right w:val="nil"/>
            </w:tcBorders>
            <w:shd w:val="clear" w:color="auto" w:fill="auto"/>
            <w:vAlign w:val="center"/>
            <w:hideMark/>
          </w:tcPr>
          <w:p w14:paraId="4EC2A463" w14:textId="5824DD25"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1C294E2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77A7B5A8" w14:textId="45EEACEB"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0.160</w:t>
            </w:r>
          </w:p>
        </w:tc>
        <w:tc>
          <w:tcPr>
            <w:tcW w:w="0" w:type="auto"/>
            <w:tcBorders>
              <w:top w:val="nil"/>
              <w:left w:val="nil"/>
              <w:bottom w:val="nil"/>
              <w:right w:val="nil"/>
            </w:tcBorders>
            <w:shd w:val="clear" w:color="auto" w:fill="auto"/>
            <w:noWrap/>
            <w:vAlign w:val="center"/>
            <w:hideMark/>
          </w:tcPr>
          <w:p w14:paraId="77F0F486" w14:textId="372649C8"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0.160</w:t>
            </w:r>
          </w:p>
        </w:tc>
      </w:tr>
      <w:tr w:rsidR="00413C44" w:rsidRPr="00413C44" w14:paraId="56CE4BD7" w14:textId="77777777" w:rsidTr="00EC1BD3">
        <w:trPr>
          <w:trHeight w:val="280"/>
        </w:trPr>
        <w:tc>
          <w:tcPr>
            <w:tcW w:w="0" w:type="auto"/>
            <w:tcBorders>
              <w:top w:val="nil"/>
              <w:left w:val="nil"/>
              <w:bottom w:val="nil"/>
              <w:right w:val="nil"/>
            </w:tcBorders>
            <w:shd w:val="clear" w:color="auto" w:fill="auto"/>
            <w:noWrap/>
            <w:vAlign w:val="center"/>
            <w:hideMark/>
          </w:tcPr>
          <w:p w14:paraId="7BC384B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Yost-Dubrow &amp; Dunham (2018) Study 2</w:t>
            </w:r>
          </w:p>
        </w:tc>
        <w:tc>
          <w:tcPr>
            <w:tcW w:w="0" w:type="auto"/>
            <w:tcBorders>
              <w:top w:val="nil"/>
              <w:left w:val="nil"/>
              <w:bottom w:val="nil"/>
              <w:right w:val="nil"/>
            </w:tcBorders>
            <w:shd w:val="clear" w:color="auto" w:fill="auto"/>
            <w:noWrap/>
            <w:vAlign w:val="center"/>
            <w:hideMark/>
          </w:tcPr>
          <w:p w14:paraId="16C85DA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2018</w:t>
            </w:r>
          </w:p>
        </w:tc>
        <w:tc>
          <w:tcPr>
            <w:tcW w:w="0" w:type="auto"/>
            <w:tcBorders>
              <w:top w:val="nil"/>
              <w:left w:val="nil"/>
              <w:bottom w:val="nil"/>
              <w:right w:val="nil"/>
            </w:tcBorders>
            <w:shd w:val="clear" w:color="auto" w:fill="auto"/>
            <w:noWrap/>
            <w:vAlign w:val="center"/>
            <w:hideMark/>
          </w:tcPr>
          <w:p w14:paraId="1FBD36B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250</w:t>
            </w:r>
          </w:p>
        </w:tc>
        <w:tc>
          <w:tcPr>
            <w:tcW w:w="0" w:type="auto"/>
            <w:tcBorders>
              <w:top w:val="nil"/>
              <w:left w:val="nil"/>
              <w:bottom w:val="nil"/>
              <w:right w:val="nil"/>
            </w:tcBorders>
            <w:shd w:val="clear" w:color="auto" w:fill="auto"/>
            <w:noWrap/>
            <w:vAlign w:val="center"/>
            <w:hideMark/>
          </w:tcPr>
          <w:p w14:paraId="38E8F80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0.486</w:t>
            </w:r>
          </w:p>
        </w:tc>
        <w:tc>
          <w:tcPr>
            <w:tcW w:w="0" w:type="auto"/>
            <w:tcBorders>
              <w:top w:val="nil"/>
              <w:left w:val="nil"/>
              <w:bottom w:val="nil"/>
              <w:right w:val="nil"/>
            </w:tcBorders>
            <w:shd w:val="clear" w:color="auto" w:fill="auto"/>
            <w:noWrap/>
            <w:vAlign w:val="center"/>
            <w:hideMark/>
          </w:tcPr>
          <w:p w14:paraId="5C7FED7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34.91</w:t>
            </w:r>
          </w:p>
        </w:tc>
        <w:tc>
          <w:tcPr>
            <w:tcW w:w="0" w:type="auto"/>
            <w:tcBorders>
              <w:top w:val="nil"/>
              <w:left w:val="nil"/>
              <w:bottom w:val="nil"/>
              <w:right w:val="nil"/>
            </w:tcBorders>
            <w:shd w:val="clear" w:color="auto" w:fill="auto"/>
            <w:noWrap/>
            <w:vAlign w:val="center"/>
            <w:hideMark/>
          </w:tcPr>
          <w:p w14:paraId="32C5248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US</w:t>
            </w:r>
          </w:p>
        </w:tc>
        <w:tc>
          <w:tcPr>
            <w:tcW w:w="0" w:type="auto"/>
            <w:tcBorders>
              <w:top w:val="nil"/>
              <w:left w:val="nil"/>
              <w:bottom w:val="nil"/>
              <w:right w:val="nil"/>
            </w:tcBorders>
            <w:shd w:val="clear" w:color="auto" w:fill="auto"/>
            <w:noWrap/>
            <w:vAlign w:val="center"/>
            <w:hideMark/>
          </w:tcPr>
          <w:p w14:paraId="5016268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CD0F5B0" w14:textId="4D801711"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Income</w:t>
            </w:r>
          </w:p>
        </w:tc>
        <w:tc>
          <w:tcPr>
            <w:tcW w:w="0" w:type="auto"/>
            <w:tcBorders>
              <w:top w:val="nil"/>
              <w:left w:val="nil"/>
              <w:bottom w:val="nil"/>
              <w:right w:val="nil"/>
            </w:tcBorders>
            <w:shd w:val="clear" w:color="auto" w:fill="auto"/>
            <w:vAlign w:val="center"/>
            <w:hideMark/>
          </w:tcPr>
          <w:p w14:paraId="776E494F" w14:textId="1944C835"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5CFF5CF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4B9DBCDB" w14:textId="32BCEDA6"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0.030</w:t>
            </w:r>
          </w:p>
        </w:tc>
        <w:tc>
          <w:tcPr>
            <w:tcW w:w="0" w:type="auto"/>
            <w:tcBorders>
              <w:top w:val="nil"/>
              <w:left w:val="nil"/>
              <w:bottom w:val="nil"/>
              <w:right w:val="nil"/>
            </w:tcBorders>
            <w:shd w:val="clear" w:color="auto" w:fill="auto"/>
            <w:noWrap/>
            <w:vAlign w:val="center"/>
            <w:hideMark/>
          </w:tcPr>
          <w:p w14:paraId="7D62EA95" w14:textId="6B1EE046"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0.030</w:t>
            </w:r>
          </w:p>
        </w:tc>
      </w:tr>
      <w:tr w:rsidR="00413C44" w:rsidRPr="00413C44" w14:paraId="5C1AE975" w14:textId="77777777" w:rsidTr="00EC1BD3">
        <w:trPr>
          <w:trHeight w:val="280"/>
        </w:trPr>
        <w:tc>
          <w:tcPr>
            <w:tcW w:w="0" w:type="auto"/>
            <w:tcBorders>
              <w:top w:val="nil"/>
              <w:left w:val="nil"/>
              <w:bottom w:val="nil"/>
              <w:right w:val="nil"/>
            </w:tcBorders>
            <w:shd w:val="clear" w:color="auto" w:fill="auto"/>
            <w:noWrap/>
            <w:vAlign w:val="center"/>
            <w:hideMark/>
          </w:tcPr>
          <w:p w14:paraId="43405EB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Chen et al. (2022)*</w:t>
            </w:r>
          </w:p>
        </w:tc>
        <w:tc>
          <w:tcPr>
            <w:tcW w:w="0" w:type="auto"/>
            <w:tcBorders>
              <w:top w:val="nil"/>
              <w:left w:val="nil"/>
              <w:bottom w:val="nil"/>
              <w:right w:val="nil"/>
            </w:tcBorders>
            <w:shd w:val="clear" w:color="auto" w:fill="auto"/>
            <w:noWrap/>
            <w:vAlign w:val="center"/>
            <w:hideMark/>
          </w:tcPr>
          <w:p w14:paraId="177F0DC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0040E0C5" w14:textId="53A4C203"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0874FC"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248</w:t>
            </w:r>
          </w:p>
        </w:tc>
        <w:tc>
          <w:tcPr>
            <w:tcW w:w="0" w:type="auto"/>
            <w:tcBorders>
              <w:top w:val="nil"/>
              <w:left w:val="nil"/>
              <w:bottom w:val="nil"/>
              <w:right w:val="nil"/>
            </w:tcBorders>
            <w:shd w:val="clear" w:color="auto" w:fill="auto"/>
            <w:noWrap/>
            <w:vAlign w:val="center"/>
            <w:hideMark/>
          </w:tcPr>
          <w:p w14:paraId="53FB85A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0.443</w:t>
            </w:r>
          </w:p>
        </w:tc>
        <w:tc>
          <w:tcPr>
            <w:tcW w:w="0" w:type="auto"/>
            <w:tcBorders>
              <w:top w:val="nil"/>
              <w:left w:val="nil"/>
              <w:bottom w:val="nil"/>
              <w:right w:val="nil"/>
            </w:tcBorders>
            <w:shd w:val="clear" w:color="auto" w:fill="auto"/>
            <w:noWrap/>
            <w:vAlign w:val="center"/>
            <w:hideMark/>
          </w:tcPr>
          <w:p w14:paraId="73428E29"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5B54C23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5DAB939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1A4AF3DC" w14:textId="115E2CC5"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Adolescents’ Subjective Socioeconomic Status scale</w:t>
            </w:r>
          </w:p>
        </w:tc>
        <w:tc>
          <w:tcPr>
            <w:tcW w:w="0" w:type="auto"/>
            <w:tcBorders>
              <w:top w:val="nil"/>
              <w:left w:val="nil"/>
              <w:bottom w:val="nil"/>
              <w:right w:val="nil"/>
            </w:tcBorders>
            <w:shd w:val="clear" w:color="auto" w:fill="auto"/>
            <w:vAlign w:val="center"/>
            <w:hideMark/>
          </w:tcPr>
          <w:p w14:paraId="487A022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0BB0A99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13660A01" w14:textId="76EEB980"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0.260</w:t>
            </w:r>
          </w:p>
        </w:tc>
        <w:tc>
          <w:tcPr>
            <w:tcW w:w="0" w:type="auto"/>
            <w:tcBorders>
              <w:top w:val="nil"/>
              <w:left w:val="nil"/>
              <w:bottom w:val="nil"/>
              <w:right w:val="nil"/>
            </w:tcBorders>
            <w:shd w:val="clear" w:color="auto" w:fill="auto"/>
            <w:noWrap/>
            <w:vAlign w:val="center"/>
            <w:hideMark/>
          </w:tcPr>
          <w:p w14:paraId="4C9A722C" w14:textId="6174B271"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0.260</w:t>
            </w:r>
          </w:p>
        </w:tc>
      </w:tr>
      <w:tr w:rsidR="00413C44" w:rsidRPr="00413C44" w14:paraId="60ABBACD" w14:textId="77777777" w:rsidTr="00EC1BD3">
        <w:trPr>
          <w:trHeight w:val="280"/>
        </w:trPr>
        <w:tc>
          <w:tcPr>
            <w:tcW w:w="0" w:type="auto"/>
            <w:tcBorders>
              <w:top w:val="nil"/>
              <w:left w:val="nil"/>
              <w:bottom w:val="nil"/>
              <w:right w:val="nil"/>
            </w:tcBorders>
            <w:shd w:val="clear" w:color="auto" w:fill="auto"/>
            <w:noWrap/>
            <w:vAlign w:val="center"/>
            <w:hideMark/>
          </w:tcPr>
          <w:p w14:paraId="0F7B27CA" w14:textId="54E6E21B" w:rsidR="00E571EB" w:rsidRPr="00413C44" w:rsidRDefault="001569CA"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A. </w:t>
            </w:r>
            <w:r w:rsidR="00E571EB" w:rsidRPr="00413C44">
              <w:rPr>
                <w:rFonts w:ascii="Times New Roman" w:eastAsia="等线" w:hAnsi="Times New Roman" w:cs="Times New Roman"/>
                <w:kern w:val="0"/>
                <w:sz w:val="16"/>
                <w:szCs w:val="16"/>
              </w:rPr>
              <w:t>He et al. (2021)*</w:t>
            </w:r>
          </w:p>
        </w:tc>
        <w:tc>
          <w:tcPr>
            <w:tcW w:w="0" w:type="auto"/>
            <w:tcBorders>
              <w:top w:val="nil"/>
              <w:left w:val="nil"/>
              <w:bottom w:val="nil"/>
              <w:right w:val="nil"/>
            </w:tcBorders>
            <w:shd w:val="clear" w:color="auto" w:fill="auto"/>
            <w:noWrap/>
            <w:vAlign w:val="center"/>
            <w:hideMark/>
          </w:tcPr>
          <w:p w14:paraId="02B234A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2021</w:t>
            </w:r>
          </w:p>
        </w:tc>
        <w:tc>
          <w:tcPr>
            <w:tcW w:w="0" w:type="auto"/>
            <w:tcBorders>
              <w:top w:val="nil"/>
              <w:left w:val="nil"/>
              <w:bottom w:val="nil"/>
              <w:right w:val="nil"/>
            </w:tcBorders>
            <w:shd w:val="clear" w:color="auto" w:fill="auto"/>
            <w:noWrap/>
            <w:vAlign w:val="center"/>
            <w:hideMark/>
          </w:tcPr>
          <w:p w14:paraId="099A63A1" w14:textId="72B3D7B6"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0874FC"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178</w:t>
            </w:r>
          </w:p>
        </w:tc>
        <w:tc>
          <w:tcPr>
            <w:tcW w:w="0" w:type="auto"/>
            <w:tcBorders>
              <w:top w:val="nil"/>
              <w:left w:val="nil"/>
              <w:bottom w:val="nil"/>
              <w:right w:val="nil"/>
            </w:tcBorders>
            <w:shd w:val="clear" w:color="auto" w:fill="auto"/>
            <w:noWrap/>
            <w:vAlign w:val="center"/>
            <w:hideMark/>
          </w:tcPr>
          <w:p w14:paraId="02ECC820" w14:textId="5A325516"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0.480</w:t>
            </w:r>
          </w:p>
        </w:tc>
        <w:tc>
          <w:tcPr>
            <w:tcW w:w="0" w:type="auto"/>
            <w:tcBorders>
              <w:top w:val="nil"/>
              <w:left w:val="nil"/>
              <w:bottom w:val="nil"/>
              <w:right w:val="nil"/>
            </w:tcBorders>
            <w:shd w:val="clear" w:color="auto" w:fill="auto"/>
            <w:noWrap/>
            <w:vAlign w:val="center"/>
            <w:hideMark/>
          </w:tcPr>
          <w:p w14:paraId="50C6134F"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14.94</w:t>
            </w:r>
          </w:p>
        </w:tc>
        <w:tc>
          <w:tcPr>
            <w:tcW w:w="0" w:type="auto"/>
            <w:tcBorders>
              <w:top w:val="nil"/>
              <w:left w:val="nil"/>
              <w:bottom w:val="nil"/>
              <w:right w:val="nil"/>
            </w:tcBorders>
            <w:shd w:val="clear" w:color="auto" w:fill="auto"/>
            <w:noWrap/>
            <w:vAlign w:val="center"/>
            <w:hideMark/>
          </w:tcPr>
          <w:p w14:paraId="59DFA84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744788ED"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775CE3D4" w14:textId="492FD1E0"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Adolescents’ Subjective Socioeconomic Status scale</w:t>
            </w:r>
          </w:p>
        </w:tc>
        <w:tc>
          <w:tcPr>
            <w:tcW w:w="0" w:type="auto"/>
            <w:tcBorders>
              <w:top w:val="nil"/>
              <w:left w:val="nil"/>
              <w:bottom w:val="nil"/>
              <w:right w:val="nil"/>
            </w:tcBorders>
            <w:shd w:val="clear" w:color="auto" w:fill="auto"/>
            <w:vAlign w:val="center"/>
            <w:hideMark/>
          </w:tcPr>
          <w:p w14:paraId="419D4669" w14:textId="0EE33753"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Adolescent </w:t>
            </w:r>
            <w:r w:rsidR="00E571EB" w:rsidRPr="00413C44">
              <w:rPr>
                <w:rFonts w:ascii="Times New Roman" w:eastAsia="等线" w:hAnsi="Times New Roman" w:cs="Times New Roman"/>
                <w:kern w:val="0"/>
                <w:sz w:val="16"/>
                <w:szCs w:val="16"/>
              </w:rPr>
              <w:t>Gratitude Scale</w:t>
            </w:r>
          </w:p>
        </w:tc>
        <w:tc>
          <w:tcPr>
            <w:tcW w:w="0" w:type="auto"/>
            <w:tcBorders>
              <w:top w:val="nil"/>
              <w:left w:val="nil"/>
              <w:bottom w:val="nil"/>
              <w:right w:val="nil"/>
            </w:tcBorders>
            <w:shd w:val="clear" w:color="auto" w:fill="auto"/>
            <w:noWrap/>
            <w:vAlign w:val="center"/>
            <w:hideMark/>
          </w:tcPr>
          <w:p w14:paraId="49A2F08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0AF14DD9" w14:textId="1F73A8B1"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0.150</w:t>
            </w:r>
          </w:p>
        </w:tc>
        <w:tc>
          <w:tcPr>
            <w:tcW w:w="0" w:type="auto"/>
            <w:tcBorders>
              <w:top w:val="nil"/>
              <w:left w:val="nil"/>
              <w:bottom w:val="nil"/>
              <w:right w:val="nil"/>
            </w:tcBorders>
            <w:shd w:val="clear" w:color="auto" w:fill="auto"/>
            <w:noWrap/>
            <w:vAlign w:val="center"/>
            <w:hideMark/>
          </w:tcPr>
          <w:p w14:paraId="66442E29" w14:textId="5ADA2682"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0.150</w:t>
            </w:r>
          </w:p>
        </w:tc>
      </w:tr>
      <w:tr w:rsidR="00413C44" w:rsidRPr="00413C44" w14:paraId="0083AFBB" w14:textId="77777777" w:rsidTr="00EC1BD3">
        <w:trPr>
          <w:trHeight w:val="280"/>
        </w:trPr>
        <w:tc>
          <w:tcPr>
            <w:tcW w:w="0" w:type="auto"/>
            <w:tcBorders>
              <w:top w:val="nil"/>
              <w:left w:val="nil"/>
              <w:bottom w:val="nil"/>
              <w:right w:val="nil"/>
            </w:tcBorders>
            <w:shd w:val="clear" w:color="auto" w:fill="auto"/>
            <w:noWrap/>
            <w:vAlign w:val="center"/>
            <w:hideMark/>
          </w:tcPr>
          <w:p w14:paraId="372A377F" w14:textId="3715DF7B" w:rsidR="00E571EB" w:rsidRPr="00413C44" w:rsidRDefault="0015382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X. </w:t>
            </w:r>
            <w:r w:rsidR="00E571EB" w:rsidRPr="00413C44">
              <w:rPr>
                <w:rFonts w:ascii="Times New Roman" w:eastAsia="等线" w:hAnsi="Times New Roman" w:cs="Times New Roman"/>
                <w:kern w:val="0"/>
                <w:sz w:val="16"/>
                <w:szCs w:val="16"/>
              </w:rPr>
              <w:t>Li &amp; Li (2016)*</w:t>
            </w:r>
          </w:p>
        </w:tc>
        <w:tc>
          <w:tcPr>
            <w:tcW w:w="0" w:type="auto"/>
            <w:tcBorders>
              <w:top w:val="nil"/>
              <w:left w:val="nil"/>
              <w:bottom w:val="nil"/>
              <w:right w:val="nil"/>
            </w:tcBorders>
            <w:shd w:val="clear" w:color="auto" w:fill="auto"/>
            <w:noWrap/>
            <w:vAlign w:val="center"/>
            <w:hideMark/>
          </w:tcPr>
          <w:p w14:paraId="699FC1A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2016</w:t>
            </w:r>
          </w:p>
        </w:tc>
        <w:tc>
          <w:tcPr>
            <w:tcW w:w="0" w:type="auto"/>
            <w:tcBorders>
              <w:top w:val="nil"/>
              <w:left w:val="nil"/>
              <w:bottom w:val="nil"/>
              <w:right w:val="nil"/>
            </w:tcBorders>
            <w:shd w:val="clear" w:color="auto" w:fill="auto"/>
            <w:noWrap/>
            <w:vAlign w:val="center"/>
            <w:hideMark/>
          </w:tcPr>
          <w:p w14:paraId="30D403B3" w14:textId="78674D29"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0874FC"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138</w:t>
            </w:r>
          </w:p>
        </w:tc>
        <w:tc>
          <w:tcPr>
            <w:tcW w:w="0" w:type="auto"/>
            <w:tcBorders>
              <w:top w:val="nil"/>
              <w:left w:val="nil"/>
              <w:bottom w:val="nil"/>
              <w:right w:val="nil"/>
            </w:tcBorders>
            <w:shd w:val="clear" w:color="auto" w:fill="auto"/>
            <w:noWrap/>
            <w:vAlign w:val="center"/>
            <w:hideMark/>
          </w:tcPr>
          <w:p w14:paraId="509EA51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0.362</w:t>
            </w:r>
          </w:p>
        </w:tc>
        <w:tc>
          <w:tcPr>
            <w:tcW w:w="0" w:type="auto"/>
            <w:tcBorders>
              <w:top w:val="nil"/>
              <w:left w:val="nil"/>
              <w:bottom w:val="nil"/>
              <w:right w:val="nil"/>
            </w:tcBorders>
            <w:shd w:val="clear" w:color="auto" w:fill="auto"/>
            <w:noWrap/>
            <w:vAlign w:val="center"/>
            <w:hideMark/>
          </w:tcPr>
          <w:p w14:paraId="712F827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46AD3B1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7EC1BBBF"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94C8406" w14:textId="5A1B0566"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Poverty </w:t>
            </w:r>
            <w:r w:rsidR="00E571EB" w:rsidRPr="00413C44">
              <w:rPr>
                <w:rFonts w:ascii="Times New Roman" w:eastAsia="等线" w:hAnsi="Times New Roman" w:cs="Times New Roman"/>
                <w:kern w:val="0"/>
                <w:sz w:val="16"/>
                <w:szCs w:val="16"/>
              </w:rPr>
              <w:t>level</w:t>
            </w:r>
          </w:p>
        </w:tc>
        <w:tc>
          <w:tcPr>
            <w:tcW w:w="0" w:type="auto"/>
            <w:tcBorders>
              <w:top w:val="nil"/>
              <w:left w:val="nil"/>
              <w:bottom w:val="nil"/>
              <w:right w:val="nil"/>
            </w:tcBorders>
            <w:shd w:val="clear" w:color="auto" w:fill="auto"/>
            <w:vAlign w:val="center"/>
            <w:hideMark/>
          </w:tcPr>
          <w:p w14:paraId="3771BAEA" w14:textId="7EC16514"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211C699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5A0BA3BD"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0.125</w:t>
            </w:r>
          </w:p>
        </w:tc>
        <w:tc>
          <w:tcPr>
            <w:tcW w:w="0" w:type="auto"/>
            <w:tcBorders>
              <w:top w:val="nil"/>
              <w:left w:val="nil"/>
              <w:bottom w:val="nil"/>
              <w:right w:val="nil"/>
            </w:tcBorders>
            <w:shd w:val="clear" w:color="auto" w:fill="auto"/>
            <w:noWrap/>
            <w:vAlign w:val="center"/>
            <w:hideMark/>
          </w:tcPr>
          <w:p w14:paraId="0B957A5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0.125</w:t>
            </w:r>
          </w:p>
        </w:tc>
      </w:tr>
      <w:tr w:rsidR="00413C44" w:rsidRPr="00413C44" w14:paraId="73A6924C" w14:textId="77777777" w:rsidTr="00EC1BD3">
        <w:trPr>
          <w:trHeight w:val="280"/>
        </w:trPr>
        <w:tc>
          <w:tcPr>
            <w:tcW w:w="0" w:type="auto"/>
            <w:tcBorders>
              <w:top w:val="nil"/>
              <w:left w:val="nil"/>
              <w:bottom w:val="nil"/>
              <w:right w:val="nil"/>
            </w:tcBorders>
            <w:shd w:val="clear" w:color="auto" w:fill="auto"/>
            <w:noWrap/>
            <w:vAlign w:val="center"/>
            <w:hideMark/>
          </w:tcPr>
          <w:p w14:paraId="56F9550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Long (2012)*</w:t>
            </w:r>
          </w:p>
        </w:tc>
        <w:tc>
          <w:tcPr>
            <w:tcW w:w="0" w:type="auto"/>
            <w:tcBorders>
              <w:top w:val="nil"/>
              <w:left w:val="nil"/>
              <w:bottom w:val="nil"/>
              <w:right w:val="nil"/>
            </w:tcBorders>
            <w:shd w:val="clear" w:color="auto" w:fill="auto"/>
            <w:noWrap/>
            <w:vAlign w:val="center"/>
            <w:hideMark/>
          </w:tcPr>
          <w:p w14:paraId="363FBAF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2012</w:t>
            </w:r>
          </w:p>
        </w:tc>
        <w:tc>
          <w:tcPr>
            <w:tcW w:w="0" w:type="auto"/>
            <w:tcBorders>
              <w:top w:val="nil"/>
              <w:left w:val="nil"/>
              <w:bottom w:val="nil"/>
              <w:right w:val="nil"/>
            </w:tcBorders>
            <w:shd w:val="clear" w:color="auto" w:fill="auto"/>
            <w:noWrap/>
            <w:vAlign w:val="center"/>
            <w:hideMark/>
          </w:tcPr>
          <w:p w14:paraId="45F3AD3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395</w:t>
            </w:r>
          </w:p>
        </w:tc>
        <w:tc>
          <w:tcPr>
            <w:tcW w:w="0" w:type="auto"/>
            <w:tcBorders>
              <w:top w:val="nil"/>
              <w:left w:val="nil"/>
              <w:bottom w:val="nil"/>
              <w:right w:val="nil"/>
            </w:tcBorders>
            <w:shd w:val="clear" w:color="auto" w:fill="auto"/>
            <w:noWrap/>
            <w:vAlign w:val="center"/>
            <w:hideMark/>
          </w:tcPr>
          <w:p w14:paraId="3048952F"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0.582</w:t>
            </w:r>
          </w:p>
        </w:tc>
        <w:tc>
          <w:tcPr>
            <w:tcW w:w="0" w:type="auto"/>
            <w:tcBorders>
              <w:top w:val="nil"/>
              <w:left w:val="nil"/>
              <w:bottom w:val="nil"/>
              <w:right w:val="nil"/>
            </w:tcBorders>
            <w:shd w:val="clear" w:color="auto" w:fill="auto"/>
            <w:noWrap/>
            <w:vAlign w:val="center"/>
            <w:hideMark/>
          </w:tcPr>
          <w:p w14:paraId="6B8FF82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0D2ECB7B"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5740D7D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6DA6439A" w14:textId="5BC93DD5"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Father’s </w:t>
            </w:r>
            <w:r w:rsidR="00E571EB" w:rsidRPr="00413C44">
              <w:rPr>
                <w:rFonts w:ascii="Times New Roman" w:eastAsia="等线" w:hAnsi="Times New Roman" w:cs="Times New Roman"/>
                <w:kern w:val="0"/>
                <w:sz w:val="16"/>
                <w:szCs w:val="16"/>
              </w:rPr>
              <w:t>education; mother's education</w:t>
            </w:r>
          </w:p>
        </w:tc>
        <w:tc>
          <w:tcPr>
            <w:tcW w:w="0" w:type="auto"/>
            <w:tcBorders>
              <w:top w:val="nil"/>
              <w:left w:val="nil"/>
              <w:bottom w:val="nil"/>
              <w:right w:val="nil"/>
            </w:tcBorders>
            <w:shd w:val="clear" w:color="auto" w:fill="auto"/>
            <w:vAlign w:val="center"/>
            <w:hideMark/>
          </w:tcPr>
          <w:p w14:paraId="1E7C50A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 for Middle School Students</w:t>
            </w:r>
          </w:p>
        </w:tc>
        <w:tc>
          <w:tcPr>
            <w:tcW w:w="0" w:type="auto"/>
            <w:tcBorders>
              <w:top w:val="nil"/>
              <w:left w:val="nil"/>
              <w:bottom w:val="nil"/>
              <w:right w:val="nil"/>
            </w:tcBorders>
            <w:shd w:val="clear" w:color="auto" w:fill="auto"/>
            <w:noWrap/>
            <w:vAlign w:val="center"/>
            <w:hideMark/>
          </w:tcPr>
          <w:p w14:paraId="222DD05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529E2E49"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0.133</w:t>
            </w:r>
          </w:p>
        </w:tc>
        <w:tc>
          <w:tcPr>
            <w:tcW w:w="0" w:type="auto"/>
            <w:tcBorders>
              <w:top w:val="nil"/>
              <w:left w:val="nil"/>
              <w:bottom w:val="nil"/>
              <w:right w:val="nil"/>
            </w:tcBorders>
            <w:shd w:val="clear" w:color="auto" w:fill="auto"/>
            <w:noWrap/>
            <w:vAlign w:val="center"/>
            <w:hideMark/>
          </w:tcPr>
          <w:p w14:paraId="1962857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0.184</w:t>
            </w:r>
          </w:p>
        </w:tc>
      </w:tr>
      <w:tr w:rsidR="00413C44" w:rsidRPr="00413C44" w14:paraId="6DEC2218" w14:textId="77777777" w:rsidTr="00EC1BD3">
        <w:trPr>
          <w:trHeight w:val="459"/>
        </w:trPr>
        <w:tc>
          <w:tcPr>
            <w:tcW w:w="0" w:type="auto"/>
            <w:tcBorders>
              <w:top w:val="nil"/>
              <w:left w:val="nil"/>
              <w:bottom w:val="nil"/>
              <w:right w:val="nil"/>
            </w:tcBorders>
            <w:shd w:val="clear" w:color="auto" w:fill="auto"/>
            <w:noWrap/>
            <w:vAlign w:val="center"/>
            <w:hideMark/>
          </w:tcPr>
          <w:p w14:paraId="584761AC" w14:textId="1618C849" w:rsidR="00E571EB" w:rsidRPr="00413C44" w:rsidRDefault="008C3BFC"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F. </w:t>
            </w:r>
            <w:r w:rsidR="00E571EB" w:rsidRPr="00413C44">
              <w:rPr>
                <w:rFonts w:ascii="Times New Roman" w:eastAsia="等线" w:hAnsi="Times New Roman" w:cs="Times New Roman"/>
                <w:kern w:val="0"/>
                <w:sz w:val="16"/>
                <w:szCs w:val="16"/>
              </w:rPr>
              <w:t>Meng (2022) Study 1*</w:t>
            </w:r>
          </w:p>
        </w:tc>
        <w:tc>
          <w:tcPr>
            <w:tcW w:w="0" w:type="auto"/>
            <w:tcBorders>
              <w:top w:val="nil"/>
              <w:left w:val="nil"/>
              <w:bottom w:val="nil"/>
              <w:right w:val="nil"/>
            </w:tcBorders>
            <w:shd w:val="clear" w:color="auto" w:fill="auto"/>
            <w:noWrap/>
            <w:vAlign w:val="center"/>
            <w:hideMark/>
          </w:tcPr>
          <w:p w14:paraId="457AEB4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17A032C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564</w:t>
            </w:r>
          </w:p>
        </w:tc>
        <w:tc>
          <w:tcPr>
            <w:tcW w:w="0" w:type="auto"/>
            <w:tcBorders>
              <w:top w:val="nil"/>
              <w:left w:val="nil"/>
              <w:bottom w:val="nil"/>
              <w:right w:val="nil"/>
            </w:tcBorders>
            <w:shd w:val="clear" w:color="auto" w:fill="auto"/>
            <w:noWrap/>
            <w:vAlign w:val="center"/>
            <w:hideMark/>
          </w:tcPr>
          <w:p w14:paraId="77C889B4"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6357ABEF"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nil"/>
              <w:right w:val="nil"/>
            </w:tcBorders>
            <w:shd w:val="clear" w:color="auto" w:fill="auto"/>
            <w:noWrap/>
            <w:vAlign w:val="center"/>
            <w:hideMark/>
          </w:tcPr>
          <w:p w14:paraId="356BDF3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06602B3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326585DD" w14:textId="0C44AD81"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Objective </w:t>
            </w:r>
            <w:r w:rsidR="00E571EB" w:rsidRPr="00413C44">
              <w:rPr>
                <w:rFonts w:ascii="Times New Roman" w:eastAsia="等线" w:hAnsi="Times New Roman" w:cs="Times New Roman"/>
                <w:kern w:val="0"/>
                <w:sz w:val="16"/>
                <w:szCs w:val="16"/>
              </w:rPr>
              <w:t>SES (income, education, and occupation of self or parents); MacArthur Scale</w:t>
            </w:r>
          </w:p>
        </w:tc>
        <w:tc>
          <w:tcPr>
            <w:tcW w:w="0" w:type="auto"/>
            <w:tcBorders>
              <w:top w:val="nil"/>
              <w:left w:val="nil"/>
              <w:bottom w:val="nil"/>
              <w:right w:val="nil"/>
            </w:tcBorders>
            <w:shd w:val="clear" w:color="auto" w:fill="auto"/>
            <w:vAlign w:val="center"/>
            <w:hideMark/>
          </w:tcPr>
          <w:p w14:paraId="7BCD3650" w14:textId="5C4FA993"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nil"/>
              <w:right w:val="nil"/>
            </w:tcBorders>
            <w:shd w:val="clear" w:color="auto" w:fill="auto"/>
            <w:noWrap/>
            <w:vAlign w:val="center"/>
            <w:hideMark/>
          </w:tcPr>
          <w:p w14:paraId="0AA9A2C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w:t>
            </w:r>
          </w:p>
        </w:tc>
        <w:tc>
          <w:tcPr>
            <w:tcW w:w="0" w:type="auto"/>
            <w:tcBorders>
              <w:top w:val="nil"/>
              <w:left w:val="nil"/>
              <w:bottom w:val="nil"/>
              <w:right w:val="nil"/>
            </w:tcBorders>
            <w:shd w:val="clear" w:color="auto" w:fill="auto"/>
            <w:noWrap/>
            <w:vAlign w:val="center"/>
            <w:hideMark/>
          </w:tcPr>
          <w:p w14:paraId="28D5C48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−0.031</w:t>
            </w:r>
          </w:p>
        </w:tc>
        <w:tc>
          <w:tcPr>
            <w:tcW w:w="0" w:type="auto"/>
            <w:tcBorders>
              <w:top w:val="nil"/>
              <w:left w:val="nil"/>
              <w:bottom w:val="nil"/>
              <w:right w:val="nil"/>
            </w:tcBorders>
            <w:shd w:val="clear" w:color="auto" w:fill="auto"/>
            <w:noWrap/>
            <w:vAlign w:val="center"/>
            <w:hideMark/>
          </w:tcPr>
          <w:p w14:paraId="2BE0E634"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0.143</w:t>
            </w:r>
          </w:p>
        </w:tc>
      </w:tr>
      <w:tr w:rsidR="00413C44" w:rsidRPr="00413C44" w14:paraId="2F03E325" w14:textId="77777777" w:rsidTr="00EC1BD3">
        <w:trPr>
          <w:trHeight w:val="280"/>
        </w:trPr>
        <w:tc>
          <w:tcPr>
            <w:tcW w:w="0" w:type="auto"/>
            <w:tcBorders>
              <w:top w:val="nil"/>
              <w:left w:val="nil"/>
              <w:bottom w:val="nil"/>
              <w:right w:val="nil"/>
            </w:tcBorders>
            <w:shd w:val="clear" w:color="auto" w:fill="auto"/>
            <w:noWrap/>
            <w:vAlign w:val="center"/>
            <w:hideMark/>
          </w:tcPr>
          <w:p w14:paraId="16E4DE52" w14:textId="513851E2" w:rsidR="00E571EB" w:rsidRPr="00413C44" w:rsidRDefault="00227D95"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S. </w:t>
            </w:r>
            <w:r w:rsidR="00E571EB" w:rsidRPr="00413C44">
              <w:rPr>
                <w:rFonts w:ascii="Times New Roman" w:eastAsia="等线" w:hAnsi="Times New Roman" w:cs="Times New Roman"/>
                <w:kern w:val="0"/>
                <w:sz w:val="16"/>
                <w:szCs w:val="16"/>
              </w:rPr>
              <w:t>Yang et al. (2022)*</w:t>
            </w:r>
          </w:p>
        </w:tc>
        <w:tc>
          <w:tcPr>
            <w:tcW w:w="0" w:type="auto"/>
            <w:tcBorders>
              <w:top w:val="nil"/>
              <w:left w:val="nil"/>
              <w:bottom w:val="nil"/>
              <w:right w:val="nil"/>
            </w:tcBorders>
            <w:shd w:val="clear" w:color="auto" w:fill="auto"/>
            <w:noWrap/>
            <w:vAlign w:val="center"/>
            <w:hideMark/>
          </w:tcPr>
          <w:p w14:paraId="65319CF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2022</w:t>
            </w:r>
          </w:p>
        </w:tc>
        <w:tc>
          <w:tcPr>
            <w:tcW w:w="0" w:type="auto"/>
            <w:tcBorders>
              <w:top w:val="nil"/>
              <w:left w:val="nil"/>
              <w:bottom w:val="nil"/>
              <w:right w:val="nil"/>
            </w:tcBorders>
            <w:shd w:val="clear" w:color="auto" w:fill="auto"/>
            <w:noWrap/>
            <w:vAlign w:val="center"/>
            <w:hideMark/>
          </w:tcPr>
          <w:p w14:paraId="3B5FC43D"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506</w:t>
            </w:r>
          </w:p>
        </w:tc>
        <w:tc>
          <w:tcPr>
            <w:tcW w:w="0" w:type="auto"/>
            <w:tcBorders>
              <w:top w:val="nil"/>
              <w:left w:val="nil"/>
              <w:bottom w:val="nil"/>
              <w:right w:val="nil"/>
            </w:tcBorders>
            <w:shd w:val="clear" w:color="auto" w:fill="auto"/>
            <w:noWrap/>
            <w:vAlign w:val="center"/>
            <w:hideMark/>
          </w:tcPr>
          <w:p w14:paraId="63F8327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0.387</w:t>
            </w:r>
          </w:p>
        </w:tc>
        <w:tc>
          <w:tcPr>
            <w:tcW w:w="0" w:type="auto"/>
            <w:tcBorders>
              <w:top w:val="nil"/>
              <w:left w:val="nil"/>
              <w:bottom w:val="nil"/>
              <w:right w:val="nil"/>
            </w:tcBorders>
            <w:shd w:val="clear" w:color="auto" w:fill="auto"/>
            <w:noWrap/>
            <w:vAlign w:val="center"/>
            <w:hideMark/>
          </w:tcPr>
          <w:p w14:paraId="43B43AE5"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19.61</w:t>
            </w:r>
          </w:p>
        </w:tc>
        <w:tc>
          <w:tcPr>
            <w:tcW w:w="0" w:type="auto"/>
            <w:tcBorders>
              <w:top w:val="nil"/>
              <w:left w:val="nil"/>
              <w:bottom w:val="nil"/>
              <w:right w:val="nil"/>
            </w:tcBorders>
            <w:shd w:val="clear" w:color="auto" w:fill="auto"/>
            <w:noWrap/>
            <w:vAlign w:val="center"/>
            <w:hideMark/>
          </w:tcPr>
          <w:p w14:paraId="74444A3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nil"/>
              <w:right w:val="nil"/>
            </w:tcBorders>
            <w:shd w:val="clear" w:color="auto" w:fill="auto"/>
            <w:noWrap/>
            <w:vAlign w:val="center"/>
            <w:hideMark/>
          </w:tcPr>
          <w:p w14:paraId="7AE016D0"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bottom w:val="nil"/>
              <w:right w:val="nil"/>
            </w:tcBorders>
            <w:shd w:val="clear" w:color="auto" w:fill="auto"/>
            <w:vAlign w:val="center"/>
            <w:hideMark/>
          </w:tcPr>
          <w:p w14:paraId="01D82D1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MacArthur Scale</w:t>
            </w:r>
          </w:p>
        </w:tc>
        <w:tc>
          <w:tcPr>
            <w:tcW w:w="0" w:type="auto"/>
            <w:tcBorders>
              <w:top w:val="nil"/>
              <w:left w:val="nil"/>
              <w:bottom w:val="nil"/>
              <w:right w:val="nil"/>
            </w:tcBorders>
            <w:shd w:val="clear" w:color="auto" w:fill="auto"/>
            <w:vAlign w:val="center"/>
            <w:hideMark/>
          </w:tcPr>
          <w:p w14:paraId="5D459042"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Adolescent Gratitude Scale</w:t>
            </w:r>
          </w:p>
        </w:tc>
        <w:tc>
          <w:tcPr>
            <w:tcW w:w="0" w:type="auto"/>
            <w:tcBorders>
              <w:top w:val="nil"/>
              <w:left w:val="nil"/>
              <w:bottom w:val="nil"/>
              <w:right w:val="nil"/>
            </w:tcBorders>
            <w:shd w:val="clear" w:color="auto" w:fill="auto"/>
            <w:noWrap/>
            <w:vAlign w:val="center"/>
            <w:hideMark/>
          </w:tcPr>
          <w:p w14:paraId="50BC1ED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bottom w:val="nil"/>
              <w:right w:val="nil"/>
            </w:tcBorders>
            <w:shd w:val="clear" w:color="auto" w:fill="auto"/>
            <w:noWrap/>
            <w:vAlign w:val="center"/>
            <w:hideMark/>
          </w:tcPr>
          <w:p w14:paraId="5BF7763E" w14:textId="5132AAF5"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−0.110</w:t>
            </w:r>
          </w:p>
        </w:tc>
        <w:tc>
          <w:tcPr>
            <w:tcW w:w="0" w:type="auto"/>
            <w:tcBorders>
              <w:top w:val="nil"/>
              <w:left w:val="nil"/>
              <w:bottom w:val="nil"/>
              <w:right w:val="nil"/>
            </w:tcBorders>
            <w:shd w:val="clear" w:color="auto" w:fill="auto"/>
            <w:noWrap/>
            <w:vAlign w:val="center"/>
            <w:hideMark/>
          </w:tcPr>
          <w:p w14:paraId="3F801073" w14:textId="0A28A132"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−0.110</w:t>
            </w:r>
          </w:p>
        </w:tc>
      </w:tr>
      <w:tr w:rsidR="00413C44" w:rsidRPr="00413C44" w14:paraId="65AEF226" w14:textId="77777777" w:rsidTr="00EC1BD3">
        <w:trPr>
          <w:trHeight w:val="423"/>
        </w:trPr>
        <w:tc>
          <w:tcPr>
            <w:tcW w:w="0" w:type="auto"/>
            <w:tcBorders>
              <w:top w:val="nil"/>
              <w:left w:val="nil"/>
              <w:right w:val="nil"/>
            </w:tcBorders>
            <w:shd w:val="clear" w:color="auto" w:fill="auto"/>
            <w:noWrap/>
            <w:vAlign w:val="center"/>
            <w:hideMark/>
          </w:tcPr>
          <w:p w14:paraId="432DD45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Ye &amp; Wu (2012)*</w:t>
            </w:r>
          </w:p>
        </w:tc>
        <w:tc>
          <w:tcPr>
            <w:tcW w:w="0" w:type="auto"/>
            <w:tcBorders>
              <w:top w:val="nil"/>
              <w:left w:val="nil"/>
              <w:right w:val="nil"/>
            </w:tcBorders>
            <w:shd w:val="clear" w:color="auto" w:fill="auto"/>
            <w:noWrap/>
            <w:vAlign w:val="center"/>
            <w:hideMark/>
          </w:tcPr>
          <w:p w14:paraId="5037D589"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2012</w:t>
            </w:r>
          </w:p>
        </w:tc>
        <w:tc>
          <w:tcPr>
            <w:tcW w:w="0" w:type="auto"/>
            <w:tcBorders>
              <w:top w:val="nil"/>
              <w:left w:val="nil"/>
              <w:right w:val="nil"/>
            </w:tcBorders>
            <w:shd w:val="clear" w:color="auto" w:fill="auto"/>
            <w:noWrap/>
            <w:vAlign w:val="center"/>
            <w:hideMark/>
          </w:tcPr>
          <w:p w14:paraId="0907D100" w14:textId="2E081B6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r w:rsidR="000874FC" w:rsidRPr="00413C44">
              <w:rPr>
                <w:rFonts w:ascii="Times New Roman" w:eastAsia="等线" w:hAnsi="Times New Roman" w:cs="Times New Roman"/>
                <w:kern w:val="0"/>
                <w:sz w:val="16"/>
                <w:szCs w:val="16"/>
              </w:rPr>
              <w:t>,</w:t>
            </w:r>
            <w:r w:rsidRPr="00413C44">
              <w:rPr>
                <w:rFonts w:ascii="Times New Roman" w:eastAsia="等线" w:hAnsi="Times New Roman" w:cs="Times New Roman"/>
                <w:kern w:val="0"/>
                <w:sz w:val="16"/>
                <w:szCs w:val="16"/>
              </w:rPr>
              <w:t>506</w:t>
            </w:r>
          </w:p>
        </w:tc>
        <w:tc>
          <w:tcPr>
            <w:tcW w:w="0" w:type="auto"/>
            <w:tcBorders>
              <w:top w:val="nil"/>
              <w:left w:val="nil"/>
              <w:right w:val="nil"/>
            </w:tcBorders>
            <w:shd w:val="clear" w:color="auto" w:fill="auto"/>
            <w:noWrap/>
            <w:vAlign w:val="center"/>
            <w:hideMark/>
          </w:tcPr>
          <w:p w14:paraId="0BE99384"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0.514</w:t>
            </w:r>
          </w:p>
        </w:tc>
        <w:tc>
          <w:tcPr>
            <w:tcW w:w="0" w:type="auto"/>
            <w:tcBorders>
              <w:top w:val="nil"/>
              <w:left w:val="nil"/>
              <w:right w:val="nil"/>
            </w:tcBorders>
            <w:shd w:val="clear" w:color="auto" w:fill="auto"/>
            <w:noWrap/>
            <w:vAlign w:val="center"/>
            <w:hideMark/>
          </w:tcPr>
          <w:p w14:paraId="1ACCF05E"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14.96</w:t>
            </w:r>
          </w:p>
        </w:tc>
        <w:tc>
          <w:tcPr>
            <w:tcW w:w="0" w:type="auto"/>
            <w:tcBorders>
              <w:top w:val="nil"/>
              <w:left w:val="nil"/>
              <w:right w:val="nil"/>
            </w:tcBorders>
            <w:shd w:val="clear" w:color="auto" w:fill="auto"/>
            <w:noWrap/>
            <w:vAlign w:val="center"/>
            <w:hideMark/>
          </w:tcPr>
          <w:p w14:paraId="432E0F94"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right w:val="nil"/>
            </w:tcBorders>
            <w:shd w:val="clear" w:color="auto" w:fill="auto"/>
            <w:noWrap/>
            <w:vAlign w:val="center"/>
            <w:hideMark/>
          </w:tcPr>
          <w:p w14:paraId="59187AE7"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p>
        </w:tc>
        <w:tc>
          <w:tcPr>
            <w:tcW w:w="0" w:type="auto"/>
            <w:tcBorders>
              <w:top w:val="nil"/>
              <w:left w:val="nil"/>
              <w:right w:val="nil"/>
            </w:tcBorders>
            <w:shd w:val="clear" w:color="auto" w:fill="auto"/>
            <w:vAlign w:val="center"/>
            <w:hideMark/>
          </w:tcPr>
          <w:p w14:paraId="1B2FDD77" w14:textId="4675D5E2"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Family </w:t>
            </w:r>
            <w:r w:rsidR="00E571EB" w:rsidRPr="00413C44">
              <w:rPr>
                <w:rFonts w:ascii="Times New Roman" w:eastAsia="等线" w:hAnsi="Times New Roman" w:cs="Times New Roman"/>
                <w:kern w:val="0"/>
                <w:sz w:val="16"/>
                <w:szCs w:val="16"/>
              </w:rPr>
              <w:t>SES (composite score of parental education and family economic hardship)</w:t>
            </w:r>
          </w:p>
        </w:tc>
        <w:tc>
          <w:tcPr>
            <w:tcW w:w="0" w:type="auto"/>
            <w:tcBorders>
              <w:top w:val="nil"/>
              <w:left w:val="nil"/>
              <w:right w:val="nil"/>
            </w:tcBorders>
            <w:shd w:val="clear" w:color="auto" w:fill="auto"/>
            <w:vAlign w:val="center"/>
            <w:hideMark/>
          </w:tcPr>
          <w:p w14:paraId="164FE723" w14:textId="7729493C"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right w:val="nil"/>
            </w:tcBorders>
            <w:shd w:val="clear" w:color="auto" w:fill="auto"/>
            <w:noWrap/>
            <w:vAlign w:val="center"/>
            <w:hideMark/>
          </w:tcPr>
          <w:p w14:paraId="1262F97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1</w:t>
            </w:r>
          </w:p>
        </w:tc>
        <w:tc>
          <w:tcPr>
            <w:tcW w:w="0" w:type="auto"/>
            <w:tcBorders>
              <w:top w:val="nil"/>
              <w:left w:val="nil"/>
              <w:right w:val="nil"/>
            </w:tcBorders>
            <w:shd w:val="clear" w:color="auto" w:fill="auto"/>
            <w:noWrap/>
            <w:vAlign w:val="center"/>
            <w:hideMark/>
          </w:tcPr>
          <w:p w14:paraId="7A0821B7" w14:textId="7BF43405"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−0.010</w:t>
            </w:r>
          </w:p>
        </w:tc>
        <w:tc>
          <w:tcPr>
            <w:tcW w:w="0" w:type="auto"/>
            <w:tcBorders>
              <w:top w:val="nil"/>
              <w:left w:val="nil"/>
              <w:right w:val="nil"/>
            </w:tcBorders>
            <w:shd w:val="clear" w:color="auto" w:fill="auto"/>
            <w:noWrap/>
            <w:vAlign w:val="center"/>
            <w:hideMark/>
          </w:tcPr>
          <w:p w14:paraId="25025621" w14:textId="18053238"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−0.010</w:t>
            </w:r>
          </w:p>
        </w:tc>
      </w:tr>
      <w:tr w:rsidR="00413C44" w:rsidRPr="00413C44" w14:paraId="0FE69179" w14:textId="77777777" w:rsidTr="00EC1BD3">
        <w:trPr>
          <w:trHeight w:val="290"/>
        </w:trPr>
        <w:tc>
          <w:tcPr>
            <w:tcW w:w="0" w:type="auto"/>
            <w:tcBorders>
              <w:top w:val="nil"/>
              <w:left w:val="nil"/>
              <w:bottom w:val="single" w:sz="6" w:space="0" w:color="auto"/>
              <w:right w:val="nil"/>
            </w:tcBorders>
            <w:shd w:val="clear" w:color="auto" w:fill="auto"/>
            <w:noWrap/>
            <w:vAlign w:val="center"/>
            <w:hideMark/>
          </w:tcPr>
          <w:p w14:paraId="038C848F" w14:textId="4C2F1916" w:rsidR="00E571EB" w:rsidRPr="00413C44" w:rsidRDefault="002B6F7D"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D. </w:t>
            </w:r>
            <w:r w:rsidR="00E571EB" w:rsidRPr="00413C44">
              <w:rPr>
                <w:rFonts w:ascii="Times New Roman" w:eastAsia="等线" w:hAnsi="Times New Roman" w:cs="Times New Roman"/>
                <w:kern w:val="0"/>
                <w:sz w:val="16"/>
                <w:szCs w:val="16"/>
              </w:rPr>
              <w:t>Zhang et al. (2017)*</w:t>
            </w:r>
          </w:p>
        </w:tc>
        <w:tc>
          <w:tcPr>
            <w:tcW w:w="0" w:type="auto"/>
            <w:tcBorders>
              <w:top w:val="nil"/>
              <w:left w:val="nil"/>
              <w:bottom w:val="single" w:sz="6" w:space="0" w:color="auto"/>
              <w:right w:val="nil"/>
            </w:tcBorders>
            <w:shd w:val="clear" w:color="auto" w:fill="auto"/>
            <w:noWrap/>
            <w:vAlign w:val="center"/>
            <w:hideMark/>
          </w:tcPr>
          <w:p w14:paraId="40C612E1"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2017</w:t>
            </w:r>
          </w:p>
        </w:tc>
        <w:tc>
          <w:tcPr>
            <w:tcW w:w="0" w:type="auto"/>
            <w:tcBorders>
              <w:top w:val="nil"/>
              <w:left w:val="nil"/>
              <w:bottom w:val="single" w:sz="6" w:space="0" w:color="auto"/>
              <w:right w:val="nil"/>
            </w:tcBorders>
            <w:shd w:val="clear" w:color="auto" w:fill="auto"/>
            <w:noWrap/>
            <w:vAlign w:val="center"/>
            <w:hideMark/>
          </w:tcPr>
          <w:p w14:paraId="09CF0CAC"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353</w:t>
            </w:r>
          </w:p>
        </w:tc>
        <w:tc>
          <w:tcPr>
            <w:tcW w:w="0" w:type="auto"/>
            <w:tcBorders>
              <w:top w:val="nil"/>
              <w:left w:val="nil"/>
              <w:bottom w:val="single" w:sz="6" w:space="0" w:color="auto"/>
              <w:right w:val="nil"/>
            </w:tcBorders>
            <w:shd w:val="clear" w:color="auto" w:fill="auto"/>
            <w:noWrap/>
            <w:vAlign w:val="center"/>
            <w:hideMark/>
          </w:tcPr>
          <w:p w14:paraId="6725C82C"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0.439</w:t>
            </w:r>
          </w:p>
        </w:tc>
        <w:tc>
          <w:tcPr>
            <w:tcW w:w="0" w:type="auto"/>
            <w:tcBorders>
              <w:top w:val="nil"/>
              <w:left w:val="nil"/>
              <w:bottom w:val="single" w:sz="6" w:space="0" w:color="auto"/>
              <w:right w:val="nil"/>
            </w:tcBorders>
            <w:shd w:val="clear" w:color="auto" w:fill="auto"/>
            <w:noWrap/>
            <w:vAlign w:val="center"/>
            <w:hideMark/>
          </w:tcPr>
          <w:p w14:paraId="2F7D27D6"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NA</w:t>
            </w:r>
          </w:p>
        </w:tc>
        <w:tc>
          <w:tcPr>
            <w:tcW w:w="0" w:type="auto"/>
            <w:tcBorders>
              <w:top w:val="nil"/>
              <w:left w:val="nil"/>
              <w:bottom w:val="single" w:sz="6" w:space="0" w:color="auto"/>
              <w:right w:val="nil"/>
            </w:tcBorders>
            <w:shd w:val="clear" w:color="auto" w:fill="auto"/>
            <w:noWrap/>
            <w:vAlign w:val="center"/>
            <w:hideMark/>
          </w:tcPr>
          <w:p w14:paraId="6F6E0D23"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CN</w:t>
            </w:r>
          </w:p>
        </w:tc>
        <w:tc>
          <w:tcPr>
            <w:tcW w:w="0" w:type="auto"/>
            <w:tcBorders>
              <w:top w:val="nil"/>
              <w:left w:val="nil"/>
              <w:bottom w:val="single" w:sz="6" w:space="0" w:color="auto"/>
              <w:right w:val="nil"/>
            </w:tcBorders>
            <w:shd w:val="clear" w:color="auto" w:fill="auto"/>
            <w:noWrap/>
            <w:vAlign w:val="center"/>
            <w:hideMark/>
          </w:tcPr>
          <w:p w14:paraId="6BFAF41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　</w:t>
            </w:r>
          </w:p>
        </w:tc>
        <w:tc>
          <w:tcPr>
            <w:tcW w:w="0" w:type="auto"/>
            <w:tcBorders>
              <w:top w:val="nil"/>
              <w:left w:val="nil"/>
              <w:bottom w:val="single" w:sz="6" w:space="0" w:color="auto"/>
              <w:right w:val="nil"/>
            </w:tcBorders>
            <w:shd w:val="clear" w:color="auto" w:fill="auto"/>
            <w:vAlign w:val="center"/>
            <w:hideMark/>
          </w:tcPr>
          <w:p w14:paraId="15732AA4" w14:textId="5028B0F1"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 xml:space="preserve">Parents' </w:t>
            </w:r>
            <w:r w:rsidR="00E571EB" w:rsidRPr="00413C44">
              <w:rPr>
                <w:rFonts w:ascii="Times New Roman" w:eastAsia="等线" w:hAnsi="Times New Roman" w:cs="Times New Roman"/>
                <w:kern w:val="0"/>
                <w:sz w:val="16"/>
                <w:szCs w:val="16"/>
              </w:rPr>
              <w:t>occupation; parents</w:t>
            </w:r>
            <w:r w:rsidR="00767FD9" w:rsidRPr="00413C44">
              <w:rPr>
                <w:rFonts w:ascii="Times New Roman" w:eastAsia="等线" w:hAnsi="Times New Roman" w:cs="Times New Roman"/>
                <w:kern w:val="0"/>
                <w:sz w:val="16"/>
                <w:szCs w:val="16"/>
              </w:rPr>
              <w:t>’</w:t>
            </w:r>
            <w:r w:rsidR="00E571EB" w:rsidRPr="00413C44">
              <w:rPr>
                <w:rFonts w:ascii="Times New Roman" w:eastAsia="等线" w:hAnsi="Times New Roman" w:cs="Times New Roman"/>
                <w:kern w:val="0"/>
                <w:sz w:val="16"/>
                <w:szCs w:val="16"/>
              </w:rPr>
              <w:t xml:space="preserve"> education; family income</w:t>
            </w:r>
          </w:p>
        </w:tc>
        <w:tc>
          <w:tcPr>
            <w:tcW w:w="0" w:type="auto"/>
            <w:tcBorders>
              <w:top w:val="nil"/>
              <w:left w:val="nil"/>
              <w:bottom w:val="single" w:sz="6" w:space="0" w:color="auto"/>
              <w:right w:val="nil"/>
            </w:tcBorders>
            <w:shd w:val="clear" w:color="auto" w:fill="auto"/>
            <w:vAlign w:val="center"/>
            <w:hideMark/>
          </w:tcPr>
          <w:p w14:paraId="7E379B08" w14:textId="05EB8507" w:rsidR="00E571EB" w:rsidRPr="00413C44" w:rsidRDefault="008D0D66"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Gratitude Questionnaire</w:t>
            </w:r>
          </w:p>
        </w:tc>
        <w:tc>
          <w:tcPr>
            <w:tcW w:w="0" w:type="auto"/>
            <w:tcBorders>
              <w:top w:val="nil"/>
              <w:left w:val="nil"/>
              <w:bottom w:val="single" w:sz="6" w:space="0" w:color="auto"/>
              <w:right w:val="nil"/>
            </w:tcBorders>
            <w:shd w:val="clear" w:color="auto" w:fill="auto"/>
            <w:noWrap/>
            <w:vAlign w:val="center"/>
            <w:hideMark/>
          </w:tcPr>
          <w:p w14:paraId="364390B8" w14:textId="77777777"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5</w:t>
            </w:r>
          </w:p>
        </w:tc>
        <w:tc>
          <w:tcPr>
            <w:tcW w:w="0" w:type="auto"/>
            <w:tcBorders>
              <w:top w:val="nil"/>
              <w:left w:val="nil"/>
              <w:bottom w:val="single" w:sz="6" w:space="0" w:color="auto"/>
              <w:right w:val="nil"/>
            </w:tcBorders>
            <w:shd w:val="clear" w:color="auto" w:fill="auto"/>
            <w:noWrap/>
            <w:vAlign w:val="center"/>
            <w:hideMark/>
          </w:tcPr>
          <w:p w14:paraId="5913C4C6" w14:textId="59B6F95B"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0.070</w:t>
            </w:r>
          </w:p>
        </w:tc>
        <w:tc>
          <w:tcPr>
            <w:tcW w:w="0" w:type="auto"/>
            <w:tcBorders>
              <w:top w:val="nil"/>
              <w:left w:val="nil"/>
              <w:bottom w:val="single" w:sz="6" w:space="0" w:color="auto"/>
              <w:right w:val="nil"/>
            </w:tcBorders>
            <w:shd w:val="clear" w:color="auto" w:fill="auto"/>
            <w:noWrap/>
            <w:vAlign w:val="center"/>
            <w:hideMark/>
          </w:tcPr>
          <w:p w14:paraId="6670C947" w14:textId="50193FD4" w:rsidR="00E571EB" w:rsidRPr="00413C44" w:rsidRDefault="00E571EB" w:rsidP="00EC1BD3">
            <w:pPr>
              <w:widowControl/>
              <w:adjustRightInd w:val="0"/>
              <w:snapToGrid w:val="0"/>
              <w:jc w:val="left"/>
              <w:rPr>
                <w:rFonts w:ascii="Times New Roman" w:eastAsia="等线" w:hAnsi="Times New Roman" w:cs="Times New Roman"/>
                <w:kern w:val="0"/>
                <w:sz w:val="16"/>
                <w:szCs w:val="16"/>
              </w:rPr>
            </w:pPr>
            <w:r w:rsidRPr="00413C44">
              <w:rPr>
                <w:rFonts w:ascii="Times New Roman" w:eastAsia="等线" w:hAnsi="Times New Roman" w:cs="Times New Roman"/>
                <w:kern w:val="0"/>
                <w:sz w:val="16"/>
                <w:szCs w:val="16"/>
              </w:rPr>
              <w:t>0.130</w:t>
            </w:r>
          </w:p>
        </w:tc>
      </w:tr>
    </w:tbl>
    <w:p w14:paraId="1A80F2F4" w14:textId="37BCEC07" w:rsidR="00EC1BD3" w:rsidRPr="00FA604C" w:rsidRDefault="00687915" w:rsidP="00307C9C">
      <w:pPr>
        <w:spacing w:beforeLines="50" w:before="156" w:line="480" w:lineRule="auto"/>
        <w:jc w:val="left"/>
        <w:rPr>
          <w:rFonts w:ascii="Times New Roman" w:eastAsiaTheme="majorEastAsia" w:hAnsi="Times New Roman" w:cs="Times New Roman"/>
          <w:b/>
          <w:bCs/>
          <w:sz w:val="24"/>
          <w:szCs w:val="24"/>
        </w:rPr>
      </w:pPr>
      <w:r w:rsidRPr="00FA604C">
        <w:rPr>
          <w:rFonts w:ascii="Times New Roman" w:hAnsi="Times New Roman" w:cs="Times New Roman"/>
          <w:i/>
          <w:iCs/>
          <w:sz w:val="24"/>
          <w:szCs w:val="28"/>
        </w:rPr>
        <w:t>Note</w:t>
      </w:r>
      <w:r w:rsidRPr="00FA604C">
        <w:rPr>
          <w:rFonts w:ascii="Times New Roman" w:hAnsi="Times New Roman" w:cs="Times New Roman"/>
          <w:sz w:val="24"/>
          <w:szCs w:val="28"/>
        </w:rPr>
        <w:t>. Year = year of publication or when the paper bec</w:t>
      </w:r>
      <w:r w:rsidR="0040269B">
        <w:rPr>
          <w:rFonts w:ascii="Times New Roman" w:hAnsi="Times New Roman" w:cs="Times New Roman"/>
          <w:sz w:val="24"/>
          <w:szCs w:val="28"/>
        </w:rPr>
        <w:t>a</w:t>
      </w:r>
      <w:r w:rsidRPr="00FA604C">
        <w:rPr>
          <w:rFonts w:ascii="Times New Roman" w:hAnsi="Times New Roman" w:cs="Times New Roman"/>
          <w:sz w:val="24"/>
          <w:szCs w:val="28"/>
        </w:rPr>
        <w:t>me publicly available</w:t>
      </w:r>
      <w:r w:rsidR="00106254">
        <w:rPr>
          <w:rFonts w:ascii="Times New Roman" w:hAnsi="Times New Roman" w:cs="Times New Roman"/>
          <w:sz w:val="24"/>
          <w:szCs w:val="28"/>
        </w:rPr>
        <w:t>;</w:t>
      </w:r>
      <w:r w:rsidRPr="00FA604C">
        <w:rPr>
          <w:rFonts w:ascii="Times New Roman" w:hAnsi="Times New Roman" w:cs="Times New Roman"/>
          <w:sz w:val="24"/>
          <w:szCs w:val="28"/>
        </w:rPr>
        <w:t xml:space="preserve"> </w:t>
      </w:r>
      <w:r w:rsidRPr="00FA604C">
        <w:rPr>
          <w:rFonts w:ascii="Times New Roman" w:hAnsi="Times New Roman" w:cs="Times New Roman"/>
          <w:i/>
          <w:iCs/>
          <w:sz w:val="24"/>
          <w:szCs w:val="28"/>
        </w:rPr>
        <w:t>N</w:t>
      </w:r>
      <w:r w:rsidRPr="00FA604C">
        <w:rPr>
          <w:rFonts w:ascii="Times New Roman" w:hAnsi="Times New Roman" w:cs="Times New Roman"/>
          <w:sz w:val="24"/>
          <w:szCs w:val="28"/>
        </w:rPr>
        <w:t xml:space="preserve"> = the number of participants in the study</w:t>
      </w:r>
      <w:r w:rsidR="00106254">
        <w:rPr>
          <w:rFonts w:ascii="Times New Roman" w:hAnsi="Times New Roman" w:cs="Times New Roman"/>
          <w:sz w:val="24"/>
          <w:szCs w:val="28"/>
        </w:rPr>
        <w:t xml:space="preserve">; </w:t>
      </w:r>
      <w:r w:rsidRPr="00FA604C">
        <w:rPr>
          <w:rFonts w:ascii="Times New Roman" w:hAnsi="Times New Roman" w:cs="Times New Roman"/>
          <w:sz w:val="24"/>
          <w:szCs w:val="28"/>
        </w:rPr>
        <w:t>Sex = the percentage of male participants in the sample</w:t>
      </w:r>
      <w:r w:rsidR="00106254">
        <w:rPr>
          <w:rFonts w:ascii="Times New Roman" w:hAnsi="Times New Roman" w:cs="Times New Roman"/>
          <w:sz w:val="24"/>
          <w:szCs w:val="28"/>
        </w:rPr>
        <w:t>;</w:t>
      </w:r>
      <w:r w:rsidRPr="00FA604C">
        <w:rPr>
          <w:rFonts w:ascii="Times New Roman" w:hAnsi="Times New Roman" w:cs="Times New Roman"/>
          <w:sz w:val="24"/>
          <w:szCs w:val="28"/>
        </w:rPr>
        <w:t xml:space="preserve"> </w:t>
      </w:r>
      <w:r w:rsidR="008E5C7B" w:rsidRPr="00021018">
        <w:rPr>
          <w:rFonts w:ascii="Times New Roman" w:hAnsi="Times New Roman" w:cs="Times New Roman" w:hint="eastAsia"/>
          <w:i/>
          <w:iCs/>
          <w:sz w:val="24"/>
          <w:szCs w:val="28"/>
        </w:rPr>
        <w:t>M</w:t>
      </w:r>
      <w:r w:rsidR="008E5C7B" w:rsidRPr="00021018">
        <w:rPr>
          <w:rFonts w:ascii="Times New Roman" w:hAnsi="Times New Roman" w:cs="Times New Roman" w:hint="eastAsia"/>
          <w:sz w:val="24"/>
          <w:szCs w:val="28"/>
          <w:vertAlign w:val="subscript"/>
        </w:rPr>
        <w:t>age</w:t>
      </w:r>
      <w:r w:rsidR="008E5C7B">
        <w:rPr>
          <w:rFonts w:ascii="Times New Roman" w:hAnsi="Times New Roman" w:cs="Times New Roman" w:hint="eastAsia"/>
          <w:sz w:val="24"/>
          <w:szCs w:val="28"/>
        </w:rPr>
        <w:t xml:space="preserve"> = </w:t>
      </w:r>
      <w:r w:rsidR="008E5C7B">
        <w:rPr>
          <w:rFonts w:ascii="Times New Roman" w:hAnsi="Times New Roman" w:cs="Times New Roman"/>
          <w:sz w:val="24"/>
          <w:szCs w:val="28"/>
        </w:rPr>
        <w:t>mean age in years;</w:t>
      </w:r>
      <w:r w:rsidR="008E5C7B" w:rsidRPr="00FA604C">
        <w:rPr>
          <w:rFonts w:ascii="Times New Roman" w:hAnsi="Times New Roman" w:cs="Times New Roman"/>
          <w:sz w:val="24"/>
          <w:szCs w:val="28"/>
        </w:rPr>
        <w:t xml:space="preserve"> </w:t>
      </w:r>
      <w:proofErr w:type="spellStart"/>
      <w:r w:rsidRPr="00FA604C">
        <w:rPr>
          <w:rFonts w:ascii="Times New Roman" w:hAnsi="Times New Roman" w:cs="Times New Roman"/>
          <w:sz w:val="24"/>
          <w:szCs w:val="28"/>
        </w:rPr>
        <w:t>CoR</w:t>
      </w:r>
      <w:proofErr w:type="spellEnd"/>
      <w:r w:rsidRPr="00FA604C">
        <w:rPr>
          <w:rFonts w:ascii="Times New Roman" w:hAnsi="Times New Roman" w:cs="Times New Roman"/>
          <w:sz w:val="24"/>
          <w:szCs w:val="28"/>
        </w:rPr>
        <w:t xml:space="preserve"> = the coded society </w:t>
      </w:r>
      <w:r w:rsidR="005772EE">
        <w:rPr>
          <w:rFonts w:ascii="Times New Roman" w:hAnsi="Times New Roman" w:cs="Times New Roman" w:hint="eastAsia"/>
          <w:sz w:val="24"/>
          <w:szCs w:val="28"/>
        </w:rPr>
        <w:t>(</w:t>
      </w:r>
      <w:r w:rsidR="005772EE">
        <w:rPr>
          <w:rFonts w:ascii="Times New Roman" w:hAnsi="Times New Roman" w:cs="Times New Roman"/>
          <w:sz w:val="24"/>
          <w:szCs w:val="28"/>
        </w:rPr>
        <w:t>country</w:t>
      </w:r>
      <w:r w:rsidR="005772EE">
        <w:rPr>
          <w:rFonts w:ascii="Times New Roman" w:hAnsi="Times New Roman" w:cs="Times New Roman" w:hint="eastAsia"/>
          <w:sz w:val="24"/>
          <w:szCs w:val="28"/>
        </w:rPr>
        <w:t xml:space="preserve"> or region) </w:t>
      </w:r>
      <w:r w:rsidRPr="00FA604C">
        <w:rPr>
          <w:rFonts w:ascii="Times New Roman" w:hAnsi="Times New Roman" w:cs="Times New Roman"/>
          <w:sz w:val="24"/>
          <w:szCs w:val="28"/>
        </w:rPr>
        <w:t xml:space="preserve">as a two-letter code (alpha-2) </w:t>
      </w:r>
      <w:r w:rsidR="00DD0CA5" w:rsidRPr="00FA604C">
        <w:rPr>
          <w:rFonts w:ascii="Times New Roman" w:hAnsi="Times New Roman" w:cs="Times New Roman"/>
          <w:sz w:val="24"/>
          <w:szCs w:val="28"/>
        </w:rPr>
        <w:t xml:space="preserve">based on </w:t>
      </w:r>
      <w:r w:rsidRPr="00413C44">
        <w:rPr>
          <w:rFonts w:ascii="Times New Roman" w:hAnsi="Times New Roman" w:cs="Times New Roman"/>
          <w:sz w:val="24"/>
          <w:szCs w:val="28"/>
        </w:rPr>
        <w:lastRenderedPageBreak/>
        <w:t xml:space="preserve">the International Standards for country codes. MacArthur Scale = MacArthur Scale of subjective </w:t>
      </w:r>
      <w:r w:rsidR="00106254" w:rsidRPr="00413C44">
        <w:rPr>
          <w:rFonts w:ascii="Times New Roman" w:hAnsi="Times New Roman" w:cs="Times New Roman"/>
          <w:sz w:val="24"/>
          <w:szCs w:val="28"/>
        </w:rPr>
        <w:t>socioeconomic status (</w:t>
      </w:r>
      <w:r w:rsidRPr="00413C44">
        <w:rPr>
          <w:rFonts w:ascii="Times New Roman" w:hAnsi="Times New Roman" w:cs="Times New Roman"/>
          <w:sz w:val="24"/>
          <w:szCs w:val="28"/>
        </w:rPr>
        <w:t>SES</w:t>
      </w:r>
      <w:r w:rsidR="00106254" w:rsidRPr="00413C44">
        <w:rPr>
          <w:rFonts w:ascii="Times New Roman" w:hAnsi="Times New Roman" w:cs="Times New Roman"/>
          <w:sz w:val="24"/>
          <w:szCs w:val="28"/>
        </w:rPr>
        <w:t>);</w:t>
      </w:r>
      <w:r w:rsidRPr="00413C44">
        <w:rPr>
          <w:rFonts w:ascii="Times New Roman" w:hAnsi="Times New Roman" w:cs="Times New Roman"/>
          <w:i/>
          <w:iCs/>
          <w:sz w:val="24"/>
          <w:szCs w:val="28"/>
        </w:rPr>
        <w:t xml:space="preserve"> k</w:t>
      </w:r>
      <w:r w:rsidRPr="00413C44">
        <w:rPr>
          <w:rFonts w:ascii="Times New Roman" w:hAnsi="Times New Roman" w:cs="Times New Roman"/>
          <w:sz w:val="24"/>
          <w:szCs w:val="28"/>
        </w:rPr>
        <w:t xml:space="preserve"> = the number of effect sizes in each study</w:t>
      </w:r>
      <w:r w:rsidR="00106254" w:rsidRPr="00413C44">
        <w:rPr>
          <w:rFonts w:ascii="Times New Roman" w:hAnsi="Times New Roman" w:cs="Times New Roman"/>
          <w:sz w:val="24"/>
          <w:szCs w:val="28"/>
        </w:rPr>
        <w:t>;</w:t>
      </w:r>
      <w:r w:rsidRPr="00413C44">
        <w:rPr>
          <w:rFonts w:ascii="Times New Roman" w:hAnsi="Times New Roman" w:cs="Times New Roman"/>
          <w:sz w:val="24"/>
          <w:szCs w:val="28"/>
        </w:rPr>
        <w:t xml:space="preserve">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min</w:t>
      </w:r>
      <w:proofErr w:type="spellEnd"/>
      <w:r w:rsidRPr="00413C44">
        <w:rPr>
          <w:rFonts w:ascii="Times New Roman" w:hAnsi="Times New Roman" w:cs="Times New Roman"/>
          <w:sz w:val="24"/>
          <w:szCs w:val="28"/>
        </w:rPr>
        <w:t xml:space="preserve"> and </w:t>
      </w:r>
      <w:proofErr w:type="spellStart"/>
      <w:r w:rsidRPr="00413C44">
        <w:rPr>
          <w:rFonts w:ascii="Times New Roman" w:hAnsi="Times New Roman" w:cs="Times New Roman"/>
          <w:i/>
          <w:iCs/>
          <w:sz w:val="24"/>
          <w:szCs w:val="28"/>
        </w:rPr>
        <w:t>r</w:t>
      </w:r>
      <w:r w:rsidRPr="00413C44">
        <w:rPr>
          <w:rFonts w:ascii="Times New Roman" w:hAnsi="Times New Roman" w:cs="Times New Roman"/>
          <w:sz w:val="24"/>
          <w:szCs w:val="28"/>
          <w:vertAlign w:val="subscript"/>
        </w:rPr>
        <w:t>max</w:t>
      </w:r>
      <w:proofErr w:type="spellEnd"/>
      <w:r w:rsidRPr="00413C44">
        <w:rPr>
          <w:rFonts w:ascii="Times New Roman" w:hAnsi="Times New Roman" w:cs="Times New Roman"/>
          <w:sz w:val="24"/>
          <w:szCs w:val="28"/>
        </w:rPr>
        <w:t xml:space="preserve"> represent the smallest and largest effect size(s) in the study. </w:t>
      </w:r>
      <w:r w:rsidR="00D76D58" w:rsidRPr="00413C44">
        <w:rPr>
          <w:rFonts w:ascii="Times New Roman" w:hAnsi="Times New Roman" w:cs="Times New Roman"/>
          <w:sz w:val="24"/>
          <w:szCs w:val="28"/>
        </w:rPr>
        <w:t xml:space="preserve">A positive (or negative) </w:t>
      </w:r>
      <w:r w:rsidR="00D76D58" w:rsidRPr="00413C44">
        <w:rPr>
          <w:rFonts w:ascii="Times New Roman" w:hAnsi="Times New Roman" w:cs="Times New Roman"/>
          <w:i/>
          <w:iCs/>
          <w:sz w:val="24"/>
          <w:szCs w:val="28"/>
        </w:rPr>
        <w:t>r</w:t>
      </w:r>
      <w:r w:rsidR="00D76D58" w:rsidRPr="00413C44">
        <w:rPr>
          <w:rFonts w:ascii="Times New Roman" w:hAnsi="Times New Roman" w:cs="Times New Roman"/>
          <w:sz w:val="24"/>
          <w:szCs w:val="28"/>
        </w:rPr>
        <w:t xml:space="preserve"> indicates that higher</w:t>
      </w:r>
      <w:r w:rsidR="00106254" w:rsidRPr="00413C44">
        <w:rPr>
          <w:rFonts w:ascii="Times New Roman" w:hAnsi="Times New Roman" w:cs="Times New Roman"/>
          <w:sz w:val="24"/>
          <w:szCs w:val="28"/>
        </w:rPr>
        <w:t xml:space="preserve"> </w:t>
      </w:r>
      <w:r w:rsidR="00D76D58" w:rsidRPr="00413C44">
        <w:rPr>
          <w:rFonts w:ascii="Times New Roman" w:hAnsi="Times New Roman" w:cs="Times New Roman"/>
          <w:sz w:val="24"/>
          <w:szCs w:val="28"/>
        </w:rPr>
        <w:t xml:space="preserve">class individuals tend to show higher (or lower) levels </w:t>
      </w:r>
      <w:proofErr w:type="gramStart"/>
      <w:r w:rsidR="00D76D58" w:rsidRPr="00413C44">
        <w:rPr>
          <w:rFonts w:ascii="Times New Roman" w:hAnsi="Times New Roman" w:cs="Times New Roman"/>
          <w:sz w:val="24"/>
          <w:szCs w:val="28"/>
        </w:rPr>
        <w:t>of trait</w:t>
      </w:r>
      <w:proofErr w:type="gramEnd"/>
      <w:r w:rsidR="00D76D58" w:rsidRPr="00413C44">
        <w:rPr>
          <w:rFonts w:ascii="Times New Roman" w:hAnsi="Times New Roman" w:cs="Times New Roman"/>
          <w:sz w:val="24"/>
          <w:szCs w:val="28"/>
        </w:rPr>
        <w:t xml:space="preserve"> gratitude. </w:t>
      </w:r>
      <w:r w:rsidRPr="00413C44">
        <w:rPr>
          <w:rFonts w:ascii="Times New Roman" w:hAnsi="Times New Roman" w:cs="Times New Roman"/>
          <w:sz w:val="24"/>
          <w:szCs w:val="28"/>
        </w:rPr>
        <w:t xml:space="preserve">NA = not applicable or not </w:t>
      </w:r>
      <w:r w:rsidR="00F40A3C" w:rsidRPr="00413C44">
        <w:rPr>
          <w:rFonts w:ascii="Times New Roman" w:hAnsi="Times New Roman" w:cs="Times New Roman"/>
          <w:sz w:val="24"/>
          <w:szCs w:val="28"/>
        </w:rPr>
        <w:t>available</w:t>
      </w:r>
      <w:r w:rsidRPr="00413C44">
        <w:rPr>
          <w:rFonts w:ascii="Times New Roman" w:hAnsi="Times New Roman" w:cs="Times New Roman"/>
          <w:sz w:val="24"/>
          <w:szCs w:val="28"/>
        </w:rPr>
        <w:t>. Studies marked with * are written in Chinese.</w:t>
      </w:r>
      <w:r w:rsidR="00EC1BD3" w:rsidRPr="00FA604C">
        <w:rPr>
          <w:rFonts w:ascii="Times New Roman" w:hAnsi="Times New Roman" w:cs="Times New Roman"/>
          <w:sz w:val="24"/>
          <w:szCs w:val="24"/>
        </w:rPr>
        <w:br w:type="page"/>
      </w:r>
    </w:p>
    <w:p w14:paraId="5AC2DA25" w14:textId="5C872F0A" w:rsidR="00627B3B" w:rsidRPr="00A237B2" w:rsidRDefault="00627B3B" w:rsidP="00BC2936">
      <w:pPr>
        <w:pStyle w:val="Heading1"/>
        <w:spacing w:before="0" w:after="0" w:line="480" w:lineRule="auto"/>
        <w:rPr>
          <w:rFonts w:ascii="Times New Roman" w:hAnsi="Times New Roman" w:cs="Times New Roman"/>
          <w:sz w:val="24"/>
          <w:szCs w:val="24"/>
        </w:rPr>
      </w:pPr>
      <w:bookmarkStart w:id="47" w:name="_Toc187763025"/>
      <w:r w:rsidRPr="00A237B2">
        <w:rPr>
          <w:rFonts w:ascii="Times New Roman" w:hAnsi="Times New Roman" w:cs="Times New Roman"/>
          <w:sz w:val="24"/>
          <w:szCs w:val="24"/>
        </w:rPr>
        <w:lastRenderedPageBreak/>
        <w:t>Table S</w:t>
      </w:r>
      <w:r w:rsidR="00085B16" w:rsidRPr="00A237B2">
        <w:rPr>
          <w:rFonts w:ascii="Times New Roman" w:hAnsi="Times New Roman" w:cs="Times New Roman"/>
          <w:sz w:val="24"/>
          <w:szCs w:val="24"/>
        </w:rPr>
        <w:t>1</w:t>
      </w:r>
      <w:r w:rsidR="00B11284">
        <w:rPr>
          <w:rFonts w:ascii="Times New Roman" w:hAnsi="Times New Roman" w:cs="Times New Roman" w:hint="eastAsia"/>
          <w:sz w:val="24"/>
          <w:szCs w:val="24"/>
        </w:rPr>
        <w:t>6</w:t>
      </w:r>
      <w:bookmarkEnd w:id="47"/>
    </w:p>
    <w:p w14:paraId="0037945D" w14:textId="138E3A26" w:rsidR="00627B3B" w:rsidRPr="00FA604C" w:rsidRDefault="00627B3B" w:rsidP="00627B3B">
      <w:pPr>
        <w:spacing w:line="480" w:lineRule="auto"/>
        <w:rPr>
          <w:rFonts w:ascii="Times New Roman" w:hAnsi="Times New Roman" w:cs="Times New Roman"/>
          <w:i/>
          <w:iCs/>
          <w:sz w:val="24"/>
          <w:szCs w:val="28"/>
        </w:rPr>
      </w:pPr>
      <w:r w:rsidRPr="00FA604C">
        <w:rPr>
          <w:rFonts w:ascii="Times New Roman" w:hAnsi="Times New Roman" w:cs="Times New Roman"/>
          <w:i/>
          <w:iCs/>
          <w:sz w:val="24"/>
          <w:szCs w:val="28"/>
        </w:rPr>
        <w:t xml:space="preserve">Studies Included in the Additional Meta-Analyses on Social Class and </w:t>
      </w:r>
      <w:r w:rsidR="00920D38" w:rsidRPr="00FA604C">
        <w:rPr>
          <w:rFonts w:ascii="Times New Roman" w:hAnsi="Times New Roman" w:cs="Times New Roman"/>
          <w:i/>
          <w:iCs/>
          <w:sz w:val="24"/>
          <w:szCs w:val="28"/>
        </w:rPr>
        <w:t>Dispositional Trust</w:t>
      </w:r>
    </w:p>
    <w:tbl>
      <w:tblPr>
        <w:tblW w:w="14063" w:type="dxa"/>
        <w:tblLook w:val="04A0" w:firstRow="1" w:lastRow="0" w:firstColumn="1" w:lastColumn="0" w:noHBand="0" w:noVBand="1"/>
      </w:tblPr>
      <w:tblGrid>
        <w:gridCol w:w="3060"/>
        <w:gridCol w:w="540"/>
        <w:gridCol w:w="736"/>
        <w:gridCol w:w="630"/>
        <w:gridCol w:w="630"/>
        <w:gridCol w:w="540"/>
        <w:gridCol w:w="270"/>
        <w:gridCol w:w="3680"/>
        <w:gridCol w:w="2063"/>
        <w:gridCol w:w="449"/>
        <w:gridCol w:w="718"/>
        <w:gridCol w:w="747"/>
      </w:tblGrid>
      <w:tr w:rsidR="005B05C7" w:rsidRPr="00FA604C" w14:paraId="4A2C231F" w14:textId="77777777" w:rsidTr="005B5BD6">
        <w:trPr>
          <w:trHeight w:val="290"/>
          <w:tblHeader/>
        </w:trPr>
        <w:tc>
          <w:tcPr>
            <w:tcW w:w="3060" w:type="dxa"/>
            <w:tcBorders>
              <w:top w:val="single" w:sz="6" w:space="0" w:color="auto"/>
              <w:left w:val="nil"/>
              <w:right w:val="nil"/>
            </w:tcBorders>
            <w:shd w:val="clear" w:color="auto" w:fill="auto"/>
            <w:noWrap/>
            <w:vAlign w:val="center"/>
            <w:hideMark/>
          </w:tcPr>
          <w:p w14:paraId="4B0EAEC9" w14:textId="6B2CD837" w:rsidR="005B05C7" w:rsidRPr="00FA604C" w:rsidRDefault="005B05C7" w:rsidP="005B05C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Study</w:t>
            </w:r>
          </w:p>
        </w:tc>
        <w:tc>
          <w:tcPr>
            <w:tcW w:w="3076" w:type="dxa"/>
            <w:gridSpan w:val="5"/>
            <w:tcBorders>
              <w:top w:val="single" w:sz="6" w:space="0" w:color="auto"/>
              <w:left w:val="nil"/>
              <w:bottom w:val="single" w:sz="6" w:space="0" w:color="auto"/>
              <w:right w:val="nil"/>
            </w:tcBorders>
            <w:shd w:val="clear" w:color="auto" w:fill="auto"/>
            <w:noWrap/>
            <w:vAlign w:val="center"/>
            <w:hideMark/>
          </w:tcPr>
          <w:p w14:paraId="0D543D2C" w14:textId="77777777" w:rsidR="005B05C7" w:rsidRPr="00FA604C" w:rsidRDefault="005B05C7" w:rsidP="005B05C7">
            <w:pPr>
              <w:widowControl/>
              <w:adjustRightInd w:val="0"/>
              <w:snapToGrid w:val="0"/>
              <w:jc w:val="center"/>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Sample characteristics</w:t>
            </w:r>
          </w:p>
        </w:tc>
        <w:tc>
          <w:tcPr>
            <w:tcW w:w="270" w:type="dxa"/>
            <w:tcBorders>
              <w:top w:val="single" w:sz="6" w:space="0" w:color="auto"/>
              <w:left w:val="nil"/>
              <w:right w:val="nil"/>
            </w:tcBorders>
            <w:shd w:val="clear" w:color="auto" w:fill="auto"/>
            <w:noWrap/>
            <w:vAlign w:val="center"/>
            <w:hideMark/>
          </w:tcPr>
          <w:p w14:paraId="73BB86E4" w14:textId="77777777" w:rsidR="005B05C7" w:rsidRPr="00FA604C" w:rsidRDefault="005B05C7" w:rsidP="005B05C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5743" w:type="dxa"/>
            <w:gridSpan w:val="2"/>
            <w:tcBorders>
              <w:top w:val="single" w:sz="6" w:space="0" w:color="auto"/>
              <w:left w:val="nil"/>
              <w:bottom w:val="single" w:sz="6" w:space="0" w:color="auto"/>
              <w:right w:val="nil"/>
            </w:tcBorders>
            <w:shd w:val="clear" w:color="auto" w:fill="auto"/>
            <w:noWrap/>
            <w:vAlign w:val="center"/>
            <w:hideMark/>
          </w:tcPr>
          <w:p w14:paraId="7C32C4B9" w14:textId="77777777" w:rsidR="005B05C7" w:rsidRPr="00FA604C" w:rsidRDefault="005B05C7" w:rsidP="005B05C7">
            <w:pPr>
              <w:widowControl/>
              <w:adjustRightInd w:val="0"/>
              <w:snapToGrid w:val="0"/>
              <w:jc w:val="center"/>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Study characteristics</w:t>
            </w:r>
          </w:p>
        </w:tc>
        <w:tc>
          <w:tcPr>
            <w:tcW w:w="449" w:type="dxa"/>
            <w:tcBorders>
              <w:top w:val="single" w:sz="6" w:space="0" w:color="auto"/>
              <w:left w:val="nil"/>
              <w:right w:val="nil"/>
            </w:tcBorders>
            <w:shd w:val="clear" w:color="auto" w:fill="auto"/>
            <w:noWrap/>
            <w:vAlign w:val="center"/>
            <w:hideMark/>
          </w:tcPr>
          <w:p w14:paraId="42B1DCA0" w14:textId="3B4FEA01" w:rsidR="005B05C7" w:rsidRPr="00FA604C" w:rsidRDefault="005B05C7" w:rsidP="005B05C7">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i/>
                <w:iCs/>
                <w:kern w:val="0"/>
                <w:sz w:val="16"/>
                <w:szCs w:val="16"/>
              </w:rPr>
              <w:t>k</w:t>
            </w:r>
          </w:p>
        </w:tc>
        <w:tc>
          <w:tcPr>
            <w:tcW w:w="718" w:type="dxa"/>
            <w:tcBorders>
              <w:top w:val="single" w:sz="6" w:space="0" w:color="auto"/>
              <w:left w:val="nil"/>
              <w:right w:val="nil"/>
            </w:tcBorders>
            <w:shd w:val="clear" w:color="auto" w:fill="auto"/>
            <w:noWrap/>
            <w:vAlign w:val="center"/>
            <w:hideMark/>
          </w:tcPr>
          <w:p w14:paraId="3C69C3DC" w14:textId="02AD8952" w:rsidR="005B05C7" w:rsidRPr="00FA604C" w:rsidRDefault="005B05C7" w:rsidP="005B05C7">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i/>
                <w:iCs/>
                <w:kern w:val="0"/>
                <w:sz w:val="16"/>
                <w:szCs w:val="16"/>
              </w:rPr>
              <w:t>r</w:t>
            </w:r>
            <w:r w:rsidRPr="00FA604C">
              <w:rPr>
                <w:rFonts w:ascii="Times New Roman" w:eastAsia="等线" w:hAnsi="Times New Roman" w:cs="Times New Roman"/>
                <w:kern w:val="0"/>
                <w:sz w:val="16"/>
                <w:szCs w:val="16"/>
                <w:vertAlign w:val="subscript"/>
              </w:rPr>
              <w:t>min</w:t>
            </w:r>
            <w:proofErr w:type="spellEnd"/>
          </w:p>
        </w:tc>
        <w:tc>
          <w:tcPr>
            <w:tcW w:w="747" w:type="dxa"/>
            <w:tcBorders>
              <w:top w:val="single" w:sz="6" w:space="0" w:color="auto"/>
              <w:left w:val="nil"/>
              <w:right w:val="nil"/>
            </w:tcBorders>
            <w:shd w:val="clear" w:color="auto" w:fill="auto"/>
            <w:noWrap/>
            <w:vAlign w:val="center"/>
            <w:hideMark/>
          </w:tcPr>
          <w:p w14:paraId="408BB1AD" w14:textId="159D7938" w:rsidR="005B05C7" w:rsidRPr="00FA604C" w:rsidRDefault="005B05C7" w:rsidP="005B05C7">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i/>
                <w:iCs/>
                <w:kern w:val="0"/>
                <w:sz w:val="16"/>
                <w:szCs w:val="16"/>
              </w:rPr>
              <w:t>r</w:t>
            </w:r>
            <w:r w:rsidRPr="00FA604C">
              <w:rPr>
                <w:rFonts w:ascii="Times New Roman" w:eastAsia="等线" w:hAnsi="Times New Roman" w:cs="Times New Roman"/>
                <w:kern w:val="0"/>
                <w:sz w:val="16"/>
                <w:szCs w:val="16"/>
                <w:vertAlign w:val="subscript"/>
              </w:rPr>
              <w:t>max</w:t>
            </w:r>
            <w:proofErr w:type="spellEnd"/>
          </w:p>
        </w:tc>
      </w:tr>
      <w:tr w:rsidR="0055208F" w:rsidRPr="00FA604C" w14:paraId="1E37B05F" w14:textId="77777777" w:rsidTr="005B5BD6">
        <w:trPr>
          <w:trHeight w:val="350"/>
          <w:tblHeader/>
        </w:trPr>
        <w:tc>
          <w:tcPr>
            <w:tcW w:w="3060" w:type="dxa"/>
            <w:tcBorders>
              <w:top w:val="nil"/>
              <w:left w:val="nil"/>
              <w:bottom w:val="single" w:sz="6" w:space="0" w:color="auto"/>
              <w:right w:val="nil"/>
            </w:tcBorders>
            <w:shd w:val="clear" w:color="auto" w:fill="auto"/>
            <w:noWrap/>
            <w:vAlign w:val="center"/>
            <w:hideMark/>
          </w:tcPr>
          <w:p w14:paraId="1A4C3DF9" w14:textId="1D8AFE34"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540" w:type="dxa"/>
            <w:tcBorders>
              <w:top w:val="single" w:sz="6" w:space="0" w:color="auto"/>
              <w:left w:val="nil"/>
              <w:bottom w:val="single" w:sz="6" w:space="0" w:color="auto"/>
              <w:right w:val="nil"/>
            </w:tcBorders>
            <w:shd w:val="clear" w:color="auto" w:fill="auto"/>
            <w:noWrap/>
            <w:vAlign w:val="center"/>
            <w:hideMark/>
          </w:tcPr>
          <w:p w14:paraId="79F2278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Year</w:t>
            </w:r>
          </w:p>
        </w:tc>
        <w:tc>
          <w:tcPr>
            <w:tcW w:w="736" w:type="dxa"/>
            <w:tcBorders>
              <w:top w:val="single" w:sz="6" w:space="0" w:color="auto"/>
              <w:left w:val="nil"/>
              <w:bottom w:val="single" w:sz="6" w:space="0" w:color="auto"/>
              <w:right w:val="nil"/>
            </w:tcBorders>
            <w:shd w:val="clear" w:color="auto" w:fill="auto"/>
            <w:noWrap/>
            <w:vAlign w:val="center"/>
            <w:hideMark/>
          </w:tcPr>
          <w:p w14:paraId="59E3A7CE" w14:textId="77777777" w:rsidR="00C17455" w:rsidRPr="00FA604C" w:rsidRDefault="00C17455" w:rsidP="00EC1BD3">
            <w:pPr>
              <w:widowControl/>
              <w:adjustRightInd w:val="0"/>
              <w:snapToGrid w:val="0"/>
              <w:jc w:val="left"/>
              <w:rPr>
                <w:rFonts w:ascii="Times New Roman" w:eastAsia="等线" w:hAnsi="Times New Roman" w:cs="Times New Roman"/>
                <w:i/>
                <w:iCs/>
                <w:kern w:val="0"/>
                <w:sz w:val="16"/>
                <w:szCs w:val="16"/>
              </w:rPr>
            </w:pPr>
            <w:r w:rsidRPr="00FA604C">
              <w:rPr>
                <w:rFonts w:ascii="Times New Roman" w:eastAsia="等线" w:hAnsi="Times New Roman" w:cs="Times New Roman"/>
                <w:i/>
                <w:iCs/>
                <w:kern w:val="0"/>
                <w:sz w:val="16"/>
                <w:szCs w:val="16"/>
              </w:rPr>
              <w:t>N</w:t>
            </w:r>
          </w:p>
        </w:tc>
        <w:tc>
          <w:tcPr>
            <w:tcW w:w="630" w:type="dxa"/>
            <w:tcBorders>
              <w:top w:val="single" w:sz="6" w:space="0" w:color="auto"/>
              <w:left w:val="nil"/>
              <w:bottom w:val="single" w:sz="6" w:space="0" w:color="auto"/>
              <w:right w:val="nil"/>
            </w:tcBorders>
            <w:shd w:val="clear" w:color="auto" w:fill="auto"/>
            <w:noWrap/>
            <w:vAlign w:val="center"/>
            <w:hideMark/>
          </w:tcPr>
          <w:p w14:paraId="0DA97F8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Sex</w:t>
            </w:r>
          </w:p>
        </w:tc>
        <w:tc>
          <w:tcPr>
            <w:tcW w:w="630" w:type="dxa"/>
            <w:tcBorders>
              <w:top w:val="single" w:sz="6" w:space="0" w:color="auto"/>
              <w:left w:val="nil"/>
              <w:bottom w:val="single" w:sz="6" w:space="0" w:color="auto"/>
              <w:right w:val="nil"/>
            </w:tcBorders>
            <w:shd w:val="clear" w:color="auto" w:fill="auto"/>
            <w:noWrap/>
            <w:vAlign w:val="center"/>
            <w:hideMark/>
          </w:tcPr>
          <w:p w14:paraId="3A8F056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i/>
                <w:iCs/>
                <w:kern w:val="0"/>
                <w:sz w:val="16"/>
                <w:szCs w:val="16"/>
              </w:rPr>
              <w:t>M</w:t>
            </w:r>
            <w:r w:rsidRPr="00FA604C">
              <w:rPr>
                <w:rFonts w:ascii="Times New Roman" w:eastAsia="等线" w:hAnsi="Times New Roman" w:cs="Times New Roman"/>
                <w:kern w:val="0"/>
                <w:sz w:val="16"/>
                <w:szCs w:val="16"/>
                <w:vertAlign w:val="subscript"/>
              </w:rPr>
              <w:t>age</w:t>
            </w:r>
          </w:p>
        </w:tc>
        <w:tc>
          <w:tcPr>
            <w:tcW w:w="540" w:type="dxa"/>
            <w:tcBorders>
              <w:top w:val="single" w:sz="6" w:space="0" w:color="auto"/>
              <w:left w:val="nil"/>
              <w:bottom w:val="single" w:sz="6" w:space="0" w:color="auto"/>
              <w:right w:val="nil"/>
            </w:tcBorders>
            <w:shd w:val="clear" w:color="auto" w:fill="auto"/>
            <w:noWrap/>
            <w:vAlign w:val="center"/>
            <w:hideMark/>
          </w:tcPr>
          <w:p w14:paraId="1BCF680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CoR</w:t>
            </w:r>
            <w:proofErr w:type="spellEnd"/>
          </w:p>
        </w:tc>
        <w:tc>
          <w:tcPr>
            <w:tcW w:w="270" w:type="dxa"/>
            <w:tcBorders>
              <w:top w:val="nil"/>
              <w:left w:val="nil"/>
              <w:bottom w:val="single" w:sz="6" w:space="0" w:color="auto"/>
              <w:right w:val="nil"/>
            </w:tcBorders>
            <w:shd w:val="clear" w:color="auto" w:fill="auto"/>
            <w:noWrap/>
            <w:vAlign w:val="center"/>
            <w:hideMark/>
          </w:tcPr>
          <w:p w14:paraId="7ED6E168"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　</w:t>
            </w:r>
          </w:p>
        </w:tc>
        <w:tc>
          <w:tcPr>
            <w:tcW w:w="3680" w:type="dxa"/>
            <w:tcBorders>
              <w:top w:val="single" w:sz="6" w:space="0" w:color="auto"/>
              <w:left w:val="nil"/>
              <w:bottom w:val="single" w:sz="6" w:space="0" w:color="auto"/>
              <w:right w:val="nil"/>
            </w:tcBorders>
            <w:shd w:val="clear" w:color="auto" w:fill="auto"/>
            <w:noWrap/>
            <w:vAlign w:val="center"/>
            <w:hideMark/>
          </w:tcPr>
          <w:p w14:paraId="14923F35"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Social class measure</w:t>
            </w:r>
          </w:p>
        </w:tc>
        <w:tc>
          <w:tcPr>
            <w:tcW w:w="2063" w:type="dxa"/>
            <w:tcBorders>
              <w:top w:val="single" w:sz="6" w:space="0" w:color="auto"/>
              <w:left w:val="nil"/>
              <w:bottom w:val="single" w:sz="6" w:space="0" w:color="auto"/>
              <w:right w:val="nil"/>
            </w:tcBorders>
            <w:shd w:val="clear" w:color="auto" w:fill="auto"/>
            <w:vAlign w:val="center"/>
            <w:hideMark/>
          </w:tcPr>
          <w:p w14:paraId="498F816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Dispositional trust measure</w:t>
            </w:r>
          </w:p>
        </w:tc>
        <w:tc>
          <w:tcPr>
            <w:tcW w:w="449" w:type="dxa"/>
            <w:tcBorders>
              <w:top w:val="nil"/>
              <w:left w:val="nil"/>
              <w:bottom w:val="single" w:sz="6" w:space="0" w:color="auto"/>
              <w:right w:val="nil"/>
            </w:tcBorders>
            <w:shd w:val="clear" w:color="auto" w:fill="auto"/>
            <w:noWrap/>
            <w:vAlign w:val="center"/>
          </w:tcPr>
          <w:p w14:paraId="21656D79" w14:textId="57703983" w:rsidR="00C17455" w:rsidRPr="00FA604C" w:rsidRDefault="00C17455" w:rsidP="00EC1BD3">
            <w:pPr>
              <w:widowControl/>
              <w:adjustRightInd w:val="0"/>
              <w:snapToGrid w:val="0"/>
              <w:jc w:val="left"/>
              <w:rPr>
                <w:rFonts w:ascii="Times New Roman" w:eastAsia="等线" w:hAnsi="Times New Roman" w:cs="Times New Roman"/>
                <w:i/>
                <w:iCs/>
                <w:kern w:val="0"/>
                <w:sz w:val="16"/>
                <w:szCs w:val="16"/>
              </w:rPr>
            </w:pPr>
          </w:p>
        </w:tc>
        <w:tc>
          <w:tcPr>
            <w:tcW w:w="718" w:type="dxa"/>
            <w:tcBorders>
              <w:top w:val="nil"/>
              <w:left w:val="nil"/>
              <w:bottom w:val="single" w:sz="6" w:space="0" w:color="auto"/>
              <w:right w:val="nil"/>
            </w:tcBorders>
            <w:shd w:val="clear" w:color="auto" w:fill="auto"/>
            <w:noWrap/>
            <w:vAlign w:val="center"/>
          </w:tcPr>
          <w:p w14:paraId="4B256EE2" w14:textId="0AFAED5A"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747" w:type="dxa"/>
            <w:tcBorders>
              <w:top w:val="nil"/>
              <w:left w:val="nil"/>
              <w:bottom w:val="single" w:sz="6" w:space="0" w:color="auto"/>
              <w:right w:val="nil"/>
            </w:tcBorders>
            <w:shd w:val="clear" w:color="auto" w:fill="auto"/>
            <w:noWrap/>
            <w:vAlign w:val="center"/>
          </w:tcPr>
          <w:p w14:paraId="761BA938" w14:textId="348FC810"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r>
      <w:tr w:rsidR="0055208F" w:rsidRPr="00FA604C" w14:paraId="29D5EAC9" w14:textId="77777777" w:rsidTr="008E7ACD">
        <w:trPr>
          <w:trHeight w:val="280"/>
        </w:trPr>
        <w:tc>
          <w:tcPr>
            <w:tcW w:w="3060" w:type="dxa"/>
            <w:tcBorders>
              <w:top w:val="single" w:sz="6" w:space="0" w:color="auto"/>
              <w:left w:val="nil"/>
              <w:bottom w:val="nil"/>
              <w:right w:val="nil"/>
            </w:tcBorders>
            <w:shd w:val="clear" w:color="auto" w:fill="auto"/>
            <w:noWrap/>
            <w:vAlign w:val="center"/>
            <w:hideMark/>
          </w:tcPr>
          <w:p w14:paraId="5975FD0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Chowdhury (2023)</w:t>
            </w:r>
          </w:p>
        </w:tc>
        <w:tc>
          <w:tcPr>
            <w:tcW w:w="540" w:type="dxa"/>
            <w:tcBorders>
              <w:top w:val="single" w:sz="6" w:space="0" w:color="auto"/>
              <w:left w:val="nil"/>
              <w:bottom w:val="nil"/>
              <w:right w:val="nil"/>
            </w:tcBorders>
            <w:shd w:val="clear" w:color="auto" w:fill="auto"/>
            <w:noWrap/>
            <w:vAlign w:val="center"/>
            <w:hideMark/>
          </w:tcPr>
          <w:p w14:paraId="1E7A0C68"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736" w:type="dxa"/>
            <w:tcBorders>
              <w:top w:val="single" w:sz="6" w:space="0" w:color="auto"/>
              <w:left w:val="nil"/>
              <w:bottom w:val="nil"/>
              <w:right w:val="nil"/>
            </w:tcBorders>
            <w:shd w:val="clear" w:color="auto" w:fill="auto"/>
            <w:noWrap/>
            <w:vAlign w:val="center"/>
            <w:hideMark/>
          </w:tcPr>
          <w:p w14:paraId="4B3AB118"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373</w:t>
            </w:r>
          </w:p>
        </w:tc>
        <w:tc>
          <w:tcPr>
            <w:tcW w:w="630" w:type="dxa"/>
            <w:tcBorders>
              <w:top w:val="single" w:sz="6" w:space="0" w:color="auto"/>
              <w:left w:val="nil"/>
              <w:bottom w:val="nil"/>
              <w:right w:val="nil"/>
            </w:tcBorders>
            <w:shd w:val="clear" w:color="auto" w:fill="auto"/>
            <w:noWrap/>
            <w:vAlign w:val="center"/>
            <w:hideMark/>
          </w:tcPr>
          <w:p w14:paraId="25A8D238"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0.496</w:t>
            </w:r>
          </w:p>
        </w:tc>
        <w:tc>
          <w:tcPr>
            <w:tcW w:w="630" w:type="dxa"/>
            <w:tcBorders>
              <w:top w:val="single" w:sz="6" w:space="0" w:color="auto"/>
              <w:left w:val="nil"/>
              <w:bottom w:val="nil"/>
              <w:right w:val="nil"/>
            </w:tcBorders>
            <w:shd w:val="clear" w:color="auto" w:fill="auto"/>
            <w:noWrap/>
            <w:vAlign w:val="center"/>
            <w:hideMark/>
          </w:tcPr>
          <w:p w14:paraId="5895626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46.07</w:t>
            </w:r>
          </w:p>
        </w:tc>
        <w:tc>
          <w:tcPr>
            <w:tcW w:w="540" w:type="dxa"/>
            <w:tcBorders>
              <w:top w:val="single" w:sz="6" w:space="0" w:color="auto"/>
              <w:left w:val="nil"/>
              <w:bottom w:val="nil"/>
              <w:right w:val="nil"/>
            </w:tcBorders>
            <w:shd w:val="clear" w:color="auto" w:fill="auto"/>
            <w:noWrap/>
            <w:vAlign w:val="center"/>
            <w:hideMark/>
          </w:tcPr>
          <w:p w14:paraId="75ED85EC"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tcBorders>
              <w:top w:val="single" w:sz="6" w:space="0" w:color="auto"/>
              <w:left w:val="nil"/>
              <w:bottom w:val="nil"/>
              <w:right w:val="nil"/>
            </w:tcBorders>
            <w:shd w:val="clear" w:color="auto" w:fill="auto"/>
            <w:noWrap/>
            <w:vAlign w:val="center"/>
            <w:hideMark/>
          </w:tcPr>
          <w:p w14:paraId="3437B3E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single" w:sz="6" w:space="0" w:color="auto"/>
              <w:left w:val="nil"/>
              <w:bottom w:val="nil"/>
              <w:right w:val="nil"/>
            </w:tcBorders>
            <w:shd w:val="clear" w:color="auto" w:fill="auto"/>
            <w:noWrap/>
            <w:vAlign w:val="center"/>
            <w:hideMark/>
          </w:tcPr>
          <w:p w14:paraId="57FCB66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MacArthur Scale</w:t>
            </w:r>
          </w:p>
        </w:tc>
        <w:tc>
          <w:tcPr>
            <w:tcW w:w="2063" w:type="dxa"/>
            <w:tcBorders>
              <w:top w:val="single" w:sz="6" w:space="0" w:color="auto"/>
              <w:left w:val="nil"/>
              <w:bottom w:val="nil"/>
              <w:right w:val="nil"/>
            </w:tcBorders>
            <w:shd w:val="clear" w:color="auto" w:fill="auto"/>
            <w:vAlign w:val="center"/>
            <w:hideMark/>
          </w:tcPr>
          <w:p w14:paraId="14EE43F8" w14:textId="4D32E824"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C17455" w:rsidRPr="00FA604C">
              <w:rPr>
                <w:rFonts w:ascii="Times New Roman" w:eastAsia="等线" w:hAnsi="Times New Roman" w:cs="Times New Roman"/>
                <w:kern w:val="0"/>
                <w:sz w:val="16"/>
                <w:szCs w:val="16"/>
              </w:rPr>
              <w:t>distrust of others (two items)</w:t>
            </w:r>
          </w:p>
        </w:tc>
        <w:tc>
          <w:tcPr>
            <w:tcW w:w="449" w:type="dxa"/>
            <w:tcBorders>
              <w:top w:val="single" w:sz="6" w:space="0" w:color="auto"/>
              <w:left w:val="nil"/>
              <w:bottom w:val="nil"/>
              <w:right w:val="nil"/>
            </w:tcBorders>
            <w:shd w:val="clear" w:color="auto" w:fill="auto"/>
            <w:noWrap/>
            <w:vAlign w:val="center"/>
            <w:hideMark/>
          </w:tcPr>
          <w:p w14:paraId="13B23D9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718" w:type="dxa"/>
            <w:tcBorders>
              <w:top w:val="single" w:sz="6" w:space="0" w:color="auto"/>
              <w:left w:val="nil"/>
              <w:bottom w:val="nil"/>
              <w:right w:val="nil"/>
            </w:tcBorders>
            <w:shd w:val="clear" w:color="auto" w:fill="auto"/>
            <w:noWrap/>
            <w:vAlign w:val="center"/>
            <w:hideMark/>
          </w:tcPr>
          <w:p w14:paraId="37F08731" w14:textId="18960004"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w:t>
            </w:r>
            <w:r w:rsidR="00CE008F" w:rsidRPr="00FA604C">
              <w:rPr>
                <w:rFonts w:ascii="Times New Roman" w:eastAsia="等线" w:hAnsi="Times New Roman" w:cs="Times New Roman"/>
                <w:kern w:val="0"/>
                <w:sz w:val="16"/>
                <w:szCs w:val="16"/>
              </w:rPr>
              <w:t>00</w:t>
            </w:r>
          </w:p>
        </w:tc>
        <w:tc>
          <w:tcPr>
            <w:tcW w:w="747" w:type="dxa"/>
            <w:tcBorders>
              <w:top w:val="single" w:sz="6" w:space="0" w:color="auto"/>
              <w:left w:val="nil"/>
              <w:bottom w:val="nil"/>
              <w:right w:val="nil"/>
            </w:tcBorders>
            <w:shd w:val="clear" w:color="auto" w:fill="auto"/>
            <w:noWrap/>
            <w:vAlign w:val="center"/>
            <w:hideMark/>
          </w:tcPr>
          <w:p w14:paraId="217F4063" w14:textId="2F2C3F62"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w:t>
            </w:r>
            <w:r w:rsidR="00CE008F" w:rsidRPr="00FA604C">
              <w:rPr>
                <w:rFonts w:ascii="Times New Roman" w:eastAsia="等线" w:hAnsi="Times New Roman" w:cs="Times New Roman"/>
                <w:kern w:val="0"/>
                <w:sz w:val="16"/>
                <w:szCs w:val="16"/>
              </w:rPr>
              <w:t>00</w:t>
            </w:r>
          </w:p>
        </w:tc>
      </w:tr>
      <w:tr w:rsidR="0055208F" w:rsidRPr="00FA604C" w14:paraId="692DB8DB" w14:textId="77777777" w:rsidTr="008E7ACD">
        <w:trPr>
          <w:trHeight w:val="280"/>
        </w:trPr>
        <w:tc>
          <w:tcPr>
            <w:tcW w:w="3060" w:type="dxa"/>
            <w:tcBorders>
              <w:top w:val="nil"/>
              <w:left w:val="nil"/>
              <w:bottom w:val="nil"/>
              <w:right w:val="nil"/>
            </w:tcBorders>
            <w:shd w:val="clear" w:color="auto" w:fill="auto"/>
            <w:noWrap/>
            <w:vAlign w:val="center"/>
            <w:hideMark/>
          </w:tcPr>
          <w:p w14:paraId="0E9CEC2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Han et al. (2018)</w:t>
            </w:r>
          </w:p>
        </w:tc>
        <w:tc>
          <w:tcPr>
            <w:tcW w:w="540" w:type="dxa"/>
            <w:tcBorders>
              <w:top w:val="nil"/>
              <w:left w:val="nil"/>
              <w:bottom w:val="nil"/>
              <w:right w:val="nil"/>
            </w:tcBorders>
            <w:shd w:val="clear" w:color="auto" w:fill="auto"/>
            <w:noWrap/>
            <w:vAlign w:val="center"/>
            <w:hideMark/>
          </w:tcPr>
          <w:p w14:paraId="351D34F1"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736" w:type="dxa"/>
            <w:tcBorders>
              <w:top w:val="nil"/>
              <w:left w:val="nil"/>
              <w:bottom w:val="nil"/>
              <w:right w:val="nil"/>
            </w:tcBorders>
            <w:shd w:val="clear" w:color="auto" w:fill="auto"/>
            <w:noWrap/>
            <w:vAlign w:val="center"/>
            <w:hideMark/>
          </w:tcPr>
          <w:p w14:paraId="3C84DD0A" w14:textId="080FFB7D"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w:t>
            </w:r>
            <w:r w:rsidR="000874FC"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969</w:t>
            </w:r>
          </w:p>
        </w:tc>
        <w:tc>
          <w:tcPr>
            <w:tcW w:w="630" w:type="dxa"/>
            <w:tcBorders>
              <w:top w:val="nil"/>
              <w:left w:val="nil"/>
              <w:bottom w:val="nil"/>
              <w:right w:val="nil"/>
            </w:tcBorders>
            <w:shd w:val="clear" w:color="auto" w:fill="auto"/>
            <w:noWrap/>
            <w:vAlign w:val="center"/>
            <w:hideMark/>
          </w:tcPr>
          <w:p w14:paraId="50209A27"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0.389</w:t>
            </w:r>
          </w:p>
        </w:tc>
        <w:tc>
          <w:tcPr>
            <w:tcW w:w="630" w:type="dxa"/>
            <w:tcBorders>
              <w:top w:val="nil"/>
              <w:left w:val="nil"/>
              <w:bottom w:val="nil"/>
              <w:right w:val="nil"/>
            </w:tcBorders>
            <w:shd w:val="clear" w:color="auto" w:fill="auto"/>
            <w:noWrap/>
            <w:vAlign w:val="center"/>
            <w:hideMark/>
          </w:tcPr>
          <w:p w14:paraId="0DC6BBF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540" w:type="dxa"/>
            <w:tcBorders>
              <w:top w:val="nil"/>
              <w:left w:val="nil"/>
              <w:bottom w:val="nil"/>
              <w:right w:val="nil"/>
            </w:tcBorders>
            <w:shd w:val="clear" w:color="auto" w:fill="auto"/>
            <w:noWrap/>
            <w:vAlign w:val="center"/>
            <w:hideMark/>
          </w:tcPr>
          <w:p w14:paraId="1C268904"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KR</w:t>
            </w:r>
          </w:p>
        </w:tc>
        <w:tc>
          <w:tcPr>
            <w:tcW w:w="270" w:type="dxa"/>
            <w:tcBorders>
              <w:top w:val="nil"/>
              <w:left w:val="nil"/>
              <w:bottom w:val="nil"/>
              <w:right w:val="nil"/>
            </w:tcBorders>
            <w:shd w:val="clear" w:color="auto" w:fill="auto"/>
            <w:noWrap/>
            <w:vAlign w:val="center"/>
            <w:hideMark/>
          </w:tcPr>
          <w:p w14:paraId="0D63297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303A4087" w14:textId="5B24B8EF"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 </w:t>
            </w:r>
            <w:r w:rsidR="00C17455" w:rsidRPr="00FA604C">
              <w:rPr>
                <w:rFonts w:ascii="Times New Roman" w:eastAsia="等线" w:hAnsi="Times New Roman" w:cs="Times New Roman"/>
                <w:kern w:val="0"/>
                <w:sz w:val="16"/>
                <w:szCs w:val="16"/>
              </w:rPr>
              <w:t>level; monthly household income</w:t>
            </w:r>
          </w:p>
        </w:tc>
        <w:tc>
          <w:tcPr>
            <w:tcW w:w="2063" w:type="dxa"/>
            <w:tcBorders>
              <w:top w:val="nil"/>
              <w:left w:val="nil"/>
              <w:bottom w:val="nil"/>
              <w:right w:val="nil"/>
            </w:tcBorders>
            <w:shd w:val="clear" w:color="auto" w:fill="auto"/>
            <w:vAlign w:val="center"/>
            <w:hideMark/>
          </w:tcPr>
          <w:p w14:paraId="45CA3869" w14:textId="501F5A01"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Interpersonal </w:t>
            </w:r>
            <w:r w:rsidR="00C17455" w:rsidRPr="00FA604C">
              <w:rPr>
                <w:rFonts w:ascii="Times New Roman" w:eastAsia="等线" w:hAnsi="Times New Roman" w:cs="Times New Roman"/>
                <w:kern w:val="0"/>
                <w:sz w:val="16"/>
                <w:szCs w:val="16"/>
              </w:rPr>
              <w:t xml:space="preserve">trust (one </w:t>
            </w:r>
            <w:r w:rsidRPr="00FA604C">
              <w:rPr>
                <w:rFonts w:ascii="Times New Roman" w:eastAsia="等线" w:hAnsi="Times New Roman" w:cs="Times New Roman"/>
                <w:kern w:val="0"/>
                <w:sz w:val="16"/>
                <w:szCs w:val="16"/>
              </w:rPr>
              <w:t>item</w:t>
            </w:r>
            <w:r w:rsidR="00C17455" w:rsidRPr="00FA604C">
              <w:rPr>
                <w:rFonts w:ascii="Times New Roman" w:eastAsia="等线" w:hAnsi="Times New Roman" w:cs="Times New Roman"/>
                <w:kern w:val="0"/>
                <w:sz w:val="16"/>
                <w:szCs w:val="16"/>
              </w:rPr>
              <w:t>)</w:t>
            </w:r>
          </w:p>
        </w:tc>
        <w:tc>
          <w:tcPr>
            <w:tcW w:w="449" w:type="dxa"/>
            <w:tcBorders>
              <w:top w:val="nil"/>
              <w:left w:val="nil"/>
              <w:bottom w:val="nil"/>
              <w:right w:val="nil"/>
            </w:tcBorders>
            <w:shd w:val="clear" w:color="auto" w:fill="auto"/>
            <w:noWrap/>
            <w:vAlign w:val="center"/>
            <w:hideMark/>
          </w:tcPr>
          <w:p w14:paraId="79E2E4EA"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718" w:type="dxa"/>
            <w:tcBorders>
              <w:top w:val="nil"/>
              <w:left w:val="nil"/>
              <w:bottom w:val="nil"/>
              <w:right w:val="nil"/>
            </w:tcBorders>
            <w:shd w:val="clear" w:color="auto" w:fill="auto"/>
            <w:noWrap/>
            <w:vAlign w:val="center"/>
            <w:hideMark/>
          </w:tcPr>
          <w:p w14:paraId="1074DDD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0.007</w:t>
            </w:r>
          </w:p>
        </w:tc>
        <w:tc>
          <w:tcPr>
            <w:tcW w:w="747" w:type="dxa"/>
            <w:tcBorders>
              <w:top w:val="nil"/>
              <w:left w:val="nil"/>
              <w:bottom w:val="nil"/>
              <w:right w:val="nil"/>
            </w:tcBorders>
            <w:shd w:val="clear" w:color="auto" w:fill="auto"/>
            <w:noWrap/>
            <w:vAlign w:val="center"/>
            <w:hideMark/>
          </w:tcPr>
          <w:p w14:paraId="6E70670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0.015</w:t>
            </w:r>
          </w:p>
        </w:tc>
      </w:tr>
      <w:tr w:rsidR="0055208F" w:rsidRPr="00FA604C" w14:paraId="5A0F0218" w14:textId="77777777" w:rsidTr="008E7ACD">
        <w:trPr>
          <w:trHeight w:val="280"/>
        </w:trPr>
        <w:tc>
          <w:tcPr>
            <w:tcW w:w="3060" w:type="dxa"/>
            <w:tcBorders>
              <w:top w:val="nil"/>
              <w:left w:val="nil"/>
              <w:bottom w:val="nil"/>
              <w:right w:val="nil"/>
            </w:tcBorders>
            <w:shd w:val="clear" w:color="auto" w:fill="auto"/>
            <w:noWrap/>
            <w:vAlign w:val="center"/>
            <w:hideMark/>
          </w:tcPr>
          <w:p w14:paraId="1A199BA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t>Hooghe</w:t>
            </w:r>
            <w:proofErr w:type="spellEnd"/>
            <w:r w:rsidRPr="00FA604C">
              <w:rPr>
                <w:rFonts w:ascii="Times New Roman" w:eastAsia="等线" w:hAnsi="Times New Roman" w:cs="Times New Roman"/>
                <w:kern w:val="0"/>
                <w:sz w:val="16"/>
                <w:szCs w:val="16"/>
              </w:rPr>
              <w:t xml:space="preserve"> et al. (2012)</w:t>
            </w:r>
          </w:p>
        </w:tc>
        <w:tc>
          <w:tcPr>
            <w:tcW w:w="540" w:type="dxa"/>
            <w:tcBorders>
              <w:top w:val="nil"/>
              <w:left w:val="nil"/>
              <w:bottom w:val="nil"/>
              <w:right w:val="nil"/>
            </w:tcBorders>
            <w:shd w:val="clear" w:color="auto" w:fill="auto"/>
            <w:noWrap/>
            <w:vAlign w:val="center"/>
            <w:hideMark/>
          </w:tcPr>
          <w:p w14:paraId="637607D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2012</w:t>
            </w:r>
          </w:p>
        </w:tc>
        <w:tc>
          <w:tcPr>
            <w:tcW w:w="736" w:type="dxa"/>
            <w:tcBorders>
              <w:top w:val="nil"/>
              <w:left w:val="nil"/>
              <w:bottom w:val="nil"/>
              <w:right w:val="nil"/>
            </w:tcBorders>
            <w:shd w:val="clear" w:color="auto" w:fill="auto"/>
            <w:noWrap/>
            <w:vAlign w:val="center"/>
            <w:hideMark/>
          </w:tcPr>
          <w:p w14:paraId="42170A89" w14:textId="682F9F4F"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0874FC"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931</w:t>
            </w:r>
          </w:p>
        </w:tc>
        <w:tc>
          <w:tcPr>
            <w:tcW w:w="630" w:type="dxa"/>
            <w:tcBorders>
              <w:top w:val="nil"/>
              <w:left w:val="nil"/>
              <w:bottom w:val="nil"/>
              <w:right w:val="nil"/>
            </w:tcBorders>
            <w:shd w:val="clear" w:color="auto" w:fill="auto"/>
            <w:noWrap/>
            <w:vAlign w:val="center"/>
            <w:hideMark/>
          </w:tcPr>
          <w:p w14:paraId="08FBFE4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0.455</w:t>
            </w:r>
          </w:p>
        </w:tc>
        <w:tc>
          <w:tcPr>
            <w:tcW w:w="630" w:type="dxa"/>
            <w:tcBorders>
              <w:top w:val="nil"/>
              <w:left w:val="nil"/>
              <w:bottom w:val="nil"/>
              <w:right w:val="nil"/>
            </w:tcBorders>
            <w:shd w:val="clear" w:color="auto" w:fill="auto"/>
            <w:noWrap/>
            <w:vAlign w:val="center"/>
            <w:hideMark/>
          </w:tcPr>
          <w:p w14:paraId="46573287" w14:textId="2057F391"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34.7</w:t>
            </w:r>
            <w:r w:rsidR="00CE008F" w:rsidRPr="00FA604C">
              <w:rPr>
                <w:rFonts w:ascii="Times New Roman" w:eastAsia="等线" w:hAnsi="Times New Roman" w:cs="Times New Roman"/>
                <w:kern w:val="0"/>
                <w:sz w:val="16"/>
                <w:szCs w:val="16"/>
              </w:rPr>
              <w:t>0</w:t>
            </w:r>
          </w:p>
        </w:tc>
        <w:tc>
          <w:tcPr>
            <w:tcW w:w="540" w:type="dxa"/>
            <w:tcBorders>
              <w:top w:val="nil"/>
              <w:left w:val="nil"/>
              <w:bottom w:val="nil"/>
              <w:right w:val="nil"/>
            </w:tcBorders>
            <w:shd w:val="clear" w:color="auto" w:fill="auto"/>
            <w:noWrap/>
            <w:vAlign w:val="center"/>
            <w:hideMark/>
          </w:tcPr>
          <w:p w14:paraId="1A3A302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270" w:type="dxa"/>
            <w:tcBorders>
              <w:top w:val="nil"/>
              <w:left w:val="nil"/>
              <w:bottom w:val="nil"/>
              <w:right w:val="nil"/>
            </w:tcBorders>
            <w:shd w:val="clear" w:color="auto" w:fill="auto"/>
            <w:noWrap/>
            <w:vAlign w:val="center"/>
            <w:hideMark/>
          </w:tcPr>
          <w:p w14:paraId="4554EF4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66B49DB" w14:textId="0D43EC6B"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Education </w:t>
            </w:r>
            <w:r w:rsidR="00C17455" w:rsidRPr="00FA604C">
              <w:rPr>
                <w:rFonts w:ascii="Times New Roman" w:eastAsia="等线" w:hAnsi="Times New Roman" w:cs="Times New Roman"/>
                <w:kern w:val="0"/>
                <w:sz w:val="16"/>
                <w:szCs w:val="16"/>
              </w:rPr>
              <w:t>level</w:t>
            </w:r>
          </w:p>
        </w:tc>
        <w:tc>
          <w:tcPr>
            <w:tcW w:w="2063" w:type="dxa"/>
            <w:tcBorders>
              <w:top w:val="nil"/>
              <w:left w:val="nil"/>
              <w:bottom w:val="nil"/>
              <w:right w:val="nil"/>
            </w:tcBorders>
            <w:shd w:val="clear" w:color="auto" w:fill="auto"/>
            <w:vAlign w:val="center"/>
            <w:hideMark/>
          </w:tcPr>
          <w:p w14:paraId="3CFD4E12" w14:textId="2DADAD2A"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Generalized </w:t>
            </w:r>
            <w:r w:rsidR="00C17455" w:rsidRPr="00FA604C">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5CA8D78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5460A7A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0.322</w:t>
            </w:r>
          </w:p>
        </w:tc>
        <w:tc>
          <w:tcPr>
            <w:tcW w:w="747" w:type="dxa"/>
            <w:tcBorders>
              <w:top w:val="nil"/>
              <w:left w:val="nil"/>
              <w:bottom w:val="nil"/>
              <w:right w:val="nil"/>
            </w:tcBorders>
            <w:shd w:val="clear" w:color="auto" w:fill="auto"/>
            <w:noWrap/>
            <w:vAlign w:val="center"/>
            <w:hideMark/>
          </w:tcPr>
          <w:p w14:paraId="1B0CEDE4"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0.322</w:t>
            </w:r>
          </w:p>
        </w:tc>
      </w:tr>
      <w:tr w:rsidR="0055208F" w:rsidRPr="00FA604C" w14:paraId="48538C27" w14:textId="77777777" w:rsidTr="008E7ACD">
        <w:trPr>
          <w:trHeight w:val="280"/>
        </w:trPr>
        <w:tc>
          <w:tcPr>
            <w:tcW w:w="3060" w:type="dxa"/>
            <w:tcBorders>
              <w:top w:val="nil"/>
              <w:left w:val="nil"/>
              <w:bottom w:val="nil"/>
              <w:right w:val="nil"/>
            </w:tcBorders>
            <w:shd w:val="clear" w:color="auto" w:fill="auto"/>
            <w:noWrap/>
            <w:vAlign w:val="center"/>
            <w:hideMark/>
          </w:tcPr>
          <w:p w14:paraId="0CD02A63" w14:textId="3BBFC2DA"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Jachimowicz et al. (2017) </w:t>
            </w:r>
            <w:r w:rsidR="00053B4A" w:rsidRPr="00FA604C">
              <w:rPr>
                <w:rFonts w:ascii="Times New Roman" w:eastAsia="等线" w:hAnsi="Times New Roman" w:cs="Times New Roman"/>
                <w:kern w:val="0"/>
                <w:sz w:val="16"/>
                <w:szCs w:val="16"/>
              </w:rPr>
              <w:t>p</w:t>
            </w:r>
            <w:r w:rsidRPr="00FA604C">
              <w:rPr>
                <w:rFonts w:ascii="Times New Roman" w:eastAsia="等线" w:hAnsi="Times New Roman" w:cs="Times New Roman"/>
                <w:kern w:val="0"/>
                <w:sz w:val="16"/>
                <w:szCs w:val="16"/>
              </w:rPr>
              <w:t>ilot study</w:t>
            </w:r>
          </w:p>
        </w:tc>
        <w:tc>
          <w:tcPr>
            <w:tcW w:w="540" w:type="dxa"/>
            <w:tcBorders>
              <w:top w:val="nil"/>
              <w:left w:val="nil"/>
              <w:bottom w:val="nil"/>
              <w:right w:val="nil"/>
            </w:tcBorders>
            <w:shd w:val="clear" w:color="auto" w:fill="auto"/>
            <w:noWrap/>
            <w:vAlign w:val="center"/>
            <w:hideMark/>
          </w:tcPr>
          <w:p w14:paraId="28F6DF6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2017</w:t>
            </w:r>
          </w:p>
        </w:tc>
        <w:tc>
          <w:tcPr>
            <w:tcW w:w="736" w:type="dxa"/>
            <w:tcBorders>
              <w:top w:val="nil"/>
              <w:left w:val="nil"/>
              <w:bottom w:val="nil"/>
              <w:right w:val="nil"/>
            </w:tcBorders>
            <w:shd w:val="clear" w:color="auto" w:fill="auto"/>
            <w:noWrap/>
            <w:vAlign w:val="center"/>
            <w:hideMark/>
          </w:tcPr>
          <w:p w14:paraId="21E41D5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285</w:t>
            </w:r>
          </w:p>
        </w:tc>
        <w:tc>
          <w:tcPr>
            <w:tcW w:w="630" w:type="dxa"/>
            <w:tcBorders>
              <w:top w:val="nil"/>
              <w:left w:val="nil"/>
              <w:bottom w:val="nil"/>
              <w:right w:val="nil"/>
            </w:tcBorders>
            <w:shd w:val="clear" w:color="auto" w:fill="auto"/>
            <w:noWrap/>
            <w:vAlign w:val="center"/>
            <w:hideMark/>
          </w:tcPr>
          <w:p w14:paraId="4745BC8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0.554</w:t>
            </w:r>
          </w:p>
        </w:tc>
        <w:tc>
          <w:tcPr>
            <w:tcW w:w="630" w:type="dxa"/>
            <w:tcBorders>
              <w:top w:val="nil"/>
              <w:left w:val="nil"/>
              <w:bottom w:val="nil"/>
              <w:right w:val="nil"/>
            </w:tcBorders>
            <w:shd w:val="clear" w:color="auto" w:fill="auto"/>
            <w:noWrap/>
            <w:vAlign w:val="center"/>
            <w:hideMark/>
          </w:tcPr>
          <w:p w14:paraId="595DD2B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35.26</w:t>
            </w:r>
          </w:p>
        </w:tc>
        <w:tc>
          <w:tcPr>
            <w:tcW w:w="540" w:type="dxa"/>
            <w:tcBorders>
              <w:top w:val="nil"/>
              <w:left w:val="nil"/>
              <w:bottom w:val="nil"/>
              <w:right w:val="nil"/>
            </w:tcBorders>
            <w:shd w:val="clear" w:color="auto" w:fill="auto"/>
            <w:noWrap/>
            <w:vAlign w:val="center"/>
            <w:hideMark/>
          </w:tcPr>
          <w:p w14:paraId="7F6AA51A"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tcBorders>
              <w:top w:val="nil"/>
              <w:left w:val="nil"/>
              <w:bottom w:val="nil"/>
              <w:right w:val="nil"/>
            </w:tcBorders>
            <w:shd w:val="clear" w:color="auto" w:fill="auto"/>
            <w:noWrap/>
            <w:vAlign w:val="center"/>
            <w:hideMark/>
          </w:tcPr>
          <w:p w14:paraId="394CCDB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527D5F5E" w14:textId="2C5CFBC7"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Income</w:t>
            </w:r>
          </w:p>
        </w:tc>
        <w:tc>
          <w:tcPr>
            <w:tcW w:w="2063" w:type="dxa"/>
            <w:tcBorders>
              <w:top w:val="nil"/>
              <w:left w:val="nil"/>
              <w:bottom w:val="nil"/>
              <w:right w:val="nil"/>
            </w:tcBorders>
            <w:shd w:val="clear" w:color="auto" w:fill="auto"/>
            <w:vAlign w:val="center"/>
            <w:hideMark/>
          </w:tcPr>
          <w:p w14:paraId="2EC06A39" w14:textId="3028975D"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Generalized </w:t>
            </w:r>
            <w:r w:rsidR="00C17455" w:rsidRPr="00FA604C">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26B7D4B7"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7568394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0.058</w:t>
            </w:r>
          </w:p>
        </w:tc>
        <w:tc>
          <w:tcPr>
            <w:tcW w:w="747" w:type="dxa"/>
            <w:tcBorders>
              <w:top w:val="nil"/>
              <w:left w:val="nil"/>
              <w:bottom w:val="nil"/>
              <w:right w:val="nil"/>
            </w:tcBorders>
            <w:shd w:val="clear" w:color="auto" w:fill="auto"/>
            <w:noWrap/>
            <w:vAlign w:val="center"/>
            <w:hideMark/>
          </w:tcPr>
          <w:p w14:paraId="3A6B7AD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0.058</w:t>
            </w:r>
          </w:p>
        </w:tc>
      </w:tr>
      <w:tr w:rsidR="0055208F" w:rsidRPr="00FA604C" w14:paraId="6EA9554A" w14:textId="77777777" w:rsidTr="008E7ACD">
        <w:trPr>
          <w:trHeight w:val="280"/>
        </w:trPr>
        <w:tc>
          <w:tcPr>
            <w:tcW w:w="3060" w:type="dxa"/>
            <w:tcBorders>
              <w:top w:val="nil"/>
              <w:left w:val="nil"/>
              <w:bottom w:val="nil"/>
              <w:right w:val="nil"/>
            </w:tcBorders>
            <w:shd w:val="clear" w:color="auto" w:fill="auto"/>
            <w:noWrap/>
            <w:vAlign w:val="center"/>
            <w:hideMark/>
          </w:tcPr>
          <w:p w14:paraId="4834810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Kim et al. (2022) Study 1a</w:t>
            </w:r>
          </w:p>
        </w:tc>
        <w:tc>
          <w:tcPr>
            <w:tcW w:w="540" w:type="dxa"/>
            <w:tcBorders>
              <w:top w:val="nil"/>
              <w:left w:val="nil"/>
              <w:bottom w:val="nil"/>
              <w:right w:val="nil"/>
            </w:tcBorders>
            <w:shd w:val="clear" w:color="auto" w:fill="auto"/>
            <w:noWrap/>
            <w:vAlign w:val="center"/>
            <w:hideMark/>
          </w:tcPr>
          <w:p w14:paraId="21476AC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736" w:type="dxa"/>
            <w:tcBorders>
              <w:top w:val="nil"/>
              <w:left w:val="nil"/>
              <w:bottom w:val="nil"/>
              <w:right w:val="nil"/>
            </w:tcBorders>
            <w:shd w:val="clear" w:color="auto" w:fill="auto"/>
            <w:noWrap/>
            <w:vAlign w:val="center"/>
            <w:hideMark/>
          </w:tcPr>
          <w:p w14:paraId="4BD7F75C" w14:textId="05FF7CAF"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43</w:t>
            </w:r>
            <w:r w:rsidR="000874FC"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833</w:t>
            </w:r>
          </w:p>
        </w:tc>
        <w:tc>
          <w:tcPr>
            <w:tcW w:w="630" w:type="dxa"/>
            <w:tcBorders>
              <w:top w:val="nil"/>
              <w:left w:val="nil"/>
              <w:bottom w:val="nil"/>
              <w:right w:val="nil"/>
            </w:tcBorders>
            <w:shd w:val="clear" w:color="auto" w:fill="auto"/>
            <w:noWrap/>
            <w:vAlign w:val="center"/>
            <w:hideMark/>
          </w:tcPr>
          <w:p w14:paraId="37395E9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0.439</w:t>
            </w:r>
          </w:p>
        </w:tc>
        <w:tc>
          <w:tcPr>
            <w:tcW w:w="630" w:type="dxa"/>
            <w:tcBorders>
              <w:top w:val="nil"/>
              <w:left w:val="nil"/>
              <w:bottom w:val="nil"/>
              <w:right w:val="nil"/>
            </w:tcBorders>
            <w:shd w:val="clear" w:color="auto" w:fill="auto"/>
            <w:noWrap/>
            <w:vAlign w:val="center"/>
            <w:hideMark/>
          </w:tcPr>
          <w:p w14:paraId="2EED817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45.77</w:t>
            </w:r>
          </w:p>
        </w:tc>
        <w:tc>
          <w:tcPr>
            <w:tcW w:w="540" w:type="dxa"/>
            <w:tcBorders>
              <w:top w:val="nil"/>
              <w:left w:val="nil"/>
              <w:bottom w:val="nil"/>
              <w:right w:val="nil"/>
            </w:tcBorders>
            <w:shd w:val="clear" w:color="auto" w:fill="auto"/>
            <w:noWrap/>
            <w:vAlign w:val="center"/>
            <w:hideMark/>
          </w:tcPr>
          <w:p w14:paraId="688DAE0A"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tcBorders>
              <w:top w:val="nil"/>
              <w:left w:val="nil"/>
              <w:bottom w:val="nil"/>
              <w:right w:val="nil"/>
            </w:tcBorders>
            <w:shd w:val="clear" w:color="auto" w:fill="auto"/>
            <w:noWrap/>
            <w:vAlign w:val="center"/>
            <w:hideMark/>
          </w:tcPr>
          <w:p w14:paraId="1E5AABB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177A95E0" w14:textId="629839A5"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Subjective </w:t>
            </w:r>
            <w:r w:rsidR="00C17455" w:rsidRPr="00FA604C">
              <w:rPr>
                <w:rFonts w:ascii="Times New Roman" w:eastAsia="等线" w:hAnsi="Times New Roman" w:cs="Times New Roman"/>
                <w:kern w:val="0"/>
                <w:sz w:val="16"/>
                <w:szCs w:val="16"/>
              </w:rPr>
              <w:t>social class; years of education; income</w:t>
            </w:r>
          </w:p>
        </w:tc>
        <w:tc>
          <w:tcPr>
            <w:tcW w:w="2063" w:type="dxa"/>
            <w:tcBorders>
              <w:top w:val="nil"/>
              <w:left w:val="nil"/>
              <w:bottom w:val="nil"/>
              <w:right w:val="nil"/>
            </w:tcBorders>
            <w:shd w:val="clear" w:color="auto" w:fill="auto"/>
            <w:vAlign w:val="center"/>
            <w:hideMark/>
          </w:tcPr>
          <w:p w14:paraId="54D478A8" w14:textId="1E436A22"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Social </w:t>
            </w:r>
            <w:r w:rsidR="00C17455" w:rsidRPr="00FA604C">
              <w:rPr>
                <w:rFonts w:ascii="Times New Roman" w:eastAsia="等线" w:hAnsi="Times New Roman" w:cs="Times New Roman"/>
                <w:kern w:val="0"/>
                <w:sz w:val="16"/>
                <w:szCs w:val="16"/>
              </w:rPr>
              <w:t>trust (one item)</w:t>
            </w:r>
          </w:p>
        </w:tc>
        <w:tc>
          <w:tcPr>
            <w:tcW w:w="449" w:type="dxa"/>
            <w:tcBorders>
              <w:top w:val="nil"/>
              <w:left w:val="nil"/>
              <w:bottom w:val="nil"/>
              <w:right w:val="nil"/>
            </w:tcBorders>
            <w:shd w:val="clear" w:color="auto" w:fill="auto"/>
            <w:noWrap/>
            <w:vAlign w:val="center"/>
            <w:hideMark/>
          </w:tcPr>
          <w:p w14:paraId="7625AD67"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1E7A4999" w14:textId="2A3822A4"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0.15</w:t>
            </w:r>
            <w:r w:rsidR="00CE008F" w:rsidRPr="00FA604C">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54662BC0" w14:textId="4D49AA42"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w:t>
            </w:r>
            <w:r w:rsidR="00CE008F" w:rsidRPr="00FA604C">
              <w:rPr>
                <w:rFonts w:ascii="Times New Roman" w:eastAsia="等线" w:hAnsi="Times New Roman" w:cs="Times New Roman"/>
                <w:kern w:val="0"/>
                <w:sz w:val="16"/>
                <w:szCs w:val="16"/>
              </w:rPr>
              <w:t>0</w:t>
            </w:r>
          </w:p>
        </w:tc>
      </w:tr>
      <w:tr w:rsidR="0055208F" w:rsidRPr="00FA604C" w14:paraId="16565CBE" w14:textId="77777777" w:rsidTr="008E7ACD">
        <w:trPr>
          <w:trHeight w:val="280"/>
        </w:trPr>
        <w:tc>
          <w:tcPr>
            <w:tcW w:w="3060" w:type="dxa"/>
            <w:tcBorders>
              <w:top w:val="nil"/>
              <w:left w:val="nil"/>
              <w:bottom w:val="nil"/>
              <w:right w:val="nil"/>
            </w:tcBorders>
            <w:shd w:val="clear" w:color="auto" w:fill="auto"/>
            <w:noWrap/>
            <w:vAlign w:val="center"/>
            <w:hideMark/>
          </w:tcPr>
          <w:p w14:paraId="7139F157"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Kim et al. (2022) Study 1b</w:t>
            </w:r>
          </w:p>
        </w:tc>
        <w:tc>
          <w:tcPr>
            <w:tcW w:w="540" w:type="dxa"/>
            <w:tcBorders>
              <w:top w:val="nil"/>
              <w:left w:val="nil"/>
              <w:bottom w:val="nil"/>
              <w:right w:val="nil"/>
            </w:tcBorders>
            <w:shd w:val="clear" w:color="auto" w:fill="auto"/>
            <w:noWrap/>
            <w:vAlign w:val="center"/>
            <w:hideMark/>
          </w:tcPr>
          <w:p w14:paraId="56EC8161"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736" w:type="dxa"/>
            <w:tcBorders>
              <w:top w:val="nil"/>
              <w:left w:val="nil"/>
              <w:bottom w:val="nil"/>
              <w:right w:val="nil"/>
            </w:tcBorders>
            <w:shd w:val="clear" w:color="auto" w:fill="auto"/>
            <w:noWrap/>
            <w:vAlign w:val="center"/>
            <w:hideMark/>
          </w:tcPr>
          <w:p w14:paraId="4A2C39EF" w14:textId="355EF70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18</w:t>
            </w:r>
            <w:r w:rsidR="000874FC"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599</w:t>
            </w:r>
          </w:p>
        </w:tc>
        <w:tc>
          <w:tcPr>
            <w:tcW w:w="630" w:type="dxa"/>
            <w:tcBorders>
              <w:top w:val="nil"/>
              <w:left w:val="nil"/>
              <w:bottom w:val="nil"/>
              <w:right w:val="nil"/>
            </w:tcBorders>
            <w:shd w:val="clear" w:color="auto" w:fill="auto"/>
            <w:noWrap/>
            <w:vAlign w:val="center"/>
            <w:hideMark/>
          </w:tcPr>
          <w:p w14:paraId="1DB75B8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0.462</w:t>
            </w:r>
          </w:p>
        </w:tc>
        <w:tc>
          <w:tcPr>
            <w:tcW w:w="630" w:type="dxa"/>
            <w:tcBorders>
              <w:top w:val="nil"/>
              <w:left w:val="nil"/>
              <w:bottom w:val="nil"/>
              <w:right w:val="nil"/>
            </w:tcBorders>
            <w:shd w:val="clear" w:color="auto" w:fill="auto"/>
            <w:noWrap/>
            <w:vAlign w:val="center"/>
            <w:hideMark/>
          </w:tcPr>
          <w:p w14:paraId="1E3FB58C"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45.02</w:t>
            </w:r>
          </w:p>
        </w:tc>
        <w:tc>
          <w:tcPr>
            <w:tcW w:w="540" w:type="dxa"/>
            <w:tcBorders>
              <w:top w:val="nil"/>
              <w:left w:val="nil"/>
              <w:bottom w:val="nil"/>
              <w:right w:val="nil"/>
            </w:tcBorders>
            <w:shd w:val="clear" w:color="auto" w:fill="auto"/>
            <w:noWrap/>
            <w:vAlign w:val="center"/>
            <w:hideMark/>
          </w:tcPr>
          <w:p w14:paraId="0D246B5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KR</w:t>
            </w:r>
          </w:p>
        </w:tc>
        <w:tc>
          <w:tcPr>
            <w:tcW w:w="270" w:type="dxa"/>
            <w:tcBorders>
              <w:top w:val="nil"/>
              <w:left w:val="nil"/>
              <w:bottom w:val="nil"/>
              <w:right w:val="nil"/>
            </w:tcBorders>
            <w:shd w:val="clear" w:color="auto" w:fill="auto"/>
            <w:noWrap/>
            <w:vAlign w:val="center"/>
            <w:hideMark/>
          </w:tcPr>
          <w:p w14:paraId="4937AEC5"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8388930" w14:textId="63E1230B"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Subjective </w:t>
            </w:r>
            <w:r w:rsidR="00C17455" w:rsidRPr="00FA604C">
              <w:rPr>
                <w:rFonts w:ascii="Times New Roman" w:eastAsia="等线" w:hAnsi="Times New Roman" w:cs="Times New Roman"/>
                <w:kern w:val="0"/>
                <w:sz w:val="16"/>
                <w:szCs w:val="16"/>
              </w:rPr>
              <w:t>social class; years of education; income</w:t>
            </w:r>
          </w:p>
        </w:tc>
        <w:tc>
          <w:tcPr>
            <w:tcW w:w="2063" w:type="dxa"/>
            <w:tcBorders>
              <w:top w:val="nil"/>
              <w:left w:val="nil"/>
              <w:bottom w:val="nil"/>
              <w:right w:val="nil"/>
            </w:tcBorders>
            <w:shd w:val="clear" w:color="auto" w:fill="auto"/>
            <w:vAlign w:val="center"/>
            <w:hideMark/>
          </w:tcPr>
          <w:p w14:paraId="2BF3FD89" w14:textId="08D1DD80"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Social </w:t>
            </w:r>
            <w:r w:rsidR="00C17455" w:rsidRPr="00FA604C">
              <w:rPr>
                <w:rFonts w:ascii="Times New Roman" w:eastAsia="等线" w:hAnsi="Times New Roman" w:cs="Times New Roman"/>
                <w:kern w:val="0"/>
                <w:sz w:val="16"/>
                <w:szCs w:val="16"/>
              </w:rPr>
              <w:t>trust (one item)</w:t>
            </w:r>
          </w:p>
        </w:tc>
        <w:tc>
          <w:tcPr>
            <w:tcW w:w="449" w:type="dxa"/>
            <w:tcBorders>
              <w:top w:val="nil"/>
              <w:left w:val="nil"/>
              <w:bottom w:val="nil"/>
              <w:right w:val="nil"/>
            </w:tcBorders>
            <w:shd w:val="clear" w:color="auto" w:fill="auto"/>
            <w:noWrap/>
            <w:vAlign w:val="center"/>
            <w:hideMark/>
          </w:tcPr>
          <w:p w14:paraId="4A52376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4F253573" w14:textId="22F80DC5"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CE008F" w:rsidRPr="00FA604C">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61806959" w14:textId="6BC91D5A"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CE008F" w:rsidRPr="00FA604C">
              <w:rPr>
                <w:rFonts w:ascii="Times New Roman" w:eastAsia="等线" w:hAnsi="Times New Roman" w:cs="Times New Roman"/>
                <w:kern w:val="0"/>
                <w:sz w:val="16"/>
                <w:szCs w:val="16"/>
              </w:rPr>
              <w:t>00</w:t>
            </w:r>
          </w:p>
        </w:tc>
      </w:tr>
      <w:tr w:rsidR="0055208F" w:rsidRPr="00FA604C" w14:paraId="2B37C1EB" w14:textId="77777777" w:rsidTr="008E7ACD">
        <w:trPr>
          <w:trHeight w:val="280"/>
        </w:trPr>
        <w:tc>
          <w:tcPr>
            <w:tcW w:w="3060" w:type="dxa"/>
            <w:tcBorders>
              <w:top w:val="nil"/>
              <w:left w:val="nil"/>
              <w:bottom w:val="nil"/>
              <w:right w:val="nil"/>
            </w:tcBorders>
            <w:shd w:val="clear" w:color="auto" w:fill="auto"/>
            <w:noWrap/>
            <w:vAlign w:val="center"/>
            <w:hideMark/>
          </w:tcPr>
          <w:p w14:paraId="0A309D9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Kim et al. (2022) Study 2</w:t>
            </w:r>
          </w:p>
        </w:tc>
        <w:tc>
          <w:tcPr>
            <w:tcW w:w="540" w:type="dxa"/>
            <w:tcBorders>
              <w:top w:val="nil"/>
              <w:left w:val="nil"/>
              <w:bottom w:val="nil"/>
              <w:right w:val="nil"/>
            </w:tcBorders>
            <w:shd w:val="clear" w:color="auto" w:fill="auto"/>
            <w:noWrap/>
            <w:vAlign w:val="center"/>
            <w:hideMark/>
          </w:tcPr>
          <w:p w14:paraId="061AAF6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736" w:type="dxa"/>
            <w:tcBorders>
              <w:top w:val="nil"/>
              <w:left w:val="nil"/>
              <w:bottom w:val="nil"/>
              <w:right w:val="nil"/>
            </w:tcBorders>
            <w:shd w:val="clear" w:color="auto" w:fill="auto"/>
            <w:noWrap/>
            <w:vAlign w:val="center"/>
            <w:hideMark/>
          </w:tcPr>
          <w:p w14:paraId="48C6E9F0" w14:textId="17379CE4"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496</w:t>
            </w:r>
            <w:r w:rsidR="000874FC"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349</w:t>
            </w:r>
          </w:p>
        </w:tc>
        <w:tc>
          <w:tcPr>
            <w:tcW w:w="630" w:type="dxa"/>
            <w:tcBorders>
              <w:top w:val="nil"/>
              <w:left w:val="nil"/>
              <w:bottom w:val="nil"/>
              <w:right w:val="nil"/>
            </w:tcBorders>
            <w:shd w:val="clear" w:color="auto" w:fill="auto"/>
            <w:noWrap/>
            <w:vAlign w:val="center"/>
            <w:hideMark/>
          </w:tcPr>
          <w:p w14:paraId="120983E4" w14:textId="2ECB5159"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0.476</w:t>
            </w:r>
          </w:p>
        </w:tc>
        <w:tc>
          <w:tcPr>
            <w:tcW w:w="630" w:type="dxa"/>
            <w:tcBorders>
              <w:top w:val="nil"/>
              <w:left w:val="nil"/>
              <w:bottom w:val="nil"/>
              <w:right w:val="nil"/>
            </w:tcBorders>
            <w:shd w:val="clear" w:color="auto" w:fill="auto"/>
            <w:noWrap/>
            <w:vAlign w:val="center"/>
            <w:hideMark/>
          </w:tcPr>
          <w:p w14:paraId="1215844B" w14:textId="61BF284E"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42.1</w:t>
            </w:r>
            <w:r w:rsidR="00CE008F" w:rsidRPr="00FA604C">
              <w:rPr>
                <w:rFonts w:ascii="Times New Roman" w:eastAsia="等线" w:hAnsi="Times New Roman" w:cs="Times New Roman"/>
                <w:kern w:val="0"/>
                <w:sz w:val="16"/>
                <w:szCs w:val="16"/>
              </w:rPr>
              <w:t>0</w:t>
            </w:r>
          </w:p>
        </w:tc>
        <w:tc>
          <w:tcPr>
            <w:tcW w:w="540" w:type="dxa"/>
            <w:tcBorders>
              <w:top w:val="nil"/>
              <w:left w:val="nil"/>
              <w:bottom w:val="nil"/>
              <w:right w:val="nil"/>
            </w:tcBorders>
            <w:shd w:val="clear" w:color="auto" w:fill="auto"/>
            <w:noWrap/>
            <w:vAlign w:val="center"/>
            <w:hideMark/>
          </w:tcPr>
          <w:p w14:paraId="5E80E924"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w:t>
            </w:r>
          </w:p>
        </w:tc>
        <w:tc>
          <w:tcPr>
            <w:tcW w:w="270" w:type="dxa"/>
            <w:tcBorders>
              <w:top w:val="nil"/>
              <w:left w:val="nil"/>
              <w:bottom w:val="nil"/>
              <w:right w:val="nil"/>
            </w:tcBorders>
            <w:shd w:val="clear" w:color="auto" w:fill="auto"/>
            <w:noWrap/>
            <w:vAlign w:val="center"/>
            <w:hideMark/>
          </w:tcPr>
          <w:p w14:paraId="127CF74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5F261EAD" w14:textId="7428EC93"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Subjective </w:t>
            </w:r>
            <w:r w:rsidR="00C17455" w:rsidRPr="00FA604C">
              <w:rPr>
                <w:rFonts w:ascii="Times New Roman" w:eastAsia="等线" w:hAnsi="Times New Roman" w:cs="Times New Roman"/>
                <w:kern w:val="0"/>
                <w:sz w:val="16"/>
                <w:szCs w:val="16"/>
              </w:rPr>
              <w:t>social class; years of education; income</w:t>
            </w:r>
          </w:p>
        </w:tc>
        <w:tc>
          <w:tcPr>
            <w:tcW w:w="2063" w:type="dxa"/>
            <w:tcBorders>
              <w:top w:val="nil"/>
              <w:left w:val="nil"/>
              <w:bottom w:val="nil"/>
              <w:right w:val="nil"/>
            </w:tcBorders>
            <w:shd w:val="clear" w:color="auto" w:fill="auto"/>
            <w:vAlign w:val="center"/>
            <w:hideMark/>
          </w:tcPr>
          <w:p w14:paraId="5473B72D" w14:textId="70B9C08A"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Social </w:t>
            </w:r>
            <w:r w:rsidR="00C17455" w:rsidRPr="00FA604C">
              <w:rPr>
                <w:rFonts w:ascii="Times New Roman" w:eastAsia="等线" w:hAnsi="Times New Roman" w:cs="Times New Roman"/>
                <w:kern w:val="0"/>
                <w:sz w:val="16"/>
                <w:szCs w:val="16"/>
              </w:rPr>
              <w:t>trust (one item)</w:t>
            </w:r>
          </w:p>
        </w:tc>
        <w:tc>
          <w:tcPr>
            <w:tcW w:w="449" w:type="dxa"/>
            <w:tcBorders>
              <w:top w:val="nil"/>
              <w:left w:val="nil"/>
              <w:bottom w:val="nil"/>
              <w:right w:val="nil"/>
            </w:tcBorders>
            <w:shd w:val="clear" w:color="auto" w:fill="auto"/>
            <w:noWrap/>
            <w:vAlign w:val="center"/>
            <w:hideMark/>
          </w:tcPr>
          <w:p w14:paraId="76471B8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20F6FBC2" w14:textId="11890F2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CE008F" w:rsidRPr="00FA604C">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3E24F780" w14:textId="6C811023"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w:t>
            </w:r>
            <w:r w:rsidR="00CE008F" w:rsidRPr="00FA604C">
              <w:rPr>
                <w:rFonts w:ascii="Times New Roman" w:eastAsia="等线" w:hAnsi="Times New Roman" w:cs="Times New Roman"/>
                <w:kern w:val="0"/>
                <w:sz w:val="16"/>
                <w:szCs w:val="16"/>
              </w:rPr>
              <w:t>00</w:t>
            </w:r>
          </w:p>
        </w:tc>
      </w:tr>
      <w:tr w:rsidR="0055208F" w:rsidRPr="00FA604C" w14:paraId="22B83F52" w14:textId="77777777" w:rsidTr="008E7ACD">
        <w:trPr>
          <w:trHeight w:val="280"/>
        </w:trPr>
        <w:tc>
          <w:tcPr>
            <w:tcW w:w="3060" w:type="dxa"/>
            <w:tcBorders>
              <w:top w:val="nil"/>
              <w:left w:val="nil"/>
              <w:bottom w:val="nil"/>
              <w:right w:val="nil"/>
            </w:tcBorders>
            <w:shd w:val="clear" w:color="auto" w:fill="auto"/>
            <w:noWrap/>
            <w:vAlign w:val="center"/>
            <w:hideMark/>
          </w:tcPr>
          <w:p w14:paraId="151714B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Lin et al. (2023) Study 1</w:t>
            </w:r>
          </w:p>
        </w:tc>
        <w:tc>
          <w:tcPr>
            <w:tcW w:w="540" w:type="dxa"/>
            <w:tcBorders>
              <w:top w:val="nil"/>
              <w:left w:val="nil"/>
              <w:bottom w:val="nil"/>
              <w:right w:val="nil"/>
            </w:tcBorders>
            <w:shd w:val="clear" w:color="auto" w:fill="auto"/>
            <w:noWrap/>
            <w:vAlign w:val="center"/>
            <w:hideMark/>
          </w:tcPr>
          <w:p w14:paraId="31834B4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14EB107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217</w:t>
            </w:r>
          </w:p>
        </w:tc>
        <w:tc>
          <w:tcPr>
            <w:tcW w:w="630" w:type="dxa"/>
            <w:tcBorders>
              <w:top w:val="nil"/>
              <w:left w:val="nil"/>
              <w:bottom w:val="nil"/>
              <w:right w:val="nil"/>
            </w:tcBorders>
            <w:shd w:val="clear" w:color="auto" w:fill="auto"/>
            <w:noWrap/>
            <w:vAlign w:val="center"/>
            <w:hideMark/>
          </w:tcPr>
          <w:p w14:paraId="18E2CDB8"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0.429</w:t>
            </w:r>
          </w:p>
        </w:tc>
        <w:tc>
          <w:tcPr>
            <w:tcW w:w="630" w:type="dxa"/>
            <w:tcBorders>
              <w:top w:val="nil"/>
              <w:left w:val="nil"/>
              <w:bottom w:val="nil"/>
              <w:right w:val="nil"/>
            </w:tcBorders>
            <w:shd w:val="clear" w:color="auto" w:fill="auto"/>
            <w:noWrap/>
            <w:vAlign w:val="center"/>
            <w:hideMark/>
          </w:tcPr>
          <w:p w14:paraId="4FFAB95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31.53</w:t>
            </w:r>
          </w:p>
        </w:tc>
        <w:tc>
          <w:tcPr>
            <w:tcW w:w="540" w:type="dxa"/>
            <w:tcBorders>
              <w:top w:val="nil"/>
              <w:left w:val="nil"/>
              <w:bottom w:val="nil"/>
              <w:right w:val="nil"/>
            </w:tcBorders>
            <w:shd w:val="clear" w:color="auto" w:fill="auto"/>
            <w:noWrap/>
            <w:vAlign w:val="center"/>
            <w:hideMark/>
          </w:tcPr>
          <w:p w14:paraId="60A488C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23213701"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C47F7FB" w14:textId="7D3BE7DA"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C17455" w:rsidRPr="00FA604C">
              <w:rPr>
                <w:rFonts w:ascii="Times New Roman" w:eastAsia="等线" w:hAnsi="Times New Roman" w:cs="Times New Roman"/>
                <w:kern w:val="0"/>
                <w:sz w:val="16"/>
                <w:szCs w:val="16"/>
              </w:rPr>
              <w:t>income; education; MacArthur Scale</w:t>
            </w:r>
          </w:p>
        </w:tc>
        <w:tc>
          <w:tcPr>
            <w:tcW w:w="2063" w:type="dxa"/>
            <w:tcBorders>
              <w:top w:val="nil"/>
              <w:left w:val="nil"/>
              <w:bottom w:val="nil"/>
              <w:right w:val="nil"/>
            </w:tcBorders>
            <w:shd w:val="clear" w:color="auto" w:fill="auto"/>
            <w:vAlign w:val="center"/>
            <w:hideMark/>
          </w:tcPr>
          <w:p w14:paraId="00013121" w14:textId="104FA9BA"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Interpersonal </w:t>
            </w:r>
            <w:r w:rsidR="00C17455" w:rsidRPr="00FA604C">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48C66367"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DE04AE5"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0.006</w:t>
            </w:r>
          </w:p>
        </w:tc>
        <w:tc>
          <w:tcPr>
            <w:tcW w:w="747" w:type="dxa"/>
            <w:tcBorders>
              <w:top w:val="nil"/>
              <w:left w:val="nil"/>
              <w:bottom w:val="nil"/>
              <w:right w:val="nil"/>
            </w:tcBorders>
            <w:shd w:val="clear" w:color="auto" w:fill="auto"/>
            <w:noWrap/>
            <w:vAlign w:val="center"/>
            <w:hideMark/>
          </w:tcPr>
          <w:p w14:paraId="20A6312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0.136</w:t>
            </w:r>
          </w:p>
        </w:tc>
      </w:tr>
      <w:tr w:rsidR="0055208F" w:rsidRPr="00FA604C" w14:paraId="21F68E9E" w14:textId="77777777" w:rsidTr="008E7ACD">
        <w:trPr>
          <w:trHeight w:val="280"/>
        </w:trPr>
        <w:tc>
          <w:tcPr>
            <w:tcW w:w="3060" w:type="dxa"/>
            <w:tcBorders>
              <w:top w:val="nil"/>
              <w:left w:val="nil"/>
              <w:bottom w:val="nil"/>
              <w:right w:val="nil"/>
            </w:tcBorders>
            <w:shd w:val="clear" w:color="auto" w:fill="auto"/>
            <w:noWrap/>
            <w:vAlign w:val="center"/>
            <w:hideMark/>
          </w:tcPr>
          <w:p w14:paraId="1161EF54"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Lin et al. (2023) Study 2a</w:t>
            </w:r>
          </w:p>
        </w:tc>
        <w:tc>
          <w:tcPr>
            <w:tcW w:w="540" w:type="dxa"/>
            <w:tcBorders>
              <w:top w:val="nil"/>
              <w:left w:val="nil"/>
              <w:bottom w:val="nil"/>
              <w:right w:val="nil"/>
            </w:tcBorders>
            <w:shd w:val="clear" w:color="auto" w:fill="auto"/>
            <w:noWrap/>
            <w:vAlign w:val="center"/>
            <w:hideMark/>
          </w:tcPr>
          <w:p w14:paraId="75272861"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7A44FA4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395</w:t>
            </w:r>
          </w:p>
        </w:tc>
        <w:tc>
          <w:tcPr>
            <w:tcW w:w="630" w:type="dxa"/>
            <w:tcBorders>
              <w:top w:val="nil"/>
              <w:left w:val="nil"/>
              <w:bottom w:val="nil"/>
              <w:right w:val="nil"/>
            </w:tcBorders>
            <w:shd w:val="clear" w:color="auto" w:fill="auto"/>
            <w:noWrap/>
            <w:vAlign w:val="center"/>
            <w:hideMark/>
          </w:tcPr>
          <w:p w14:paraId="4342B5D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0.423</w:t>
            </w:r>
          </w:p>
        </w:tc>
        <w:tc>
          <w:tcPr>
            <w:tcW w:w="630" w:type="dxa"/>
            <w:tcBorders>
              <w:top w:val="nil"/>
              <w:left w:val="nil"/>
              <w:bottom w:val="nil"/>
              <w:right w:val="nil"/>
            </w:tcBorders>
            <w:shd w:val="clear" w:color="auto" w:fill="auto"/>
            <w:noWrap/>
            <w:vAlign w:val="center"/>
            <w:hideMark/>
          </w:tcPr>
          <w:p w14:paraId="71469B3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28.05</w:t>
            </w:r>
          </w:p>
        </w:tc>
        <w:tc>
          <w:tcPr>
            <w:tcW w:w="540" w:type="dxa"/>
            <w:tcBorders>
              <w:top w:val="nil"/>
              <w:left w:val="nil"/>
              <w:bottom w:val="nil"/>
              <w:right w:val="nil"/>
            </w:tcBorders>
            <w:shd w:val="clear" w:color="auto" w:fill="auto"/>
            <w:noWrap/>
            <w:vAlign w:val="center"/>
            <w:hideMark/>
          </w:tcPr>
          <w:p w14:paraId="3CBCBFC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30171861"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010F1337" w14:textId="4D46332F"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Annual </w:t>
            </w:r>
            <w:r w:rsidR="00C17455" w:rsidRPr="00FA604C">
              <w:rPr>
                <w:rFonts w:ascii="Times New Roman" w:eastAsia="等线" w:hAnsi="Times New Roman" w:cs="Times New Roman"/>
                <w:kern w:val="0"/>
                <w:sz w:val="16"/>
                <w:szCs w:val="16"/>
              </w:rPr>
              <w:t>income; education; MacArthur Scale</w:t>
            </w:r>
          </w:p>
        </w:tc>
        <w:tc>
          <w:tcPr>
            <w:tcW w:w="2063" w:type="dxa"/>
            <w:tcBorders>
              <w:top w:val="nil"/>
              <w:left w:val="nil"/>
              <w:bottom w:val="nil"/>
              <w:right w:val="nil"/>
            </w:tcBorders>
            <w:shd w:val="clear" w:color="auto" w:fill="auto"/>
            <w:vAlign w:val="center"/>
            <w:hideMark/>
          </w:tcPr>
          <w:p w14:paraId="3A60CD84"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Interpersonal Trust Scale</w:t>
            </w:r>
          </w:p>
        </w:tc>
        <w:tc>
          <w:tcPr>
            <w:tcW w:w="449" w:type="dxa"/>
            <w:tcBorders>
              <w:top w:val="nil"/>
              <w:left w:val="nil"/>
              <w:bottom w:val="nil"/>
              <w:right w:val="nil"/>
            </w:tcBorders>
            <w:shd w:val="clear" w:color="auto" w:fill="auto"/>
            <w:noWrap/>
            <w:vAlign w:val="center"/>
            <w:hideMark/>
          </w:tcPr>
          <w:p w14:paraId="2EB9250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0FCF892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0.038</w:t>
            </w:r>
          </w:p>
        </w:tc>
        <w:tc>
          <w:tcPr>
            <w:tcW w:w="747" w:type="dxa"/>
            <w:tcBorders>
              <w:top w:val="nil"/>
              <w:left w:val="nil"/>
              <w:bottom w:val="nil"/>
              <w:right w:val="nil"/>
            </w:tcBorders>
            <w:shd w:val="clear" w:color="auto" w:fill="auto"/>
            <w:noWrap/>
            <w:vAlign w:val="center"/>
            <w:hideMark/>
          </w:tcPr>
          <w:p w14:paraId="27CDEC7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0.208</w:t>
            </w:r>
          </w:p>
        </w:tc>
      </w:tr>
      <w:tr w:rsidR="0055208F" w:rsidRPr="00FA604C" w14:paraId="5CAF7BDC" w14:textId="77777777" w:rsidTr="008E7ACD">
        <w:trPr>
          <w:trHeight w:val="280"/>
        </w:trPr>
        <w:tc>
          <w:tcPr>
            <w:tcW w:w="3060" w:type="dxa"/>
            <w:tcBorders>
              <w:top w:val="nil"/>
              <w:left w:val="nil"/>
              <w:bottom w:val="nil"/>
              <w:right w:val="nil"/>
            </w:tcBorders>
            <w:shd w:val="clear" w:color="auto" w:fill="auto"/>
            <w:noWrap/>
            <w:vAlign w:val="center"/>
            <w:hideMark/>
          </w:tcPr>
          <w:p w14:paraId="0ACA0C0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Lundberg &amp; Kristenson (2008)</w:t>
            </w:r>
          </w:p>
        </w:tc>
        <w:tc>
          <w:tcPr>
            <w:tcW w:w="540" w:type="dxa"/>
            <w:tcBorders>
              <w:top w:val="nil"/>
              <w:left w:val="nil"/>
              <w:bottom w:val="nil"/>
              <w:right w:val="nil"/>
            </w:tcBorders>
            <w:shd w:val="clear" w:color="auto" w:fill="auto"/>
            <w:noWrap/>
            <w:vAlign w:val="center"/>
            <w:hideMark/>
          </w:tcPr>
          <w:p w14:paraId="043B5C95"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2008</w:t>
            </w:r>
          </w:p>
        </w:tc>
        <w:tc>
          <w:tcPr>
            <w:tcW w:w="736" w:type="dxa"/>
            <w:tcBorders>
              <w:top w:val="nil"/>
              <w:left w:val="nil"/>
              <w:bottom w:val="nil"/>
              <w:right w:val="nil"/>
            </w:tcBorders>
            <w:shd w:val="clear" w:color="auto" w:fill="auto"/>
            <w:noWrap/>
            <w:vAlign w:val="center"/>
            <w:hideMark/>
          </w:tcPr>
          <w:p w14:paraId="745B67EA"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795</w:t>
            </w:r>
          </w:p>
        </w:tc>
        <w:tc>
          <w:tcPr>
            <w:tcW w:w="630" w:type="dxa"/>
            <w:tcBorders>
              <w:top w:val="nil"/>
              <w:left w:val="nil"/>
              <w:bottom w:val="nil"/>
              <w:right w:val="nil"/>
            </w:tcBorders>
            <w:shd w:val="clear" w:color="auto" w:fill="auto"/>
            <w:noWrap/>
            <w:vAlign w:val="center"/>
            <w:hideMark/>
          </w:tcPr>
          <w:p w14:paraId="71AE6727"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0.508</w:t>
            </w:r>
          </w:p>
        </w:tc>
        <w:tc>
          <w:tcPr>
            <w:tcW w:w="630" w:type="dxa"/>
            <w:tcBorders>
              <w:top w:val="nil"/>
              <w:left w:val="nil"/>
              <w:bottom w:val="nil"/>
              <w:right w:val="nil"/>
            </w:tcBorders>
            <w:shd w:val="clear" w:color="auto" w:fill="auto"/>
            <w:noWrap/>
            <w:vAlign w:val="center"/>
            <w:hideMark/>
          </w:tcPr>
          <w:p w14:paraId="4AB839C7" w14:textId="193B17E9"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60</w:t>
            </w:r>
            <w:r w:rsidR="00CE008F" w:rsidRPr="00FA604C">
              <w:rPr>
                <w:rFonts w:ascii="Times New Roman" w:eastAsia="等线" w:hAnsi="Times New Roman" w:cs="Times New Roman"/>
                <w:kern w:val="0"/>
                <w:sz w:val="16"/>
                <w:szCs w:val="16"/>
              </w:rPr>
              <w:t>.00</w:t>
            </w:r>
          </w:p>
        </w:tc>
        <w:tc>
          <w:tcPr>
            <w:tcW w:w="540" w:type="dxa"/>
            <w:tcBorders>
              <w:top w:val="nil"/>
              <w:left w:val="nil"/>
              <w:bottom w:val="nil"/>
              <w:right w:val="nil"/>
            </w:tcBorders>
            <w:shd w:val="clear" w:color="auto" w:fill="auto"/>
            <w:noWrap/>
            <w:vAlign w:val="center"/>
            <w:hideMark/>
          </w:tcPr>
          <w:p w14:paraId="188D75D1"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w:t>
            </w:r>
          </w:p>
        </w:tc>
        <w:tc>
          <w:tcPr>
            <w:tcW w:w="270" w:type="dxa"/>
            <w:tcBorders>
              <w:top w:val="nil"/>
              <w:left w:val="nil"/>
              <w:bottom w:val="nil"/>
              <w:right w:val="nil"/>
            </w:tcBorders>
            <w:shd w:val="clear" w:color="auto" w:fill="auto"/>
            <w:noWrap/>
            <w:vAlign w:val="center"/>
            <w:hideMark/>
          </w:tcPr>
          <w:p w14:paraId="05ED8355"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03D41465" w14:textId="3883DFFD"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Occupation</w:t>
            </w:r>
            <w:r w:rsidR="00C17455" w:rsidRPr="00FA604C">
              <w:rPr>
                <w:rFonts w:ascii="Times New Roman" w:eastAsia="等线" w:hAnsi="Times New Roman" w:cs="Times New Roman"/>
                <w:kern w:val="0"/>
                <w:sz w:val="16"/>
                <w:szCs w:val="16"/>
              </w:rPr>
              <w:t>; education</w:t>
            </w:r>
          </w:p>
        </w:tc>
        <w:tc>
          <w:tcPr>
            <w:tcW w:w="2063" w:type="dxa"/>
            <w:tcBorders>
              <w:top w:val="nil"/>
              <w:left w:val="nil"/>
              <w:bottom w:val="nil"/>
              <w:right w:val="nil"/>
            </w:tcBorders>
            <w:shd w:val="clear" w:color="auto" w:fill="auto"/>
            <w:vAlign w:val="center"/>
            <w:hideMark/>
          </w:tcPr>
          <w:p w14:paraId="7A1F2939" w14:textId="27FD3187"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Trust </w:t>
            </w:r>
            <w:r w:rsidR="00C17455" w:rsidRPr="00FA604C">
              <w:rPr>
                <w:rFonts w:ascii="Times New Roman" w:eastAsia="等线" w:hAnsi="Times New Roman" w:cs="Times New Roman"/>
                <w:kern w:val="0"/>
                <w:sz w:val="16"/>
                <w:szCs w:val="16"/>
              </w:rPr>
              <w:t>scale</w:t>
            </w:r>
          </w:p>
        </w:tc>
        <w:tc>
          <w:tcPr>
            <w:tcW w:w="449" w:type="dxa"/>
            <w:tcBorders>
              <w:top w:val="nil"/>
              <w:left w:val="nil"/>
              <w:bottom w:val="nil"/>
              <w:right w:val="nil"/>
            </w:tcBorders>
            <w:shd w:val="clear" w:color="auto" w:fill="auto"/>
            <w:noWrap/>
            <w:vAlign w:val="center"/>
            <w:hideMark/>
          </w:tcPr>
          <w:p w14:paraId="187D7B4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718" w:type="dxa"/>
            <w:tcBorders>
              <w:top w:val="nil"/>
              <w:left w:val="nil"/>
              <w:bottom w:val="nil"/>
              <w:right w:val="nil"/>
            </w:tcBorders>
            <w:shd w:val="clear" w:color="auto" w:fill="auto"/>
            <w:noWrap/>
            <w:vAlign w:val="center"/>
            <w:hideMark/>
          </w:tcPr>
          <w:p w14:paraId="20EFFBBC" w14:textId="4A4E6174"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w:t>
            </w:r>
            <w:r w:rsidR="00CE008F" w:rsidRPr="00FA604C">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31992F11" w14:textId="442BB950"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w:t>
            </w:r>
            <w:r w:rsidR="00CE008F" w:rsidRPr="00FA604C">
              <w:rPr>
                <w:rFonts w:ascii="Times New Roman" w:eastAsia="等线" w:hAnsi="Times New Roman" w:cs="Times New Roman"/>
                <w:kern w:val="0"/>
                <w:sz w:val="16"/>
                <w:szCs w:val="16"/>
              </w:rPr>
              <w:t>0</w:t>
            </w:r>
          </w:p>
        </w:tc>
      </w:tr>
      <w:tr w:rsidR="0055208F" w:rsidRPr="00FA604C" w14:paraId="2E4403DA" w14:textId="77777777" w:rsidTr="008E7ACD">
        <w:trPr>
          <w:trHeight w:val="280"/>
        </w:trPr>
        <w:tc>
          <w:tcPr>
            <w:tcW w:w="3060" w:type="dxa"/>
            <w:tcBorders>
              <w:top w:val="nil"/>
              <w:left w:val="nil"/>
              <w:bottom w:val="nil"/>
              <w:right w:val="nil"/>
            </w:tcBorders>
            <w:shd w:val="clear" w:color="auto" w:fill="auto"/>
            <w:noWrap/>
            <w:vAlign w:val="center"/>
            <w:hideMark/>
          </w:tcPr>
          <w:p w14:paraId="532F9B3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Mell et al. (2022) Study1</w:t>
            </w:r>
          </w:p>
        </w:tc>
        <w:tc>
          <w:tcPr>
            <w:tcW w:w="540" w:type="dxa"/>
            <w:tcBorders>
              <w:top w:val="nil"/>
              <w:left w:val="nil"/>
              <w:bottom w:val="nil"/>
              <w:right w:val="nil"/>
            </w:tcBorders>
            <w:shd w:val="clear" w:color="auto" w:fill="auto"/>
            <w:noWrap/>
            <w:vAlign w:val="center"/>
            <w:hideMark/>
          </w:tcPr>
          <w:p w14:paraId="64623CDC"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2022</w:t>
            </w:r>
          </w:p>
        </w:tc>
        <w:tc>
          <w:tcPr>
            <w:tcW w:w="736" w:type="dxa"/>
            <w:tcBorders>
              <w:top w:val="nil"/>
              <w:left w:val="nil"/>
              <w:bottom w:val="nil"/>
              <w:right w:val="nil"/>
            </w:tcBorders>
            <w:shd w:val="clear" w:color="auto" w:fill="auto"/>
            <w:noWrap/>
            <w:vAlign w:val="center"/>
            <w:hideMark/>
          </w:tcPr>
          <w:p w14:paraId="27C5A06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915</w:t>
            </w:r>
          </w:p>
        </w:tc>
        <w:tc>
          <w:tcPr>
            <w:tcW w:w="630" w:type="dxa"/>
            <w:tcBorders>
              <w:top w:val="nil"/>
              <w:left w:val="nil"/>
              <w:bottom w:val="nil"/>
              <w:right w:val="nil"/>
            </w:tcBorders>
            <w:shd w:val="clear" w:color="auto" w:fill="auto"/>
            <w:noWrap/>
            <w:vAlign w:val="center"/>
            <w:hideMark/>
          </w:tcPr>
          <w:p w14:paraId="63A6AEFC"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0.473</w:t>
            </w:r>
          </w:p>
        </w:tc>
        <w:tc>
          <w:tcPr>
            <w:tcW w:w="630" w:type="dxa"/>
            <w:tcBorders>
              <w:top w:val="nil"/>
              <w:left w:val="nil"/>
              <w:bottom w:val="nil"/>
              <w:right w:val="nil"/>
            </w:tcBorders>
            <w:shd w:val="clear" w:color="auto" w:fill="auto"/>
            <w:noWrap/>
            <w:vAlign w:val="center"/>
            <w:hideMark/>
          </w:tcPr>
          <w:p w14:paraId="0C93DC28" w14:textId="37FB471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48</w:t>
            </w:r>
            <w:r w:rsidR="00CE008F" w:rsidRPr="00FA604C">
              <w:rPr>
                <w:rFonts w:ascii="Times New Roman" w:eastAsia="等线" w:hAnsi="Times New Roman" w:cs="Times New Roman"/>
                <w:kern w:val="0"/>
                <w:sz w:val="16"/>
                <w:szCs w:val="16"/>
              </w:rPr>
              <w:t>.00</w:t>
            </w:r>
          </w:p>
        </w:tc>
        <w:tc>
          <w:tcPr>
            <w:tcW w:w="540" w:type="dxa"/>
            <w:tcBorders>
              <w:top w:val="nil"/>
              <w:left w:val="nil"/>
              <w:bottom w:val="nil"/>
              <w:right w:val="nil"/>
            </w:tcBorders>
            <w:shd w:val="clear" w:color="auto" w:fill="auto"/>
            <w:noWrap/>
            <w:vAlign w:val="center"/>
            <w:hideMark/>
          </w:tcPr>
          <w:p w14:paraId="1F719F8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FR</w:t>
            </w:r>
          </w:p>
        </w:tc>
        <w:tc>
          <w:tcPr>
            <w:tcW w:w="270" w:type="dxa"/>
            <w:tcBorders>
              <w:top w:val="nil"/>
              <w:left w:val="nil"/>
              <w:bottom w:val="nil"/>
              <w:right w:val="nil"/>
            </w:tcBorders>
            <w:shd w:val="clear" w:color="auto" w:fill="auto"/>
            <w:noWrap/>
            <w:vAlign w:val="center"/>
            <w:hideMark/>
          </w:tcPr>
          <w:p w14:paraId="650101CF"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2AF5C41" w14:textId="664D443C"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Current </w:t>
            </w:r>
            <w:r w:rsidR="00C17455" w:rsidRPr="00FA604C">
              <w:rPr>
                <w:rFonts w:ascii="Times New Roman" w:eastAsia="等线" w:hAnsi="Times New Roman" w:cs="Times New Roman"/>
                <w:kern w:val="0"/>
                <w:sz w:val="16"/>
                <w:szCs w:val="16"/>
              </w:rPr>
              <w:t>socioeconomic status</w:t>
            </w:r>
          </w:p>
        </w:tc>
        <w:tc>
          <w:tcPr>
            <w:tcW w:w="2063" w:type="dxa"/>
            <w:tcBorders>
              <w:top w:val="nil"/>
              <w:left w:val="nil"/>
              <w:bottom w:val="nil"/>
              <w:right w:val="nil"/>
            </w:tcBorders>
            <w:shd w:val="clear" w:color="auto" w:fill="auto"/>
            <w:vAlign w:val="center"/>
            <w:hideMark/>
          </w:tcPr>
          <w:p w14:paraId="4C7325B2" w14:textId="5CDEF645"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Social </w:t>
            </w:r>
            <w:r w:rsidR="00C17455" w:rsidRPr="00FA604C">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7879EFB5"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78EDEEF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0.187</w:t>
            </w:r>
          </w:p>
        </w:tc>
        <w:tc>
          <w:tcPr>
            <w:tcW w:w="747" w:type="dxa"/>
            <w:tcBorders>
              <w:top w:val="nil"/>
              <w:left w:val="nil"/>
              <w:bottom w:val="nil"/>
              <w:right w:val="nil"/>
            </w:tcBorders>
            <w:shd w:val="clear" w:color="auto" w:fill="auto"/>
            <w:noWrap/>
            <w:vAlign w:val="center"/>
            <w:hideMark/>
          </w:tcPr>
          <w:p w14:paraId="5AF619A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0.187</w:t>
            </w:r>
          </w:p>
        </w:tc>
      </w:tr>
      <w:tr w:rsidR="0055208F" w:rsidRPr="00FA604C" w14:paraId="096740E3" w14:textId="77777777" w:rsidTr="008E7ACD">
        <w:trPr>
          <w:trHeight w:val="280"/>
        </w:trPr>
        <w:tc>
          <w:tcPr>
            <w:tcW w:w="3060" w:type="dxa"/>
            <w:tcBorders>
              <w:top w:val="nil"/>
              <w:left w:val="nil"/>
              <w:bottom w:val="nil"/>
              <w:right w:val="nil"/>
            </w:tcBorders>
            <w:shd w:val="clear" w:color="auto" w:fill="auto"/>
            <w:noWrap/>
            <w:vAlign w:val="center"/>
            <w:hideMark/>
          </w:tcPr>
          <w:p w14:paraId="02547B4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Navarro-Carrillo et al. (2018)</w:t>
            </w:r>
          </w:p>
        </w:tc>
        <w:tc>
          <w:tcPr>
            <w:tcW w:w="540" w:type="dxa"/>
            <w:tcBorders>
              <w:top w:val="nil"/>
              <w:left w:val="nil"/>
              <w:bottom w:val="nil"/>
              <w:right w:val="nil"/>
            </w:tcBorders>
            <w:shd w:val="clear" w:color="auto" w:fill="auto"/>
            <w:noWrap/>
            <w:vAlign w:val="center"/>
            <w:hideMark/>
          </w:tcPr>
          <w:p w14:paraId="7E0AAF74"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2018</w:t>
            </w:r>
          </w:p>
        </w:tc>
        <w:tc>
          <w:tcPr>
            <w:tcW w:w="736" w:type="dxa"/>
            <w:tcBorders>
              <w:top w:val="nil"/>
              <w:left w:val="nil"/>
              <w:bottom w:val="nil"/>
              <w:right w:val="nil"/>
            </w:tcBorders>
            <w:shd w:val="clear" w:color="auto" w:fill="auto"/>
            <w:noWrap/>
            <w:vAlign w:val="center"/>
            <w:hideMark/>
          </w:tcPr>
          <w:p w14:paraId="7AF9F2B8"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899</w:t>
            </w:r>
          </w:p>
        </w:tc>
        <w:tc>
          <w:tcPr>
            <w:tcW w:w="630" w:type="dxa"/>
            <w:tcBorders>
              <w:top w:val="nil"/>
              <w:left w:val="nil"/>
              <w:bottom w:val="nil"/>
              <w:right w:val="nil"/>
            </w:tcBorders>
            <w:shd w:val="clear" w:color="auto" w:fill="auto"/>
            <w:noWrap/>
            <w:vAlign w:val="center"/>
            <w:hideMark/>
          </w:tcPr>
          <w:p w14:paraId="61E17E3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0.455</w:t>
            </w:r>
          </w:p>
        </w:tc>
        <w:tc>
          <w:tcPr>
            <w:tcW w:w="630" w:type="dxa"/>
            <w:tcBorders>
              <w:top w:val="nil"/>
              <w:left w:val="nil"/>
              <w:bottom w:val="nil"/>
              <w:right w:val="nil"/>
            </w:tcBorders>
            <w:shd w:val="clear" w:color="auto" w:fill="auto"/>
            <w:noWrap/>
            <w:vAlign w:val="center"/>
            <w:hideMark/>
          </w:tcPr>
          <w:p w14:paraId="22B5050A"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38.19</w:t>
            </w:r>
          </w:p>
        </w:tc>
        <w:tc>
          <w:tcPr>
            <w:tcW w:w="540" w:type="dxa"/>
            <w:tcBorders>
              <w:top w:val="nil"/>
              <w:left w:val="nil"/>
              <w:bottom w:val="nil"/>
              <w:right w:val="nil"/>
            </w:tcBorders>
            <w:shd w:val="clear" w:color="auto" w:fill="auto"/>
            <w:noWrap/>
            <w:vAlign w:val="center"/>
            <w:hideMark/>
          </w:tcPr>
          <w:p w14:paraId="158F156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ES</w:t>
            </w:r>
          </w:p>
        </w:tc>
        <w:tc>
          <w:tcPr>
            <w:tcW w:w="270" w:type="dxa"/>
            <w:tcBorders>
              <w:top w:val="nil"/>
              <w:left w:val="nil"/>
              <w:bottom w:val="nil"/>
              <w:right w:val="nil"/>
            </w:tcBorders>
            <w:shd w:val="clear" w:color="auto" w:fill="auto"/>
            <w:noWrap/>
            <w:vAlign w:val="center"/>
            <w:hideMark/>
          </w:tcPr>
          <w:p w14:paraId="2D3579F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794FF99" w14:textId="6F830408" w:rsidR="00C17455" w:rsidRPr="00FA604C" w:rsidRDefault="007A7140"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Objective </w:t>
            </w:r>
            <w:r w:rsidR="00C17455" w:rsidRPr="00FA604C">
              <w:rPr>
                <w:rFonts w:ascii="Times New Roman" w:eastAsia="等线" w:hAnsi="Times New Roman" w:cs="Times New Roman"/>
                <w:kern w:val="0"/>
                <w:sz w:val="16"/>
                <w:szCs w:val="16"/>
              </w:rPr>
              <w:t>social class (composite score of income level and completed formal education); MacArthur Scale</w:t>
            </w:r>
          </w:p>
        </w:tc>
        <w:tc>
          <w:tcPr>
            <w:tcW w:w="2063" w:type="dxa"/>
            <w:tcBorders>
              <w:top w:val="nil"/>
              <w:left w:val="nil"/>
              <w:bottom w:val="nil"/>
              <w:right w:val="nil"/>
            </w:tcBorders>
            <w:shd w:val="clear" w:color="auto" w:fill="auto"/>
            <w:vAlign w:val="center"/>
            <w:hideMark/>
          </w:tcPr>
          <w:p w14:paraId="2A1E8EFD" w14:textId="1FC9B835"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Generalized </w:t>
            </w:r>
            <w:r w:rsidR="00C17455" w:rsidRPr="00FA604C">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716043D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718" w:type="dxa"/>
            <w:tcBorders>
              <w:top w:val="nil"/>
              <w:left w:val="nil"/>
              <w:bottom w:val="nil"/>
              <w:right w:val="nil"/>
            </w:tcBorders>
            <w:shd w:val="clear" w:color="auto" w:fill="auto"/>
            <w:noWrap/>
            <w:vAlign w:val="center"/>
            <w:hideMark/>
          </w:tcPr>
          <w:p w14:paraId="15189230" w14:textId="548A3F19"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CE008F" w:rsidRPr="00FA604C">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6AACFCB3" w14:textId="332C2F4A"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w:t>
            </w:r>
            <w:r w:rsidR="00CE008F" w:rsidRPr="00FA604C">
              <w:rPr>
                <w:rFonts w:ascii="Times New Roman" w:eastAsia="等线" w:hAnsi="Times New Roman" w:cs="Times New Roman"/>
                <w:kern w:val="0"/>
                <w:sz w:val="16"/>
                <w:szCs w:val="16"/>
              </w:rPr>
              <w:t>0</w:t>
            </w:r>
          </w:p>
        </w:tc>
      </w:tr>
      <w:tr w:rsidR="00A237B2" w:rsidRPr="00A237B2" w14:paraId="017417CF" w14:textId="77777777" w:rsidTr="008E7ACD">
        <w:trPr>
          <w:trHeight w:val="280"/>
        </w:trPr>
        <w:tc>
          <w:tcPr>
            <w:tcW w:w="3060" w:type="dxa"/>
            <w:tcBorders>
              <w:top w:val="nil"/>
              <w:left w:val="nil"/>
              <w:bottom w:val="nil"/>
              <w:right w:val="nil"/>
            </w:tcBorders>
            <w:shd w:val="clear" w:color="auto" w:fill="auto"/>
            <w:noWrap/>
            <w:vAlign w:val="center"/>
            <w:hideMark/>
          </w:tcPr>
          <w:p w14:paraId="370E03A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Qiang et al. (2021)</w:t>
            </w:r>
          </w:p>
        </w:tc>
        <w:tc>
          <w:tcPr>
            <w:tcW w:w="540" w:type="dxa"/>
            <w:tcBorders>
              <w:top w:val="nil"/>
              <w:left w:val="nil"/>
              <w:bottom w:val="nil"/>
              <w:right w:val="nil"/>
            </w:tcBorders>
            <w:shd w:val="clear" w:color="auto" w:fill="auto"/>
            <w:noWrap/>
            <w:vAlign w:val="center"/>
            <w:hideMark/>
          </w:tcPr>
          <w:p w14:paraId="2FAE59A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vAlign w:val="center"/>
            <w:hideMark/>
          </w:tcPr>
          <w:p w14:paraId="4EB1786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480</w:t>
            </w:r>
          </w:p>
        </w:tc>
        <w:tc>
          <w:tcPr>
            <w:tcW w:w="630" w:type="dxa"/>
            <w:tcBorders>
              <w:top w:val="nil"/>
              <w:left w:val="nil"/>
              <w:bottom w:val="nil"/>
              <w:right w:val="nil"/>
            </w:tcBorders>
            <w:shd w:val="clear" w:color="auto" w:fill="auto"/>
            <w:noWrap/>
            <w:vAlign w:val="center"/>
            <w:hideMark/>
          </w:tcPr>
          <w:p w14:paraId="0964545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0.333</w:t>
            </w:r>
          </w:p>
        </w:tc>
        <w:tc>
          <w:tcPr>
            <w:tcW w:w="630" w:type="dxa"/>
            <w:tcBorders>
              <w:top w:val="nil"/>
              <w:left w:val="nil"/>
              <w:bottom w:val="nil"/>
              <w:right w:val="nil"/>
            </w:tcBorders>
            <w:shd w:val="clear" w:color="auto" w:fill="auto"/>
            <w:noWrap/>
            <w:vAlign w:val="center"/>
            <w:hideMark/>
          </w:tcPr>
          <w:p w14:paraId="690385E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27.77</w:t>
            </w:r>
          </w:p>
        </w:tc>
        <w:tc>
          <w:tcPr>
            <w:tcW w:w="540" w:type="dxa"/>
            <w:tcBorders>
              <w:top w:val="nil"/>
              <w:left w:val="nil"/>
              <w:bottom w:val="nil"/>
              <w:right w:val="nil"/>
            </w:tcBorders>
            <w:shd w:val="clear" w:color="auto" w:fill="auto"/>
            <w:noWrap/>
            <w:vAlign w:val="center"/>
            <w:hideMark/>
          </w:tcPr>
          <w:p w14:paraId="4735175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5ACDE47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7C34E8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MacArthur Scale</w:t>
            </w:r>
          </w:p>
        </w:tc>
        <w:tc>
          <w:tcPr>
            <w:tcW w:w="2063" w:type="dxa"/>
            <w:tcBorders>
              <w:top w:val="nil"/>
              <w:left w:val="nil"/>
              <w:bottom w:val="nil"/>
              <w:right w:val="nil"/>
            </w:tcBorders>
            <w:shd w:val="clear" w:color="auto" w:fill="auto"/>
            <w:vAlign w:val="center"/>
            <w:hideMark/>
          </w:tcPr>
          <w:p w14:paraId="0AA75C18" w14:textId="2FBA7DA8"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Generalized </w:t>
            </w:r>
            <w:r w:rsidR="00C17455" w:rsidRPr="00A237B2">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5184C52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6D8C717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0.275</w:t>
            </w:r>
          </w:p>
        </w:tc>
        <w:tc>
          <w:tcPr>
            <w:tcW w:w="747" w:type="dxa"/>
            <w:tcBorders>
              <w:top w:val="nil"/>
              <w:left w:val="nil"/>
              <w:bottom w:val="nil"/>
              <w:right w:val="nil"/>
            </w:tcBorders>
            <w:shd w:val="clear" w:color="auto" w:fill="auto"/>
            <w:noWrap/>
            <w:vAlign w:val="center"/>
            <w:hideMark/>
          </w:tcPr>
          <w:p w14:paraId="3FE9A53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0.275</w:t>
            </w:r>
          </w:p>
        </w:tc>
      </w:tr>
      <w:tr w:rsidR="00A237B2" w:rsidRPr="00A237B2" w14:paraId="50F9D087" w14:textId="77777777" w:rsidTr="008E7ACD">
        <w:trPr>
          <w:trHeight w:val="280"/>
        </w:trPr>
        <w:tc>
          <w:tcPr>
            <w:tcW w:w="3060" w:type="dxa"/>
            <w:tcBorders>
              <w:top w:val="nil"/>
              <w:left w:val="nil"/>
              <w:bottom w:val="nil"/>
              <w:right w:val="nil"/>
            </w:tcBorders>
            <w:shd w:val="clear" w:color="auto" w:fill="auto"/>
            <w:noWrap/>
            <w:vAlign w:val="center"/>
            <w:hideMark/>
          </w:tcPr>
          <w:p w14:paraId="5DC2181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Ren et al. (2022)</w:t>
            </w:r>
          </w:p>
        </w:tc>
        <w:tc>
          <w:tcPr>
            <w:tcW w:w="540" w:type="dxa"/>
            <w:tcBorders>
              <w:top w:val="nil"/>
              <w:left w:val="nil"/>
              <w:bottom w:val="nil"/>
              <w:right w:val="nil"/>
            </w:tcBorders>
            <w:shd w:val="clear" w:color="auto" w:fill="auto"/>
            <w:noWrap/>
            <w:vAlign w:val="center"/>
            <w:hideMark/>
          </w:tcPr>
          <w:p w14:paraId="7A233DE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2022</w:t>
            </w:r>
          </w:p>
        </w:tc>
        <w:tc>
          <w:tcPr>
            <w:tcW w:w="736" w:type="dxa"/>
            <w:tcBorders>
              <w:top w:val="nil"/>
              <w:left w:val="nil"/>
              <w:bottom w:val="nil"/>
              <w:right w:val="nil"/>
            </w:tcBorders>
            <w:shd w:val="clear" w:color="auto" w:fill="auto"/>
            <w:noWrap/>
            <w:vAlign w:val="center"/>
            <w:hideMark/>
          </w:tcPr>
          <w:p w14:paraId="350A2BB8" w14:textId="1C44CB62"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17</w:t>
            </w:r>
            <w:r w:rsidR="000874FC" w:rsidRPr="00A237B2">
              <w:rPr>
                <w:rFonts w:ascii="Times New Roman" w:eastAsia="等线" w:hAnsi="Times New Roman" w:cs="Times New Roman"/>
                <w:kern w:val="0"/>
                <w:sz w:val="16"/>
                <w:szCs w:val="16"/>
              </w:rPr>
              <w:t>,</w:t>
            </w:r>
            <w:r w:rsidRPr="00A237B2">
              <w:rPr>
                <w:rFonts w:ascii="Times New Roman" w:eastAsia="等线" w:hAnsi="Times New Roman" w:cs="Times New Roman"/>
                <w:kern w:val="0"/>
                <w:sz w:val="16"/>
                <w:szCs w:val="16"/>
              </w:rPr>
              <w:t>217</w:t>
            </w:r>
          </w:p>
        </w:tc>
        <w:tc>
          <w:tcPr>
            <w:tcW w:w="630" w:type="dxa"/>
            <w:tcBorders>
              <w:top w:val="nil"/>
              <w:left w:val="nil"/>
              <w:bottom w:val="nil"/>
              <w:right w:val="nil"/>
            </w:tcBorders>
            <w:shd w:val="clear" w:color="auto" w:fill="auto"/>
            <w:noWrap/>
            <w:vAlign w:val="center"/>
            <w:hideMark/>
          </w:tcPr>
          <w:p w14:paraId="623C0E3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NA</w:t>
            </w:r>
          </w:p>
        </w:tc>
        <w:tc>
          <w:tcPr>
            <w:tcW w:w="630" w:type="dxa"/>
            <w:tcBorders>
              <w:top w:val="nil"/>
              <w:left w:val="nil"/>
              <w:bottom w:val="nil"/>
              <w:right w:val="nil"/>
            </w:tcBorders>
            <w:shd w:val="clear" w:color="auto" w:fill="auto"/>
            <w:noWrap/>
            <w:vAlign w:val="center"/>
            <w:hideMark/>
          </w:tcPr>
          <w:p w14:paraId="34FAC5D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45.78</w:t>
            </w:r>
          </w:p>
        </w:tc>
        <w:tc>
          <w:tcPr>
            <w:tcW w:w="540" w:type="dxa"/>
            <w:tcBorders>
              <w:top w:val="nil"/>
              <w:left w:val="nil"/>
              <w:bottom w:val="nil"/>
              <w:right w:val="nil"/>
            </w:tcBorders>
            <w:shd w:val="clear" w:color="auto" w:fill="auto"/>
            <w:noWrap/>
            <w:vAlign w:val="center"/>
            <w:hideMark/>
          </w:tcPr>
          <w:p w14:paraId="1384FC9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6FD9D4E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12C9DC1E" w14:textId="321837DC" w:rsidR="00C17455" w:rsidRPr="00A237B2" w:rsidRDefault="007A7140"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Perceived </w:t>
            </w:r>
            <w:r w:rsidR="00C17455" w:rsidRPr="00A237B2">
              <w:rPr>
                <w:rFonts w:ascii="Times New Roman" w:eastAsia="等线" w:hAnsi="Times New Roman" w:cs="Times New Roman"/>
                <w:kern w:val="0"/>
                <w:sz w:val="16"/>
                <w:szCs w:val="16"/>
              </w:rPr>
              <w:t>SES</w:t>
            </w:r>
          </w:p>
        </w:tc>
        <w:tc>
          <w:tcPr>
            <w:tcW w:w="2063" w:type="dxa"/>
            <w:tcBorders>
              <w:top w:val="nil"/>
              <w:left w:val="nil"/>
              <w:bottom w:val="nil"/>
              <w:right w:val="nil"/>
            </w:tcBorders>
            <w:shd w:val="clear" w:color="auto" w:fill="auto"/>
            <w:vAlign w:val="center"/>
            <w:hideMark/>
          </w:tcPr>
          <w:p w14:paraId="650E2CE9" w14:textId="712BF3FE"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Generalized </w:t>
            </w:r>
            <w:r w:rsidR="00C17455" w:rsidRPr="00A237B2">
              <w:rPr>
                <w:rFonts w:ascii="Times New Roman" w:eastAsia="等线" w:hAnsi="Times New Roman" w:cs="Times New Roman"/>
                <w:kern w:val="0"/>
                <w:sz w:val="16"/>
                <w:szCs w:val="16"/>
              </w:rPr>
              <w:t>trust (one item)</w:t>
            </w:r>
          </w:p>
        </w:tc>
        <w:tc>
          <w:tcPr>
            <w:tcW w:w="449" w:type="dxa"/>
            <w:tcBorders>
              <w:top w:val="nil"/>
              <w:left w:val="nil"/>
              <w:bottom w:val="nil"/>
              <w:right w:val="nil"/>
            </w:tcBorders>
            <w:shd w:val="clear" w:color="auto" w:fill="auto"/>
            <w:noWrap/>
            <w:vAlign w:val="center"/>
            <w:hideMark/>
          </w:tcPr>
          <w:p w14:paraId="6BDDC17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3553850A" w14:textId="5A725006"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0.17</w:t>
            </w:r>
            <w:r w:rsidR="00CE008F" w:rsidRPr="00A237B2">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60239AE3" w14:textId="77852328"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0.17</w:t>
            </w:r>
            <w:r w:rsidR="00CE008F" w:rsidRPr="00A237B2">
              <w:rPr>
                <w:rFonts w:ascii="Times New Roman" w:eastAsia="等线" w:hAnsi="Times New Roman" w:cs="Times New Roman"/>
                <w:kern w:val="0"/>
                <w:sz w:val="16"/>
                <w:szCs w:val="16"/>
              </w:rPr>
              <w:t>0</w:t>
            </w:r>
          </w:p>
        </w:tc>
      </w:tr>
      <w:tr w:rsidR="00A237B2" w:rsidRPr="00A237B2" w14:paraId="771F93F3" w14:textId="77777777" w:rsidTr="008E7ACD">
        <w:trPr>
          <w:trHeight w:val="441"/>
        </w:trPr>
        <w:tc>
          <w:tcPr>
            <w:tcW w:w="3060" w:type="dxa"/>
            <w:tcBorders>
              <w:top w:val="nil"/>
              <w:left w:val="nil"/>
              <w:bottom w:val="nil"/>
              <w:right w:val="nil"/>
            </w:tcBorders>
            <w:shd w:val="clear" w:color="auto" w:fill="auto"/>
            <w:noWrap/>
            <w:vAlign w:val="center"/>
            <w:hideMark/>
          </w:tcPr>
          <w:p w14:paraId="1AC1B19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Song et al. (2018)</w:t>
            </w:r>
          </w:p>
        </w:tc>
        <w:tc>
          <w:tcPr>
            <w:tcW w:w="540" w:type="dxa"/>
            <w:tcBorders>
              <w:top w:val="nil"/>
              <w:left w:val="nil"/>
              <w:bottom w:val="nil"/>
              <w:right w:val="nil"/>
            </w:tcBorders>
            <w:shd w:val="clear" w:color="auto" w:fill="auto"/>
            <w:noWrap/>
            <w:vAlign w:val="center"/>
            <w:hideMark/>
          </w:tcPr>
          <w:p w14:paraId="13C7EDC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2018</w:t>
            </w:r>
          </w:p>
        </w:tc>
        <w:tc>
          <w:tcPr>
            <w:tcW w:w="736" w:type="dxa"/>
            <w:tcBorders>
              <w:top w:val="nil"/>
              <w:left w:val="nil"/>
              <w:bottom w:val="nil"/>
              <w:right w:val="nil"/>
            </w:tcBorders>
            <w:shd w:val="clear" w:color="auto" w:fill="auto"/>
            <w:noWrap/>
            <w:vAlign w:val="center"/>
            <w:hideMark/>
          </w:tcPr>
          <w:p w14:paraId="77FA2DB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131</w:t>
            </w:r>
          </w:p>
        </w:tc>
        <w:tc>
          <w:tcPr>
            <w:tcW w:w="630" w:type="dxa"/>
            <w:tcBorders>
              <w:top w:val="nil"/>
              <w:left w:val="nil"/>
              <w:bottom w:val="nil"/>
              <w:right w:val="nil"/>
            </w:tcBorders>
            <w:shd w:val="clear" w:color="auto" w:fill="auto"/>
            <w:noWrap/>
            <w:vAlign w:val="center"/>
            <w:hideMark/>
          </w:tcPr>
          <w:p w14:paraId="53B9467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0.511</w:t>
            </w:r>
          </w:p>
        </w:tc>
        <w:tc>
          <w:tcPr>
            <w:tcW w:w="630" w:type="dxa"/>
            <w:tcBorders>
              <w:top w:val="nil"/>
              <w:left w:val="nil"/>
              <w:bottom w:val="nil"/>
              <w:right w:val="nil"/>
            </w:tcBorders>
            <w:shd w:val="clear" w:color="auto" w:fill="auto"/>
            <w:noWrap/>
            <w:vAlign w:val="center"/>
            <w:hideMark/>
          </w:tcPr>
          <w:p w14:paraId="05D1DE17" w14:textId="59E192BC"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6.9</w:t>
            </w:r>
            <w:r w:rsidR="00CE008F" w:rsidRPr="00A237B2">
              <w:rPr>
                <w:rFonts w:ascii="Times New Roman" w:eastAsia="等线" w:hAnsi="Times New Roman" w:cs="Times New Roman"/>
                <w:kern w:val="0"/>
                <w:sz w:val="16"/>
                <w:szCs w:val="16"/>
              </w:rPr>
              <w:t>0</w:t>
            </w:r>
          </w:p>
        </w:tc>
        <w:tc>
          <w:tcPr>
            <w:tcW w:w="540" w:type="dxa"/>
            <w:tcBorders>
              <w:top w:val="nil"/>
              <w:left w:val="nil"/>
              <w:bottom w:val="nil"/>
              <w:right w:val="nil"/>
            </w:tcBorders>
            <w:shd w:val="clear" w:color="auto" w:fill="auto"/>
            <w:noWrap/>
            <w:vAlign w:val="center"/>
            <w:hideMark/>
          </w:tcPr>
          <w:p w14:paraId="5F41C01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CA</w:t>
            </w:r>
          </w:p>
        </w:tc>
        <w:tc>
          <w:tcPr>
            <w:tcW w:w="270" w:type="dxa"/>
            <w:tcBorders>
              <w:top w:val="nil"/>
              <w:left w:val="nil"/>
              <w:bottom w:val="nil"/>
              <w:right w:val="nil"/>
            </w:tcBorders>
            <w:shd w:val="clear" w:color="auto" w:fill="auto"/>
            <w:noWrap/>
            <w:vAlign w:val="center"/>
            <w:hideMark/>
          </w:tcPr>
          <w:p w14:paraId="7872305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FB5E747" w14:textId="6A8A41E2" w:rsidR="00C17455" w:rsidRPr="00A237B2" w:rsidRDefault="007A7140"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Primary </w:t>
            </w:r>
            <w:r w:rsidR="00C17455" w:rsidRPr="00A237B2">
              <w:rPr>
                <w:rFonts w:ascii="Times New Roman" w:eastAsia="等线" w:hAnsi="Times New Roman" w:cs="Times New Roman"/>
                <w:kern w:val="0"/>
                <w:sz w:val="16"/>
                <w:szCs w:val="16"/>
              </w:rPr>
              <w:t>caregivers’ highest level of education</w:t>
            </w:r>
          </w:p>
        </w:tc>
        <w:tc>
          <w:tcPr>
            <w:tcW w:w="2063" w:type="dxa"/>
            <w:tcBorders>
              <w:top w:val="nil"/>
              <w:left w:val="nil"/>
              <w:bottom w:val="nil"/>
              <w:right w:val="nil"/>
            </w:tcBorders>
            <w:shd w:val="clear" w:color="auto" w:fill="auto"/>
            <w:vAlign w:val="center"/>
            <w:hideMark/>
          </w:tcPr>
          <w:p w14:paraId="10766EEE"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Trust subscale of the Holistic Student Assessment</w:t>
            </w:r>
          </w:p>
        </w:tc>
        <w:tc>
          <w:tcPr>
            <w:tcW w:w="449" w:type="dxa"/>
            <w:tcBorders>
              <w:top w:val="nil"/>
              <w:left w:val="nil"/>
              <w:bottom w:val="nil"/>
              <w:right w:val="nil"/>
            </w:tcBorders>
            <w:shd w:val="clear" w:color="auto" w:fill="auto"/>
            <w:noWrap/>
            <w:vAlign w:val="center"/>
            <w:hideMark/>
          </w:tcPr>
          <w:p w14:paraId="2A8A55A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18050CE3" w14:textId="40A05F83"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−0.02</w:t>
            </w:r>
            <w:r w:rsidR="00CE008F" w:rsidRPr="00A237B2">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14CC27CD" w14:textId="13028AB9"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−0.02</w:t>
            </w:r>
            <w:r w:rsidR="00CE008F" w:rsidRPr="00A237B2">
              <w:rPr>
                <w:rFonts w:ascii="Times New Roman" w:eastAsia="等线" w:hAnsi="Times New Roman" w:cs="Times New Roman"/>
                <w:kern w:val="0"/>
                <w:sz w:val="16"/>
                <w:szCs w:val="16"/>
              </w:rPr>
              <w:t>0</w:t>
            </w:r>
          </w:p>
        </w:tc>
      </w:tr>
      <w:tr w:rsidR="00A237B2" w:rsidRPr="00A237B2" w14:paraId="6E28D210" w14:textId="77777777" w:rsidTr="008E7ACD">
        <w:trPr>
          <w:trHeight w:val="280"/>
        </w:trPr>
        <w:tc>
          <w:tcPr>
            <w:tcW w:w="3060" w:type="dxa"/>
            <w:tcBorders>
              <w:top w:val="nil"/>
              <w:left w:val="nil"/>
              <w:bottom w:val="nil"/>
              <w:right w:val="nil"/>
            </w:tcBorders>
            <w:shd w:val="clear" w:color="auto" w:fill="auto"/>
            <w:noWrap/>
            <w:vAlign w:val="center"/>
            <w:hideMark/>
          </w:tcPr>
          <w:p w14:paraId="117BBF2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Stamos et al. (2019) Study 1</w:t>
            </w:r>
          </w:p>
        </w:tc>
        <w:tc>
          <w:tcPr>
            <w:tcW w:w="540" w:type="dxa"/>
            <w:tcBorders>
              <w:top w:val="nil"/>
              <w:left w:val="nil"/>
              <w:bottom w:val="nil"/>
              <w:right w:val="nil"/>
            </w:tcBorders>
            <w:shd w:val="clear" w:color="auto" w:fill="auto"/>
            <w:noWrap/>
            <w:vAlign w:val="center"/>
            <w:hideMark/>
          </w:tcPr>
          <w:p w14:paraId="535FED3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2019</w:t>
            </w:r>
          </w:p>
        </w:tc>
        <w:tc>
          <w:tcPr>
            <w:tcW w:w="736" w:type="dxa"/>
            <w:tcBorders>
              <w:top w:val="nil"/>
              <w:left w:val="nil"/>
              <w:bottom w:val="nil"/>
              <w:right w:val="nil"/>
            </w:tcBorders>
            <w:shd w:val="clear" w:color="auto" w:fill="auto"/>
            <w:noWrap/>
            <w:vAlign w:val="center"/>
            <w:hideMark/>
          </w:tcPr>
          <w:p w14:paraId="221B3DF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199</w:t>
            </w:r>
          </w:p>
        </w:tc>
        <w:tc>
          <w:tcPr>
            <w:tcW w:w="630" w:type="dxa"/>
            <w:tcBorders>
              <w:top w:val="nil"/>
              <w:left w:val="nil"/>
              <w:bottom w:val="nil"/>
              <w:right w:val="nil"/>
            </w:tcBorders>
            <w:shd w:val="clear" w:color="auto" w:fill="auto"/>
            <w:noWrap/>
            <w:vAlign w:val="center"/>
            <w:hideMark/>
          </w:tcPr>
          <w:p w14:paraId="0A257D1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0.445</w:t>
            </w:r>
          </w:p>
        </w:tc>
        <w:tc>
          <w:tcPr>
            <w:tcW w:w="630" w:type="dxa"/>
            <w:tcBorders>
              <w:top w:val="nil"/>
              <w:left w:val="nil"/>
              <w:bottom w:val="nil"/>
              <w:right w:val="nil"/>
            </w:tcBorders>
            <w:shd w:val="clear" w:color="auto" w:fill="auto"/>
            <w:noWrap/>
            <w:vAlign w:val="center"/>
            <w:hideMark/>
          </w:tcPr>
          <w:p w14:paraId="5B3D541E"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36.02</w:t>
            </w:r>
          </w:p>
        </w:tc>
        <w:tc>
          <w:tcPr>
            <w:tcW w:w="540" w:type="dxa"/>
            <w:tcBorders>
              <w:top w:val="nil"/>
              <w:left w:val="nil"/>
              <w:bottom w:val="nil"/>
              <w:right w:val="nil"/>
            </w:tcBorders>
            <w:shd w:val="clear" w:color="auto" w:fill="auto"/>
            <w:noWrap/>
            <w:vAlign w:val="center"/>
            <w:hideMark/>
          </w:tcPr>
          <w:p w14:paraId="5AD0DE8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US</w:t>
            </w:r>
          </w:p>
        </w:tc>
        <w:tc>
          <w:tcPr>
            <w:tcW w:w="270" w:type="dxa"/>
            <w:tcBorders>
              <w:top w:val="nil"/>
              <w:left w:val="nil"/>
              <w:bottom w:val="nil"/>
              <w:right w:val="nil"/>
            </w:tcBorders>
            <w:shd w:val="clear" w:color="auto" w:fill="auto"/>
            <w:noWrap/>
            <w:vAlign w:val="center"/>
            <w:hideMark/>
          </w:tcPr>
          <w:p w14:paraId="19F60D3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0F6653A6" w14:textId="66C17AD9" w:rsidR="00C17455" w:rsidRPr="00A237B2" w:rsidRDefault="007A7140"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Current </w:t>
            </w:r>
            <w:r w:rsidR="00C17455" w:rsidRPr="00A237B2">
              <w:rPr>
                <w:rFonts w:ascii="Times New Roman" w:eastAsia="等线" w:hAnsi="Times New Roman" w:cs="Times New Roman"/>
                <w:kern w:val="0"/>
                <w:sz w:val="16"/>
                <w:szCs w:val="16"/>
              </w:rPr>
              <w:t>SES</w:t>
            </w:r>
          </w:p>
        </w:tc>
        <w:tc>
          <w:tcPr>
            <w:tcW w:w="2063" w:type="dxa"/>
            <w:tcBorders>
              <w:top w:val="nil"/>
              <w:left w:val="nil"/>
              <w:bottom w:val="nil"/>
              <w:right w:val="nil"/>
            </w:tcBorders>
            <w:shd w:val="clear" w:color="auto" w:fill="auto"/>
            <w:vAlign w:val="center"/>
            <w:hideMark/>
          </w:tcPr>
          <w:p w14:paraId="63A3B82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Interpersonal Trust Scale</w:t>
            </w:r>
          </w:p>
        </w:tc>
        <w:tc>
          <w:tcPr>
            <w:tcW w:w="449" w:type="dxa"/>
            <w:tcBorders>
              <w:top w:val="nil"/>
              <w:left w:val="nil"/>
              <w:bottom w:val="nil"/>
              <w:right w:val="nil"/>
            </w:tcBorders>
            <w:shd w:val="clear" w:color="auto" w:fill="auto"/>
            <w:noWrap/>
            <w:vAlign w:val="center"/>
            <w:hideMark/>
          </w:tcPr>
          <w:p w14:paraId="1ADCC0D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21DF61B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0.151</w:t>
            </w:r>
          </w:p>
        </w:tc>
        <w:tc>
          <w:tcPr>
            <w:tcW w:w="747" w:type="dxa"/>
            <w:tcBorders>
              <w:top w:val="nil"/>
              <w:left w:val="nil"/>
              <w:bottom w:val="nil"/>
              <w:right w:val="nil"/>
            </w:tcBorders>
            <w:shd w:val="clear" w:color="auto" w:fill="auto"/>
            <w:noWrap/>
            <w:vAlign w:val="center"/>
            <w:hideMark/>
          </w:tcPr>
          <w:p w14:paraId="11B52A6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0.151</w:t>
            </w:r>
          </w:p>
        </w:tc>
      </w:tr>
      <w:tr w:rsidR="00A237B2" w:rsidRPr="00A237B2" w14:paraId="6572EDCE" w14:textId="77777777" w:rsidTr="008E7ACD">
        <w:trPr>
          <w:trHeight w:val="280"/>
        </w:trPr>
        <w:tc>
          <w:tcPr>
            <w:tcW w:w="3060" w:type="dxa"/>
            <w:tcBorders>
              <w:top w:val="nil"/>
              <w:left w:val="nil"/>
              <w:bottom w:val="nil"/>
              <w:right w:val="nil"/>
            </w:tcBorders>
            <w:shd w:val="clear" w:color="auto" w:fill="auto"/>
            <w:noWrap/>
            <w:vAlign w:val="center"/>
            <w:hideMark/>
          </w:tcPr>
          <w:p w14:paraId="676B261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Sum &amp; </w:t>
            </w:r>
            <w:proofErr w:type="spellStart"/>
            <w:r w:rsidRPr="00A237B2">
              <w:rPr>
                <w:rFonts w:ascii="Times New Roman" w:eastAsia="等线" w:hAnsi="Times New Roman" w:cs="Times New Roman"/>
                <w:kern w:val="0"/>
                <w:sz w:val="16"/>
                <w:szCs w:val="16"/>
              </w:rPr>
              <w:t>Bădescu</w:t>
            </w:r>
            <w:proofErr w:type="spellEnd"/>
            <w:r w:rsidRPr="00A237B2">
              <w:rPr>
                <w:rFonts w:ascii="Times New Roman" w:eastAsia="等线" w:hAnsi="Times New Roman" w:cs="Times New Roman"/>
                <w:kern w:val="0"/>
                <w:sz w:val="16"/>
                <w:szCs w:val="16"/>
              </w:rPr>
              <w:t xml:space="preserve"> (2019) 8th grade sample</w:t>
            </w:r>
          </w:p>
        </w:tc>
        <w:tc>
          <w:tcPr>
            <w:tcW w:w="540" w:type="dxa"/>
            <w:tcBorders>
              <w:top w:val="nil"/>
              <w:left w:val="nil"/>
              <w:bottom w:val="nil"/>
              <w:right w:val="nil"/>
            </w:tcBorders>
            <w:shd w:val="clear" w:color="auto" w:fill="auto"/>
            <w:noWrap/>
            <w:vAlign w:val="center"/>
            <w:hideMark/>
          </w:tcPr>
          <w:p w14:paraId="14A18BC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2019</w:t>
            </w:r>
          </w:p>
        </w:tc>
        <w:tc>
          <w:tcPr>
            <w:tcW w:w="736" w:type="dxa"/>
            <w:tcBorders>
              <w:top w:val="nil"/>
              <w:left w:val="nil"/>
              <w:bottom w:val="nil"/>
              <w:right w:val="nil"/>
            </w:tcBorders>
            <w:shd w:val="clear" w:color="auto" w:fill="auto"/>
            <w:noWrap/>
            <w:vAlign w:val="center"/>
            <w:hideMark/>
          </w:tcPr>
          <w:p w14:paraId="147C7DC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825</w:t>
            </w:r>
          </w:p>
        </w:tc>
        <w:tc>
          <w:tcPr>
            <w:tcW w:w="630" w:type="dxa"/>
            <w:tcBorders>
              <w:top w:val="nil"/>
              <w:left w:val="nil"/>
              <w:bottom w:val="nil"/>
              <w:right w:val="nil"/>
            </w:tcBorders>
            <w:shd w:val="clear" w:color="auto" w:fill="auto"/>
            <w:noWrap/>
            <w:vAlign w:val="center"/>
            <w:hideMark/>
          </w:tcPr>
          <w:p w14:paraId="06F21A6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NA</w:t>
            </w:r>
          </w:p>
        </w:tc>
        <w:tc>
          <w:tcPr>
            <w:tcW w:w="630" w:type="dxa"/>
            <w:tcBorders>
              <w:top w:val="nil"/>
              <w:left w:val="nil"/>
              <w:bottom w:val="nil"/>
              <w:right w:val="nil"/>
            </w:tcBorders>
            <w:shd w:val="clear" w:color="auto" w:fill="auto"/>
            <w:noWrap/>
            <w:vAlign w:val="center"/>
            <w:hideMark/>
          </w:tcPr>
          <w:p w14:paraId="10EAC1F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NA</w:t>
            </w:r>
          </w:p>
        </w:tc>
        <w:tc>
          <w:tcPr>
            <w:tcW w:w="540" w:type="dxa"/>
            <w:tcBorders>
              <w:top w:val="nil"/>
              <w:left w:val="nil"/>
              <w:bottom w:val="nil"/>
              <w:right w:val="nil"/>
            </w:tcBorders>
            <w:shd w:val="clear" w:color="auto" w:fill="auto"/>
            <w:noWrap/>
            <w:vAlign w:val="center"/>
            <w:hideMark/>
          </w:tcPr>
          <w:p w14:paraId="192032E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RO</w:t>
            </w:r>
          </w:p>
        </w:tc>
        <w:tc>
          <w:tcPr>
            <w:tcW w:w="270" w:type="dxa"/>
            <w:tcBorders>
              <w:top w:val="nil"/>
              <w:left w:val="nil"/>
              <w:bottom w:val="nil"/>
              <w:right w:val="nil"/>
            </w:tcBorders>
            <w:shd w:val="clear" w:color="auto" w:fill="auto"/>
            <w:noWrap/>
            <w:vAlign w:val="center"/>
            <w:hideMark/>
          </w:tcPr>
          <w:p w14:paraId="034E237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7B32149" w14:textId="63C1A0CA" w:rsidR="00C17455" w:rsidRPr="00A237B2" w:rsidRDefault="007A7140"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Family </w:t>
            </w:r>
            <w:r w:rsidR="00C17455" w:rsidRPr="00A237B2">
              <w:rPr>
                <w:rFonts w:ascii="Times New Roman" w:eastAsia="等线" w:hAnsi="Times New Roman" w:cs="Times New Roman"/>
                <w:kern w:val="0"/>
                <w:sz w:val="16"/>
                <w:szCs w:val="16"/>
              </w:rPr>
              <w:t>income; parental education</w:t>
            </w:r>
          </w:p>
        </w:tc>
        <w:tc>
          <w:tcPr>
            <w:tcW w:w="2063" w:type="dxa"/>
            <w:tcBorders>
              <w:top w:val="nil"/>
              <w:left w:val="nil"/>
              <w:bottom w:val="nil"/>
              <w:right w:val="nil"/>
            </w:tcBorders>
            <w:shd w:val="clear" w:color="auto" w:fill="auto"/>
            <w:vAlign w:val="center"/>
            <w:hideMark/>
          </w:tcPr>
          <w:p w14:paraId="5E10C8EF" w14:textId="1E0D3079"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Generalized </w:t>
            </w:r>
            <w:r w:rsidR="00C17455" w:rsidRPr="00A237B2">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44F95A6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w:t>
            </w:r>
          </w:p>
        </w:tc>
        <w:tc>
          <w:tcPr>
            <w:tcW w:w="718" w:type="dxa"/>
            <w:tcBorders>
              <w:top w:val="nil"/>
              <w:left w:val="nil"/>
              <w:bottom w:val="nil"/>
              <w:right w:val="nil"/>
            </w:tcBorders>
            <w:shd w:val="clear" w:color="auto" w:fill="auto"/>
            <w:noWrap/>
            <w:vAlign w:val="center"/>
            <w:hideMark/>
          </w:tcPr>
          <w:p w14:paraId="2D0D281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−0.098</w:t>
            </w:r>
          </w:p>
        </w:tc>
        <w:tc>
          <w:tcPr>
            <w:tcW w:w="747" w:type="dxa"/>
            <w:tcBorders>
              <w:top w:val="nil"/>
              <w:left w:val="nil"/>
              <w:bottom w:val="nil"/>
              <w:right w:val="nil"/>
            </w:tcBorders>
            <w:shd w:val="clear" w:color="auto" w:fill="auto"/>
            <w:noWrap/>
            <w:vAlign w:val="center"/>
            <w:hideMark/>
          </w:tcPr>
          <w:p w14:paraId="6CC89116" w14:textId="511EBD8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0.22</w:t>
            </w:r>
            <w:r w:rsidR="00CE008F" w:rsidRPr="00A237B2">
              <w:rPr>
                <w:rFonts w:ascii="Times New Roman" w:eastAsia="等线" w:hAnsi="Times New Roman" w:cs="Times New Roman"/>
                <w:kern w:val="0"/>
                <w:sz w:val="16"/>
                <w:szCs w:val="16"/>
              </w:rPr>
              <w:t>0</w:t>
            </w:r>
          </w:p>
        </w:tc>
      </w:tr>
      <w:tr w:rsidR="00A237B2" w:rsidRPr="00A237B2" w14:paraId="35E33993" w14:textId="77777777" w:rsidTr="008E7ACD">
        <w:trPr>
          <w:trHeight w:val="280"/>
        </w:trPr>
        <w:tc>
          <w:tcPr>
            <w:tcW w:w="3060" w:type="dxa"/>
            <w:tcBorders>
              <w:top w:val="nil"/>
              <w:left w:val="nil"/>
              <w:bottom w:val="nil"/>
              <w:right w:val="nil"/>
            </w:tcBorders>
            <w:shd w:val="clear" w:color="auto" w:fill="auto"/>
            <w:noWrap/>
            <w:vAlign w:val="center"/>
            <w:hideMark/>
          </w:tcPr>
          <w:p w14:paraId="0519D89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Sum &amp; </w:t>
            </w:r>
            <w:proofErr w:type="spellStart"/>
            <w:r w:rsidRPr="00A237B2">
              <w:rPr>
                <w:rFonts w:ascii="Times New Roman" w:eastAsia="等线" w:hAnsi="Times New Roman" w:cs="Times New Roman"/>
                <w:kern w:val="0"/>
                <w:sz w:val="16"/>
                <w:szCs w:val="16"/>
              </w:rPr>
              <w:t>Bădescu</w:t>
            </w:r>
            <w:proofErr w:type="spellEnd"/>
            <w:r w:rsidRPr="00A237B2">
              <w:rPr>
                <w:rFonts w:ascii="Times New Roman" w:eastAsia="等线" w:hAnsi="Times New Roman" w:cs="Times New Roman"/>
                <w:kern w:val="0"/>
                <w:sz w:val="16"/>
                <w:szCs w:val="16"/>
              </w:rPr>
              <w:t xml:space="preserve"> (2019) high school sample</w:t>
            </w:r>
          </w:p>
        </w:tc>
        <w:tc>
          <w:tcPr>
            <w:tcW w:w="540" w:type="dxa"/>
            <w:tcBorders>
              <w:top w:val="nil"/>
              <w:left w:val="nil"/>
              <w:bottom w:val="nil"/>
              <w:right w:val="nil"/>
            </w:tcBorders>
            <w:shd w:val="clear" w:color="auto" w:fill="auto"/>
            <w:noWrap/>
            <w:vAlign w:val="center"/>
            <w:hideMark/>
          </w:tcPr>
          <w:p w14:paraId="4B961F9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2019</w:t>
            </w:r>
          </w:p>
        </w:tc>
        <w:tc>
          <w:tcPr>
            <w:tcW w:w="736" w:type="dxa"/>
            <w:tcBorders>
              <w:top w:val="nil"/>
              <w:left w:val="nil"/>
              <w:bottom w:val="nil"/>
              <w:right w:val="nil"/>
            </w:tcBorders>
            <w:shd w:val="clear" w:color="auto" w:fill="auto"/>
            <w:noWrap/>
            <w:vAlign w:val="center"/>
            <w:hideMark/>
          </w:tcPr>
          <w:p w14:paraId="5947F4A5" w14:textId="763B0390"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5</w:t>
            </w:r>
            <w:r w:rsidR="000874FC" w:rsidRPr="00A237B2">
              <w:rPr>
                <w:rFonts w:ascii="Times New Roman" w:eastAsia="等线" w:hAnsi="Times New Roman" w:cs="Times New Roman"/>
                <w:kern w:val="0"/>
                <w:sz w:val="16"/>
                <w:szCs w:val="16"/>
              </w:rPr>
              <w:t>,</w:t>
            </w:r>
            <w:r w:rsidRPr="00A237B2">
              <w:rPr>
                <w:rFonts w:ascii="Times New Roman" w:eastAsia="等线" w:hAnsi="Times New Roman" w:cs="Times New Roman"/>
                <w:kern w:val="0"/>
                <w:sz w:val="16"/>
                <w:szCs w:val="16"/>
              </w:rPr>
              <w:t>036</w:t>
            </w:r>
          </w:p>
        </w:tc>
        <w:tc>
          <w:tcPr>
            <w:tcW w:w="630" w:type="dxa"/>
            <w:tcBorders>
              <w:top w:val="nil"/>
              <w:left w:val="nil"/>
              <w:bottom w:val="nil"/>
              <w:right w:val="nil"/>
            </w:tcBorders>
            <w:shd w:val="clear" w:color="auto" w:fill="auto"/>
            <w:noWrap/>
            <w:vAlign w:val="center"/>
            <w:hideMark/>
          </w:tcPr>
          <w:p w14:paraId="38814EA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NA</w:t>
            </w:r>
          </w:p>
        </w:tc>
        <w:tc>
          <w:tcPr>
            <w:tcW w:w="630" w:type="dxa"/>
            <w:tcBorders>
              <w:top w:val="nil"/>
              <w:left w:val="nil"/>
              <w:bottom w:val="nil"/>
              <w:right w:val="nil"/>
            </w:tcBorders>
            <w:shd w:val="clear" w:color="auto" w:fill="auto"/>
            <w:noWrap/>
            <w:vAlign w:val="center"/>
            <w:hideMark/>
          </w:tcPr>
          <w:p w14:paraId="53B27DE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NA</w:t>
            </w:r>
          </w:p>
        </w:tc>
        <w:tc>
          <w:tcPr>
            <w:tcW w:w="540" w:type="dxa"/>
            <w:tcBorders>
              <w:top w:val="nil"/>
              <w:left w:val="nil"/>
              <w:bottom w:val="nil"/>
              <w:right w:val="nil"/>
            </w:tcBorders>
            <w:shd w:val="clear" w:color="auto" w:fill="auto"/>
            <w:noWrap/>
            <w:vAlign w:val="center"/>
            <w:hideMark/>
          </w:tcPr>
          <w:p w14:paraId="0194299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RO</w:t>
            </w:r>
          </w:p>
        </w:tc>
        <w:tc>
          <w:tcPr>
            <w:tcW w:w="270" w:type="dxa"/>
            <w:tcBorders>
              <w:top w:val="nil"/>
              <w:left w:val="nil"/>
              <w:bottom w:val="nil"/>
              <w:right w:val="nil"/>
            </w:tcBorders>
            <w:shd w:val="clear" w:color="auto" w:fill="auto"/>
            <w:noWrap/>
            <w:vAlign w:val="center"/>
            <w:hideMark/>
          </w:tcPr>
          <w:p w14:paraId="2C0B205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1E4E886" w14:textId="695774A9" w:rsidR="00C17455" w:rsidRPr="00A237B2" w:rsidRDefault="007A7140"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Family </w:t>
            </w:r>
            <w:r w:rsidR="00C17455" w:rsidRPr="00A237B2">
              <w:rPr>
                <w:rFonts w:ascii="Times New Roman" w:eastAsia="等线" w:hAnsi="Times New Roman" w:cs="Times New Roman"/>
                <w:kern w:val="0"/>
                <w:sz w:val="16"/>
                <w:szCs w:val="16"/>
              </w:rPr>
              <w:t>income; parental education</w:t>
            </w:r>
          </w:p>
        </w:tc>
        <w:tc>
          <w:tcPr>
            <w:tcW w:w="2063" w:type="dxa"/>
            <w:tcBorders>
              <w:top w:val="nil"/>
              <w:left w:val="nil"/>
              <w:bottom w:val="nil"/>
              <w:right w:val="nil"/>
            </w:tcBorders>
            <w:shd w:val="clear" w:color="auto" w:fill="auto"/>
            <w:vAlign w:val="center"/>
            <w:hideMark/>
          </w:tcPr>
          <w:p w14:paraId="05B93B21" w14:textId="096BC531"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Generalized </w:t>
            </w:r>
            <w:r w:rsidR="00C17455" w:rsidRPr="00A237B2">
              <w:rPr>
                <w:rFonts w:ascii="Times New Roman" w:eastAsia="等线" w:hAnsi="Times New Roman" w:cs="Times New Roman"/>
                <w:kern w:val="0"/>
                <w:sz w:val="16"/>
                <w:szCs w:val="16"/>
              </w:rPr>
              <w:t>trust</w:t>
            </w:r>
          </w:p>
        </w:tc>
        <w:tc>
          <w:tcPr>
            <w:tcW w:w="449" w:type="dxa"/>
            <w:tcBorders>
              <w:top w:val="nil"/>
              <w:left w:val="nil"/>
              <w:bottom w:val="nil"/>
              <w:right w:val="nil"/>
            </w:tcBorders>
            <w:shd w:val="clear" w:color="auto" w:fill="auto"/>
            <w:noWrap/>
            <w:vAlign w:val="center"/>
            <w:hideMark/>
          </w:tcPr>
          <w:p w14:paraId="2E1E261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w:t>
            </w:r>
          </w:p>
        </w:tc>
        <w:tc>
          <w:tcPr>
            <w:tcW w:w="718" w:type="dxa"/>
            <w:tcBorders>
              <w:top w:val="nil"/>
              <w:left w:val="nil"/>
              <w:bottom w:val="nil"/>
              <w:right w:val="nil"/>
            </w:tcBorders>
            <w:shd w:val="clear" w:color="auto" w:fill="auto"/>
            <w:noWrap/>
            <w:vAlign w:val="center"/>
            <w:hideMark/>
          </w:tcPr>
          <w:p w14:paraId="55A76C8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−0.005</w:t>
            </w:r>
          </w:p>
        </w:tc>
        <w:tc>
          <w:tcPr>
            <w:tcW w:w="747" w:type="dxa"/>
            <w:tcBorders>
              <w:top w:val="nil"/>
              <w:left w:val="nil"/>
              <w:bottom w:val="nil"/>
              <w:right w:val="nil"/>
            </w:tcBorders>
            <w:shd w:val="clear" w:color="auto" w:fill="auto"/>
            <w:noWrap/>
            <w:vAlign w:val="center"/>
            <w:hideMark/>
          </w:tcPr>
          <w:p w14:paraId="12FAAD9E"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0.268</w:t>
            </w:r>
          </w:p>
        </w:tc>
      </w:tr>
      <w:tr w:rsidR="00A237B2" w:rsidRPr="00A237B2" w14:paraId="566BC5F5" w14:textId="77777777" w:rsidTr="008E7ACD">
        <w:trPr>
          <w:trHeight w:val="280"/>
        </w:trPr>
        <w:tc>
          <w:tcPr>
            <w:tcW w:w="3060" w:type="dxa"/>
            <w:tcBorders>
              <w:top w:val="nil"/>
              <w:left w:val="nil"/>
              <w:bottom w:val="nil"/>
              <w:right w:val="nil"/>
            </w:tcBorders>
            <w:shd w:val="clear" w:color="auto" w:fill="auto"/>
            <w:noWrap/>
            <w:vAlign w:val="center"/>
            <w:hideMark/>
          </w:tcPr>
          <w:p w14:paraId="69249890" w14:textId="3B60B7F2" w:rsidR="00C17455" w:rsidRPr="00A237B2" w:rsidRDefault="00C17455" w:rsidP="00EC1BD3">
            <w:pPr>
              <w:widowControl/>
              <w:adjustRightInd w:val="0"/>
              <w:snapToGrid w:val="0"/>
              <w:jc w:val="left"/>
              <w:rPr>
                <w:rFonts w:ascii="Times New Roman" w:eastAsia="等线" w:hAnsi="Times New Roman" w:cs="Times New Roman"/>
                <w:kern w:val="0"/>
                <w:sz w:val="16"/>
                <w:szCs w:val="16"/>
                <w:highlight w:val="yellow"/>
              </w:rPr>
            </w:pPr>
            <w:r w:rsidRPr="00A237B2">
              <w:rPr>
                <w:rFonts w:ascii="Times New Roman" w:eastAsia="等线" w:hAnsi="Times New Roman" w:cs="Times New Roman"/>
                <w:kern w:val="0"/>
                <w:sz w:val="16"/>
                <w:szCs w:val="16"/>
              </w:rPr>
              <w:t xml:space="preserve">ten </w:t>
            </w:r>
            <w:proofErr w:type="spellStart"/>
            <w:r w:rsidRPr="00A237B2">
              <w:rPr>
                <w:rFonts w:ascii="Times New Roman" w:eastAsia="等线" w:hAnsi="Times New Roman" w:cs="Times New Roman"/>
                <w:kern w:val="0"/>
                <w:sz w:val="16"/>
                <w:szCs w:val="16"/>
              </w:rPr>
              <w:t>Brinke</w:t>
            </w:r>
            <w:proofErr w:type="spellEnd"/>
            <w:r w:rsidRPr="00A237B2">
              <w:rPr>
                <w:rFonts w:ascii="Times New Roman" w:eastAsia="等线" w:hAnsi="Times New Roman" w:cs="Times New Roman"/>
                <w:kern w:val="0"/>
                <w:sz w:val="16"/>
                <w:szCs w:val="16"/>
              </w:rPr>
              <w:t xml:space="preserve"> </w:t>
            </w:r>
            <w:r w:rsidR="00780041" w:rsidRPr="00A237B2">
              <w:rPr>
                <w:rFonts w:ascii="Times New Roman" w:eastAsia="等线" w:hAnsi="Times New Roman" w:cs="Times New Roman"/>
                <w:kern w:val="0"/>
                <w:sz w:val="16"/>
                <w:szCs w:val="16"/>
              </w:rPr>
              <w:t>&amp; Keltner</w:t>
            </w:r>
            <w:r w:rsidR="00780041" w:rsidRPr="00A237B2">
              <w:rPr>
                <w:rFonts w:ascii="Times New Roman" w:eastAsia="等线" w:hAnsi="Times New Roman" w:cs="Times New Roman" w:hint="eastAsia"/>
                <w:kern w:val="0"/>
                <w:sz w:val="16"/>
                <w:szCs w:val="16"/>
              </w:rPr>
              <w:t xml:space="preserve"> </w:t>
            </w:r>
            <w:r w:rsidRPr="00A237B2">
              <w:rPr>
                <w:rFonts w:ascii="Times New Roman" w:eastAsia="等线" w:hAnsi="Times New Roman" w:cs="Times New Roman"/>
                <w:kern w:val="0"/>
                <w:sz w:val="16"/>
                <w:szCs w:val="16"/>
              </w:rPr>
              <w:t>(2022) Study 4</w:t>
            </w:r>
          </w:p>
        </w:tc>
        <w:tc>
          <w:tcPr>
            <w:tcW w:w="540" w:type="dxa"/>
            <w:tcBorders>
              <w:top w:val="nil"/>
              <w:left w:val="nil"/>
              <w:bottom w:val="nil"/>
              <w:right w:val="nil"/>
            </w:tcBorders>
            <w:shd w:val="clear" w:color="auto" w:fill="auto"/>
            <w:noWrap/>
            <w:vAlign w:val="center"/>
            <w:hideMark/>
          </w:tcPr>
          <w:p w14:paraId="3BFDB63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2022</w:t>
            </w:r>
          </w:p>
        </w:tc>
        <w:tc>
          <w:tcPr>
            <w:tcW w:w="736" w:type="dxa"/>
            <w:tcBorders>
              <w:top w:val="nil"/>
              <w:left w:val="nil"/>
              <w:bottom w:val="nil"/>
              <w:right w:val="nil"/>
            </w:tcBorders>
            <w:shd w:val="clear" w:color="auto" w:fill="auto"/>
            <w:noWrap/>
            <w:vAlign w:val="center"/>
            <w:hideMark/>
          </w:tcPr>
          <w:p w14:paraId="0F431C2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300</w:t>
            </w:r>
          </w:p>
        </w:tc>
        <w:tc>
          <w:tcPr>
            <w:tcW w:w="630" w:type="dxa"/>
            <w:tcBorders>
              <w:top w:val="nil"/>
              <w:left w:val="nil"/>
              <w:bottom w:val="nil"/>
              <w:right w:val="nil"/>
            </w:tcBorders>
            <w:shd w:val="clear" w:color="auto" w:fill="auto"/>
            <w:noWrap/>
            <w:vAlign w:val="center"/>
            <w:hideMark/>
          </w:tcPr>
          <w:p w14:paraId="1C9C511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0.577</w:t>
            </w:r>
          </w:p>
        </w:tc>
        <w:tc>
          <w:tcPr>
            <w:tcW w:w="630" w:type="dxa"/>
            <w:tcBorders>
              <w:top w:val="nil"/>
              <w:left w:val="nil"/>
              <w:bottom w:val="nil"/>
              <w:right w:val="nil"/>
            </w:tcBorders>
            <w:shd w:val="clear" w:color="auto" w:fill="auto"/>
            <w:noWrap/>
            <w:vAlign w:val="center"/>
            <w:hideMark/>
          </w:tcPr>
          <w:p w14:paraId="33DFFDC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36.02</w:t>
            </w:r>
          </w:p>
        </w:tc>
        <w:tc>
          <w:tcPr>
            <w:tcW w:w="540" w:type="dxa"/>
            <w:tcBorders>
              <w:top w:val="nil"/>
              <w:left w:val="nil"/>
              <w:bottom w:val="nil"/>
              <w:right w:val="nil"/>
            </w:tcBorders>
            <w:shd w:val="clear" w:color="auto" w:fill="auto"/>
            <w:noWrap/>
            <w:vAlign w:val="center"/>
            <w:hideMark/>
          </w:tcPr>
          <w:p w14:paraId="3316AE8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US</w:t>
            </w:r>
          </w:p>
        </w:tc>
        <w:tc>
          <w:tcPr>
            <w:tcW w:w="270" w:type="dxa"/>
            <w:tcBorders>
              <w:top w:val="nil"/>
              <w:left w:val="nil"/>
              <w:bottom w:val="nil"/>
              <w:right w:val="nil"/>
            </w:tcBorders>
            <w:shd w:val="clear" w:color="auto" w:fill="auto"/>
            <w:noWrap/>
            <w:vAlign w:val="center"/>
            <w:hideMark/>
          </w:tcPr>
          <w:p w14:paraId="0831591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833931B" w14:textId="7B639CE8" w:rsidR="00C17455" w:rsidRPr="00A237B2" w:rsidRDefault="00053B4A"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MacArthur Scale</w:t>
            </w:r>
          </w:p>
        </w:tc>
        <w:tc>
          <w:tcPr>
            <w:tcW w:w="2063" w:type="dxa"/>
            <w:tcBorders>
              <w:top w:val="nil"/>
              <w:left w:val="nil"/>
              <w:bottom w:val="nil"/>
              <w:right w:val="nil"/>
            </w:tcBorders>
            <w:shd w:val="clear" w:color="auto" w:fill="auto"/>
            <w:vAlign w:val="center"/>
            <w:hideMark/>
          </w:tcPr>
          <w:p w14:paraId="1D9F652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Rotter Trust Scale</w:t>
            </w:r>
          </w:p>
        </w:tc>
        <w:tc>
          <w:tcPr>
            <w:tcW w:w="449" w:type="dxa"/>
            <w:tcBorders>
              <w:top w:val="nil"/>
              <w:left w:val="nil"/>
              <w:bottom w:val="nil"/>
              <w:right w:val="nil"/>
            </w:tcBorders>
            <w:shd w:val="clear" w:color="auto" w:fill="auto"/>
            <w:noWrap/>
            <w:vAlign w:val="center"/>
            <w:hideMark/>
          </w:tcPr>
          <w:p w14:paraId="06F843B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7D498B7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0.167</w:t>
            </w:r>
          </w:p>
        </w:tc>
        <w:tc>
          <w:tcPr>
            <w:tcW w:w="747" w:type="dxa"/>
            <w:tcBorders>
              <w:top w:val="nil"/>
              <w:left w:val="nil"/>
              <w:bottom w:val="nil"/>
              <w:right w:val="nil"/>
            </w:tcBorders>
            <w:shd w:val="clear" w:color="auto" w:fill="auto"/>
            <w:noWrap/>
            <w:vAlign w:val="center"/>
            <w:hideMark/>
          </w:tcPr>
          <w:p w14:paraId="0977DD2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0.167</w:t>
            </w:r>
          </w:p>
        </w:tc>
      </w:tr>
      <w:tr w:rsidR="00A237B2" w:rsidRPr="00A237B2" w14:paraId="0B0F2E37" w14:textId="77777777" w:rsidTr="00072F12">
        <w:trPr>
          <w:trHeight w:val="280"/>
        </w:trPr>
        <w:tc>
          <w:tcPr>
            <w:tcW w:w="3060" w:type="dxa"/>
            <w:tcBorders>
              <w:top w:val="nil"/>
              <w:left w:val="nil"/>
              <w:bottom w:val="nil"/>
              <w:right w:val="nil"/>
            </w:tcBorders>
            <w:shd w:val="clear" w:color="auto" w:fill="auto"/>
            <w:noWrap/>
            <w:vAlign w:val="center"/>
            <w:hideMark/>
          </w:tcPr>
          <w:p w14:paraId="7F9628F5"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Van </w:t>
            </w:r>
            <w:proofErr w:type="spellStart"/>
            <w:r w:rsidRPr="00A237B2">
              <w:rPr>
                <w:rFonts w:ascii="Times New Roman" w:eastAsia="等线" w:hAnsi="Times New Roman" w:cs="Times New Roman"/>
                <w:kern w:val="0"/>
                <w:sz w:val="16"/>
                <w:szCs w:val="16"/>
              </w:rPr>
              <w:t>Doesum</w:t>
            </w:r>
            <w:proofErr w:type="spellEnd"/>
            <w:r w:rsidRPr="00A237B2">
              <w:rPr>
                <w:rFonts w:ascii="Times New Roman" w:eastAsia="等线" w:hAnsi="Times New Roman" w:cs="Times New Roman"/>
                <w:kern w:val="0"/>
                <w:sz w:val="16"/>
                <w:szCs w:val="16"/>
              </w:rPr>
              <w:t xml:space="preserve"> et al. (2021) Argentina</w:t>
            </w:r>
          </w:p>
        </w:tc>
        <w:tc>
          <w:tcPr>
            <w:tcW w:w="540" w:type="dxa"/>
            <w:tcBorders>
              <w:top w:val="nil"/>
              <w:left w:val="nil"/>
              <w:bottom w:val="nil"/>
              <w:right w:val="nil"/>
            </w:tcBorders>
            <w:shd w:val="clear" w:color="auto" w:fill="auto"/>
            <w:noWrap/>
            <w:vAlign w:val="center"/>
            <w:hideMark/>
          </w:tcPr>
          <w:p w14:paraId="3EAE40DB"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3DFAE328" w14:textId="0B01E2E5"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hAnsi="Times New Roman" w:cs="Times New Roman"/>
                <w:sz w:val="16"/>
                <w:szCs w:val="16"/>
              </w:rPr>
              <w:t>145</w:t>
            </w:r>
          </w:p>
        </w:tc>
        <w:tc>
          <w:tcPr>
            <w:tcW w:w="630" w:type="dxa"/>
            <w:tcBorders>
              <w:top w:val="nil"/>
              <w:left w:val="nil"/>
              <w:bottom w:val="nil"/>
              <w:right w:val="nil"/>
            </w:tcBorders>
            <w:shd w:val="clear" w:color="auto" w:fill="auto"/>
            <w:noWrap/>
            <w:vAlign w:val="center"/>
            <w:hideMark/>
          </w:tcPr>
          <w:p w14:paraId="5CE947F3"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0.166</w:t>
            </w:r>
          </w:p>
        </w:tc>
        <w:tc>
          <w:tcPr>
            <w:tcW w:w="630" w:type="dxa"/>
            <w:tcBorders>
              <w:top w:val="nil"/>
              <w:left w:val="nil"/>
              <w:bottom w:val="nil"/>
              <w:right w:val="nil"/>
            </w:tcBorders>
            <w:shd w:val="clear" w:color="auto" w:fill="auto"/>
            <w:noWrap/>
            <w:vAlign w:val="center"/>
            <w:hideMark/>
          </w:tcPr>
          <w:p w14:paraId="7C7A2DFC"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23.06</w:t>
            </w:r>
          </w:p>
        </w:tc>
        <w:tc>
          <w:tcPr>
            <w:tcW w:w="540" w:type="dxa"/>
            <w:tcBorders>
              <w:top w:val="nil"/>
              <w:left w:val="nil"/>
              <w:bottom w:val="nil"/>
              <w:right w:val="nil"/>
            </w:tcBorders>
            <w:shd w:val="clear" w:color="auto" w:fill="auto"/>
            <w:noWrap/>
            <w:vAlign w:val="center"/>
            <w:hideMark/>
          </w:tcPr>
          <w:p w14:paraId="76430E49"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AR</w:t>
            </w:r>
          </w:p>
        </w:tc>
        <w:tc>
          <w:tcPr>
            <w:tcW w:w="270" w:type="dxa"/>
            <w:tcBorders>
              <w:top w:val="nil"/>
              <w:left w:val="nil"/>
              <w:bottom w:val="nil"/>
              <w:right w:val="nil"/>
            </w:tcBorders>
            <w:shd w:val="clear" w:color="auto" w:fill="auto"/>
            <w:noWrap/>
            <w:vAlign w:val="center"/>
            <w:hideMark/>
          </w:tcPr>
          <w:p w14:paraId="0587FC89"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CEFCA8B" w14:textId="500C5F42" w:rsidR="004574BF" w:rsidRPr="00A237B2" w:rsidRDefault="007A7140"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Parental </w:t>
            </w:r>
            <w:r w:rsidR="004574BF" w:rsidRPr="00A237B2">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263A07DF" w14:textId="577BD307" w:rsidR="004574BF" w:rsidRPr="00A237B2" w:rsidRDefault="005B5BD6"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 </w:t>
            </w:r>
            <w:r w:rsidR="004574BF" w:rsidRPr="00A237B2">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1B4CB388"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689020C0"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0.015</w:t>
            </w:r>
          </w:p>
        </w:tc>
        <w:tc>
          <w:tcPr>
            <w:tcW w:w="747" w:type="dxa"/>
            <w:tcBorders>
              <w:top w:val="nil"/>
              <w:left w:val="nil"/>
              <w:bottom w:val="nil"/>
              <w:right w:val="nil"/>
            </w:tcBorders>
            <w:shd w:val="clear" w:color="auto" w:fill="auto"/>
            <w:noWrap/>
            <w:vAlign w:val="center"/>
            <w:hideMark/>
          </w:tcPr>
          <w:p w14:paraId="7C45565D"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0.155</w:t>
            </w:r>
          </w:p>
        </w:tc>
      </w:tr>
      <w:tr w:rsidR="00A237B2" w:rsidRPr="00A237B2" w14:paraId="38E1DF37" w14:textId="77777777" w:rsidTr="00072F12">
        <w:trPr>
          <w:trHeight w:val="280"/>
        </w:trPr>
        <w:tc>
          <w:tcPr>
            <w:tcW w:w="3060" w:type="dxa"/>
            <w:tcBorders>
              <w:top w:val="nil"/>
              <w:left w:val="nil"/>
              <w:bottom w:val="nil"/>
              <w:right w:val="nil"/>
            </w:tcBorders>
            <w:shd w:val="clear" w:color="auto" w:fill="auto"/>
            <w:noWrap/>
            <w:vAlign w:val="center"/>
            <w:hideMark/>
          </w:tcPr>
          <w:p w14:paraId="606CB458"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Van </w:t>
            </w:r>
            <w:proofErr w:type="spellStart"/>
            <w:r w:rsidRPr="00A237B2">
              <w:rPr>
                <w:rFonts w:ascii="Times New Roman" w:eastAsia="等线" w:hAnsi="Times New Roman" w:cs="Times New Roman"/>
                <w:kern w:val="0"/>
                <w:sz w:val="16"/>
                <w:szCs w:val="16"/>
              </w:rPr>
              <w:t>Doesum</w:t>
            </w:r>
            <w:proofErr w:type="spellEnd"/>
            <w:r w:rsidRPr="00A237B2">
              <w:rPr>
                <w:rFonts w:ascii="Times New Roman" w:eastAsia="等线" w:hAnsi="Times New Roman" w:cs="Times New Roman"/>
                <w:kern w:val="0"/>
                <w:sz w:val="16"/>
                <w:szCs w:val="16"/>
              </w:rPr>
              <w:t xml:space="preserve"> et al. (2021) Australia</w:t>
            </w:r>
          </w:p>
        </w:tc>
        <w:tc>
          <w:tcPr>
            <w:tcW w:w="540" w:type="dxa"/>
            <w:tcBorders>
              <w:top w:val="nil"/>
              <w:left w:val="nil"/>
              <w:bottom w:val="nil"/>
              <w:right w:val="nil"/>
            </w:tcBorders>
            <w:shd w:val="clear" w:color="auto" w:fill="auto"/>
            <w:noWrap/>
            <w:vAlign w:val="center"/>
            <w:hideMark/>
          </w:tcPr>
          <w:p w14:paraId="454F6EEF"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135F8DEF" w14:textId="1C49D63E"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hAnsi="Times New Roman" w:cs="Times New Roman"/>
                <w:sz w:val="16"/>
                <w:szCs w:val="16"/>
              </w:rPr>
              <w:t>118</w:t>
            </w:r>
          </w:p>
        </w:tc>
        <w:tc>
          <w:tcPr>
            <w:tcW w:w="630" w:type="dxa"/>
            <w:tcBorders>
              <w:top w:val="nil"/>
              <w:left w:val="nil"/>
              <w:bottom w:val="nil"/>
              <w:right w:val="nil"/>
            </w:tcBorders>
            <w:shd w:val="clear" w:color="auto" w:fill="auto"/>
            <w:noWrap/>
            <w:vAlign w:val="center"/>
            <w:hideMark/>
          </w:tcPr>
          <w:p w14:paraId="53D4CBC3"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0.153</w:t>
            </w:r>
          </w:p>
        </w:tc>
        <w:tc>
          <w:tcPr>
            <w:tcW w:w="630" w:type="dxa"/>
            <w:tcBorders>
              <w:top w:val="nil"/>
              <w:left w:val="nil"/>
              <w:bottom w:val="nil"/>
              <w:right w:val="nil"/>
            </w:tcBorders>
            <w:shd w:val="clear" w:color="auto" w:fill="auto"/>
            <w:noWrap/>
            <w:vAlign w:val="center"/>
            <w:hideMark/>
          </w:tcPr>
          <w:p w14:paraId="2599CBB0" w14:textId="3EC320B3"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19.50</w:t>
            </w:r>
          </w:p>
        </w:tc>
        <w:tc>
          <w:tcPr>
            <w:tcW w:w="540" w:type="dxa"/>
            <w:tcBorders>
              <w:top w:val="nil"/>
              <w:left w:val="nil"/>
              <w:bottom w:val="nil"/>
              <w:right w:val="nil"/>
            </w:tcBorders>
            <w:shd w:val="clear" w:color="auto" w:fill="auto"/>
            <w:noWrap/>
            <w:vAlign w:val="center"/>
            <w:hideMark/>
          </w:tcPr>
          <w:p w14:paraId="1827DC3B"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AU</w:t>
            </w:r>
          </w:p>
        </w:tc>
        <w:tc>
          <w:tcPr>
            <w:tcW w:w="270" w:type="dxa"/>
            <w:tcBorders>
              <w:top w:val="nil"/>
              <w:left w:val="nil"/>
              <w:bottom w:val="nil"/>
              <w:right w:val="nil"/>
            </w:tcBorders>
            <w:shd w:val="clear" w:color="auto" w:fill="auto"/>
            <w:noWrap/>
            <w:vAlign w:val="center"/>
            <w:hideMark/>
          </w:tcPr>
          <w:p w14:paraId="4C388D3D"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308F33C7" w14:textId="54763234" w:rsidR="004574BF" w:rsidRPr="00A237B2" w:rsidRDefault="007A7140"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Parental </w:t>
            </w:r>
            <w:r w:rsidR="004574BF" w:rsidRPr="00A237B2">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00C2323D" w14:textId="5212EB22" w:rsidR="004574BF" w:rsidRPr="00A237B2" w:rsidRDefault="005B5BD6"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 </w:t>
            </w:r>
            <w:r w:rsidR="004574BF" w:rsidRPr="00A237B2">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350DF294"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31FD5E1"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0.045</w:t>
            </w:r>
          </w:p>
        </w:tc>
        <w:tc>
          <w:tcPr>
            <w:tcW w:w="747" w:type="dxa"/>
            <w:tcBorders>
              <w:top w:val="nil"/>
              <w:left w:val="nil"/>
              <w:bottom w:val="nil"/>
              <w:right w:val="nil"/>
            </w:tcBorders>
            <w:shd w:val="clear" w:color="auto" w:fill="auto"/>
            <w:noWrap/>
            <w:vAlign w:val="center"/>
            <w:hideMark/>
          </w:tcPr>
          <w:p w14:paraId="275D1456" w14:textId="77777777" w:rsidR="004574BF" w:rsidRPr="00A237B2" w:rsidRDefault="004574BF" w:rsidP="004574BF">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0.095</w:t>
            </w:r>
          </w:p>
        </w:tc>
      </w:tr>
      <w:tr w:rsidR="004574BF" w:rsidRPr="00FA604C" w14:paraId="5A08A1A9" w14:textId="77777777" w:rsidTr="00072F12">
        <w:trPr>
          <w:trHeight w:val="280"/>
        </w:trPr>
        <w:tc>
          <w:tcPr>
            <w:tcW w:w="3060" w:type="dxa"/>
            <w:tcBorders>
              <w:top w:val="nil"/>
              <w:left w:val="nil"/>
              <w:bottom w:val="nil"/>
              <w:right w:val="nil"/>
            </w:tcBorders>
            <w:shd w:val="clear" w:color="auto" w:fill="auto"/>
            <w:noWrap/>
            <w:vAlign w:val="center"/>
            <w:hideMark/>
          </w:tcPr>
          <w:p w14:paraId="4C3D0EC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Austria</w:t>
            </w:r>
          </w:p>
        </w:tc>
        <w:tc>
          <w:tcPr>
            <w:tcW w:w="540" w:type="dxa"/>
            <w:tcBorders>
              <w:top w:val="nil"/>
              <w:left w:val="nil"/>
              <w:bottom w:val="nil"/>
              <w:right w:val="nil"/>
            </w:tcBorders>
            <w:shd w:val="clear" w:color="auto" w:fill="auto"/>
            <w:noWrap/>
            <w:vAlign w:val="center"/>
            <w:hideMark/>
          </w:tcPr>
          <w:p w14:paraId="5D6BF0C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11010D5D" w14:textId="1CBA2F60"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614</w:t>
            </w:r>
          </w:p>
        </w:tc>
        <w:tc>
          <w:tcPr>
            <w:tcW w:w="630" w:type="dxa"/>
            <w:tcBorders>
              <w:top w:val="nil"/>
              <w:left w:val="nil"/>
              <w:bottom w:val="nil"/>
              <w:right w:val="nil"/>
            </w:tcBorders>
            <w:shd w:val="clear" w:color="auto" w:fill="auto"/>
            <w:noWrap/>
            <w:vAlign w:val="center"/>
            <w:hideMark/>
          </w:tcPr>
          <w:p w14:paraId="706A610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0.148</w:t>
            </w:r>
          </w:p>
        </w:tc>
        <w:tc>
          <w:tcPr>
            <w:tcW w:w="630" w:type="dxa"/>
            <w:tcBorders>
              <w:top w:val="nil"/>
              <w:left w:val="nil"/>
              <w:bottom w:val="nil"/>
              <w:right w:val="nil"/>
            </w:tcBorders>
            <w:shd w:val="clear" w:color="auto" w:fill="auto"/>
            <w:noWrap/>
            <w:vAlign w:val="center"/>
            <w:hideMark/>
          </w:tcPr>
          <w:p w14:paraId="3C1A3FB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26.01</w:t>
            </w:r>
          </w:p>
        </w:tc>
        <w:tc>
          <w:tcPr>
            <w:tcW w:w="540" w:type="dxa"/>
            <w:tcBorders>
              <w:top w:val="nil"/>
              <w:left w:val="nil"/>
              <w:bottom w:val="nil"/>
              <w:right w:val="nil"/>
            </w:tcBorders>
            <w:shd w:val="clear" w:color="auto" w:fill="auto"/>
            <w:noWrap/>
            <w:vAlign w:val="center"/>
            <w:hideMark/>
          </w:tcPr>
          <w:p w14:paraId="560BEDA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AT</w:t>
            </w:r>
          </w:p>
        </w:tc>
        <w:tc>
          <w:tcPr>
            <w:tcW w:w="270" w:type="dxa"/>
            <w:tcBorders>
              <w:top w:val="nil"/>
              <w:left w:val="nil"/>
              <w:bottom w:val="nil"/>
              <w:right w:val="nil"/>
            </w:tcBorders>
            <w:shd w:val="clear" w:color="auto" w:fill="auto"/>
            <w:noWrap/>
            <w:vAlign w:val="center"/>
            <w:hideMark/>
          </w:tcPr>
          <w:p w14:paraId="22A82DA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8EB41CC" w14:textId="615536AB" w:rsidR="004574BF" w:rsidRPr="00FA604C" w:rsidRDefault="007A7140"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6447ED73" w14:textId="0B6532CF"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366D336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165A2CCC" w14:textId="6298ED04"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0.020</w:t>
            </w:r>
          </w:p>
        </w:tc>
        <w:tc>
          <w:tcPr>
            <w:tcW w:w="747" w:type="dxa"/>
            <w:tcBorders>
              <w:top w:val="nil"/>
              <w:left w:val="nil"/>
              <w:bottom w:val="nil"/>
              <w:right w:val="nil"/>
            </w:tcBorders>
            <w:shd w:val="clear" w:color="auto" w:fill="auto"/>
            <w:noWrap/>
            <w:vAlign w:val="center"/>
            <w:hideMark/>
          </w:tcPr>
          <w:p w14:paraId="1C7545E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0.071</w:t>
            </w:r>
          </w:p>
        </w:tc>
      </w:tr>
      <w:tr w:rsidR="004574BF" w:rsidRPr="00FA604C" w14:paraId="625ACBAF" w14:textId="77777777" w:rsidTr="00072F12">
        <w:trPr>
          <w:trHeight w:val="280"/>
        </w:trPr>
        <w:tc>
          <w:tcPr>
            <w:tcW w:w="3060" w:type="dxa"/>
            <w:tcBorders>
              <w:top w:val="nil"/>
              <w:left w:val="nil"/>
              <w:bottom w:val="nil"/>
              <w:right w:val="nil"/>
            </w:tcBorders>
            <w:shd w:val="clear" w:color="auto" w:fill="auto"/>
            <w:noWrap/>
            <w:vAlign w:val="center"/>
            <w:hideMark/>
          </w:tcPr>
          <w:p w14:paraId="182EC74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Belgium</w:t>
            </w:r>
          </w:p>
        </w:tc>
        <w:tc>
          <w:tcPr>
            <w:tcW w:w="540" w:type="dxa"/>
            <w:tcBorders>
              <w:top w:val="nil"/>
              <w:left w:val="nil"/>
              <w:bottom w:val="nil"/>
              <w:right w:val="nil"/>
            </w:tcBorders>
            <w:shd w:val="clear" w:color="auto" w:fill="auto"/>
            <w:noWrap/>
            <w:vAlign w:val="center"/>
            <w:hideMark/>
          </w:tcPr>
          <w:p w14:paraId="55A0DF4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17A2FF90" w14:textId="10251032"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94</w:t>
            </w:r>
          </w:p>
        </w:tc>
        <w:tc>
          <w:tcPr>
            <w:tcW w:w="630" w:type="dxa"/>
            <w:tcBorders>
              <w:top w:val="nil"/>
              <w:left w:val="nil"/>
              <w:bottom w:val="nil"/>
              <w:right w:val="nil"/>
            </w:tcBorders>
            <w:shd w:val="clear" w:color="auto" w:fill="auto"/>
            <w:noWrap/>
            <w:vAlign w:val="center"/>
            <w:hideMark/>
          </w:tcPr>
          <w:p w14:paraId="6332FD72"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0.117</w:t>
            </w:r>
          </w:p>
        </w:tc>
        <w:tc>
          <w:tcPr>
            <w:tcW w:w="630" w:type="dxa"/>
            <w:tcBorders>
              <w:top w:val="nil"/>
              <w:left w:val="nil"/>
              <w:bottom w:val="nil"/>
              <w:right w:val="nil"/>
            </w:tcBorders>
            <w:shd w:val="clear" w:color="auto" w:fill="auto"/>
            <w:noWrap/>
            <w:vAlign w:val="center"/>
            <w:hideMark/>
          </w:tcPr>
          <w:p w14:paraId="3631D8D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19.67</w:t>
            </w:r>
          </w:p>
        </w:tc>
        <w:tc>
          <w:tcPr>
            <w:tcW w:w="540" w:type="dxa"/>
            <w:tcBorders>
              <w:top w:val="nil"/>
              <w:left w:val="nil"/>
              <w:bottom w:val="nil"/>
              <w:right w:val="nil"/>
            </w:tcBorders>
            <w:shd w:val="clear" w:color="auto" w:fill="auto"/>
            <w:noWrap/>
            <w:vAlign w:val="center"/>
            <w:hideMark/>
          </w:tcPr>
          <w:p w14:paraId="3159064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BE</w:t>
            </w:r>
          </w:p>
        </w:tc>
        <w:tc>
          <w:tcPr>
            <w:tcW w:w="270" w:type="dxa"/>
            <w:tcBorders>
              <w:top w:val="nil"/>
              <w:left w:val="nil"/>
              <w:bottom w:val="nil"/>
              <w:right w:val="nil"/>
            </w:tcBorders>
            <w:shd w:val="clear" w:color="auto" w:fill="auto"/>
            <w:noWrap/>
            <w:vAlign w:val="center"/>
            <w:hideMark/>
          </w:tcPr>
          <w:p w14:paraId="3F51A40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3A0EBE7E" w14:textId="45B8B1D8" w:rsidR="004574BF" w:rsidRPr="00FA604C" w:rsidRDefault="007A7140"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62AEBDB7" w14:textId="74094AAC"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64B0FC6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4D0F7D3"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−0.085</w:t>
            </w:r>
          </w:p>
        </w:tc>
        <w:tc>
          <w:tcPr>
            <w:tcW w:w="747" w:type="dxa"/>
            <w:tcBorders>
              <w:top w:val="nil"/>
              <w:left w:val="nil"/>
              <w:bottom w:val="nil"/>
              <w:right w:val="nil"/>
            </w:tcBorders>
            <w:shd w:val="clear" w:color="auto" w:fill="auto"/>
            <w:noWrap/>
            <w:vAlign w:val="center"/>
            <w:hideMark/>
          </w:tcPr>
          <w:p w14:paraId="0FC0612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0.027</w:t>
            </w:r>
          </w:p>
        </w:tc>
      </w:tr>
      <w:tr w:rsidR="004574BF" w:rsidRPr="00FA604C" w14:paraId="73AA7566" w14:textId="77777777" w:rsidTr="00072F12">
        <w:trPr>
          <w:trHeight w:val="280"/>
        </w:trPr>
        <w:tc>
          <w:tcPr>
            <w:tcW w:w="3060" w:type="dxa"/>
            <w:tcBorders>
              <w:top w:val="nil"/>
              <w:left w:val="nil"/>
              <w:bottom w:val="nil"/>
              <w:right w:val="nil"/>
            </w:tcBorders>
            <w:shd w:val="clear" w:color="auto" w:fill="auto"/>
            <w:noWrap/>
            <w:vAlign w:val="center"/>
            <w:hideMark/>
          </w:tcPr>
          <w:p w14:paraId="5044E83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lastRenderedPageBreak/>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Canada</w:t>
            </w:r>
          </w:p>
        </w:tc>
        <w:tc>
          <w:tcPr>
            <w:tcW w:w="540" w:type="dxa"/>
            <w:tcBorders>
              <w:top w:val="nil"/>
              <w:left w:val="nil"/>
              <w:bottom w:val="nil"/>
              <w:right w:val="nil"/>
            </w:tcBorders>
            <w:shd w:val="clear" w:color="auto" w:fill="auto"/>
            <w:noWrap/>
            <w:vAlign w:val="center"/>
            <w:hideMark/>
          </w:tcPr>
          <w:p w14:paraId="7E8D788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14566249" w14:textId="69579182"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315</w:t>
            </w:r>
          </w:p>
        </w:tc>
        <w:tc>
          <w:tcPr>
            <w:tcW w:w="630" w:type="dxa"/>
            <w:tcBorders>
              <w:top w:val="nil"/>
              <w:left w:val="nil"/>
              <w:bottom w:val="nil"/>
              <w:right w:val="nil"/>
            </w:tcBorders>
            <w:shd w:val="clear" w:color="auto" w:fill="auto"/>
            <w:noWrap/>
            <w:vAlign w:val="center"/>
            <w:hideMark/>
          </w:tcPr>
          <w:p w14:paraId="510552A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0.251</w:t>
            </w:r>
          </w:p>
        </w:tc>
        <w:tc>
          <w:tcPr>
            <w:tcW w:w="630" w:type="dxa"/>
            <w:tcBorders>
              <w:top w:val="nil"/>
              <w:left w:val="nil"/>
              <w:bottom w:val="nil"/>
              <w:right w:val="nil"/>
            </w:tcBorders>
            <w:shd w:val="clear" w:color="auto" w:fill="auto"/>
            <w:noWrap/>
            <w:vAlign w:val="center"/>
            <w:hideMark/>
          </w:tcPr>
          <w:p w14:paraId="54418D9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20.33</w:t>
            </w:r>
          </w:p>
        </w:tc>
        <w:tc>
          <w:tcPr>
            <w:tcW w:w="540" w:type="dxa"/>
            <w:tcBorders>
              <w:top w:val="nil"/>
              <w:left w:val="nil"/>
              <w:bottom w:val="nil"/>
              <w:right w:val="nil"/>
            </w:tcBorders>
            <w:shd w:val="clear" w:color="auto" w:fill="auto"/>
            <w:noWrap/>
            <w:vAlign w:val="center"/>
            <w:hideMark/>
          </w:tcPr>
          <w:p w14:paraId="71E2A6E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CA</w:t>
            </w:r>
          </w:p>
        </w:tc>
        <w:tc>
          <w:tcPr>
            <w:tcW w:w="270" w:type="dxa"/>
            <w:tcBorders>
              <w:top w:val="nil"/>
              <w:left w:val="nil"/>
              <w:bottom w:val="nil"/>
              <w:right w:val="nil"/>
            </w:tcBorders>
            <w:shd w:val="clear" w:color="auto" w:fill="auto"/>
            <w:noWrap/>
            <w:vAlign w:val="center"/>
            <w:hideMark/>
          </w:tcPr>
          <w:p w14:paraId="1F2A218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E55B6BA" w14:textId="2F66D4FB" w:rsidR="004574BF" w:rsidRPr="00FA604C" w:rsidRDefault="007A7140"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294FC042" w14:textId="4C9969F0"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738F70C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60E6631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−0.087</w:t>
            </w:r>
          </w:p>
        </w:tc>
        <w:tc>
          <w:tcPr>
            <w:tcW w:w="747" w:type="dxa"/>
            <w:tcBorders>
              <w:top w:val="nil"/>
              <w:left w:val="nil"/>
              <w:bottom w:val="nil"/>
              <w:right w:val="nil"/>
            </w:tcBorders>
            <w:shd w:val="clear" w:color="auto" w:fill="auto"/>
            <w:noWrap/>
            <w:vAlign w:val="center"/>
            <w:hideMark/>
          </w:tcPr>
          <w:p w14:paraId="0174AA0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0.057</w:t>
            </w:r>
          </w:p>
        </w:tc>
      </w:tr>
      <w:tr w:rsidR="004574BF" w:rsidRPr="00FA604C" w14:paraId="240810C9" w14:textId="77777777" w:rsidTr="00072F12">
        <w:trPr>
          <w:trHeight w:val="280"/>
        </w:trPr>
        <w:tc>
          <w:tcPr>
            <w:tcW w:w="3060" w:type="dxa"/>
            <w:tcBorders>
              <w:top w:val="nil"/>
              <w:left w:val="nil"/>
              <w:bottom w:val="nil"/>
              <w:right w:val="nil"/>
            </w:tcBorders>
            <w:shd w:val="clear" w:color="auto" w:fill="auto"/>
            <w:noWrap/>
            <w:vAlign w:val="center"/>
            <w:hideMark/>
          </w:tcPr>
          <w:p w14:paraId="6D66BB1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Chile</w:t>
            </w:r>
          </w:p>
        </w:tc>
        <w:tc>
          <w:tcPr>
            <w:tcW w:w="540" w:type="dxa"/>
            <w:tcBorders>
              <w:top w:val="nil"/>
              <w:left w:val="nil"/>
              <w:bottom w:val="nil"/>
              <w:right w:val="nil"/>
            </w:tcBorders>
            <w:shd w:val="clear" w:color="auto" w:fill="auto"/>
            <w:noWrap/>
            <w:vAlign w:val="center"/>
            <w:hideMark/>
          </w:tcPr>
          <w:p w14:paraId="19257D6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4E4812CF" w14:textId="510B6BE0"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189</w:t>
            </w:r>
          </w:p>
        </w:tc>
        <w:tc>
          <w:tcPr>
            <w:tcW w:w="630" w:type="dxa"/>
            <w:tcBorders>
              <w:top w:val="nil"/>
              <w:left w:val="nil"/>
              <w:bottom w:val="nil"/>
              <w:right w:val="nil"/>
            </w:tcBorders>
            <w:shd w:val="clear" w:color="auto" w:fill="auto"/>
            <w:noWrap/>
            <w:vAlign w:val="center"/>
            <w:hideMark/>
          </w:tcPr>
          <w:p w14:paraId="3E0672D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0.265</w:t>
            </w:r>
          </w:p>
        </w:tc>
        <w:tc>
          <w:tcPr>
            <w:tcW w:w="630" w:type="dxa"/>
            <w:tcBorders>
              <w:top w:val="nil"/>
              <w:left w:val="nil"/>
              <w:bottom w:val="nil"/>
              <w:right w:val="nil"/>
            </w:tcBorders>
            <w:shd w:val="clear" w:color="auto" w:fill="auto"/>
            <w:noWrap/>
            <w:vAlign w:val="center"/>
            <w:hideMark/>
          </w:tcPr>
          <w:p w14:paraId="1871055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19.65</w:t>
            </w:r>
          </w:p>
        </w:tc>
        <w:tc>
          <w:tcPr>
            <w:tcW w:w="540" w:type="dxa"/>
            <w:tcBorders>
              <w:top w:val="nil"/>
              <w:left w:val="nil"/>
              <w:bottom w:val="nil"/>
              <w:right w:val="nil"/>
            </w:tcBorders>
            <w:shd w:val="clear" w:color="auto" w:fill="auto"/>
            <w:noWrap/>
            <w:vAlign w:val="center"/>
            <w:hideMark/>
          </w:tcPr>
          <w:p w14:paraId="42E7976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CL</w:t>
            </w:r>
          </w:p>
        </w:tc>
        <w:tc>
          <w:tcPr>
            <w:tcW w:w="270" w:type="dxa"/>
            <w:tcBorders>
              <w:top w:val="nil"/>
              <w:left w:val="nil"/>
              <w:bottom w:val="nil"/>
              <w:right w:val="nil"/>
            </w:tcBorders>
            <w:shd w:val="clear" w:color="auto" w:fill="auto"/>
            <w:noWrap/>
            <w:vAlign w:val="center"/>
            <w:hideMark/>
          </w:tcPr>
          <w:p w14:paraId="49A8235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52614B33" w14:textId="4D59D37F" w:rsidR="004574BF" w:rsidRPr="00FA604C" w:rsidRDefault="007A7140"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798EC801" w14:textId="5B62456E"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759BBE7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2E65E2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−0.001</w:t>
            </w:r>
          </w:p>
        </w:tc>
        <w:tc>
          <w:tcPr>
            <w:tcW w:w="747" w:type="dxa"/>
            <w:tcBorders>
              <w:top w:val="nil"/>
              <w:left w:val="nil"/>
              <w:bottom w:val="nil"/>
              <w:right w:val="nil"/>
            </w:tcBorders>
            <w:shd w:val="clear" w:color="auto" w:fill="auto"/>
            <w:noWrap/>
            <w:vAlign w:val="center"/>
            <w:hideMark/>
          </w:tcPr>
          <w:p w14:paraId="0AB6DB4F" w14:textId="436D17E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0.120</w:t>
            </w:r>
          </w:p>
        </w:tc>
      </w:tr>
      <w:tr w:rsidR="004574BF" w:rsidRPr="00FA604C" w14:paraId="24A2FFF2" w14:textId="77777777" w:rsidTr="00072F12">
        <w:trPr>
          <w:trHeight w:val="280"/>
        </w:trPr>
        <w:tc>
          <w:tcPr>
            <w:tcW w:w="3060" w:type="dxa"/>
            <w:tcBorders>
              <w:top w:val="nil"/>
              <w:left w:val="nil"/>
              <w:bottom w:val="nil"/>
              <w:right w:val="nil"/>
            </w:tcBorders>
            <w:shd w:val="clear" w:color="auto" w:fill="auto"/>
            <w:noWrap/>
            <w:vAlign w:val="center"/>
            <w:hideMark/>
          </w:tcPr>
          <w:p w14:paraId="6478B38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China</w:t>
            </w:r>
          </w:p>
        </w:tc>
        <w:tc>
          <w:tcPr>
            <w:tcW w:w="540" w:type="dxa"/>
            <w:tcBorders>
              <w:top w:val="nil"/>
              <w:left w:val="nil"/>
              <w:bottom w:val="nil"/>
              <w:right w:val="nil"/>
            </w:tcBorders>
            <w:shd w:val="clear" w:color="auto" w:fill="auto"/>
            <w:noWrap/>
            <w:vAlign w:val="center"/>
            <w:hideMark/>
          </w:tcPr>
          <w:p w14:paraId="058B367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48B4CAC5" w14:textId="2FB15C6D"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1,088</w:t>
            </w:r>
          </w:p>
        </w:tc>
        <w:tc>
          <w:tcPr>
            <w:tcW w:w="630" w:type="dxa"/>
            <w:tcBorders>
              <w:top w:val="nil"/>
              <w:left w:val="nil"/>
              <w:bottom w:val="nil"/>
              <w:right w:val="nil"/>
            </w:tcBorders>
            <w:shd w:val="clear" w:color="auto" w:fill="auto"/>
            <w:noWrap/>
            <w:vAlign w:val="center"/>
            <w:hideMark/>
          </w:tcPr>
          <w:p w14:paraId="5AD3BE1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0.248</w:t>
            </w:r>
          </w:p>
        </w:tc>
        <w:tc>
          <w:tcPr>
            <w:tcW w:w="630" w:type="dxa"/>
            <w:tcBorders>
              <w:top w:val="nil"/>
              <w:left w:val="nil"/>
              <w:bottom w:val="nil"/>
              <w:right w:val="nil"/>
            </w:tcBorders>
            <w:shd w:val="clear" w:color="auto" w:fill="auto"/>
            <w:noWrap/>
            <w:vAlign w:val="center"/>
            <w:hideMark/>
          </w:tcPr>
          <w:p w14:paraId="08310A2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20.91</w:t>
            </w:r>
          </w:p>
        </w:tc>
        <w:tc>
          <w:tcPr>
            <w:tcW w:w="540" w:type="dxa"/>
            <w:tcBorders>
              <w:top w:val="nil"/>
              <w:left w:val="nil"/>
              <w:bottom w:val="nil"/>
              <w:right w:val="nil"/>
            </w:tcBorders>
            <w:shd w:val="clear" w:color="auto" w:fill="auto"/>
            <w:noWrap/>
            <w:vAlign w:val="center"/>
            <w:hideMark/>
          </w:tcPr>
          <w:p w14:paraId="5C5EFC5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430379B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761085D" w14:textId="1DBFFFE3"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608AE267" w14:textId="4F1C8E95"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4B1C64C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1B522A1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−0.028</w:t>
            </w:r>
          </w:p>
        </w:tc>
        <w:tc>
          <w:tcPr>
            <w:tcW w:w="747" w:type="dxa"/>
            <w:tcBorders>
              <w:top w:val="nil"/>
              <w:left w:val="nil"/>
              <w:bottom w:val="nil"/>
              <w:right w:val="nil"/>
            </w:tcBorders>
            <w:shd w:val="clear" w:color="auto" w:fill="auto"/>
            <w:noWrap/>
            <w:vAlign w:val="center"/>
            <w:hideMark/>
          </w:tcPr>
          <w:p w14:paraId="3A247B82"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0.001</w:t>
            </w:r>
          </w:p>
        </w:tc>
      </w:tr>
      <w:tr w:rsidR="004574BF" w:rsidRPr="00FA604C" w14:paraId="493D0F32" w14:textId="77777777" w:rsidTr="00072F12">
        <w:trPr>
          <w:trHeight w:val="280"/>
        </w:trPr>
        <w:tc>
          <w:tcPr>
            <w:tcW w:w="3060" w:type="dxa"/>
            <w:tcBorders>
              <w:top w:val="nil"/>
              <w:left w:val="nil"/>
              <w:bottom w:val="nil"/>
              <w:right w:val="nil"/>
            </w:tcBorders>
            <w:shd w:val="clear" w:color="auto" w:fill="auto"/>
            <w:noWrap/>
            <w:vAlign w:val="center"/>
            <w:hideMark/>
          </w:tcPr>
          <w:p w14:paraId="1C41B8F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Czech Republic</w:t>
            </w:r>
          </w:p>
        </w:tc>
        <w:tc>
          <w:tcPr>
            <w:tcW w:w="540" w:type="dxa"/>
            <w:tcBorders>
              <w:top w:val="nil"/>
              <w:left w:val="nil"/>
              <w:bottom w:val="nil"/>
              <w:right w:val="nil"/>
            </w:tcBorders>
            <w:shd w:val="clear" w:color="auto" w:fill="auto"/>
            <w:noWrap/>
            <w:vAlign w:val="center"/>
            <w:hideMark/>
          </w:tcPr>
          <w:p w14:paraId="20618B3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59275CC7" w14:textId="477F36EF"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217</w:t>
            </w:r>
          </w:p>
        </w:tc>
        <w:tc>
          <w:tcPr>
            <w:tcW w:w="630" w:type="dxa"/>
            <w:tcBorders>
              <w:top w:val="nil"/>
              <w:left w:val="nil"/>
              <w:bottom w:val="nil"/>
              <w:right w:val="nil"/>
            </w:tcBorders>
            <w:shd w:val="clear" w:color="auto" w:fill="auto"/>
            <w:noWrap/>
            <w:vAlign w:val="center"/>
            <w:hideMark/>
          </w:tcPr>
          <w:p w14:paraId="561F3248" w14:textId="797C6EAD"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0.180</w:t>
            </w:r>
          </w:p>
        </w:tc>
        <w:tc>
          <w:tcPr>
            <w:tcW w:w="630" w:type="dxa"/>
            <w:tcBorders>
              <w:top w:val="nil"/>
              <w:left w:val="nil"/>
              <w:bottom w:val="nil"/>
              <w:right w:val="nil"/>
            </w:tcBorders>
            <w:shd w:val="clear" w:color="auto" w:fill="auto"/>
            <w:noWrap/>
            <w:vAlign w:val="center"/>
            <w:hideMark/>
          </w:tcPr>
          <w:p w14:paraId="05D8D4E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28.49</w:t>
            </w:r>
          </w:p>
        </w:tc>
        <w:tc>
          <w:tcPr>
            <w:tcW w:w="540" w:type="dxa"/>
            <w:tcBorders>
              <w:top w:val="nil"/>
              <w:left w:val="nil"/>
              <w:bottom w:val="nil"/>
              <w:right w:val="nil"/>
            </w:tcBorders>
            <w:shd w:val="clear" w:color="auto" w:fill="auto"/>
            <w:noWrap/>
            <w:vAlign w:val="center"/>
            <w:hideMark/>
          </w:tcPr>
          <w:p w14:paraId="6A6BF56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CZ</w:t>
            </w:r>
          </w:p>
        </w:tc>
        <w:tc>
          <w:tcPr>
            <w:tcW w:w="270" w:type="dxa"/>
            <w:tcBorders>
              <w:top w:val="nil"/>
              <w:left w:val="nil"/>
              <w:bottom w:val="nil"/>
              <w:right w:val="nil"/>
            </w:tcBorders>
            <w:shd w:val="clear" w:color="auto" w:fill="auto"/>
            <w:noWrap/>
            <w:vAlign w:val="center"/>
            <w:hideMark/>
          </w:tcPr>
          <w:p w14:paraId="4AB29B0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0F24C3C" w14:textId="1AD549C8"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2A637AD5" w14:textId="3C7D9783"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456BF97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5A4E645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0.051</w:t>
            </w:r>
          </w:p>
        </w:tc>
        <w:tc>
          <w:tcPr>
            <w:tcW w:w="747" w:type="dxa"/>
            <w:tcBorders>
              <w:top w:val="nil"/>
              <w:left w:val="nil"/>
              <w:bottom w:val="nil"/>
              <w:right w:val="nil"/>
            </w:tcBorders>
            <w:shd w:val="clear" w:color="auto" w:fill="auto"/>
            <w:noWrap/>
            <w:vAlign w:val="center"/>
            <w:hideMark/>
          </w:tcPr>
          <w:p w14:paraId="0C6CE94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0.077</w:t>
            </w:r>
          </w:p>
        </w:tc>
      </w:tr>
      <w:tr w:rsidR="004574BF" w:rsidRPr="00FA604C" w14:paraId="3250E840" w14:textId="77777777" w:rsidTr="00072F12">
        <w:trPr>
          <w:trHeight w:val="280"/>
        </w:trPr>
        <w:tc>
          <w:tcPr>
            <w:tcW w:w="3060" w:type="dxa"/>
            <w:tcBorders>
              <w:top w:val="nil"/>
              <w:left w:val="nil"/>
              <w:bottom w:val="nil"/>
              <w:right w:val="nil"/>
            </w:tcBorders>
            <w:shd w:val="clear" w:color="auto" w:fill="auto"/>
            <w:noWrap/>
            <w:vAlign w:val="center"/>
            <w:hideMark/>
          </w:tcPr>
          <w:p w14:paraId="467CCDE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France</w:t>
            </w:r>
          </w:p>
        </w:tc>
        <w:tc>
          <w:tcPr>
            <w:tcW w:w="540" w:type="dxa"/>
            <w:tcBorders>
              <w:top w:val="nil"/>
              <w:left w:val="nil"/>
              <w:bottom w:val="nil"/>
              <w:right w:val="nil"/>
            </w:tcBorders>
            <w:shd w:val="clear" w:color="auto" w:fill="auto"/>
            <w:noWrap/>
            <w:vAlign w:val="center"/>
            <w:hideMark/>
          </w:tcPr>
          <w:p w14:paraId="3CF4D1F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1728CF66" w14:textId="0B9341A9"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207</w:t>
            </w:r>
          </w:p>
        </w:tc>
        <w:tc>
          <w:tcPr>
            <w:tcW w:w="630" w:type="dxa"/>
            <w:tcBorders>
              <w:top w:val="nil"/>
              <w:left w:val="nil"/>
              <w:bottom w:val="nil"/>
              <w:right w:val="nil"/>
            </w:tcBorders>
            <w:shd w:val="clear" w:color="auto" w:fill="auto"/>
            <w:noWrap/>
            <w:vAlign w:val="center"/>
            <w:hideMark/>
          </w:tcPr>
          <w:p w14:paraId="13A9328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0.111</w:t>
            </w:r>
          </w:p>
        </w:tc>
        <w:tc>
          <w:tcPr>
            <w:tcW w:w="630" w:type="dxa"/>
            <w:tcBorders>
              <w:top w:val="nil"/>
              <w:left w:val="nil"/>
              <w:bottom w:val="nil"/>
              <w:right w:val="nil"/>
            </w:tcBorders>
            <w:shd w:val="clear" w:color="auto" w:fill="auto"/>
            <w:noWrap/>
            <w:vAlign w:val="center"/>
            <w:hideMark/>
          </w:tcPr>
          <w:p w14:paraId="5D0440E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19.55</w:t>
            </w:r>
          </w:p>
        </w:tc>
        <w:tc>
          <w:tcPr>
            <w:tcW w:w="540" w:type="dxa"/>
            <w:tcBorders>
              <w:top w:val="nil"/>
              <w:left w:val="nil"/>
              <w:bottom w:val="nil"/>
              <w:right w:val="nil"/>
            </w:tcBorders>
            <w:shd w:val="clear" w:color="auto" w:fill="auto"/>
            <w:noWrap/>
            <w:vAlign w:val="center"/>
            <w:hideMark/>
          </w:tcPr>
          <w:p w14:paraId="073AD24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FR</w:t>
            </w:r>
          </w:p>
        </w:tc>
        <w:tc>
          <w:tcPr>
            <w:tcW w:w="270" w:type="dxa"/>
            <w:tcBorders>
              <w:top w:val="nil"/>
              <w:left w:val="nil"/>
              <w:bottom w:val="nil"/>
              <w:right w:val="nil"/>
            </w:tcBorders>
            <w:shd w:val="clear" w:color="auto" w:fill="auto"/>
            <w:noWrap/>
            <w:vAlign w:val="center"/>
            <w:hideMark/>
          </w:tcPr>
          <w:p w14:paraId="76A1F15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3DB57B7D" w14:textId="3AF01B20"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764F4A3E" w14:textId="67365635"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5AE01293"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61357A8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0.053</w:t>
            </w:r>
          </w:p>
        </w:tc>
        <w:tc>
          <w:tcPr>
            <w:tcW w:w="747" w:type="dxa"/>
            <w:tcBorders>
              <w:top w:val="nil"/>
              <w:left w:val="nil"/>
              <w:bottom w:val="nil"/>
              <w:right w:val="nil"/>
            </w:tcBorders>
            <w:shd w:val="clear" w:color="auto" w:fill="auto"/>
            <w:noWrap/>
            <w:vAlign w:val="center"/>
            <w:hideMark/>
          </w:tcPr>
          <w:p w14:paraId="5BAA60D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0.104</w:t>
            </w:r>
          </w:p>
        </w:tc>
      </w:tr>
      <w:tr w:rsidR="004574BF" w:rsidRPr="00FA604C" w14:paraId="2146C9D3" w14:textId="77777777" w:rsidTr="00072F12">
        <w:trPr>
          <w:trHeight w:val="280"/>
        </w:trPr>
        <w:tc>
          <w:tcPr>
            <w:tcW w:w="3060" w:type="dxa"/>
            <w:tcBorders>
              <w:top w:val="nil"/>
              <w:left w:val="nil"/>
              <w:bottom w:val="nil"/>
              <w:right w:val="nil"/>
            </w:tcBorders>
            <w:shd w:val="clear" w:color="auto" w:fill="auto"/>
            <w:noWrap/>
            <w:vAlign w:val="center"/>
            <w:hideMark/>
          </w:tcPr>
          <w:p w14:paraId="64EAAD2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Germany</w:t>
            </w:r>
          </w:p>
        </w:tc>
        <w:tc>
          <w:tcPr>
            <w:tcW w:w="540" w:type="dxa"/>
            <w:tcBorders>
              <w:top w:val="nil"/>
              <w:left w:val="nil"/>
              <w:bottom w:val="nil"/>
              <w:right w:val="nil"/>
            </w:tcBorders>
            <w:shd w:val="clear" w:color="auto" w:fill="auto"/>
            <w:noWrap/>
            <w:vAlign w:val="center"/>
            <w:hideMark/>
          </w:tcPr>
          <w:p w14:paraId="1A026D9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6A331651" w14:textId="685E009D"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893</w:t>
            </w:r>
          </w:p>
        </w:tc>
        <w:tc>
          <w:tcPr>
            <w:tcW w:w="630" w:type="dxa"/>
            <w:tcBorders>
              <w:top w:val="nil"/>
              <w:left w:val="nil"/>
              <w:bottom w:val="nil"/>
              <w:right w:val="nil"/>
            </w:tcBorders>
            <w:shd w:val="clear" w:color="auto" w:fill="auto"/>
            <w:noWrap/>
            <w:vAlign w:val="center"/>
            <w:hideMark/>
          </w:tcPr>
          <w:p w14:paraId="44EC00C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0.349</w:t>
            </w:r>
          </w:p>
        </w:tc>
        <w:tc>
          <w:tcPr>
            <w:tcW w:w="630" w:type="dxa"/>
            <w:tcBorders>
              <w:top w:val="nil"/>
              <w:left w:val="nil"/>
              <w:bottom w:val="nil"/>
              <w:right w:val="nil"/>
            </w:tcBorders>
            <w:shd w:val="clear" w:color="auto" w:fill="auto"/>
            <w:noWrap/>
            <w:vAlign w:val="center"/>
            <w:hideMark/>
          </w:tcPr>
          <w:p w14:paraId="2CE7E7CE" w14:textId="1A11FE51"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24.10</w:t>
            </w:r>
          </w:p>
        </w:tc>
        <w:tc>
          <w:tcPr>
            <w:tcW w:w="540" w:type="dxa"/>
            <w:tcBorders>
              <w:top w:val="nil"/>
              <w:left w:val="nil"/>
              <w:bottom w:val="nil"/>
              <w:right w:val="nil"/>
            </w:tcBorders>
            <w:shd w:val="clear" w:color="auto" w:fill="auto"/>
            <w:noWrap/>
            <w:vAlign w:val="center"/>
            <w:hideMark/>
          </w:tcPr>
          <w:p w14:paraId="57B4A52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DE</w:t>
            </w:r>
          </w:p>
        </w:tc>
        <w:tc>
          <w:tcPr>
            <w:tcW w:w="270" w:type="dxa"/>
            <w:tcBorders>
              <w:top w:val="nil"/>
              <w:left w:val="nil"/>
              <w:bottom w:val="nil"/>
              <w:right w:val="nil"/>
            </w:tcBorders>
            <w:shd w:val="clear" w:color="auto" w:fill="auto"/>
            <w:noWrap/>
            <w:vAlign w:val="center"/>
            <w:hideMark/>
          </w:tcPr>
          <w:p w14:paraId="483172E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C130E85" w14:textId="660AB834"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7220DA08" w14:textId="6D0913B2"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71595D5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0C5DC25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−0.016</w:t>
            </w:r>
          </w:p>
        </w:tc>
        <w:tc>
          <w:tcPr>
            <w:tcW w:w="747" w:type="dxa"/>
            <w:tcBorders>
              <w:top w:val="nil"/>
              <w:left w:val="nil"/>
              <w:bottom w:val="nil"/>
              <w:right w:val="nil"/>
            </w:tcBorders>
            <w:shd w:val="clear" w:color="auto" w:fill="auto"/>
            <w:noWrap/>
            <w:vAlign w:val="center"/>
            <w:hideMark/>
          </w:tcPr>
          <w:p w14:paraId="03F6772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0.093</w:t>
            </w:r>
          </w:p>
        </w:tc>
      </w:tr>
      <w:tr w:rsidR="004574BF" w:rsidRPr="00FA604C" w14:paraId="3745321B" w14:textId="77777777" w:rsidTr="00072F12">
        <w:trPr>
          <w:trHeight w:val="280"/>
        </w:trPr>
        <w:tc>
          <w:tcPr>
            <w:tcW w:w="3060" w:type="dxa"/>
            <w:tcBorders>
              <w:top w:val="nil"/>
              <w:left w:val="nil"/>
              <w:bottom w:val="nil"/>
              <w:right w:val="nil"/>
            </w:tcBorders>
            <w:shd w:val="clear" w:color="auto" w:fill="auto"/>
            <w:noWrap/>
            <w:vAlign w:val="center"/>
            <w:hideMark/>
          </w:tcPr>
          <w:p w14:paraId="33B95A4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Greece</w:t>
            </w:r>
          </w:p>
        </w:tc>
        <w:tc>
          <w:tcPr>
            <w:tcW w:w="540" w:type="dxa"/>
            <w:tcBorders>
              <w:top w:val="nil"/>
              <w:left w:val="nil"/>
              <w:bottom w:val="nil"/>
              <w:right w:val="nil"/>
            </w:tcBorders>
            <w:shd w:val="clear" w:color="auto" w:fill="auto"/>
            <w:noWrap/>
            <w:vAlign w:val="center"/>
            <w:hideMark/>
          </w:tcPr>
          <w:p w14:paraId="68C9193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05D9B232" w14:textId="39A652AE"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105</w:t>
            </w:r>
          </w:p>
        </w:tc>
        <w:tc>
          <w:tcPr>
            <w:tcW w:w="630" w:type="dxa"/>
            <w:tcBorders>
              <w:top w:val="nil"/>
              <w:left w:val="nil"/>
              <w:bottom w:val="nil"/>
              <w:right w:val="nil"/>
            </w:tcBorders>
            <w:shd w:val="clear" w:color="auto" w:fill="auto"/>
            <w:noWrap/>
            <w:vAlign w:val="center"/>
            <w:hideMark/>
          </w:tcPr>
          <w:p w14:paraId="0B95DFC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0.286</w:t>
            </w:r>
          </w:p>
        </w:tc>
        <w:tc>
          <w:tcPr>
            <w:tcW w:w="630" w:type="dxa"/>
            <w:tcBorders>
              <w:top w:val="nil"/>
              <w:left w:val="nil"/>
              <w:bottom w:val="nil"/>
              <w:right w:val="nil"/>
            </w:tcBorders>
            <w:shd w:val="clear" w:color="auto" w:fill="auto"/>
            <w:noWrap/>
            <w:vAlign w:val="center"/>
            <w:hideMark/>
          </w:tcPr>
          <w:p w14:paraId="0FB60D2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24.36</w:t>
            </w:r>
          </w:p>
        </w:tc>
        <w:tc>
          <w:tcPr>
            <w:tcW w:w="540" w:type="dxa"/>
            <w:tcBorders>
              <w:top w:val="nil"/>
              <w:left w:val="nil"/>
              <w:bottom w:val="nil"/>
              <w:right w:val="nil"/>
            </w:tcBorders>
            <w:shd w:val="clear" w:color="auto" w:fill="auto"/>
            <w:noWrap/>
            <w:vAlign w:val="center"/>
            <w:hideMark/>
          </w:tcPr>
          <w:p w14:paraId="5622D4A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GR</w:t>
            </w:r>
          </w:p>
        </w:tc>
        <w:tc>
          <w:tcPr>
            <w:tcW w:w="270" w:type="dxa"/>
            <w:tcBorders>
              <w:top w:val="nil"/>
              <w:left w:val="nil"/>
              <w:bottom w:val="nil"/>
              <w:right w:val="nil"/>
            </w:tcBorders>
            <w:shd w:val="clear" w:color="auto" w:fill="auto"/>
            <w:noWrap/>
            <w:vAlign w:val="center"/>
            <w:hideMark/>
          </w:tcPr>
          <w:p w14:paraId="1143E0F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419E0E1" w14:textId="096A5969"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1FD51BB0" w14:textId="4BE80F3C"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4D9403D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4263D48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−0.076</w:t>
            </w:r>
          </w:p>
        </w:tc>
        <w:tc>
          <w:tcPr>
            <w:tcW w:w="747" w:type="dxa"/>
            <w:tcBorders>
              <w:top w:val="nil"/>
              <w:left w:val="nil"/>
              <w:bottom w:val="nil"/>
              <w:right w:val="nil"/>
            </w:tcBorders>
            <w:shd w:val="clear" w:color="auto" w:fill="auto"/>
            <w:noWrap/>
            <w:vAlign w:val="center"/>
            <w:hideMark/>
          </w:tcPr>
          <w:p w14:paraId="0ADC0F5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0.081</w:t>
            </w:r>
          </w:p>
        </w:tc>
      </w:tr>
      <w:tr w:rsidR="004574BF" w:rsidRPr="00FA604C" w14:paraId="70198232" w14:textId="77777777" w:rsidTr="00072F12">
        <w:trPr>
          <w:trHeight w:val="280"/>
        </w:trPr>
        <w:tc>
          <w:tcPr>
            <w:tcW w:w="3060" w:type="dxa"/>
            <w:tcBorders>
              <w:top w:val="nil"/>
              <w:left w:val="nil"/>
              <w:bottom w:val="nil"/>
              <w:right w:val="nil"/>
            </w:tcBorders>
            <w:shd w:val="clear" w:color="auto" w:fill="auto"/>
            <w:noWrap/>
            <w:vAlign w:val="center"/>
            <w:hideMark/>
          </w:tcPr>
          <w:p w14:paraId="74A003C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Hong Kong China</w:t>
            </w:r>
          </w:p>
        </w:tc>
        <w:tc>
          <w:tcPr>
            <w:tcW w:w="540" w:type="dxa"/>
            <w:tcBorders>
              <w:top w:val="nil"/>
              <w:left w:val="nil"/>
              <w:bottom w:val="nil"/>
              <w:right w:val="nil"/>
            </w:tcBorders>
            <w:shd w:val="clear" w:color="auto" w:fill="auto"/>
            <w:noWrap/>
            <w:vAlign w:val="center"/>
            <w:hideMark/>
          </w:tcPr>
          <w:p w14:paraId="39BEF96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6E73097C" w14:textId="7A6D4BCE"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393</w:t>
            </w:r>
          </w:p>
        </w:tc>
        <w:tc>
          <w:tcPr>
            <w:tcW w:w="630" w:type="dxa"/>
            <w:tcBorders>
              <w:top w:val="nil"/>
              <w:left w:val="nil"/>
              <w:bottom w:val="nil"/>
              <w:right w:val="nil"/>
            </w:tcBorders>
            <w:shd w:val="clear" w:color="auto" w:fill="auto"/>
            <w:noWrap/>
            <w:vAlign w:val="center"/>
            <w:hideMark/>
          </w:tcPr>
          <w:p w14:paraId="4E3FB9C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0.196</w:t>
            </w:r>
          </w:p>
        </w:tc>
        <w:tc>
          <w:tcPr>
            <w:tcW w:w="630" w:type="dxa"/>
            <w:tcBorders>
              <w:top w:val="nil"/>
              <w:left w:val="nil"/>
              <w:bottom w:val="nil"/>
              <w:right w:val="nil"/>
            </w:tcBorders>
            <w:shd w:val="clear" w:color="auto" w:fill="auto"/>
            <w:noWrap/>
            <w:vAlign w:val="center"/>
            <w:hideMark/>
          </w:tcPr>
          <w:p w14:paraId="7DC7F311" w14:textId="236ECA7A"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20.20</w:t>
            </w:r>
          </w:p>
        </w:tc>
        <w:tc>
          <w:tcPr>
            <w:tcW w:w="540" w:type="dxa"/>
            <w:tcBorders>
              <w:top w:val="nil"/>
              <w:left w:val="nil"/>
              <w:bottom w:val="nil"/>
              <w:right w:val="nil"/>
            </w:tcBorders>
            <w:shd w:val="clear" w:color="auto" w:fill="auto"/>
            <w:noWrap/>
            <w:vAlign w:val="center"/>
            <w:hideMark/>
          </w:tcPr>
          <w:p w14:paraId="7AC4CE3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HK</w:t>
            </w:r>
          </w:p>
        </w:tc>
        <w:tc>
          <w:tcPr>
            <w:tcW w:w="270" w:type="dxa"/>
            <w:tcBorders>
              <w:top w:val="nil"/>
              <w:left w:val="nil"/>
              <w:bottom w:val="nil"/>
              <w:right w:val="nil"/>
            </w:tcBorders>
            <w:shd w:val="clear" w:color="auto" w:fill="auto"/>
            <w:noWrap/>
            <w:vAlign w:val="center"/>
            <w:hideMark/>
          </w:tcPr>
          <w:p w14:paraId="6B27AAF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BD75664" w14:textId="4A9BB2EC"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3F1A3A3B" w14:textId="7DF230F8"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6C38C5A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590421F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−0.059</w:t>
            </w:r>
          </w:p>
        </w:tc>
        <w:tc>
          <w:tcPr>
            <w:tcW w:w="747" w:type="dxa"/>
            <w:tcBorders>
              <w:top w:val="nil"/>
              <w:left w:val="nil"/>
              <w:bottom w:val="nil"/>
              <w:right w:val="nil"/>
            </w:tcBorders>
            <w:shd w:val="clear" w:color="auto" w:fill="auto"/>
            <w:noWrap/>
            <w:vAlign w:val="center"/>
            <w:hideMark/>
          </w:tcPr>
          <w:p w14:paraId="0E97C97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0.021</w:t>
            </w:r>
          </w:p>
        </w:tc>
      </w:tr>
      <w:tr w:rsidR="004574BF" w:rsidRPr="00FA604C" w14:paraId="4811175C" w14:textId="77777777" w:rsidTr="00072F12">
        <w:trPr>
          <w:trHeight w:val="280"/>
        </w:trPr>
        <w:tc>
          <w:tcPr>
            <w:tcW w:w="3060" w:type="dxa"/>
            <w:tcBorders>
              <w:top w:val="nil"/>
              <w:left w:val="nil"/>
              <w:bottom w:val="nil"/>
              <w:right w:val="nil"/>
            </w:tcBorders>
            <w:shd w:val="clear" w:color="auto" w:fill="auto"/>
            <w:noWrap/>
            <w:vAlign w:val="center"/>
            <w:hideMark/>
          </w:tcPr>
          <w:p w14:paraId="1DA4A47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India</w:t>
            </w:r>
          </w:p>
        </w:tc>
        <w:tc>
          <w:tcPr>
            <w:tcW w:w="540" w:type="dxa"/>
            <w:tcBorders>
              <w:top w:val="nil"/>
              <w:left w:val="nil"/>
              <w:bottom w:val="nil"/>
              <w:right w:val="nil"/>
            </w:tcBorders>
            <w:shd w:val="clear" w:color="auto" w:fill="auto"/>
            <w:noWrap/>
            <w:vAlign w:val="center"/>
            <w:hideMark/>
          </w:tcPr>
          <w:p w14:paraId="5045224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07418DA3" w14:textId="4401E3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174</w:t>
            </w:r>
          </w:p>
        </w:tc>
        <w:tc>
          <w:tcPr>
            <w:tcW w:w="630" w:type="dxa"/>
            <w:tcBorders>
              <w:top w:val="nil"/>
              <w:left w:val="nil"/>
              <w:bottom w:val="nil"/>
              <w:right w:val="nil"/>
            </w:tcBorders>
            <w:shd w:val="clear" w:color="auto" w:fill="auto"/>
            <w:noWrap/>
            <w:vAlign w:val="center"/>
            <w:hideMark/>
          </w:tcPr>
          <w:p w14:paraId="78E35963"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0.603</w:t>
            </w:r>
          </w:p>
        </w:tc>
        <w:tc>
          <w:tcPr>
            <w:tcW w:w="630" w:type="dxa"/>
            <w:tcBorders>
              <w:top w:val="nil"/>
              <w:left w:val="nil"/>
              <w:bottom w:val="nil"/>
              <w:right w:val="nil"/>
            </w:tcBorders>
            <w:shd w:val="clear" w:color="auto" w:fill="auto"/>
            <w:noWrap/>
            <w:vAlign w:val="center"/>
            <w:hideMark/>
          </w:tcPr>
          <w:p w14:paraId="44E92D7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20.39</w:t>
            </w:r>
          </w:p>
        </w:tc>
        <w:tc>
          <w:tcPr>
            <w:tcW w:w="540" w:type="dxa"/>
            <w:tcBorders>
              <w:top w:val="nil"/>
              <w:left w:val="nil"/>
              <w:bottom w:val="nil"/>
              <w:right w:val="nil"/>
            </w:tcBorders>
            <w:shd w:val="clear" w:color="auto" w:fill="auto"/>
            <w:noWrap/>
            <w:vAlign w:val="center"/>
            <w:hideMark/>
          </w:tcPr>
          <w:p w14:paraId="4082FE6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IN</w:t>
            </w:r>
          </w:p>
        </w:tc>
        <w:tc>
          <w:tcPr>
            <w:tcW w:w="270" w:type="dxa"/>
            <w:tcBorders>
              <w:top w:val="nil"/>
              <w:left w:val="nil"/>
              <w:bottom w:val="nil"/>
              <w:right w:val="nil"/>
            </w:tcBorders>
            <w:shd w:val="clear" w:color="auto" w:fill="auto"/>
            <w:noWrap/>
            <w:vAlign w:val="center"/>
            <w:hideMark/>
          </w:tcPr>
          <w:p w14:paraId="7C67C2F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33B03582" w14:textId="1E621D52"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0A018EBA" w14:textId="727075D0"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78CD288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19863E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−0.187</w:t>
            </w:r>
          </w:p>
        </w:tc>
        <w:tc>
          <w:tcPr>
            <w:tcW w:w="747" w:type="dxa"/>
            <w:tcBorders>
              <w:top w:val="nil"/>
              <w:left w:val="nil"/>
              <w:bottom w:val="nil"/>
              <w:right w:val="nil"/>
            </w:tcBorders>
            <w:shd w:val="clear" w:color="auto" w:fill="auto"/>
            <w:noWrap/>
            <w:vAlign w:val="center"/>
            <w:hideMark/>
          </w:tcPr>
          <w:p w14:paraId="7E3EBE22"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−0.034</w:t>
            </w:r>
          </w:p>
        </w:tc>
      </w:tr>
      <w:tr w:rsidR="004574BF" w:rsidRPr="00FA604C" w14:paraId="1E15171A" w14:textId="77777777" w:rsidTr="00072F12">
        <w:trPr>
          <w:trHeight w:val="280"/>
        </w:trPr>
        <w:tc>
          <w:tcPr>
            <w:tcW w:w="3060" w:type="dxa"/>
            <w:tcBorders>
              <w:top w:val="nil"/>
              <w:left w:val="nil"/>
              <w:bottom w:val="nil"/>
              <w:right w:val="nil"/>
            </w:tcBorders>
            <w:shd w:val="clear" w:color="auto" w:fill="auto"/>
            <w:noWrap/>
            <w:vAlign w:val="center"/>
            <w:hideMark/>
          </w:tcPr>
          <w:p w14:paraId="52BA0BB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Indonesia</w:t>
            </w:r>
          </w:p>
        </w:tc>
        <w:tc>
          <w:tcPr>
            <w:tcW w:w="540" w:type="dxa"/>
            <w:tcBorders>
              <w:top w:val="nil"/>
              <w:left w:val="nil"/>
              <w:bottom w:val="nil"/>
              <w:right w:val="nil"/>
            </w:tcBorders>
            <w:shd w:val="clear" w:color="auto" w:fill="auto"/>
            <w:noWrap/>
            <w:vAlign w:val="center"/>
            <w:hideMark/>
          </w:tcPr>
          <w:p w14:paraId="46618AB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27141ACD" w14:textId="281C4AEA"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402</w:t>
            </w:r>
          </w:p>
        </w:tc>
        <w:tc>
          <w:tcPr>
            <w:tcW w:w="630" w:type="dxa"/>
            <w:tcBorders>
              <w:top w:val="nil"/>
              <w:left w:val="nil"/>
              <w:bottom w:val="nil"/>
              <w:right w:val="nil"/>
            </w:tcBorders>
            <w:shd w:val="clear" w:color="auto" w:fill="auto"/>
            <w:noWrap/>
            <w:vAlign w:val="center"/>
            <w:hideMark/>
          </w:tcPr>
          <w:p w14:paraId="4954EF6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0.132</w:t>
            </w:r>
          </w:p>
        </w:tc>
        <w:tc>
          <w:tcPr>
            <w:tcW w:w="630" w:type="dxa"/>
            <w:tcBorders>
              <w:top w:val="nil"/>
              <w:left w:val="nil"/>
              <w:bottom w:val="nil"/>
              <w:right w:val="nil"/>
            </w:tcBorders>
            <w:shd w:val="clear" w:color="auto" w:fill="auto"/>
            <w:noWrap/>
            <w:vAlign w:val="center"/>
            <w:hideMark/>
          </w:tcPr>
          <w:p w14:paraId="5A7146D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22.06</w:t>
            </w:r>
          </w:p>
        </w:tc>
        <w:tc>
          <w:tcPr>
            <w:tcW w:w="540" w:type="dxa"/>
            <w:tcBorders>
              <w:top w:val="nil"/>
              <w:left w:val="nil"/>
              <w:bottom w:val="nil"/>
              <w:right w:val="nil"/>
            </w:tcBorders>
            <w:shd w:val="clear" w:color="auto" w:fill="auto"/>
            <w:noWrap/>
            <w:vAlign w:val="center"/>
            <w:hideMark/>
          </w:tcPr>
          <w:p w14:paraId="46B6983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ID</w:t>
            </w:r>
          </w:p>
        </w:tc>
        <w:tc>
          <w:tcPr>
            <w:tcW w:w="270" w:type="dxa"/>
            <w:tcBorders>
              <w:top w:val="nil"/>
              <w:left w:val="nil"/>
              <w:bottom w:val="nil"/>
              <w:right w:val="nil"/>
            </w:tcBorders>
            <w:shd w:val="clear" w:color="auto" w:fill="auto"/>
            <w:noWrap/>
            <w:vAlign w:val="center"/>
            <w:hideMark/>
          </w:tcPr>
          <w:p w14:paraId="65F9689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C2E4C10" w14:textId="72CBA9F9"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0728C82D" w14:textId="4FD40404"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429408F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4428C26C" w14:textId="1ECF0619"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−0.190</w:t>
            </w:r>
          </w:p>
        </w:tc>
        <w:tc>
          <w:tcPr>
            <w:tcW w:w="747" w:type="dxa"/>
            <w:tcBorders>
              <w:top w:val="nil"/>
              <w:left w:val="nil"/>
              <w:bottom w:val="nil"/>
              <w:right w:val="nil"/>
            </w:tcBorders>
            <w:shd w:val="clear" w:color="auto" w:fill="auto"/>
            <w:noWrap/>
            <w:vAlign w:val="center"/>
            <w:hideMark/>
          </w:tcPr>
          <w:p w14:paraId="6AB7892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0.209</w:t>
            </w:r>
          </w:p>
        </w:tc>
      </w:tr>
      <w:tr w:rsidR="004574BF" w:rsidRPr="00FA604C" w14:paraId="39575A9C" w14:textId="77777777" w:rsidTr="00072F12">
        <w:trPr>
          <w:trHeight w:val="280"/>
        </w:trPr>
        <w:tc>
          <w:tcPr>
            <w:tcW w:w="3060" w:type="dxa"/>
            <w:tcBorders>
              <w:top w:val="nil"/>
              <w:left w:val="nil"/>
              <w:bottom w:val="nil"/>
              <w:right w:val="nil"/>
            </w:tcBorders>
            <w:shd w:val="clear" w:color="auto" w:fill="auto"/>
            <w:noWrap/>
            <w:vAlign w:val="center"/>
            <w:hideMark/>
          </w:tcPr>
          <w:p w14:paraId="2A23FEF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Israel</w:t>
            </w:r>
          </w:p>
        </w:tc>
        <w:tc>
          <w:tcPr>
            <w:tcW w:w="540" w:type="dxa"/>
            <w:tcBorders>
              <w:top w:val="nil"/>
              <w:left w:val="nil"/>
              <w:bottom w:val="nil"/>
              <w:right w:val="nil"/>
            </w:tcBorders>
            <w:shd w:val="clear" w:color="auto" w:fill="auto"/>
            <w:noWrap/>
            <w:vAlign w:val="center"/>
            <w:hideMark/>
          </w:tcPr>
          <w:p w14:paraId="41F8036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62A71B19" w14:textId="2C52333A"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384</w:t>
            </w:r>
          </w:p>
        </w:tc>
        <w:tc>
          <w:tcPr>
            <w:tcW w:w="630" w:type="dxa"/>
            <w:tcBorders>
              <w:top w:val="nil"/>
              <w:left w:val="nil"/>
              <w:bottom w:val="nil"/>
              <w:right w:val="nil"/>
            </w:tcBorders>
            <w:shd w:val="clear" w:color="auto" w:fill="auto"/>
            <w:noWrap/>
            <w:vAlign w:val="center"/>
            <w:hideMark/>
          </w:tcPr>
          <w:p w14:paraId="3FC76D0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0.224</w:t>
            </w:r>
          </w:p>
        </w:tc>
        <w:tc>
          <w:tcPr>
            <w:tcW w:w="630" w:type="dxa"/>
            <w:tcBorders>
              <w:top w:val="nil"/>
              <w:left w:val="nil"/>
              <w:bottom w:val="nil"/>
              <w:right w:val="nil"/>
            </w:tcBorders>
            <w:shd w:val="clear" w:color="auto" w:fill="auto"/>
            <w:noWrap/>
            <w:vAlign w:val="center"/>
            <w:hideMark/>
          </w:tcPr>
          <w:p w14:paraId="60AE119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24.56</w:t>
            </w:r>
          </w:p>
        </w:tc>
        <w:tc>
          <w:tcPr>
            <w:tcW w:w="540" w:type="dxa"/>
            <w:tcBorders>
              <w:top w:val="nil"/>
              <w:left w:val="nil"/>
              <w:bottom w:val="nil"/>
              <w:right w:val="nil"/>
            </w:tcBorders>
            <w:shd w:val="clear" w:color="auto" w:fill="auto"/>
            <w:noWrap/>
            <w:vAlign w:val="center"/>
            <w:hideMark/>
          </w:tcPr>
          <w:p w14:paraId="10E681B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IL</w:t>
            </w:r>
          </w:p>
        </w:tc>
        <w:tc>
          <w:tcPr>
            <w:tcW w:w="270" w:type="dxa"/>
            <w:tcBorders>
              <w:top w:val="nil"/>
              <w:left w:val="nil"/>
              <w:bottom w:val="nil"/>
              <w:right w:val="nil"/>
            </w:tcBorders>
            <w:shd w:val="clear" w:color="auto" w:fill="auto"/>
            <w:noWrap/>
            <w:vAlign w:val="center"/>
            <w:hideMark/>
          </w:tcPr>
          <w:p w14:paraId="760BF0F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3294F76" w14:textId="0C664E9B"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22DA4034" w14:textId="33F14249"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29DDD8A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3ECDE06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−0.004</w:t>
            </w:r>
          </w:p>
        </w:tc>
        <w:tc>
          <w:tcPr>
            <w:tcW w:w="747" w:type="dxa"/>
            <w:tcBorders>
              <w:top w:val="nil"/>
              <w:left w:val="nil"/>
              <w:bottom w:val="nil"/>
              <w:right w:val="nil"/>
            </w:tcBorders>
            <w:shd w:val="clear" w:color="auto" w:fill="auto"/>
            <w:noWrap/>
            <w:vAlign w:val="center"/>
            <w:hideMark/>
          </w:tcPr>
          <w:p w14:paraId="7B279A4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0.096</w:t>
            </w:r>
          </w:p>
        </w:tc>
      </w:tr>
      <w:tr w:rsidR="004574BF" w:rsidRPr="00FA604C" w14:paraId="6735C749" w14:textId="77777777" w:rsidTr="00072F12">
        <w:trPr>
          <w:trHeight w:val="280"/>
        </w:trPr>
        <w:tc>
          <w:tcPr>
            <w:tcW w:w="3060" w:type="dxa"/>
            <w:tcBorders>
              <w:top w:val="nil"/>
              <w:left w:val="nil"/>
              <w:bottom w:val="nil"/>
              <w:right w:val="nil"/>
            </w:tcBorders>
            <w:shd w:val="clear" w:color="auto" w:fill="auto"/>
            <w:noWrap/>
            <w:vAlign w:val="center"/>
            <w:hideMark/>
          </w:tcPr>
          <w:p w14:paraId="673BD60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Japan</w:t>
            </w:r>
          </w:p>
        </w:tc>
        <w:tc>
          <w:tcPr>
            <w:tcW w:w="540" w:type="dxa"/>
            <w:tcBorders>
              <w:top w:val="nil"/>
              <w:left w:val="nil"/>
              <w:bottom w:val="nil"/>
              <w:right w:val="nil"/>
            </w:tcBorders>
            <w:shd w:val="clear" w:color="auto" w:fill="auto"/>
            <w:noWrap/>
            <w:vAlign w:val="center"/>
            <w:hideMark/>
          </w:tcPr>
          <w:p w14:paraId="7D8ED60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6BB6DF87" w14:textId="28E4808A"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273</w:t>
            </w:r>
          </w:p>
        </w:tc>
        <w:tc>
          <w:tcPr>
            <w:tcW w:w="630" w:type="dxa"/>
            <w:tcBorders>
              <w:top w:val="nil"/>
              <w:left w:val="nil"/>
              <w:bottom w:val="nil"/>
              <w:right w:val="nil"/>
            </w:tcBorders>
            <w:shd w:val="clear" w:color="auto" w:fill="auto"/>
            <w:noWrap/>
            <w:vAlign w:val="center"/>
            <w:hideMark/>
          </w:tcPr>
          <w:p w14:paraId="61AA356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0.568</w:t>
            </w:r>
          </w:p>
        </w:tc>
        <w:tc>
          <w:tcPr>
            <w:tcW w:w="630" w:type="dxa"/>
            <w:tcBorders>
              <w:top w:val="nil"/>
              <w:left w:val="nil"/>
              <w:bottom w:val="nil"/>
              <w:right w:val="nil"/>
            </w:tcBorders>
            <w:shd w:val="clear" w:color="auto" w:fill="auto"/>
            <w:noWrap/>
            <w:vAlign w:val="center"/>
            <w:hideMark/>
          </w:tcPr>
          <w:p w14:paraId="59CF97E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20.99</w:t>
            </w:r>
          </w:p>
        </w:tc>
        <w:tc>
          <w:tcPr>
            <w:tcW w:w="540" w:type="dxa"/>
            <w:tcBorders>
              <w:top w:val="nil"/>
              <w:left w:val="nil"/>
              <w:bottom w:val="nil"/>
              <w:right w:val="nil"/>
            </w:tcBorders>
            <w:shd w:val="clear" w:color="auto" w:fill="auto"/>
            <w:noWrap/>
            <w:vAlign w:val="center"/>
            <w:hideMark/>
          </w:tcPr>
          <w:p w14:paraId="0C03001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JP</w:t>
            </w:r>
          </w:p>
        </w:tc>
        <w:tc>
          <w:tcPr>
            <w:tcW w:w="270" w:type="dxa"/>
            <w:tcBorders>
              <w:top w:val="nil"/>
              <w:left w:val="nil"/>
              <w:bottom w:val="nil"/>
              <w:right w:val="nil"/>
            </w:tcBorders>
            <w:shd w:val="clear" w:color="auto" w:fill="auto"/>
            <w:noWrap/>
            <w:vAlign w:val="center"/>
            <w:hideMark/>
          </w:tcPr>
          <w:p w14:paraId="6A281CC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1FE583CC" w14:textId="49789BF4"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42FDD9BD" w14:textId="71CA609C"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1F96FD1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E77C4C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−0.068</w:t>
            </w:r>
          </w:p>
        </w:tc>
        <w:tc>
          <w:tcPr>
            <w:tcW w:w="747" w:type="dxa"/>
            <w:tcBorders>
              <w:top w:val="nil"/>
              <w:left w:val="nil"/>
              <w:bottom w:val="nil"/>
              <w:right w:val="nil"/>
            </w:tcBorders>
            <w:shd w:val="clear" w:color="auto" w:fill="auto"/>
            <w:noWrap/>
            <w:vAlign w:val="center"/>
            <w:hideMark/>
          </w:tcPr>
          <w:p w14:paraId="53C5D2D3"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−0.022</w:t>
            </w:r>
          </w:p>
        </w:tc>
      </w:tr>
      <w:tr w:rsidR="004574BF" w:rsidRPr="00FA604C" w14:paraId="38DB5ECF" w14:textId="77777777" w:rsidTr="00072F12">
        <w:trPr>
          <w:trHeight w:val="280"/>
        </w:trPr>
        <w:tc>
          <w:tcPr>
            <w:tcW w:w="3060" w:type="dxa"/>
            <w:tcBorders>
              <w:top w:val="nil"/>
              <w:left w:val="nil"/>
              <w:bottom w:val="nil"/>
              <w:right w:val="nil"/>
            </w:tcBorders>
            <w:shd w:val="clear" w:color="auto" w:fill="auto"/>
            <w:noWrap/>
            <w:vAlign w:val="center"/>
            <w:hideMark/>
          </w:tcPr>
          <w:p w14:paraId="152B252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Mexico</w:t>
            </w:r>
          </w:p>
        </w:tc>
        <w:tc>
          <w:tcPr>
            <w:tcW w:w="540" w:type="dxa"/>
            <w:tcBorders>
              <w:top w:val="nil"/>
              <w:left w:val="nil"/>
              <w:bottom w:val="nil"/>
              <w:right w:val="nil"/>
            </w:tcBorders>
            <w:shd w:val="clear" w:color="auto" w:fill="auto"/>
            <w:noWrap/>
            <w:vAlign w:val="center"/>
            <w:hideMark/>
          </w:tcPr>
          <w:p w14:paraId="333DC0C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631A8509" w14:textId="3D80D692"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150</w:t>
            </w:r>
          </w:p>
        </w:tc>
        <w:tc>
          <w:tcPr>
            <w:tcW w:w="630" w:type="dxa"/>
            <w:tcBorders>
              <w:top w:val="nil"/>
              <w:left w:val="nil"/>
              <w:bottom w:val="nil"/>
              <w:right w:val="nil"/>
            </w:tcBorders>
            <w:shd w:val="clear" w:color="auto" w:fill="auto"/>
            <w:noWrap/>
            <w:vAlign w:val="center"/>
            <w:hideMark/>
          </w:tcPr>
          <w:p w14:paraId="0B6EA12F" w14:textId="4D66F9D4"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0.380</w:t>
            </w:r>
          </w:p>
        </w:tc>
        <w:tc>
          <w:tcPr>
            <w:tcW w:w="630" w:type="dxa"/>
            <w:tcBorders>
              <w:top w:val="nil"/>
              <w:left w:val="nil"/>
              <w:bottom w:val="nil"/>
              <w:right w:val="nil"/>
            </w:tcBorders>
            <w:shd w:val="clear" w:color="auto" w:fill="auto"/>
            <w:noWrap/>
            <w:vAlign w:val="center"/>
            <w:hideMark/>
          </w:tcPr>
          <w:p w14:paraId="2E2A45A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20.91</w:t>
            </w:r>
          </w:p>
        </w:tc>
        <w:tc>
          <w:tcPr>
            <w:tcW w:w="540" w:type="dxa"/>
            <w:tcBorders>
              <w:top w:val="nil"/>
              <w:left w:val="nil"/>
              <w:bottom w:val="nil"/>
              <w:right w:val="nil"/>
            </w:tcBorders>
            <w:shd w:val="clear" w:color="auto" w:fill="auto"/>
            <w:noWrap/>
            <w:vAlign w:val="center"/>
            <w:hideMark/>
          </w:tcPr>
          <w:p w14:paraId="26BF707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MX</w:t>
            </w:r>
          </w:p>
        </w:tc>
        <w:tc>
          <w:tcPr>
            <w:tcW w:w="270" w:type="dxa"/>
            <w:tcBorders>
              <w:top w:val="nil"/>
              <w:left w:val="nil"/>
              <w:bottom w:val="nil"/>
              <w:right w:val="nil"/>
            </w:tcBorders>
            <w:shd w:val="clear" w:color="auto" w:fill="auto"/>
            <w:noWrap/>
            <w:vAlign w:val="center"/>
            <w:hideMark/>
          </w:tcPr>
          <w:p w14:paraId="19493ED3"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9FBD8BB" w14:textId="2EB8789A"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3DB63AA0" w14:textId="1E347D60"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12F3EAE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3287BDD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−0.066</w:t>
            </w:r>
          </w:p>
        </w:tc>
        <w:tc>
          <w:tcPr>
            <w:tcW w:w="747" w:type="dxa"/>
            <w:tcBorders>
              <w:top w:val="nil"/>
              <w:left w:val="nil"/>
              <w:bottom w:val="nil"/>
              <w:right w:val="nil"/>
            </w:tcBorders>
            <w:shd w:val="clear" w:color="auto" w:fill="auto"/>
            <w:noWrap/>
            <w:vAlign w:val="center"/>
            <w:hideMark/>
          </w:tcPr>
          <w:p w14:paraId="1C8BC39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0.051</w:t>
            </w:r>
          </w:p>
        </w:tc>
      </w:tr>
      <w:tr w:rsidR="004574BF" w:rsidRPr="00FA604C" w14:paraId="2553CFCE" w14:textId="77777777" w:rsidTr="00072F12">
        <w:trPr>
          <w:trHeight w:val="280"/>
        </w:trPr>
        <w:tc>
          <w:tcPr>
            <w:tcW w:w="3060" w:type="dxa"/>
            <w:tcBorders>
              <w:top w:val="nil"/>
              <w:left w:val="nil"/>
              <w:bottom w:val="nil"/>
              <w:right w:val="nil"/>
            </w:tcBorders>
            <w:shd w:val="clear" w:color="auto" w:fill="auto"/>
            <w:noWrap/>
            <w:vAlign w:val="center"/>
            <w:hideMark/>
          </w:tcPr>
          <w:p w14:paraId="52D0F4B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Netherlands</w:t>
            </w:r>
          </w:p>
        </w:tc>
        <w:tc>
          <w:tcPr>
            <w:tcW w:w="540" w:type="dxa"/>
            <w:tcBorders>
              <w:top w:val="nil"/>
              <w:left w:val="nil"/>
              <w:bottom w:val="nil"/>
              <w:right w:val="nil"/>
            </w:tcBorders>
            <w:shd w:val="clear" w:color="auto" w:fill="auto"/>
            <w:noWrap/>
            <w:vAlign w:val="center"/>
            <w:hideMark/>
          </w:tcPr>
          <w:p w14:paraId="35487E8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3929B790" w14:textId="2F940CAA"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235</w:t>
            </w:r>
          </w:p>
        </w:tc>
        <w:tc>
          <w:tcPr>
            <w:tcW w:w="630" w:type="dxa"/>
            <w:tcBorders>
              <w:top w:val="nil"/>
              <w:left w:val="nil"/>
              <w:bottom w:val="nil"/>
              <w:right w:val="nil"/>
            </w:tcBorders>
            <w:shd w:val="clear" w:color="auto" w:fill="auto"/>
            <w:noWrap/>
            <w:vAlign w:val="center"/>
            <w:hideMark/>
          </w:tcPr>
          <w:p w14:paraId="1073D89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0.277</w:t>
            </w:r>
          </w:p>
        </w:tc>
        <w:tc>
          <w:tcPr>
            <w:tcW w:w="630" w:type="dxa"/>
            <w:tcBorders>
              <w:top w:val="nil"/>
              <w:left w:val="nil"/>
              <w:bottom w:val="nil"/>
              <w:right w:val="nil"/>
            </w:tcBorders>
            <w:shd w:val="clear" w:color="auto" w:fill="auto"/>
            <w:noWrap/>
            <w:vAlign w:val="center"/>
            <w:hideMark/>
          </w:tcPr>
          <w:p w14:paraId="47490B6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20.87</w:t>
            </w:r>
          </w:p>
        </w:tc>
        <w:tc>
          <w:tcPr>
            <w:tcW w:w="540" w:type="dxa"/>
            <w:tcBorders>
              <w:top w:val="nil"/>
              <w:left w:val="nil"/>
              <w:bottom w:val="nil"/>
              <w:right w:val="nil"/>
            </w:tcBorders>
            <w:shd w:val="clear" w:color="auto" w:fill="auto"/>
            <w:noWrap/>
            <w:vAlign w:val="center"/>
            <w:hideMark/>
          </w:tcPr>
          <w:p w14:paraId="5847FDA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270" w:type="dxa"/>
            <w:tcBorders>
              <w:top w:val="nil"/>
              <w:left w:val="nil"/>
              <w:bottom w:val="nil"/>
              <w:right w:val="nil"/>
            </w:tcBorders>
            <w:shd w:val="clear" w:color="auto" w:fill="auto"/>
            <w:noWrap/>
            <w:vAlign w:val="center"/>
            <w:hideMark/>
          </w:tcPr>
          <w:p w14:paraId="5CDB048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594A6BFD" w14:textId="24FF399F"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171DAFCA" w14:textId="15D9D0EA"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68ED9AE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E5D0E9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0.003</w:t>
            </w:r>
          </w:p>
        </w:tc>
        <w:tc>
          <w:tcPr>
            <w:tcW w:w="747" w:type="dxa"/>
            <w:tcBorders>
              <w:top w:val="nil"/>
              <w:left w:val="nil"/>
              <w:bottom w:val="nil"/>
              <w:right w:val="nil"/>
            </w:tcBorders>
            <w:shd w:val="clear" w:color="auto" w:fill="auto"/>
            <w:noWrap/>
            <w:vAlign w:val="center"/>
            <w:hideMark/>
          </w:tcPr>
          <w:p w14:paraId="5305ECA1" w14:textId="64DE72EB"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0.190</w:t>
            </w:r>
          </w:p>
        </w:tc>
      </w:tr>
      <w:tr w:rsidR="004574BF" w:rsidRPr="00FA604C" w14:paraId="5F23BD14" w14:textId="77777777" w:rsidTr="00072F12">
        <w:trPr>
          <w:trHeight w:val="280"/>
        </w:trPr>
        <w:tc>
          <w:tcPr>
            <w:tcW w:w="3060" w:type="dxa"/>
            <w:tcBorders>
              <w:top w:val="nil"/>
              <w:left w:val="nil"/>
              <w:bottom w:val="nil"/>
              <w:right w:val="nil"/>
            </w:tcBorders>
            <w:shd w:val="clear" w:color="auto" w:fill="auto"/>
            <w:noWrap/>
            <w:vAlign w:val="center"/>
            <w:hideMark/>
          </w:tcPr>
          <w:p w14:paraId="1B57DA3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Poland</w:t>
            </w:r>
          </w:p>
        </w:tc>
        <w:tc>
          <w:tcPr>
            <w:tcW w:w="540" w:type="dxa"/>
            <w:tcBorders>
              <w:top w:val="nil"/>
              <w:left w:val="nil"/>
              <w:bottom w:val="nil"/>
              <w:right w:val="nil"/>
            </w:tcBorders>
            <w:shd w:val="clear" w:color="auto" w:fill="auto"/>
            <w:noWrap/>
            <w:vAlign w:val="center"/>
            <w:hideMark/>
          </w:tcPr>
          <w:p w14:paraId="145B5BA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0FD7F02F" w14:textId="40A71E5B"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147</w:t>
            </w:r>
          </w:p>
        </w:tc>
        <w:tc>
          <w:tcPr>
            <w:tcW w:w="630" w:type="dxa"/>
            <w:tcBorders>
              <w:top w:val="nil"/>
              <w:left w:val="nil"/>
              <w:bottom w:val="nil"/>
              <w:right w:val="nil"/>
            </w:tcBorders>
            <w:shd w:val="clear" w:color="auto" w:fill="auto"/>
            <w:noWrap/>
            <w:vAlign w:val="center"/>
            <w:hideMark/>
          </w:tcPr>
          <w:p w14:paraId="6A25FEBB" w14:textId="3E027448"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0.170</w:t>
            </w:r>
          </w:p>
        </w:tc>
        <w:tc>
          <w:tcPr>
            <w:tcW w:w="630" w:type="dxa"/>
            <w:tcBorders>
              <w:top w:val="nil"/>
              <w:left w:val="nil"/>
              <w:bottom w:val="nil"/>
              <w:right w:val="nil"/>
            </w:tcBorders>
            <w:shd w:val="clear" w:color="auto" w:fill="auto"/>
            <w:noWrap/>
            <w:vAlign w:val="center"/>
            <w:hideMark/>
          </w:tcPr>
          <w:p w14:paraId="4EAA4CF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23.91</w:t>
            </w:r>
          </w:p>
        </w:tc>
        <w:tc>
          <w:tcPr>
            <w:tcW w:w="540" w:type="dxa"/>
            <w:tcBorders>
              <w:top w:val="nil"/>
              <w:left w:val="nil"/>
              <w:bottom w:val="nil"/>
              <w:right w:val="nil"/>
            </w:tcBorders>
            <w:shd w:val="clear" w:color="auto" w:fill="auto"/>
            <w:noWrap/>
            <w:vAlign w:val="center"/>
            <w:hideMark/>
          </w:tcPr>
          <w:p w14:paraId="76574AF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PL</w:t>
            </w:r>
          </w:p>
        </w:tc>
        <w:tc>
          <w:tcPr>
            <w:tcW w:w="270" w:type="dxa"/>
            <w:tcBorders>
              <w:top w:val="nil"/>
              <w:left w:val="nil"/>
              <w:bottom w:val="nil"/>
              <w:right w:val="nil"/>
            </w:tcBorders>
            <w:shd w:val="clear" w:color="auto" w:fill="auto"/>
            <w:noWrap/>
            <w:vAlign w:val="center"/>
            <w:hideMark/>
          </w:tcPr>
          <w:p w14:paraId="0DE3B82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41C8283" w14:textId="78798C32"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04C7CD56" w14:textId="57A5E9DF"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001D058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7469E91A" w14:textId="0FAE010B"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0.090</w:t>
            </w:r>
          </w:p>
        </w:tc>
        <w:tc>
          <w:tcPr>
            <w:tcW w:w="747" w:type="dxa"/>
            <w:tcBorders>
              <w:top w:val="nil"/>
              <w:left w:val="nil"/>
              <w:bottom w:val="nil"/>
              <w:right w:val="nil"/>
            </w:tcBorders>
            <w:shd w:val="clear" w:color="auto" w:fill="auto"/>
            <w:noWrap/>
            <w:vAlign w:val="center"/>
            <w:hideMark/>
          </w:tcPr>
          <w:p w14:paraId="1E207B3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0.245</w:t>
            </w:r>
          </w:p>
        </w:tc>
      </w:tr>
      <w:tr w:rsidR="004574BF" w:rsidRPr="00FA604C" w14:paraId="0BEE3938" w14:textId="77777777" w:rsidTr="00072F12">
        <w:trPr>
          <w:trHeight w:val="280"/>
        </w:trPr>
        <w:tc>
          <w:tcPr>
            <w:tcW w:w="3060" w:type="dxa"/>
            <w:tcBorders>
              <w:top w:val="nil"/>
              <w:left w:val="nil"/>
              <w:bottom w:val="nil"/>
              <w:right w:val="nil"/>
            </w:tcBorders>
            <w:shd w:val="clear" w:color="auto" w:fill="auto"/>
            <w:noWrap/>
            <w:vAlign w:val="center"/>
            <w:hideMark/>
          </w:tcPr>
          <w:p w14:paraId="791988C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Portugal</w:t>
            </w:r>
          </w:p>
        </w:tc>
        <w:tc>
          <w:tcPr>
            <w:tcW w:w="540" w:type="dxa"/>
            <w:tcBorders>
              <w:top w:val="nil"/>
              <w:left w:val="nil"/>
              <w:bottom w:val="nil"/>
              <w:right w:val="nil"/>
            </w:tcBorders>
            <w:shd w:val="clear" w:color="auto" w:fill="auto"/>
            <w:noWrap/>
            <w:vAlign w:val="center"/>
            <w:hideMark/>
          </w:tcPr>
          <w:p w14:paraId="63A0EBF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2F89736B" w14:textId="66625C71"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152</w:t>
            </w:r>
          </w:p>
        </w:tc>
        <w:tc>
          <w:tcPr>
            <w:tcW w:w="630" w:type="dxa"/>
            <w:tcBorders>
              <w:top w:val="nil"/>
              <w:left w:val="nil"/>
              <w:bottom w:val="nil"/>
              <w:right w:val="nil"/>
            </w:tcBorders>
            <w:shd w:val="clear" w:color="auto" w:fill="auto"/>
            <w:noWrap/>
            <w:vAlign w:val="center"/>
            <w:hideMark/>
          </w:tcPr>
          <w:p w14:paraId="471DA00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0.178</w:t>
            </w:r>
          </w:p>
        </w:tc>
        <w:tc>
          <w:tcPr>
            <w:tcW w:w="630" w:type="dxa"/>
            <w:tcBorders>
              <w:top w:val="nil"/>
              <w:left w:val="nil"/>
              <w:bottom w:val="nil"/>
              <w:right w:val="nil"/>
            </w:tcBorders>
            <w:shd w:val="clear" w:color="auto" w:fill="auto"/>
            <w:noWrap/>
            <w:vAlign w:val="center"/>
            <w:hideMark/>
          </w:tcPr>
          <w:p w14:paraId="5691AD7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21.49</w:t>
            </w:r>
          </w:p>
        </w:tc>
        <w:tc>
          <w:tcPr>
            <w:tcW w:w="540" w:type="dxa"/>
            <w:tcBorders>
              <w:top w:val="nil"/>
              <w:left w:val="nil"/>
              <w:bottom w:val="nil"/>
              <w:right w:val="nil"/>
            </w:tcBorders>
            <w:shd w:val="clear" w:color="auto" w:fill="auto"/>
            <w:noWrap/>
            <w:vAlign w:val="center"/>
            <w:hideMark/>
          </w:tcPr>
          <w:p w14:paraId="2DB8CEE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PT</w:t>
            </w:r>
          </w:p>
        </w:tc>
        <w:tc>
          <w:tcPr>
            <w:tcW w:w="270" w:type="dxa"/>
            <w:tcBorders>
              <w:top w:val="nil"/>
              <w:left w:val="nil"/>
              <w:bottom w:val="nil"/>
              <w:right w:val="nil"/>
            </w:tcBorders>
            <w:shd w:val="clear" w:color="auto" w:fill="auto"/>
            <w:noWrap/>
            <w:vAlign w:val="center"/>
            <w:hideMark/>
          </w:tcPr>
          <w:p w14:paraId="25E5520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9878FAE" w14:textId="537193E1"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10A00392" w14:textId="78D8FB8E"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65B5A71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04D82042"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0.056</w:t>
            </w:r>
          </w:p>
        </w:tc>
        <w:tc>
          <w:tcPr>
            <w:tcW w:w="747" w:type="dxa"/>
            <w:tcBorders>
              <w:top w:val="nil"/>
              <w:left w:val="nil"/>
              <w:bottom w:val="nil"/>
              <w:right w:val="nil"/>
            </w:tcBorders>
            <w:shd w:val="clear" w:color="auto" w:fill="auto"/>
            <w:noWrap/>
            <w:vAlign w:val="center"/>
            <w:hideMark/>
          </w:tcPr>
          <w:p w14:paraId="725A43F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0.114</w:t>
            </w:r>
          </w:p>
        </w:tc>
      </w:tr>
      <w:tr w:rsidR="004574BF" w:rsidRPr="00FA604C" w14:paraId="53C748BF" w14:textId="77777777" w:rsidTr="00072F12">
        <w:trPr>
          <w:trHeight w:val="280"/>
        </w:trPr>
        <w:tc>
          <w:tcPr>
            <w:tcW w:w="3060" w:type="dxa"/>
            <w:tcBorders>
              <w:top w:val="nil"/>
              <w:left w:val="nil"/>
              <w:bottom w:val="nil"/>
              <w:right w:val="nil"/>
            </w:tcBorders>
            <w:shd w:val="clear" w:color="auto" w:fill="auto"/>
            <w:noWrap/>
            <w:vAlign w:val="center"/>
            <w:hideMark/>
          </w:tcPr>
          <w:p w14:paraId="4D15CEC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Republic of Korea</w:t>
            </w:r>
          </w:p>
        </w:tc>
        <w:tc>
          <w:tcPr>
            <w:tcW w:w="540" w:type="dxa"/>
            <w:tcBorders>
              <w:top w:val="nil"/>
              <w:left w:val="nil"/>
              <w:bottom w:val="nil"/>
              <w:right w:val="nil"/>
            </w:tcBorders>
            <w:shd w:val="clear" w:color="auto" w:fill="auto"/>
            <w:noWrap/>
            <w:vAlign w:val="center"/>
            <w:hideMark/>
          </w:tcPr>
          <w:p w14:paraId="58AA229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11FE28EB" w14:textId="0B37C28E"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394</w:t>
            </w:r>
          </w:p>
        </w:tc>
        <w:tc>
          <w:tcPr>
            <w:tcW w:w="630" w:type="dxa"/>
            <w:tcBorders>
              <w:top w:val="nil"/>
              <w:left w:val="nil"/>
              <w:bottom w:val="nil"/>
              <w:right w:val="nil"/>
            </w:tcBorders>
            <w:shd w:val="clear" w:color="auto" w:fill="auto"/>
            <w:noWrap/>
            <w:vAlign w:val="center"/>
            <w:hideMark/>
          </w:tcPr>
          <w:p w14:paraId="5E7470F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0.348</w:t>
            </w:r>
          </w:p>
        </w:tc>
        <w:tc>
          <w:tcPr>
            <w:tcW w:w="630" w:type="dxa"/>
            <w:tcBorders>
              <w:top w:val="nil"/>
              <w:left w:val="nil"/>
              <w:bottom w:val="nil"/>
              <w:right w:val="nil"/>
            </w:tcBorders>
            <w:shd w:val="clear" w:color="auto" w:fill="auto"/>
            <w:noWrap/>
            <w:vAlign w:val="center"/>
            <w:hideMark/>
          </w:tcPr>
          <w:p w14:paraId="341EE3B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19.26</w:t>
            </w:r>
          </w:p>
        </w:tc>
        <w:tc>
          <w:tcPr>
            <w:tcW w:w="540" w:type="dxa"/>
            <w:tcBorders>
              <w:top w:val="nil"/>
              <w:left w:val="nil"/>
              <w:bottom w:val="nil"/>
              <w:right w:val="nil"/>
            </w:tcBorders>
            <w:shd w:val="clear" w:color="auto" w:fill="auto"/>
            <w:noWrap/>
            <w:vAlign w:val="center"/>
            <w:hideMark/>
          </w:tcPr>
          <w:p w14:paraId="201396F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KR</w:t>
            </w:r>
          </w:p>
        </w:tc>
        <w:tc>
          <w:tcPr>
            <w:tcW w:w="270" w:type="dxa"/>
            <w:tcBorders>
              <w:top w:val="nil"/>
              <w:left w:val="nil"/>
              <w:bottom w:val="nil"/>
              <w:right w:val="nil"/>
            </w:tcBorders>
            <w:shd w:val="clear" w:color="auto" w:fill="auto"/>
            <w:noWrap/>
            <w:vAlign w:val="center"/>
            <w:hideMark/>
          </w:tcPr>
          <w:p w14:paraId="2A942CC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118658A3" w14:textId="4D2D182D"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6A031B3C" w14:textId="4BA27F83"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1438CB9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61E6AD2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0.023</w:t>
            </w:r>
          </w:p>
        </w:tc>
        <w:tc>
          <w:tcPr>
            <w:tcW w:w="747" w:type="dxa"/>
            <w:tcBorders>
              <w:top w:val="nil"/>
              <w:left w:val="nil"/>
              <w:bottom w:val="nil"/>
              <w:right w:val="nil"/>
            </w:tcBorders>
            <w:shd w:val="clear" w:color="auto" w:fill="auto"/>
            <w:noWrap/>
            <w:vAlign w:val="center"/>
            <w:hideMark/>
          </w:tcPr>
          <w:p w14:paraId="698CA5F3"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0.104</w:t>
            </w:r>
          </w:p>
        </w:tc>
      </w:tr>
      <w:tr w:rsidR="004574BF" w:rsidRPr="00FA604C" w14:paraId="0663177A" w14:textId="77777777" w:rsidTr="00072F12">
        <w:trPr>
          <w:trHeight w:val="280"/>
        </w:trPr>
        <w:tc>
          <w:tcPr>
            <w:tcW w:w="3060" w:type="dxa"/>
            <w:tcBorders>
              <w:top w:val="nil"/>
              <w:left w:val="nil"/>
              <w:bottom w:val="nil"/>
              <w:right w:val="nil"/>
            </w:tcBorders>
            <w:shd w:val="clear" w:color="auto" w:fill="auto"/>
            <w:noWrap/>
            <w:vAlign w:val="center"/>
            <w:hideMark/>
          </w:tcPr>
          <w:p w14:paraId="1F3EAFB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Romania</w:t>
            </w:r>
          </w:p>
        </w:tc>
        <w:tc>
          <w:tcPr>
            <w:tcW w:w="540" w:type="dxa"/>
            <w:tcBorders>
              <w:top w:val="nil"/>
              <w:left w:val="nil"/>
              <w:bottom w:val="nil"/>
              <w:right w:val="nil"/>
            </w:tcBorders>
            <w:shd w:val="clear" w:color="auto" w:fill="auto"/>
            <w:noWrap/>
            <w:vAlign w:val="center"/>
            <w:hideMark/>
          </w:tcPr>
          <w:p w14:paraId="42E6C6C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2A64CA50" w14:textId="3BBB752E"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142</w:t>
            </w:r>
          </w:p>
        </w:tc>
        <w:tc>
          <w:tcPr>
            <w:tcW w:w="630" w:type="dxa"/>
            <w:tcBorders>
              <w:top w:val="nil"/>
              <w:left w:val="nil"/>
              <w:bottom w:val="nil"/>
              <w:right w:val="nil"/>
            </w:tcBorders>
            <w:shd w:val="clear" w:color="auto" w:fill="auto"/>
            <w:noWrap/>
            <w:vAlign w:val="center"/>
            <w:hideMark/>
          </w:tcPr>
          <w:p w14:paraId="77B228D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0.077</w:t>
            </w:r>
          </w:p>
        </w:tc>
        <w:tc>
          <w:tcPr>
            <w:tcW w:w="630" w:type="dxa"/>
            <w:tcBorders>
              <w:top w:val="nil"/>
              <w:left w:val="nil"/>
              <w:bottom w:val="nil"/>
              <w:right w:val="nil"/>
            </w:tcBorders>
            <w:shd w:val="clear" w:color="auto" w:fill="auto"/>
            <w:noWrap/>
            <w:vAlign w:val="center"/>
            <w:hideMark/>
          </w:tcPr>
          <w:p w14:paraId="08D6A34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21.44</w:t>
            </w:r>
          </w:p>
        </w:tc>
        <w:tc>
          <w:tcPr>
            <w:tcW w:w="540" w:type="dxa"/>
            <w:tcBorders>
              <w:top w:val="nil"/>
              <w:left w:val="nil"/>
              <w:bottom w:val="nil"/>
              <w:right w:val="nil"/>
            </w:tcBorders>
            <w:shd w:val="clear" w:color="auto" w:fill="auto"/>
            <w:noWrap/>
            <w:vAlign w:val="center"/>
            <w:hideMark/>
          </w:tcPr>
          <w:p w14:paraId="2D4240A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RO</w:t>
            </w:r>
          </w:p>
        </w:tc>
        <w:tc>
          <w:tcPr>
            <w:tcW w:w="270" w:type="dxa"/>
            <w:tcBorders>
              <w:top w:val="nil"/>
              <w:left w:val="nil"/>
              <w:bottom w:val="nil"/>
              <w:right w:val="nil"/>
            </w:tcBorders>
            <w:shd w:val="clear" w:color="auto" w:fill="auto"/>
            <w:noWrap/>
            <w:vAlign w:val="center"/>
            <w:hideMark/>
          </w:tcPr>
          <w:p w14:paraId="61B6C4B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3BA5AB53" w14:textId="58AFDE8D"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5DAA58E1" w14:textId="4F22695D"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6B20A5B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5E8393C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−0.003</w:t>
            </w:r>
          </w:p>
        </w:tc>
        <w:tc>
          <w:tcPr>
            <w:tcW w:w="747" w:type="dxa"/>
            <w:tcBorders>
              <w:top w:val="nil"/>
              <w:left w:val="nil"/>
              <w:bottom w:val="nil"/>
              <w:right w:val="nil"/>
            </w:tcBorders>
            <w:shd w:val="clear" w:color="auto" w:fill="auto"/>
            <w:noWrap/>
            <w:vAlign w:val="center"/>
            <w:hideMark/>
          </w:tcPr>
          <w:p w14:paraId="78CA5D1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0.118</w:t>
            </w:r>
          </w:p>
        </w:tc>
      </w:tr>
      <w:tr w:rsidR="004574BF" w:rsidRPr="00FA604C" w14:paraId="4D282175" w14:textId="77777777" w:rsidTr="00072F12">
        <w:trPr>
          <w:trHeight w:val="280"/>
        </w:trPr>
        <w:tc>
          <w:tcPr>
            <w:tcW w:w="3060" w:type="dxa"/>
            <w:tcBorders>
              <w:top w:val="nil"/>
              <w:left w:val="nil"/>
              <w:bottom w:val="nil"/>
              <w:right w:val="nil"/>
            </w:tcBorders>
            <w:shd w:val="clear" w:color="auto" w:fill="auto"/>
            <w:noWrap/>
            <w:vAlign w:val="center"/>
            <w:hideMark/>
          </w:tcPr>
          <w:p w14:paraId="2288533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Russia</w:t>
            </w:r>
          </w:p>
        </w:tc>
        <w:tc>
          <w:tcPr>
            <w:tcW w:w="540" w:type="dxa"/>
            <w:tcBorders>
              <w:top w:val="nil"/>
              <w:left w:val="nil"/>
              <w:bottom w:val="nil"/>
              <w:right w:val="nil"/>
            </w:tcBorders>
            <w:shd w:val="clear" w:color="auto" w:fill="auto"/>
            <w:noWrap/>
            <w:vAlign w:val="center"/>
            <w:hideMark/>
          </w:tcPr>
          <w:p w14:paraId="62ECA7F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2BF5744C" w14:textId="74236C23"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217</w:t>
            </w:r>
          </w:p>
        </w:tc>
        <w:tc>
          <w:tcPr>
            <w:tcW w:w="630" w:type="dxa"/>
            <w:tcBorders>
              <w:top w:val="nil"/>
              <w:left w:val="nil"/>
              <w:bottom w:val="nil"/>
              <w:right w:val="nil"/>
            </w:tcBorders>
            <w:shd w:val="clear" w:color="auto" w:fill="auto"/>
            <w:noWrap/>
            <w:vAlign w:val="center"/>
            <w:hideMark/>
          </w:tcPr>
          <w:p w14:paraId="027B43D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0.078</w:t>
            </w:r>
          </w:p>
        </w:tc>
        <w:tc>
          <w:tcPr>
            <w:tcW w:w="630" w:type="dxa"/>
            <w:tcBorders>
              <w:top w:val="nil"/>
              <w:left w:val="nil"/>
              <w:bottom w:val="nil"/>
              <w:right w:val="nil"/>
            </w:tcBorders>
            <w:shd w:val="clear" w:color="auto" w:fill="auto"/>
            <w:noWrap/>
            <w:vAlign w:val="center"/>
            <w:hideMark/>
          </w:tcPr>
          <w:p w14:paraId="4DE6DD8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25.31</w:t>
            </w:r>
          </w:p>
        </w:tc>
        <w:tc>
          <w:tcPr>
            <w:tcW w:w="540" w:type="dxa"/>
            <w:tcBorders>
              <w:top w:val="nil"/>
              <w:left w:val="nil"/>
              <w:bottom w:val="nil"/>
              <w:right w:val="nil"/>
            </w:tcBorders>
            <w:shd w:val="clear" w:color="auto" w:fill="auto"/>
            <w:noWrap/>
            <w:vAlign w:val="center"/>
            <w:hideMark/>
          </w:tcPr>
          <w:p w14:paraId="2CCD945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RU</w:t>
            </w:r>
          </w:p>
        </w:tc>
        <w:tc>
          <w:tcPr>
            <w:tcW w:w="270" w:type="dxa"/>
            <w:tcBorders>
              <w:top w:val="nil"/>
              <w:left w:val="nil"/>
              <w:bottom w:val="nil"/>
              <w:right w:val="nil"/>
            </w:tcBorders>
            <w:shd w:val="clear" w:color="auto" w:fill="auto"/>
            <w:noWrap/>
            <w:vAlign w:val="center"/>
            <w:hideMark/>
          </w:tcPr>
          <w:p w14:paraId="65C151C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46A4C21" w14:textId="33BA938C"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3CF760DC" w14:textId="515F253E"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794BADB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67541E7E" w14:textId="11AFA73A"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−0.080</w:t>
            </w:r>
          </w:p>
        </w:tc>
        <w:tc>
          <w:tcPr>
            <w:tcW w:w="747" w:type="dxa"/>
            <w:tcBorders>
              <w:top w:val="nil"/>
              <w:left w:val="nil"/>
              <w:bottom w:val="nil"/>
              <w:right w:val="nil"/>
            </w:tcBorders>
            <w:shd w:val="clear" w:color="auto" w:fill="auto"/>
            <w:noWrap/>
            <w:vAlign w:val="center"/>
            <w:hideMark/>
          </w:tcPr>
          <w:p w14:paraId="2122BFE3"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0.031</w:t>
            </w:r>
          </w:p>
        </w:tc>
      </w:tr>
      <w:tr w:rsidR="004574BF" w:rsidRPr="00FA604C" w14:paraId="0C144534" w14:textId="77777777" w:rsidTr="00072F12">
        <w:trPr>
          <w:trHeight w:val="280"/>
        </w:trPr>
        <w:tc>
          <w:tcPr>
            <w:tcW w:w="3060" w:type="dxa"/>
            <w:tcBorders>
              <w:top w:val="nil"/>
              <w:left w:val="nil"/>
              <w:bottom w:val="nil"/>
              <w:right w:val="nil"/>
            </w:tcBorders>
            <w:shd w:val="clear" w:color="auto" w:fill="auto"/>
            <w:noWrap/>
            <w:vAlign w:val="center"/>
            <w:hideMark/>
          </w:tcPr>
          <w:p w14:paraId="179875F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Singapore</w:t>
            </w:r>
          </w:p>
        </w:tc>
        <w:tc>
          <w:tcPr>
            <w:tcW w:w="540" w:type="dxa"/>
            <w:tcBorders>
              <w:top w:val="nil"/>
              <w:left w:val="nil"/>
              <w:bottom w:val="nil"/>
              <w:right w:val="nil"/>
            </w:tcBorders>
            <w:shd w:val="clear" w:color="auto" w:fill="auto"/>
            <w:noWrap/>
            <w:vAlign w:val="center"/>
            <w:hideMark/>
          </w:tcPr>
          <w:p w14:paraId="4EF29D9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4C944BF3" w14:textId="0D7CBE8E"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167</w:t>
            </w:r>
          </w:p>
        </w:tc>
        <w:tc>
          <w:tcPr>
            <w:tcW w:w="630" w:type="dxa"/>
            <w:tcBorders>
              <w:top w:val="nil"/>
              <w:left w:val="nil"/>
              <w:bottom w:val="nil"/>
              <w:right w:val="nil"/>
            </w:tcBorders>
            <w:shd w:val="clear" w:color="auto" w:fill="auto"/>
            <w:noWrap/>
            <w:vAlign w:val="center"/>
            <w:hideMark/>
          </w:tcPr>
          <w:p w14:paraId="7032758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0.383</w:t>
            </w:r>
          </w:p>
        </w:tc>
        <w:tc>
          <w:tcPr>
            <w:tcW w:w="630" w:type="dxa"/>
            <w:tcBorders>
              <w:top w:val="nil"/>
              <w:left w:val="nil"/>
              <w:bottom w:val="nil"/>
              <w:right w:val="nil"/>
            </w:tcBorders>
            <w:shd w:val="clear" w:color="auto" w:fill="auto"/>
            <w:noWrap/>
            <w:vAlign w:val="center"/>
            <w:hideMark/>
          </w:tcPr>
          <w:p w14:paraId="5AD49EF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22.02</w:t>
            </w:r>
          </w:p>
        </w:tc>
        <w:tc>
          <w:tcPr>
            <w:tcW w:w="540" w:type="dxa"/>
            <w:tcBorders>
              <w:top w:val="nil"/>
              <w:left w:val="nil"/>
              <w:bottom w:val="nil"/>
              <w:right w:val="nil"/>
            </w:tcBorders>
            <w:shd w:val="clear" w:color="auto" w:fill="auto"/>
            <w:noWrap/>
            <w:vAlign w:val="center"/>
            <w:hideMark/>
          </w:tcPr>
          <w:p w14:paraId="29E3C74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SG</w:t>
            </w:r>
          </w:p>
        </w:tc>
        <w:tc>
          <w:tcPr>
            <w:tcW w:w="270" w:type="dxa"/>
            <w:tcBorders>
              <w:top w:val="nil"/>
              <w:left w:val="nil"/>
              <w:bottom w:val="nil"/>
              <w:right w:val="nil"/>
            </w:tcBorders>
            <w:shd w:val="clear" w:color="auto" w:fill="auto"/>
            <w:noWrap/>
            <w:vAlign w:val="center"/>
            <w:hideMark/>
          </w:tcPr>
          <w:p w14:paraId="2261665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0DA0904C" w14:textId="33259072"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63CC61EA" w14:textId="0EC1B06F"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32D5319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37DC30B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0.081</w:t>
            </w:r>
          </w:p>
        </w:tc>
        <w:tc>
          <w:tcPr>
            <w:tcW w:w="747" w:type="dxa"/>
            <w:tcBorders>
              <w:top w:val="nil"/>
              <w:left w:val="nil"/>
              <w:bottom w:val="nil"/>
              <w:right w:val="nil"/>
            </w:tcBorders>
            <w:shd w:val="clear" w:color="auto" w:fill="auto"/>
            <w:noWrap/>
            <w:vAlign w:val="center"/>
            <w:hideMark/>
          </w:tcPr>
          <w:p w14:paraId="1544D10B" w14:textId="5F137FE4"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0.090</w:t>
            </w:r>
          </w:p>
        </w:tc>
      </w:tr>
      <w:tr w:rsidR="004574BF" w:rsidRPr="00FA604C" w14:paraId="7DF05A65" w14:textId="77777777" w:rsidTr="00072F12">
        <w:trPr>
          <w:trHeight w:val="280"/>
        </w:trPr>
        <w:tc>
          <w:tcPr>
            <w:tcW w:w="3060" w:type="dxa"/>
            <w:tcBorders>
              <w:top w:val="nil"/>
              <w:left w:val="nil"/>
              <w:bottom w:val="nil"/>
              <w:right w:val="nil"/>
            </w:tcBorders>
            <w:shd w:val="clear" w:color="auto" w:fill="auto"/>
            <w:noWrap/>
            <w:vAlign w:val="center"/>
            <w:hideMark/>
          </w:tcPr>
          <w:p w14:paraId="00AF83D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South Africa</w:t>
            </w:r>
          </w:p>
        </w:tc>
        <w:tc>
          <w:tcPr>
            <w:tcW w:w="540" w:type="dxa"/>
            <w:tcBorders>
              <w:top w:val="nil"/>
              <w:left w:val="nil"/>
              <w:bottom w:val="nil"/>
              <w:right w:val="nil"/>
            </w:tcBorders>
            <w:shd w:val="clear" w:color="auto" w:fill="auto"/>
            <w:noWrap/>
            <w:vAlign w:val="center"/>
            <w:hideMark/>
          </w:tcPr>
          <w:p w14:paraId="68612EB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734AD084" w14:textId="7658CC85"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365</w:t>
            </w:r>
          </w:p>
        </w:tc>
        <w:tc>
          <w:tcPr>
            <w:tcW w:w="630" w:type="dxa"/>
            <w:tcBorders>
              <w:top w:val="nil"/>
              <w:left w:val="nil"/>
              <w:bottom w:val="nil"/>
              <w:right w:val="nil"/>
            </w:tcBorders>
            <w:shd w:val="clear" w:color="auto" w:fill="auto"/>
            <w:noWrap/>
            <w:vAlign w:val="center"/>
            <w:hideMark/>
          </w:tcPr>
          <w:p w14:paraId="182E44A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0.173</w:t>
            </w:r>
          </w:p>
        </w:tc>
        <w:tc>
          <w:tcPr>
            <w:tcW w:w="630" w:type="dxa"/>
            <w:tcBorders>
              <w:top w:val="nil"/>
              <w:left w:val="nil"/>
              <w:bottom w:val="nil"/>
              <w:right w:val="nil"/>
            </w:tcBorders>
            <w:shd w:val="clear" w:color="auto" w:fill="auto"/>
            <w:noWrap/>
            <w:vAlign w:val="center"/>
            <w:hideMark/>
          </w:tcPr>
          <w:p w14:paraId="420D69E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22.68</w:t>
            </w:r>
          </w:p>
        </w:tc>
        <w:tc>
          <w:tcPr>
            <w:tcW w:w="540" w:type="dxa"/>
            <w:tcBorders>
              <w:top w:val="nil"/>
              <w:left w:val="nil"/>
              <w:bottom w:val="nil"/>
              <w:right w:val="nil"/>
            </w:tcBorders>
            <w:shd w:val="clear" w:color="auto" w:fill="auto"/>
            <w:noWrap/>
            <w:vAlign w:val="center"/>
            <w:hideMark/>
          </w:tcPr>
          <w:p w14:paraId="17A4A09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ZA</w:t>
            </w:r>
          </w:p>
        </w:tc>
        <w:tc>
          <w:tcPr>
            <w:tcW w:w="270" w:type="dxa"/>
            <w:tcBorders>
              <w:top w:val="nil"/>
              <w:left w:val="nil"/>
              <w:bottom w:val="nil"/>
              <w:right w:val="nil"/>
            </w:tcBorders>
            <w:shd w:val="clear" w:color="auto" w:fill="auto"/>
            <w:noWrap/>
            <w:vAlign w:val="center"/>
            <w:hideMark/>
          </w:tcPr>
          <w:p w14:paraId="21B1298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493F39F" w14:textId="168A8206"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5AF5D5BB" w14:textId="6B22EE31"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24153EE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5E1AE0D5" w14:textId="21F3A0EB"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0.030</w:t>
            </w:r>
          </w:p>
        </w:tc>
        <w:tc>
          <w:tcPr>
            <w:tcW w:w="747" w:type="dxa"/>
            <w:tcBorders>
              <w:top w:val="nil"/>
              <w:left w:val="nil"/>
              <w:bottom w:val="nil"/>
              <w:right w:val="nil"/>
            </w:tcBorders>
            <w:shd w:val="clear" w:color="auto" w:fill="auto"/>
            <w:noWrap/>
            <w:vAlign w:val="center"/>
            <w:hideMark/>
          </w:tcPr>
          <w:p w14:paraId="48303F1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0.061</w:t>
            </w:r>
          </w:p>
        </w:tc>
      </w:tr>
      <w:tr w:rsidR="004574BF" w:rsidRPr="00FA604C" w14:paraId="4244A188" w14:textId="77777777" w:rsidTr="00072F12">
        <w:trPr>
          <w:trHeight w:val="280"/>
        </w:trPr>
        <w:tc>
          <w:tcPr>
            <w:tcW w:w="3060" w:type="dxa"/>
            <w:tcBorders>
              <w:top w:val="nil"/>
              <w:left w:val="nil"/>
              <w:bottom w:val="nil"/>
              <w:right w:val="nil"/>
            </w:tcBorders>
            <w:shd w:val="clear" w:color="auto" w:fill="auto"/>
            <w:noWrap/>
            <w:vAlign w:val="center"/>
            <w:hideMark/>
          </w:tcPr>
          <w:p w14:paraId="08C8D22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Spain</w:t>
            </w:r>
          </w:p>
        </w:tc>
        <w:tc>
          <w:tcPr>
            <w:tcW w:w="540" w:type="dxa"/>
            <w:tcBorders>
              <w:top w:val="nil"/>
              <w:left w:val="nil"/>
              <w:bottom w:val="nil"/>
              <w:right w:val="nil"/>
            </w:tcBorders>
            <w:shd w:val="clear" w:color="auto" w:fill="auto"/>
            <w:noWrap/>
            <w:vAlign w:val="center"/>
            <w:hideMark/>
          </w:tcPr>
          <w:p w14:paraId="1B31CBC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60643776" w14:textId="06918FB9"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222</w:t>
            </w:r>
          </w:p>
        </w:tc>
        <w:tc>
          <w:tcPr>
            <w:tcW w:w="630" w:type="dxa"/>
            <w:tcBorders>
              <w:top w:val="nil"/>
              <w:left w:val="nil"/>
              <w:bottom w:val="nil"/>
              <w:right w:val="nil"/>
            </w:tcBorders>
            <w:shd w:val="clear" w:color="auto" w:fill="auto"/>
            <w:noWrap/>
            <w:vAlign w:val="center"/>
            <w:hideMark/>
          </w:tcPr>
          <w:p w14:paraId="7FB0885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0.297</w:t>
            </w:r>
          </w:p>
        </w:tc>
        <w:tc>
          <w:tcPr>
            <w:tcW w:w="630" w:type="dxa"/>
            <w:tcBorders>
              <w:top w:val="nil"/>
              <w:left w:val="nil"/>
              <w:bottom w:val="nil"/>
              <w:right w:val="nil"/>
            </w:tcBorders>
            <w:shd w:val="clear" w:color="auto" w:fill="auto"/>
            <w:noWrap/>
            <w:vAlign w:val="center"/>
            <w:hideMark/>
          </w:tcPr>
          <w:p w14:paraId="326BC06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22.14</w:t>
            </w:r>
          </w:p>
        </w:tc>
        <w:tc>
          <w:tcPr>
            <w:tcW w:w="540" w:type="dxa"/>
            <w:tcBorders>
              <w:top w:val="nil"/>
              <w:left w:val="nil"/>
              <w:bottom w:val="nil"/>
              <w:right w:val="nil"/>
            </w:tcBorders>
            <w:shd w:val="clear" w:color="auto" w:fill="auto"/>
            <w:noWrap/>
            <w:vAlign w:val="center"/>
            <w:hideMark/>
          </w:tcPr>
          <w:p w14:paraId="6AC13C3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ES</w:t>
            </w:r>
          </w:p>
        </w:tc>
        <w:tc>
          <w:tcPr>
            <w:tcW w:w="270" w:type="dxa"/>
            <w:tcBorders>
              <w:top w:val="nil"/>
              <w:left w:val="nil"/>
              <w:bottom w:val="nil"/>
              <w:right w:val="nil"/>
            </w:tcBorders>
            <w:shd w:val="clear" w:color="auto" w:fill="auto"/>
            <w:noWrap/>
            <w:vAlign w:val="center"/>
            <w:hideMark/>
          </w:tcPr>
          <w:p w14:paraId="122FA2B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881D158" w14:textId="39728C59"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374903C5" w14:textId="3A95E7CC"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07227E8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515BB77C"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−0.027</w:t>
            </w:r>
          </w:p>
        </w:tc>
        <w:tc>
          <w:tcPr>
            <w:tcW w:w="747" w:type="dxa"/>
            <w:tcBorders>
              <w:top w:val="nil"/>
              <w:left w:val="nil"/>
              <w:bottom w:val="nil"/>
              <w:right w:val="nil"/>
            </w:tcBorders>
            <w:shd w:val="clear" w:color="auto" w:fill="auto"/>
            <w:noWrap/>
            <w:vAlign w:val="center"/>
            <w:hideMark/>
          </w:tcPr>
          <w:p w14:paraId="469AF8B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0.111</w:t>
            </w:r>
          </w:p>
        </w:tc>
      </w:tr>
      <w:tr w:rsidR="004574BF" w:rsidRPr="00FA604C" w14:paraId="128D261C" w14:textId="77777777" w:rsidTr="00072F12">
        <w:trPr>
          <w:trHeight w:val="280"/>
        </w:trPr>
        <w:tc>
          <w:tcPr>
            <w:tcW w:w="3060" w:type="dxa"/>
            <w:tcBorders>
              <w:top w:val="nil"/>
              <w:left w:val="nil"/>
              <w:bottom w:val="nil"/>
              <w:right w:val="nil"/>
            </w:tcBorders>
            <w:shd w:val="clear" w:color="auto" w:fill="auto"/>
            <w:noWrap/>
            <w:vAlign w:val="center"/>
            <w:hideMark/>
          </w:tcPr>
          <w:p w14:paraId="5DF5AD7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Sweden</w:t>
            </w:r>
          </w:p>
        </w:tc>
        <w:tc>
          <w:tcPr>
            <w:tcW w:w="540" w:type="dxa"/>
            <w:tcBorders>
              <w:top w:val="nil"/>
              <w:left w:val="nil"/>
              <w:bottom w:val="nil"/>
              <w:right w:val="nil"/>
            </w:tcBorders>
            <w:shd w:val="clear" w:color="auto" w:fill="auto"/>
            <w:noWrap/>
            <w:vAlign w:val="center"/>
            <w:hideMark/>
          </w:tcPr>
          <w:p w14:paraId="350C2D2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2F2E2916" w14:textId="469B46B0"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164</w:t>
            </w:r>
          </w:p>
        </w:tc>
        <w:tc>
          <w:tcPr>
            <w:tcW w:w="630" w:type="dxa"/>
            <w:tcBorders>
              <w:top w:val="nil"/>
              <w:left w:val="nil"/>
              <w:bottom w:val="nil"/>
              <w:right w:val="nil"/>
            </w:tcBorders>
            <w:shd w:val="clear" w:color="auto" w:fill="auto"/>
            <w:noWrap/>
            <w:vAlign w:val="center"/>
            <w:hideMark/>
          </w:tcPr>
          <w:p w14:paraId="18EAEFA3" w14:textId="371EA873"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0.530</w:t>
            </w:r>
          </w:p>
        </w:tc>
        <w:tc>
          <w:tcPr>
            <w:tcW w:w="630" w:type="dxa"/>
            <w:tcBorders>
              <w:top w:val="nil"/>
              <w:left w:val="nil"/>
              <w:bottom w:val="nil"/>
              <w:right w:val="nil"/>
            </w:tcBorders>
            <w:shd w:val="clear" w:color="auto" w:fill="auto"/>
            <w:noWrap/>
            <w:vAlign w:val="center"/>
            <w:hideMark/>
          </w:tcPr>
          <w:p w14:paraId="07F7EE0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27.52</w:t>
            </w:r>
          </w:p>
        </w:tc>
        <w:tc>
          <w:tcPr>
            <w:tcW w:w="540" w:type="dxa"/>
            <w:tcBorders>
              <w:top w:val="nil"/>
              <w:left w:val="nil"/>
              <w:bottom w:val="nil"/>
              <w:right w:val="nil"/>
            </w:tcBorders>
            <w:shd w:val="clear" w:color="auto" w:fill="auto"/>
            <w:noWrap/>
            <w:vAlign w:val="center"/>
            <w:hideMark/>
          </w:tcPr>
          <w:p w14:paraId="4D7228C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SE</w:t>
            </w:r>
          </w:p>
        </w:tc>
        <w:tc>
          <w:tcPr>
            <w:tcW w:w="270" w:type="dxa"/>
            <w:tcBorders>
              <w:top w:val="nil"/>
              <w:left w:val="nil"/>
              <w:bottom w:val="nil"/>
              <w:right w:val="nil"/>
            </w:tcBorders>
            <w:shd w:val="clear" w:color="auto" w:fill="auto"/>
            <w:noWrap/>
            <w:vAlign w:val="center"/>
            <w:hideMark/>
          </w:tcPr>
          <w:p w14:paraId="2F94202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0A276A5" w14:textId="4FA5B414"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53AE8928" w14:textId="390188A0"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69D0AEF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05D598CC" w14:textId="3279C74E"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−0.010</w:t>
            </w:r>
          </w:p>
        </w:tc>
        <w:tc>
          <w:tcPr>
            <w:tcW w:w="747" w:type="dxa"/>
            <w:tcBorders>
              <w:top w:val="nil"/>
              <w:left w:val="nil"/>
              <w:bottom w:val="nil"/>
              <w:right w:val="nil"/>
            </w:tcBorders>
            <w:shd w:val="clear" w:color="auto" w:fill="auto"/>
            <w:noWrap/>
            <w:vAlign w:val="center"/>
            <w:hideMark/>
          </w:tcPr>
          <w:p w14:paraId="6E5373C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0.045</w:t>
            </w:r>
          </w:p>
        </w:tc>
      </w:tr>
      <w:tr w:rsidR="004574BF" w:rsidRPr="00FA604C" w14:paraId="17DB69AF" w14:textId="77777777" w:rsidTr="00072F12">
        <w:trPr>
          <w:trHeight w:val="280"/>
        </w:trPr>
        <w:tc>
          <w:tcPr>
            <w:tcW w:w="3060" w:type="dxa"/>
            <w:tcBorders>
              <w:top w:val="nil"/>
              <w:left w:val="nil"/>
              <w:bottom w:val="nil"/>
              <w:right w:val="nil"/>
            </w:tcBorders>
            <w:shd w:val="clear" w:color="auto" w:fill="auto"/>
            <w:noWrap/>
            <w:vAlign w:val="center"/>
            <w:hideMark/>
          </w:tcPr>
          <w:p w14:paraId="4BFBB60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Switzerland</w:t>
            </w:r>
          </w:p>
        </w:tc>
        <w:tc>
          <w:tcPr>
            <w:tcW w:w="540" w:type="dxa"/>
            <w:tcBorders>
              <w:top w:val="nil"/>
              <w:left w:val="nil"/>
              <w:bottom w:val="nil"/>
              <w:right w:val="nil"/>
            </w:tcBorders>
            <w:shd w:val="clear" w:color="auto" w:fill="auto"/>
            <w:noWrap/>
            <w:vAlign w:val="center"/>
            <w:hideMark/>
          </w:tcPr>
          <w:p w14:paraId="1283B4D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61BD64B6" w14:textId="19249BB3"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267</w:t>
            </w:r>
          </w:p>
        </w:tc>
        <w:tc>
          <w:tcPr>
            <w:tcW w:w="630" w:type="dxa"/>
            <w:tcBorders>
              <w:top w:val="nil"/>
              <w:left w:val="nil"/>
              <w:bottom w:val="nil"/>
              <w:right w:val="nil"/>
            </w:tcBorders>
            <w:shd w:val="clear" w:color="auto" w:fill="auto"/>
            <w:noWrap/>
            <w:vAlign w:val="center"/>
            <w:hideMark/>
          </w:tcPr>
          <w:p w14:paraId="39CD745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0.382</w:t>
            </w:r>
          </w:p>
        </w:tc>
        <w:tc>
          <w:tcPr>
            <w:tcW w:w="630" w:type="dxa"/>
            <w:tcBorders>
              <w:top w:val="nil"/>
              <w:left w:val="nil"/>
              <w:bottom w:val="nil"/>
              <w:right w:val="nil"/>
            </w:tcBorders>
            <w:shd w:val="clear" w:color="auto" w:fill="auto"/>
            <w:noWrap/>
            <w:vAlign w:val="center"/>
            <w:hideMark/>
          </w:tcPr>
          <w:p w14:paraId="19F4AF0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24.52</w:t>
            </w:r>
          </w:p>
        </w:tc>
        <w:tc>
          <w:tcPr>
            <w:tcW w:w="540" w:type="dxa"/>
            <w:tcBorders>
              <w:top w:val="nil"/>
              <w:left w:val="nil"/>
              <w:bottom w:val="nil"/>
              <w:right w:val="nil"/>
            </w:tcBorders>
            <w:shd w:val="clear" w:color="auto" w:fill="auto"/>
            <w:noWrap/>
            <w:vAlign w:val="center"/>
            <w:hideMark/>
          </w:tcPr>
          <w:p w14:paraId="5AEB8AB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CH</w:t>
            </w:r>
          </w:p>
        </w:tc>
        <w:tc>
          <w:tcPr>
            <w:tcW w:w="270" w:type="dxa"/>
            <w:tcBorders>
              <w:top w:val="nil"/>
              <w:left w:val="nil"/>
              <w:bottom w:val="nil"/>
              <w:right w:val="nil"/>
            </w:tcBorders>
            <w:shd w:val="clear" w:color="auto" w:fill="auto"/>
            <w:noWrap/>
            <w:vAlign w:val="center"/>
            <w:hideMark/>
          </w:tcPr>
          <w:p w14:paraId="19347867"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0CFBC191" w14:textId="7443431C"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313D895B" w14:textId="3642D9FA"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20CB2BF2"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2D61AC1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−0.175</w:t>
            </w:r>
          </w:p>
        </w:tc>
        <w:tc>
          <w:tcPr>
            <w:tcW w:w="747" w:type="dxa"/>
            <w:tcBorders>
              <w:top w:val="nil"/>
              <w:left w:val="nil"/>
              <w:bottom w:val="nil"/>
              <w:right w:val="nil"/>
            </w:tcBorders>
            <w:shd w:val="clear" w:color="auto" w:fill="auto"/>
            <w:noWrap/>
            <w:vAlign w:val="center"/>
            <w:hideMark/>
          </w:tcPr>
          <w:p w14:paraId="1714E68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0.098</w:t>
            </w:r>
          </w:p>
        </w:tc>
      </w:tr>
      <w:tr w:rsidR="004574BF" w:rsidRPr="00FA604C" w14:paraId="3F6680A7" w14:textId="77777777" w:rsidTr="00072F12">
        <w:trPr>
          <w:trHeight w:val="280"/>
        </w:trPr>
        <w:tc>
          <w:tcPr>
            <w:tcW w:w="3060" w:type="dxa"/>
            <w:tcBorders>
              <w:top w:val="nil"/>
              <w:left w:val="nil"/>
              <w:bottom w:val="nil"/>
              <w:right w:val="nil"/>
            </w:tcBorders>
            <w:shd w:val="clear" w:color="auto" w:fill="auto"/>
            <w:noWrap/>
            <w:vAlign w:val="center"/>
            <w:hideMark/>
          </w:tcPr>
          <w:p w14:paraId="5772265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Turkey</w:t>
            </w:r>
          </w:p>
        </w:tc>
        <w:tc>
          <w:tcPr>
            <w:tcW w:w="540" w:type="dxa"/>
            <w:tcBorders>
              <w:top w:val="nil"/>
              <w:left w:val="nil"/>
              <w:bottom w:val="nil"/>
              <w:right w:val="nil"/>
            </w:tcBorders>
            <w:shd w:val="clear" w:color="auto" w:fill="auto"/>
            <w:noWrap/>
            <w:vAlign w:val="center"/>
            <w:hideMark/>
          </w:tcPr>
          <w:p w14:paraId="51364B5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2AF56A74" w14:textId="3F72A8B3"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508</w:t>
            </w:r>
          </w:p>
        </w:tc>
        <w:tc>
          <w:tcPr>
            <w:tcW w:w="630" w:type="dxa"/>
            <w:tcBorders>
              <w:top w:val="nil"/>
              <w:left w:val="nil"/>
              <w:bottom w:val="nil"/>
              <w:right w:val="nil"/>
            </w:tcBorders>
            <w:shd w:val="clear" w:color="auto" w:fill="auto"/>
            <w:noWrap/>
            <w:vAlign w:val="center"/>
            <w:hideMark/>
          </w:tcPr>
          <w:p w14:paraId="2401A4C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0.303</w:t>
            </w:r>
          </w:p>
        </w:tc>
        <w:tc>
          <w:tcPr>
            <w:tcW w:w="630" w:type="dxa"/>
            <w:tcBorders>
              <w:top w:val="nil"/>
              <w:left w:val="nil"/>
              <w:bottom w:val="nil"/>
              <w:right w:val="nil"/>
            </w:tcBorders>
            <w:shd w:val="clear" w:color="auto" w:fill="auto"/>
            <w:noWrap/>
            <w:vAlign w:val="center"/>
            <w:hideMark/>
          </w:tcPr>
          <w:p w14:paraId="6E1C434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20.81</w:t>
            </w:r>
          </w:p>
        </w:tc>
        <w:tc>
          <w:tcPr>
            <w:tcW w:w="540" w:type="dxa"/>
            <w:tcBorders>
              <w:top w:val="nil"/>
              <w:left w:val="nil"/>
              <w:bottom w:val="nil"/>
              <w:right w:val="nil"/>
            </w:tcBorders>
            <w:shd w:val="clear" w:color="auto" w:fill="auto"/>
            <w:noWrap/>
            <w:vAlign w:val="center"/>
            <w:hideMark/>
          </w:tcPr>
          <w:p w14:paraId="4D4F0AAF"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w:t>
            </w:r>
          </w:p>
        </w:tc>
        <w:tc>
          <w:tcPr>
            <w:tcW w:w="270" w:type="dxa"/>
            <w:tcBorders>
              <w:top w:val="nil"/>
              <w:left w:val="nil"/>
              <w:bottom w:val="nil"/>
              <w:right w:val="nil"/>
            </w:tcBorders>
            <w:shd w:val="clear" w:color="auto" w:fill="auto"/>
            <w:noWrap/>
            <w:vAlign w:val="center"/>
            <w:hideMark/>
          </w:tcPr>
          <w:p w14:paraId="6C59C572"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AF89981" w14:textId="5548EC52"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3E25C3B4" w14:textId="711449AA"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49D1A210"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0A43193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−0.086</w:t>
            </w:r>
          </w:p>
        </w:tc>
        <w:tc>
          <w:tcPr>
            <w:tcW w:w="747" w:type="dxa"/>
            <w:tcBorders>
              <w:top w:val="nil"/>
              <w:left w:val="nil"/>
              <w:bottom w:val="nil"/>
              <w:right w:val="nil"/>
            </w:tcBorders>
            <w:shd w:val="clear" w:color="auto" w:fill="auto"/>
            <w:noWrap/>
            <w:vAlign w:val="center"/>
            <w:hideMark/>
          </w:tcPr>
          <w:p w14:paraId="4B2AAE1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−0.049</w:t>
            </w:r>
          </w:p>
        </w:tc>
      </w:tr>
      <w:tr w:rsidR="004574BF" w:rsidRPr="00FA604C" w14:paraId="5D391F60" w14:textId="77777777" w:rsidTr="00072F12">
        <w:trPr>
          <w:trHeight w:val="280"/>
        </w:trPr>
        <w:tc>
          <w:tcPr>
            <w:tcW w:w="3060" w:type="dxa"/>
            <w:tcBorders>
              <w:top w:val="nil"/>
              <w:left w:val="nil"/>
              <w:bottom w:val="nil"/>
              <w:right w:val="nil"/>
            </w:tcBorders>
            <w:shd w:val="clear" w:color="auto" w:fill="auto"/>
            <w:noWrap/>
            <w:vAlign w:val="center"/>
            <w:hideMark/>
          </w:tcPr>
          <w:p w14:paraId="5A6252A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United Kingdom</w:t>
            </w:r>
          </w:p>
        </w:tc>
        <w:tc>
          <w:tcPr>
            <w:tcW w:w="540" w:type="dxa"/>
            <w:tcBorders>
              <w:top w:val="nil"/>
              <w:left w:val="nil"/>
              <w:bottom w:val="nil"/>
              <w:right w:val="nil"/>
            </w:tcBorders>
            <w:shd w:val="clear" w:color="auto" w:fill="auto"/>
            <w:noWrap/>
            <w:vAlign w:val="center"/>
            <w:hideMark/>
          </w:tcPr>
          <w:p w14:paraId="090964D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486DC72C" w14:textId="2AEB5D4C"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582</w:t>
            </w:r>
          </w:p>
        </w:tc>
        <w:tc>
          <w:tcPr>
            <w:tcW w:w="630" w:type="dxa"/>
            <w:tcBorders>
              <w:top w:val="nil"/>
              <w:left w:val="nil"/>
              <w:bottom w:val="nil"/>
              <w:right w:val="nil"/>
            </w:tcBorders>
            <w:shd w:val="clear" w:color="auto" w:fill="auto"/>
            <w:noWrap/>
            <w:vAlign w:val="center"/>
            <w:hideMark/>
          </w:tcPr>
          <w:p w14:paraId="367EB8A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0.246</w:t>
            </w:r>
          </w:p>
        </w:tc>
        <w:tc>
          <w:tcPr>
            <w:tcW w:w="630" w:type="dxa"/>
            <w:tcBorders>
              <w:top w:val="nil"/>
              <w:left w:val="nil"/>
              <w:bottom w:val="nil"/>
              <w:right w:val="nil"/>
            </w:tcBorders>
            <w:shd w:val="clear" w:color="auto" w:fill="auto"/>
            <w:noWrap/>
            <w:vAlign w:val="center"/>
            <w:hideMark/>
          </w:tcPr>
          <w:p w14:paraId="367DC391"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20.34</w:t>
            </w:r>
          </w:p>
        </w:tc>
        <w:tc>
          <w:tcPr>
            <w:tcW w:w="540" w:type="dxa"/>
            <w:tcBorders>
              <w:top w:val="nil"/>
              <w:left w:val="nil"/>
              <w:bottom w:val="nil"/>
              <w:right w:val="nil"/>
            </w:tcBorders>
            <w:shd w:val="clear" w:color="auto" w:fill="auto"/>
            <w:noWrap/>
            <w:vAlign w:val="center"/>
            <w:hideMark/>
          </w:tcPr>
          <w:p w14:paraId="11C46BA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GB</w:t>
            </w:r>
          </w:p>
        </w:tc>
        <w:tc>
          <w:tcPr>
            <w:tcW w:w="270" w:type="dxa"/>
            <w:tcBorders>
              <w:top w:val="nil"/>
              <w:left w:val="nil"/>
              <w:bottom w:val="nil"/>
              <w:right w:val="nil"/>
            </w:tcBorders>
            <w:shd w:val="clear" w:color="auto" w:fill="auto"/>
            <w:noWrap/>
            <w:vAlign w:val="center"/>
            <w:hideMark/>
          </w:tcPr>
          <w:p w14:paraId="3763385E"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4763F4B" w14:textId="702C90F0" w:rsidR="004574BF" w:rsidRPr="00FA604C" w:rsidRDefault="00A8319E"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77671595" w14:textId="349E5937"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48B3E05A"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37B2B3D6"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−0.012</w:t>
            </w:r>
          </w:p>
        </w:tc>
        <w:tc>
          <w:tcPr>
            <w:tcW w:w="747" w:type="dxa"/>
            <w:tcBorders>
              <w:top w:val="nil"/>
              <w:left w:val="nil"/>
              <w:bottom w:val="nil"/>
              <w:right w:val="nil"/>
            </w:tcBorders>
            <w:shd w:val="clear" w:color="auto" w:fill="auto"/>
            <w:noWrap/>
            <w:vAlign w:val="center"/>
            <w:hideMark/>
          </w:tcPr>
          <w:p w14:paraId="5DA9FC1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0.046</w:t>
            </w:r>
          </w:p>
        </w:tc>
      </w:tr>
      <w:tr w:rsidR="004574BF" w:rsidRPr="00FA604C" w14:paraId="2E3AFDBA" w14:textId="77777777" w:rsidTr="00072F12">
        <w:trPr>
          <w:trHeight w:val="280"/>
        </w:trPr>
        <w:tc>
          <w:tcPr>
            <w:tcW w:w="3060" w:type="dxa"/>
            <w:tcBorders>
              <w:top w:val="nil"/>
              <w:left w:val="nil"/>
              <w:bottom w:val="nil"/>
              <w:right w:val="nil"/>
            </w:tcBorders>
            <w:shd w:val="clear" w:color="auto" w:fill="auto"/>
            <w:noWrap/>
            <w:vAlign w:val="center"/>
            <w:hideMark/>
          </w:tcPr>
          <w:p w14:paraId="73758CF9"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Van </w:t>
            </w:r>
            <w:proofErr w:type="spellStart"/>
            <w:r w:rsidRPr="00FA604C">
              <w:rPr>
                <w:rFonts w:ascii="Times New Roman" w:eastAsia="等线" w:hAnsi="Times New Roman" w:cs="Times New Roman"/>
                <w:kern w:val="0"/>
                <w:sz w:val="16"/>
                <w:szCs w:val="16"/>
              </w:rPr>
              <w:t>Doesum</w:t>
            </w:r>
            <w:proofErr w:type="spellEnd"/>
            <w:r w:rsidRPr="00FA604C">
              <w:rPr>
                <w:rFonts w:ascii="Times New Roman" w:eastAsia="等线" w:hAnsi="Times New Roman" w:cs="Times New Roman"/>
                <w:kern w:val="0"/>
                <w:sz w:val="16"/>
                <w:szCs w:val="16"/>
              </w:rPr>
              <w:t xml:space="preserve"> et al. (2021) United States</w:t>
            </w:r>
          </w:p>
        </w:tc>
        <w:tc>
          <w:tcPr>
            <w:tcW w:w="540" w:type="dxa"/>
            <w:tcBorders>
              <w:top w:val="nil"/>
              <w:left w:val="nil"/>
              <w:bottom w:val="nil"/>
              <w:right w:val="nil"/>
            </w:tcBorders>
            <w:shd w:val="clear" w:color="auto" w:fill="auto"/>
            <w:noWrap/>
            <w:vAlign w:val="center"/>
            <w:hideMark/>
          </w:tcPr>
          <w:p w14:paraId="7FAE2A42"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2021</w:t>
            </w:r>
          </w:p>
        </w:tc>
        <w:tc>
          <w:tcPr>
            <w:tcW w:w="736" w:type="dxa"/>
            <w:tcBorders>
              <w:top w:val="nil"/>
              <w:left w:val="nil"/>
              <w:bottom w:val="nil"/>
              <w:right w:val="nil"/>
            </w:tcBorders>
            <w:shd w:val="clear" w:color="auto" w:fill="auto"/>
            <w:noWrap/>
            <w:hideMark/>
          </w:tcPr>
          <w:p w14:paraId="57982547" w14:textId="42339405"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hAnsi="Times New Roman" w:cs="Times New Roman"/>
                <w:sz w:val="16"/>
                <w:szCs w:val="16"/>
              </w:rPr>
              <w:t>1,030</w:t>
            </w:r>
          </w:p>
        </w:tc>
        <w:tc>
          <w:tcPr>
            <w:tcW w:w="630" w:type="dxa"/>
            <w:tcBorders>
              <w:top w:val="nil"/>
              <w:left w:val="nil"/>
              <w:bottom w:val="nil"/>
              <w:right w:val="nil"/>
            </w:tcBorders>
            <w:shd w:val="clear" w:color="auto" w:fill="auto"/>
            <w:noWrap/>
            <w:vAlign w:val="center"/>
            <w:hideMark/>
          </w:tcPr>
          <w:p w14:paraId="02DB060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0.461</w:t>
            </w:r>
          </w:p>
        </w:tc>
        <w:tc>
          <w:tcPr>
            <w:tcW w:w="630" w:type="dxa"/>
            <w:tcBorders>
              <w:top w:val="nil"/>
              <w:left w:val="nil"/>
              <w:bottom w:val="nil"/>
              <w:right w:val="nil"/>
            </w:tcBorders>
            <w:shd w:val="clear" w:color="auto" w:fill="auto"/>
            <w:noWrap/>
            <w:vAlign w:val="center"/>
            <w:hideMark/>
          </w:tcPr>
          <w:p w14:paraId="2782662D"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20.48</w:t>
            </w:r>
          </w:p>
        </w:tc>
        <w:tc>
          <w:tcPr>
            <w:tcW w:w="540" w:type="dxa"/>
            <w:tcBorders>
              <w:top w:val="nil"/>
              <w:left w:val="nil"/>
              <w:bottom w:val="nil"/>
              <w:right w:val="nil"/>
            </w:tcBorders>
            <w:shd w:val="clear" w:color="auto" w:fill="auto"/>
            <w:noWrap/>
            <w:vAlign w:val="center"/>
            <w:hideMark/>
          </w:tcPr>
          <w:p w14:paraId="509691F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tcBorders>
              <w:top w:val="nil"/>
              <w:left w:val="nil"/>
              <w:bottom w:val="nil"/>
              <w:right w:val="nil"/>
            </w:tcBorders>
            <w:shd w:val="clear" w:color="auto" w:fill="auto"/>
            <w:noWrap/>
            <w:vAlign w:val="center"/>
            <w:hideMark/>
          </w:tcPr>
          <w:p w14:paraId="3B6A4B08"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7CD4260" w14:textId="2859CB51"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Parental </w:t>
            </w:r>
            <w:r w:rsidR="004574BF" w:rsidRPr="00FA604C">
              <w:rPr>
                <w:rFonts w:ascii="Times New Roman" w:eastAsia="等线" w:hAnsi="Times New Roman" w:cs="Times New Roman"/>
                <w:kern w:val="0"/>
                <w:sz w:val="16"/>
                <w:szCs w:val="16"/>
              </w:rPr>
              <w:t>education; relative income; MacArthur Scale</w:t>
            </w:r>
          </w:p>
        </w:tc>
        <w:tc>
          <w:tcPr>
            <w:tcW w:w="2063" w:type="dxa"/>
            <w:tcBorders>
              <w:top w:val="nil"/>
              <w:left w:val="nil"/>
              <w:bottom w:val="nil"/>
              <w:right w:val="nil"/>
            </w:tcBorders>
            <w:shd w:val="clear" w:color="auto" w:fill="auto"/>
            <w:vAlign w:val="center"/>
            <w:hideMark/>
          </w:tcPr>
          <w:p w14:paraId="1878603A" w14:textId="5E29AA4C" w:rsidR="004574BF" w:rsidRPr="00FA604C" w:rsidRDefault="005B5BD6"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 </w:t>
            </w:r>
            <w:r w:rsidR="004574BF" w:rsidRPr="00FA604C">
              <w:rPr>
                <w:rFonts w:ascii="Times New Roman" w:eastAsia="等线" w:hAnsi="Times New Roman" w:cs="Times New Roman"/>
                <w:kern w:val="0"/>
                <w:sz w:val="16"/>
                <w:szCs w:val="16"/>
              </w:rPr>
              <w:t>trust (three items)</w:t>
            </w:r>
          </w:p>
        </w:tc>
        <w:tc>
          <w:tcPr>
            <w:tcW w:w="449" w:type="dxa"/>
            <w:tcBorders>
              <w:top w:val="nil"/>
              <w:left w:val="nil"/>
              <w:bottom w:val="nil"/>
              <w:right w:val="nil"/>
            </w:tcBorders>
            <w:shd w:val="clear" w:color="auto" w:fill="auto"/>
            <w:noWrap/>
            <w:vAlign w:val="center"/>
            <w:hideMark/>
          </w:tcPr>
          <w:p w14:paraId="5D105494"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5689A4DB"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0.037</w:t>
            </w:r>
          </w:p>
        </w:tc>
        <w:tc>
          <w:tcPr>
            <w:tcW w:w="747" w:type="dxa"/>
            <w:tcBorders>
              <w:top w:val="nil"/>
              <w:left w:val="nil"/>
              <w:bottom w:val="nil"/>
              <w:right w:val="nil"/>
            </w:tcBorders>
            <w:shd w:val="clear" w:color="auto" w:fill="auto"/>
            <w:noWrap/>
            <w:vAlign w:val="center"/>
            <w:hideMark/>
          </w:tcPr>
          <w:p w14:paraId="79863F65" w14:textId="77777777" w:rsidR="004574BF" w:rsidRPr="00FA604C" w:rsidRDefault="004574BF" w:rsidP="004574BF">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0.048</w:t>
            </w:r>
          </w:p>
        </w:tc>
      </w:tr>
      <w:tr w:rsidR="0055208F" w:rsidRPr="00FA604C" w14:paraId="236037EA" w14:textId="77777777" w:rsidTr="008E7ACD">
        <w:trPr>
          <w:trHeight w:val="280"/>
        </w:trPr>
        <w:tc>
          <w:tcPr>
            <w:tcW w:w="3060" w:type="dxa"/>
            <w:tcBorders>
              <w:top w:val="nil"/>
              <w:left w:val="nil"/>
              <w:bottom w:val="nil"/>
              <w:right w:val="nil"/>
            </w:tcBorders>
            <w:shd w:val="clear" w:color="auto" w:fill="auto"/>
            <w:noWrap/>
            <w:vAlign w:val="center"/>
            <w:hideMark/>
          </w:tcPr>
          <w:p w14:paraId="2824A21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Vaughn (2011)</w:t>
            </w:r>
          </w:p>
        </w:tc>
        <w:tc>
          <w:tcPr>
            <w:tcW w:w="540" w:type="dxa"/>
            <w:tcBorders>
              <w:top w:val="nil"/>
              <w:left w:val="nil"/>
              <w:bottom w:val="nil"/>
              <w:right w:val="nil"/>
            </w:tcBorders>
            <w:shd w:val="clear" w:color="auto" w:fill="auto"/>
            <w:noWrap/>
            <w:vAlign w:val="center"/>
            <w:hideMark/>
          </w:tcPr>
          <w:p w14:paraId="206BE85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2011</w:t>
            </w:r>
          </w:p>
        </w:tc>
        <w:tc>
          <w:tcPr>
            <w:tcW w:w="736" w:type="dxa"/>
            <w:tcBorders>
              <w:top w:val="nil"/>
              <w:left w:val="nil"/>
              <w:bottom w:val="nil"/>
              <w:right w:val="nil"/>
            </w:tcBorders>
            <w:shd w:val="clear" w:color="auto" w:fill="auto"/>
            <w:noWrap/>
            <w:vAlign w:val="center"/>
            <w:hideMark/>
          </w:tcPr>
          <w:p w14:paraId="66BCEEC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525</w:t>
            </w:r>
          </w:p>
        </w:tc>
        <w:tc>
          <w:tcPr>
            <w:tcW w:w="630" w:type="dxa"/>
            <w:tcBorders>
              <w:top w:val="nil"/>
              <w:left w:val="nil"/>
              <w:bottom w:val="nil"/>
              <w:right w:val="nil"/>
            </w:tcBorders>
            <w:shd w:val="clear" w:color="auto" w:fill="auto"/>
            <w:noWrap/>
            <w:vAlign w:val="center"/>
            <w:hideMark/>
          </w:tcPr>
          <w:p w14:paraId="79202ED6"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0.327</w:t>
            </w:r>
          </w:p>
        </w:tc>
        <w:tc>
          <w:tcPr>
            <w:tcW w:w="630" w:type="dxa"/>
            <w:tcBorders>
              <w:top w:val="nil"/>
              <w:left w:val="nil"/>
              <w:bottom w:val="nil"/>
              <w:right w:val="nil"/>
            </w:tcBorders>
            <w:shd w:val="clear" w:color="auto" w:fill="auto"/>
            <w:noWrap/>
            <w:vAlign w:val="center"/>
            <w:hideMark/>
          </w:tcPr>
          <w:p w14:paraId="62B1C7F1" w14:textId="71DCE57E"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35.9</w:t>
            </w:r>
            <w:r w:rsidR="00CE008F" w:rsidRPr="00FA604C">
              <w:rPr>
                <w:rFonts w:ascii="Times New Roman" w:eastAsia="等线" w:hAnsi="Times New Roman" w:cs="Times New Roman"/>
                <w:kern w:val="0"/>
                <w:sz w:val="16"/>
                <w:szCs w:val="16"/>
              </w:rPr>
              <w:t>1</w:t>
            </w:r>
          </w:p>
        </w:tc>
        <w:tc>
          <w:tcPr>
            <w:tcW w:w="540" w:type="dxa"/>
            <w:tcBorders>
              <w:top w:val="nil"/>
              <w:left w:val="nil"/>
              <w:bottom w:val="nil"/>
              <w:right w:val="nil"/>
            </w:tcBorders>
            <w:shd w:val="clear" w:color="auto" w:fill="auto"/>
            <w:noWrap/>
            <w:vAlign w:val="center"/>
            <w:hideMark/>
          </w:tcPr>
          <w:p w14:paraId="595060A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US</w:t>
            </w:r>
          </w:p>
        </w:tc>
        <w:tc>
          <w:tcPr>
            <w:tcW w:w="270" w:type="dxa"/>
            <w:tcBorders>
              <w:top w:val="nil"/>
              <w:left w:val="nil"/>
              <w:bottom w:val="nil"/>
              <w:right w:val="nil"/>
            </w:tcBorders>
            <w:shd w:val="clear" w:color="auto" w:fill="auto"/>
            <w:noWrap/>
            <w:vAlign w:val="center"/>
            <w:hideMark/>
          </w:tcPr>
          <w:p w14:paraId="7B9913C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3A979D38" w14:textId="08364F7E"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p>
        </w:tc>
        <w:tc>
          <w:tcPr>
            <w:tcW w:w="2063" w:type="dxa"/>
            <w:tcBorders>
              <w:top w:val="nil"/>
              <w:left w:val="nil"/>
              <w:bottom w:val="nil"/>
              <w:right w:val="nil"/>
            </w:tcBorders>
            <w:shd w:val="clear" w:color="auto" w:fill="auto"/>
            <w:vAlign w:val="center"/>
            <w:hideMark/>
          </w:tcPr>
          <w:p w14:paraId="6577398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Trust Scale</w:t>
            </w:r>
          </w:p>
        </w:tc>
        <w:tc>
          <w:tcPr>
            <w:tcW w:w="449" w:type="dxa"/>
            <w:tcBorders>
              <w:top w:val="nil"/>
              <w:left w:val="nil"/>
              <w:bottom w:val="nil"/>
              <w:right w:val="nil"/>
            </w:tcBorders>
            <w:shd w:val="clear" w:color="auto" w:fill="auto"/>
            <w:noWrap/>
            <w:vAlign w:val="center"/>
            <w:hideMark/>
          </w:tcPr>
          <w:p w14:paraId="29E77F4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310ADBAD"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−0.018</w:t>
            </w:r>
          </w:p>
        </w:tc>
        <w:tc>
          <w:tcPr>
            <w:tcW w:w="747" w:type="dxa"/>
            <w:tcBorders>
              <w:top w:val="nil"/>
              <w:left w:val="nil"/>
              <w:bottom w:val="nil"/>
              <w:right w:val="nil"/>
            </w:tcBorders>
            <w:shd w:val="clear" w:color="auto" w:fill="auto"/>
            <w:noWrap/>
            <w:vAlign w:val="center"/>
            <w:hideMark/>
          </w:tcPr>
          <w:p w14:paraId="089A529E"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−0.018</w:t>
            </w:r>
          </w:p>
        </w:tc>
      </w:tr>
      <w:tr w:rsidR="0055208F" w:rsidRPr="00FA604C" w14:paraId="2ED2D12F" w14:textId="77777777" w:rsidTr="008E7ACD">
        <w:trPr>
          <w:trHeight w:val="280"/>
        </w:trPr>
        <w:tc>
          <w:tcPr>
            <w:tcW w:w="3060" w:type="dxa"/>
            <w:tcBorders>
              <w:top w:val="nil"/>
              <w:left w:val="nil"/>
              <w:bottom w:val="nil"/>
              <w:right w:val="nil"/>
            </w:tcBorders>
            <w:shd w:val="clear" w:color="auto" w:fill="auto"/>
            <w:noWrap/>
            <w:vAlign w:val="center"/>
            <w:hideMark/>
          </w:tcPr>
          <w:p w14:paraId="3D4DCE8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roofErr w:type="spellStart"/>
            <w:r w:rsidRPr="00FA604C">
              <w:rPr>
                <w:rFonts w:ascii="Times New Roman" w:eastAsia="等线" w:hAnsi="Times New Roman" w:cs="Times New Roman"/>
                <w:kern w:val="0"/>
                <w:sz w:val="16"/>
                <w:szCs w:val="16"/>
              </w:rPr>
              <w:lastRenderedPageBreak/>
              <w:t>Wiepking</w:t>
            </w:r>
            <w:proofErr w:type="spellEnd"/>
            <w:r w:rsidRPr="00FA604C">
              <w:rPr>
                <w:rFonts w:ascii="Times New Roman" w:eastAsia="等线" w:hAnsi="Times New Roman" w:cs="Times New Roman"/>
                <w:kern w:val="0"/>
                <w:sz w:val="16"/>
                <w:szCs w:val="16"/>
              </w:rPr>
              <w:t xml:space="preserve"> &amp; Maas (2009)</w:t>
            </w:r>
          </w:p>
        </w:tc>
        <w:tc>
          <w:tcPr>
            <w:tcW w:w="540" w:type="dxa"/>
            <w:tcBorders>
              <w:top w:val="nil"/>
              <w:left w:val="nil"/>
              <w:bottom w:val="nil"/>
              <w:right w:val="nil"/>
            </w:tcBorders>
            <w:shd w:val="clear" w:color="auto" w:fill="auto"/>
            <w:noWrap/>
            <w:vAlign w:val="center"/>
            <w:hideMark/>
          </w:tcPr>
          <w:p w14:paraId="6CF98FB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2009</w:t>
            </w:r>
          </w:p>
        </w:tc>
        <w:tc>
          <w:tcPr>
            <w:tcW w:w="736" w:type="dxa"/>
            <w:tcBorders>
              <w:top w:val="nil"/>
              <w:left w:val="nil"/>
              <w:bottom w:val="nil"/>
              <w:right w:val="nil"/>
            </w:tcBorders>
            <w:shd w:val="clear" w:color="auto" w:fill="auto"/>
            <w:noWrap/>
            <w:vAlign w:val="center"/>
            <w:hideMark/>
          </w:tcPr>
          <w:p w14:paraId="3D0B9542" w14:textId="3A6E61B3"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1</w:t>
            </w:r>
            <w:r w:rsidR="000874FC"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316</w:t>
            </w:r>
          </w:p>
        </w:tc>
        <w:tc>
          <w:tcPr>
            <w:tcW w:w="630" w:type="dxa"/>
            <w:tcBorders>
              <w:top w:val="nil"/>
              <w:left w:val="nil"/>
              <w:bottom w:val="nil"/>
              <w:right w:val="nil"/>
            </w:tcBorders>
            <w:shd w:val="clear" w:color="auto" w:fill="auto"/>
            <w:noWrap/>
            <w:vAlign w:val="center"/>
            <w:hideMark/>
          </w:tcPr>
          <w:p w14:paraId="0069D1EF" w14:textId="27734DC5"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0.48</w:t>
            </w:r>
            <w:r w:rsidR="00CE008F" w:rsidRPr="00FA604C">
              <w:rPr>
                <w:rFonts w:ascii="Times New Roman" w:eastAsia="等线" w:hAnsi="Times New Roman" w:cs="Times New Roman"/>
                <w:kern w:val="0"/>
                <w:sz w:val="16"/>
                <w:szCs w:val="16"/>
              </w:rPr>
              <w:t>0</w:t>
            </w:r>
          </w:p>
        </w:tc>
        <w:tc>
          <w:tcPr>
            <w:tcW w:w="630" w:type="dxa"/>
            <w:tcBorders>
              <w:top w:val="nil"/>
              <w:left w:val="nil"/>
              <w:bottom w:val="nil"/>
              <w:right w:val="nil"/>
            </w:tcBorders>
            <w:shd w:val="clear" w:color="auto" w:fill="auto"/>
            <w:noWrap/>
            <w:vAlign w:val="center"/>
            <w:hideMark/>
          </w:tcPr>
          <w:p w14:paraId="76A75FD7"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NA</w:t>
            </w:r>
          </w:p>
        </w:tc>
        <w:tc>
          <w:tcPr>
            <w:tcW w:w="540" w:type="dxa"/>
            <w:tcBorders>
              <w:top w:val="nil"/>
              <w:left w:val="nil"/>
              <w:bottom w:val="nil"/>
              <w:right w:val="nil"/>
            </w:tcBorders>
            <w:shd w:val="clear" w:color="auto" w:fill="auto"/>
            <w:noWrap/>
            <w:vAlign w:val="center"/>
            <w:hideMark/>
          </w:tcPr>
          <w:p w14:paraId="0E14A6C8"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NL</w:t>
            </w:r>
          </w:p>
        </w:tc>
        <w:tc>
          <w:tcPr>
            <w:tcW w:w="270" w:type="dxa"/>
            <w:tcBorders>
              <w:top w:val="nil"/>
              <w:left w:val="nil"/>
              <w:bottom w:val="nil"/>
              <w:right w:val="nil"/>
            </w:tcBorders>
            <w:shd w:val="clear" w:color="auto" w:fill="auto"/>
            <w:noWrap/>
            <w:vAlign w:val="center"/>
            <w:hideMark/>
          </w:tcPr>
          <w:p w14:paraId="494F0944"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82361E5" w14:textId="045D1EEF"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Education</w:t>
            </w:r>
            <w:r w:rsidR="00C17455" w:rsidRPr="00FA604C">
              <w:rPr>
                <w:rFonts w:ascii="Times New Roman" w:eastAsia="等线" w:hAnsi="Times New Roman" w:cs="Times New Roman"/>
                <w:kern w:val="0"/>
                <w:sz w:val="16"/>
                <w:szCs w:val="16"/>
              </w:rPr>
              <w:t>; natural log of annual after-tax household income</w:t>
            </w:r>
          </w:p>
        </w:tc>
        <w:tc>
          <w:tcPr>
            <w:tcW w:w="2063" w:type="dxa"/>
            <w:tcBorders>
              <w:top w:val="nil"/>
              <w:left w:val="nil"/>
              <w:bottom w:val="nil"/>
              <w:right w:val="nil"/>
            </w:tcBorders>
            <w:shd w:val="clear" w:color="auto" w:fill="auto"/>
            <w:vAlign w:val="center"/>
            <w:hideMark/>
          </w:tcPr>
          <w:p w14:paraId="006F997D" w14:textId="375267EA"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Generalized </w:t>
            </w:r>
            <w:r w:rsidR="00C17455" w:rsidRPr="00FA604C">
              <w:rPr>
                <w:rFonts w:ascii="Times New Roman" w:eastAsia="等线" w:hAnsi="Times New Roman" w:cs="Times New Roman"/>
                <w:kern w:val="0"/>
                <w:sz w:val="16"/>
                <w:szCs w:val="16"/>
              </w:rPr>
              <w:t>trust (one item)</w:t>
            </w:r>
          </w:p>
        </w:tc>
        <w:tc>
          <w:tcPr>
            <w:tcW w:w="449" w:type="dxa"/>
            <w:tcBorders>
              <w:top w:val="nil"/>
              <w:left w:val="nil"/>
              <w:bottom w:val="nil"/>
              <w:right w:val="nil"/>
            </w:tcBorders>
            <w:shd w:val="clear" w:color="auto" w:fill="auto"/>
            <w:noWrap/>
            <w:vAlign w:val="center"/>
            <w:hideMark/>
          </w:tcPr>
          <w:p w14:paraId="545FF74C"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w:t>
            </w:r>
          </w:p>
        </w:tc>
        <w:tc>
          <w:tcPr>
            <w:tcW w:w="718" w:type="dxa"/>
            <w:tcBorders>
              <w:top w:val="nil"/>
              <w:left w:val="nil"/>
              <w:bottom w:val="nil"/>
              <w:right w:val="nil"/>
            </w:tcBorders>
            <w:shd w:val="clear" w:color="auto" w:fill="auto"/>
            <w:noWrap/>
            <w:vAlign w:val="center"/>
            <w:hideMark/>
          </w:tcPr>
          <w:p w14:paraId="009F02DE" w14:textId="75AA9FB3"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−0.01</w:t>
            </w:r>
            <w:r w:rsidR="00CE008F" w:rsidRPr="00FA604C">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6F3DBEEF" w14:textId="6F971F80"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0.12</w:t>
            </w:r>
            <w:r w:rsidR="00CE008F" w:rsidRPr="00FA604C">
              <w:rPr>
                <w:rFonts w:ascii="Times New Roman" w:eastAsia="等线" w:hAnsi="Times New Roman" w:cs="Times New Roman"/>
                <w:kern w:val="0"/>
                <w:sz w:val="16"/>
                <w:szCs w:val="16"/>
              </w:rPr>
              <w:t>0</w:t>
            </w:r>
          </w:p>
        </w:tc>
      </w:tr>
      <w:tr w:rsidR="0055208F" w:rsidRPr="00FA604C" w14:paraId="61404DBB" w14:textId="77777777" w:rsidTr="008E7ACD">
        <w:trPr>
          <w:trHeight w:val="280"/>
        </w:trPr>
        <w:tc>
          <w:tcPr>
            <w:tcW w:w="3060" w:type="dxa"/>
            <w:tcBorders>
              <w:top w:val="nil"/>
              <w:left w:val="nil"/>
              <w:bottom w:val="nil"/>
              <w:right w:val="nil"/>
            </w:tcBorders>
            <w:shd w:val="clear" w:color="auto" w:fill="auto"/>
            <w:noWrap/>
            <w:vAlign w:val="center"/>
            <w:hideMark/>
          </w:tcPr>
          <w:p w14:paraId="68AFCEEA" w14:textId="078919EA" w:rsidR="00C17455" w:rsidRPr="00FA604C" w:rsidRDefault="006B602A" w:rsidP="00EC1BD3">
            <w:pPr>
              <w:widowControl/>
              <w:adjustRightInd w:val="0"/>
              <w:snapToGrid w:val="0"/>
              <w:jc w:val="left"/>
              <w:rPr>
                <w:rFonts w:ascii="Times New Roman" w:eastAsia="等线" w:hAnsi="Times New Roman" w:cs="Times New Roman"/>
                <w:kern w:val="0"/>
                <w:sz w:val="16"/>
                <w:szCs w:val="16"/>
              </w:rPr>
            </w:pPr>
            <w:r>
              <w:rPr>
                <w:rFonts w:ascii="Times New Roman" w:eastAsia="等线" w:hAnsi="Times New Roman" w:cs="Times New Roman"/>
                <w:kern w:val="0"/>
                <w:sz w:val="16"/>
                <w:szCs w:val="16"/>
              </w:rPr>
              <w:t xml:space="preserve">Y. </w:t>
            </w:r>
            <w:r w:rsidR="00C17455" w:rsidRPr="00FA604C">
              <w:rPr>
                <w:rFonts w:ascii="Times New Roman" w:eastAsia="等线" w:hAnsi="Times New Roman" w:cs="Times New Roman"/>
                <w:kern w:val="0"/>
                <w:sz w:val="16"/>
                <w:szCs w:val="16"/>
              </w:rPr>
              <w:t>Xu &amp; Zhang (2023) Study 1</w:t>
            </w:r>
          </w:p>
        </w:tc>
        <w:tc>
          <w:tcPr>
            <w:tcW w:w="540" w:type="dxa"/>
            <w:tcBorders>
              <w:top w:val="nil"/>
              <w:left w:val="nil"/>
              <w:bottom w:val="nil"/>
              <w:right w:val="nil"/>
            </w:tcBorders>
            <w:shd w:val="clear" w:color="auto" w:fill="auto"/>
            <w:noWrap/>
            <w:vAlign w:val="center"/>
            <w:hideMark/>
          </w:tcPr>
          <w:p w14:paraId="3BA1D4DA"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4A6F93F9" w14:textId="37A6E0CD"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w:t>
            </w:r>
            <w:r w:rsidR="000874FC" w:rsidRPr="00FA604C">
              <w:rPr>
                <w:rFonts w:ascii="Times New Roman" w:eastAsia="等线" w:hAnsi="Times New Roman" w:cs="Times New Roman"/>
                <w:kern w:val="0"/>
                <w:sz w:val="16"/>
                <w:szCs w:val="16"/>
              </w:rPr>
              <w:t>,</w:t>
            </w:r>
            <w:r w:rsidRPr="00FA604C">
              <w:rPr>
                <w:rFonts w:ascii="Times New Roman" w:eastAsia="等线" w:hAnsi="Times New Roman" w:cs="Times New Roman"/>
                <w:kern w:val="0"/>
                <w:sz w:val="16"/>
                <w:szCs w:val="16"/>
              </w:rPr>
              <w:t>396</w:t>
            </w:r>
          </w:p>
        </w:tc>
        <w:tc>
          <w:tcPr>
            <w:tcW w:w="630" w:type="dxa"/>
            <w:tcBorders>
              <w:top w:val="nil"/>
              <w:left w:val="nil"/>
              <w:bottom w:val="nil"/>
              <w:right w:val="nil"/>
            </w:tcBorders>
            <w:shd w:val="clear" w:color="auto" w:fill="auto"/>
            <w:noWrap/>
            <w:vAlign w:val="center"/>
            <w:hideMark/>
          </w:tcPr>
          <w:p w14:paraId="358C9D10"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0.541</w:t>
            </w:r>
          </w:p>
        </w:tc>
        <w:tc>
          <w:tcPr>
            <w:tcW w:w="630" w:type="dxa"/>
            <w:tcBorders>
              <w:top w:val="nil"/>
              <w:left w:val="nil"/>
              <w:bottom w:val="nil"/>
              <w:right w:val="nil"/>
            </w:tcBorders>
            <w:shd w:val="clear" w:color="auto" w:fill="auto"/>
            <w:noWrap/>
            <w:vAlign w:val="center"/>
            <w:hideMark/>
          </w:tcPr>
          <w:p w14:paraId="6E722DF9"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49.23</w:t>
            </w:r>
          </w:p>
        </w:tc>
        <w:tc>
          <w:tcPr>
            <w:tcW w:w="540" w:type="dxa"/>
            <w:tcBorders>
              <w:top w:val="nil"/>
              <w:left w:val="nil"/>
              <w:bottom w:val="nil"/>
              <w:right w:val="nil"/>
            </w:tcBorders>
            <w:shd w:val="clear" w:color="auto" w:fill="auto"/>
            <w:noWrap/>
            <w:vAlign w:val="center"/>
            <w:hideMark/>
          </w:tcPr>
          <w:p w14:paraId="2D5AAE6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0AE0A212"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6B6566B"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ln(income); education; self-rated social class</w:t>
            </w:r>
          </w:p>
        </w:tc>
        <w:tc>
          <w:tcPr>
            <w:tcW w:w="2063" w:type="dxa"/>
            <w:tcBorders>
              <w:top w:val="nil"/>
              <w:left w:val="nil"/>
              <w:bottom w:val="nil"/>
              <w:right w:val="nil"/>
            </w:tcBorders>
            <w:shd w:val="clear" w:color="auto" w:fill="auto"/>
            <w:vAlign w:val="center"/>
            <w:hideMark/>
          </w:tcPr>
          <w:p w14:paraId="7C1E2474" w14:textId="55C8BE95" w:rsidR="00C17455" w:rsidRPr="00FA604C" w:rsidRDefault="005B5BD6"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 xml:space="preserve">Generalized </w:t>
            </w:r>
            <w:r w:rsidR="00C17455" w:rsidRPr="00FA604C">
              <w:rPr>
                <w:rFonts w:ascii="Times New Roman" w:eastAsia="等线" w:hAnsi="Times New Roman" w:cs="Times New Roman"/>
                <w:kern w:val="0"/>
                <w:sz w:val="16"/>
                <w:szCs w:val="16"/>
              </w:rPr>
              <w:t>trust (one item)</w:t>
            </w:r>
          </w:p>
        </w:tc>
        <w:tc>
          <w:tcPr>
            <w:tcW w:w="449" w:type="dxa"/>
            <w:tcBorders>
              <w:top w:val="nil"/>
              <w:left w:val="nil"/>
              <w:bottom w:val="nil"/>
              <w:right w:val="nil"/>
            </w:tcBorders>
            <w:shd w:val="clear" w:color="auto" w:fill="auto"/>
            <w:noWrap/>
            <w:vAlign w:val="center"/>
            <w:hideMark/>
          </w:tcPr>
          <w:p w14:paraId="2B697153" w14:textId="77777777"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072D484F" w14:textId="34298DFC"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−0.07</w:t>
            </w:r>
            <w:r w:rsidR="00CE008F" w:rsidRPr="00FA604C">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6F3BB94A" w14:textId="24F70646" w:rsidR="00C17455" w:rsidRPr="00FA604C" w:rsidRDefault="00C17455" w:rsidP="00EC1BD3">
            <w:pPr>
              <w:widowControl/>
              <w:adjustRightInd w:val="0"/>
              <w:snapToGrid w:val="0"/>
              <w:jc w:val="left"/>
              <w:rPr>
                <w:rFonts w:ascii="Times New Roman" w:eastAsia="等线" w:hAnsi="Times New Roman" w:cs="Times New Roman"/>
                <w:kern w:val="0"/>
                <w:sz w:val="16"/>
                <w:szCs w:val="16"/>
              </w:rPr>
            </w:pPr>
            <w:r w:rsidRPr="00FA604C">
              <w:rPr>
                <w:rFonts w:ascii="Times New Roman" w:eastAsia="等线" w:hAnsi="Times New Roman" w:cs="Times New Roman"/>
                <w:kern w:val="0"/>
                <w:sz w:val="16"/>
                <w:szCs w:val="16"/>
              </w:rPr>
              <w:t>0.06</w:t>
            </w:r>
            <w:r w:rsidR="00CE008F" w:rsidRPr="00FA604C">
              <w:rPr>
                <w:rFonts w:ascii="Times New Roman" w:eastAsia="等线" w:hAnsi="Times New Roman" w:cs="Times New Roman"/>
                <w:kern w:val="0"/>
                <w:sz w:val="16"/>
                <w:szCs w:val="16"/>
              </w:rPr>
              <w:t>0</w:t>
            </w:r>
          </w:p>
        </w:tc>
      </w:tr>
      <w:tr w:rsidR="00A237B2" w:rsidRPr="00A237B2" w14:paraId="0E5252B2" w14:textId="77777777" w:rsidTr="008E7ACD">
        <w:trPr>
          <w:trHeight w:val="280"/>
        </w:trPr>
        <w:tc>
          <w:tcPr>
            <w:tcW w:w="3060" w:type="dxa"/>
            <w:tcBorders>
              <w:top w:val="nil"/>
              <w:left w:val="nil"/>
              <w:bottom w:val="nil"/>
              <w:right w:val="nil"/>
            </w:tcBorders>
            <w:shd w:val="clear" w:color="auto" w:fill="auto"/>
            <w:noWrap/>
            <w:vAlign w:val="center"/>
            <w:hideMark/>
          </w:tcPr>
          <w:p w14:paraId="7AF2F6E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W. Guo (2020) Study 2*</w:t>
            </w:r>
          </w:p>
        </w:tc>
        <w:tc>
          <w:tcPr>
            <w:tcW w:w="540" w:type="dxa"/>
            <w:tcBorders>
              <w:top w:val="nil"/>
              <w:left w:val="nil"/>
              <w:bottom w:val="nil"/>
              <w:right w:val="nil"/>
            </w:tcBorders>
            <w:shd w:val="clear" w:color="auto" w:fill="auto"/>
            <w:noWrap/>
            <w:vAlign w:val="center"/>
            <w:hideMark/>
          </w:tcPr>
          <w:p w14:paraId="55F6819D"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2020</w:t>
            </w:r>
          </w:p>
        </w:tc>
        <w:tc>
          <w:tcPr>
            <w:tcW w:w="736" w:type="dxa"/>
            <w:tcBorders>
              <w:top w:val="nil"/>
              <w:left w:val="nil"/>
              <w:bottom w:val="nil"/>
              <w:right w:val="nil"/>
            </w:tcBorders>
            <w:shd w:val="clear" w:color="auto" w:fill="auto"/>
            <w:noWrap/>
            <w:vAlign w:val="center"/>
            <w:hideMark/>
          </w:tcPr>
          <w:p w14:paraId="6CD7366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210</w:t>
            </w:r>
          </w:p>
        </w:tc>
        <w:tc>
          <w:tcPr>
            <w:tcW w:w="630" w:type="dxa"/>
            <w:tcBorders>
              <w:top w:val="nil"/>
              <w:left w:val="nil"/>
              <w:bottom w:val="nil"/>
              <w:right w:val="nil"/>
            </w:tcBorders>
            <w:shd w:val="clear" w:color="auto" w:fill="auto"/>
            <w:noWrap/>
            <w:vAlign w:val="center"/>
            <w:hideMark/>
          </w:tcPr>
          <w:p w14:paraId="174E18F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0.372</w:t>
            </w:r>
          </w:p>
        </w:tc>
        <w:tc>
          <w:tcPr>
            <w:tcW w:w="630" w:type="dxa"/>
            <w:tcBorders>
              <w:top w:val="nil"/>
              <w:left w:val="nil"/>
              <w:bottom w:val="nil"/>
              <w:right w:val="nil"/>
            </w:tcBorders>
            <w:shd w:val="clear" w:color="auto" w:fill="auto"/>
            <w:noWrap/>
            <w:vAlign w:val="center"/>
            <w:hideMark/>
          </w:tcPr>
          <w:p w14:paraId="2A2124D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NA</w:t>
            </w:r>
          </w:p>
        </w:tc>
        <w:tc>
          <w:tcPr>
            <w:tcW w:w="540" w:type="dxa"/>
            <w:tcBorders>
              <w:top w:val="nil"/>
              <w:left w:val="nil"/>
              <w:bottom w:val="nil"/>
              <w:right w:val="nil"/>
            </w:tcBorders>
            <w:shd w:val="clear" w:color="auto" w:fill="auto"/>
            <w:noWrap/>
            <w:vAlign w:val="center"/>
            <w:hideMark/>
          </w:tcPr>
          <w:p w14:paraId="548EDC7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07ABA57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5EF73B24" w14:textId="15F820EE"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Family </w:t>
            </w:r>
            <w:r w:rsidR="00C17455" w:rsidRPr="00A237B2">
              <w:rPr>
                <w:rFonts w:ascii="Times New Roman" w:eastAsia="等线" w:hAnsi="Times New Roman" w:cs="Times New Roman"/>
                <w:kern w:val="0"/>
                <w:sz w:val="16"/>
                <w:szCs w:val="16"/>
              </w:rPr>
              <w:t>income</w:t>
            </w:r>
          </w:p>
        </w:tc>
        <w:tc>
          <w:tcPr>
            <w:tcW w:w="2063" w:type="dxa"/>
            <w:tcBorders>
              <w:top w:val="nil"/>
              <w:left w:val="nil"/>
              <w:bottom w:val="nil"/>
              <w:right w:val="nil"/>
            </w:tcBorders>
            <w:shd w:val="clear" w:color="auto" w:fill="auto"/>
            <w:vAlign w:val="center"/>
            <w:hideMark/>
          </w:tcPr>
          <w:p w14:paraId="4DA4B26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Interpersonal Trust Scale</w:t>
            </w:r>
          </w:p>
        </w:tc>
        <w:tc>
          <w:tcPr>
            <w:tcW w:w="449" w:type="dxa"/>
            <w:tcBorders>
              <w:top w:val="nil"/>
              <w:left w:val="nil"/>
              <w:bottom w:val="nil"/>
              <w:right w:val="nil"/>
            </w:tcBorders>
            <w:shd w:val="clear" w:color="auto" w:fill="auto"/>
            <w:noWrap/>
            <w:vAlign w:val="center"/>
            <w:hideMark/>
          </w:tcPr>
          <w:p w14:paraId="425D5A4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125D6AD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0.089</w:t>
            </w:r>
          </w:p>
        </w:tc>
        <w:tc>
          <w:tcPr>
            <w:tcW w:w="747" w:type="dxa"/>
            <w:tcBorders>
              <w:top w:val="nil"/>
              <w:left w:val="nil"/>
              <w:bottom w:val="nil"/>
              <w:right w:val="nil"/>
            </w:tcBorders>
            <w:shd w:val="clear" w:color="auto" w:fill="auto"/>
            <w:noWrap/>
            <w:vAlign w:val="center"/>
            <w:hideMark/>
          </w:tcPr>
          <w:p w14:paraId="24D8055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0.089</w:t>
            </w:r>
          </w:p>
        </w:tc>
      </w:tr>
      <w:tr w:rsidR="00A237B2" w:rsidRPr="00A237B2" w14:paraId="3D7BDA7B" w14:textId="77777777" w:rsidTr="008E7ACD">
        <w:trPr>
          <w:trHeight w:val="280"/>
        </w:trPr>
        <w:tc>
          <w:tcPr>
            <w:tcW w:w="3060" w:type="dxa"/>
            <w:tcBorders>
              <w:top w:val="nil"/>
              <w:left w:val="nil"/>
              <w:bottom w:val="nil"/>
              <w:right w:val="nil"/>
            </w:tcBorders>
            <w:shd w:val="clear" w:color="auto" w:fill="auto"/>
            <w:noWrap/>
            <w:vAlign w:val="center"/>
            <w:hideMark/>
          </w:tcPr>
          <w:p w14:paraId="073B39F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Z. Guo et al. (2023) Study 1*</w:t>
            </w:r>
          </w:p>
        </w:tc>
        <w:tc>
          <w:tcPr>
            <w:tcW w:w="540" w:type="dxa"/>
            <w:tcBorders>
              <w:top w:val="nil"/>
              <w:left w:val="nil"/>
              <w:bottom w:val="nil"/>
              <w:right w:val="nil"/>
            </w:tcBorders>
            <w:shd w:val="clear" w:color="auto" w:fill="auto"/>
            <w:noWrap/>
            <w:vAlign w:val="center"/>
            <w:hideMark/>
          </w:tcPr>
          <w:p w14:paraId="062AFD7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3A4A7E1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160</w:t>
            </w:r>
          </w:p>
        </w:tc>
        <w:tc>
          <w:tcPr>
            <w:tcW w:w="630" w:type="dxa"/>
            <w:tcBorders>
              <w:top w:val="nil"/>
              <w:left w:val="nil"/>
              <w:bottom w:val="nil"/>
              <w:right w:val="nil"/>
            </w:tcBorders>
            <w:shd w:val="clear" w:color="auto" w:fill="auto"/>
            <w:noWrap/>
            <w:vAlign w:val="center"/>
            <w:hideMark/>
          </w:tcPr>
          <w:p w14:paraId="56D3491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0.363</w:t>
            </w:r>
          </w:p>
        </w:tc>
        <w:tc>
          <w:tcPr>
            <w:tcW w:w="630" w:type="dxa"/>
            <w:tcBorders>
              <w:top w:val="nil"/>
              <w:left w:val="nil"/>
              <w:bottom w:val="nil"/>
              <w:right w:val="nil"/>
            </w:tcBorders>
            <w:shd w:val="clear" w:color="auto" w:fill="auto"/>
            <w:noWrap/>
            <w:vAlign w:val="center"/>
            <w:hideMark/>
          </w:tcPr>
          <w:p w14:paraId="02A7B4F3" w14:textId="65979D4C"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23.2</w:t>
            </w:r>
            <w:r w:rsidR="00CE008F" w:rsidRPr="00A237B2">
              <w:rPr>
                <w:rFonts w:ascii="Times New Roman" w:eastAsia="等线" w:hAnsi="Times New Roman" w:cs="Times New Roman"/>
                <w:kern w:val="0"/>
                <w:sz w:val="16"/>
                <w:szCs w:val="16"/>
              </w:rPr>
              <w:t>0</w:t>
            </w:r>
          </w:p>
        </w:tc>
        <w:tc>
          <w:tcPr>
            <w:tcW w:w="540" w:type="dxa"/>
            <w:tcBorders>
              <w:top w:val="nil"/>
              <w:left w:val="nil"/>
              <w:bottom w:val="nil"/>
              <w:right w:val="nil"/>
            </w:tcBorders>
            <w:shd w:val="clear" w:color="auto" w:fill="auto"/>
            <w:noWrap/>
            <w:vAlign w:val="center"/>
            <w:hideMark/>
          </w:tcPr>
          <w:p w14:paraId="76D58D9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79A5C65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67B75C36" w14:textId="295369CB"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Objective </w:t>
            </w:r>
            <w:r w:rsidR="00C17455" w:rsidRPr="00A237B2">
              <w:rPr>
                <w:rFonts w:ascii="Times New Roman" w:eastAsia="等线" w:hAnsi="Times New Roman" w:cs="Times New Roman"/>
                <w:kern w:val="0"/>
                <w:sz w:val="16"/>
                <w:szCs w:val="16"/>
              </w:rPr>
              <w:t>SES (composite score of education and monthly income)</w:t>
            </w:r>
          </w:p>
        </w:tc>
        <w:tc>
          <w:tcPr>
            <w:tcW w:w="2063" w:type="dxa"/>
            <w:tcBorders>
              <w:top w:val="nil"/>
              <w:left w:val="nil"/>
              <w:bottom w:val="nil"/>
              <w:right w:val="nil"/>
            </w:tcBorders>
            <w:shd w:val="clear" w:color="auto" w:fill="auto"/>
            <w:vAlign w:val="center"/>
            <w:hideMark/>
          </w:tcPr>
          <w:p w14:paraId="005964A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General Trust Scale</w:t>
            </w:r>
          </w:p>
        </w:tc>
        <w:tc>
          <w:tcPr>
            <w:tcW w:w="449" w:type="dxa"/>
            <w:tcBorders>
              <w:top w:val="nil"/>
              <w:left w:val="nil"/>
              <w:bottom w:val="nil"/>
              <w:right w:val="nil"/>
            </w:tcBorders>
            <w:shd w:val="clear" w:color="auto" w:fill="auto"/>
            <w:noWrap/>
            <w:vAlign w:val="center"/>
            <w:hideMark/>
          </w:tcPr>
          <w:p w14:paraId="007716C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73B1043D" w14:textId="2C031A28"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−0.01</w:t>
            </w:r>
            <w:r w:rsidR="00CE008F" w:rsidRPr="00A237B2">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68FC98B9" w14:textId="178036EE"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−0.01</w:t>
            </w:r>
            <w:r w:rsidR="00CE008F" w:rsidRPr="00A237B2">
              <w:rPr>
                <w:rFonts w:ascii="Times New Roman" w:eastAsia="等线" w:hAnsi="Times New Roman" w:cs="Times New Roman"/>
                <w:kern w:val="0"/>
                <w:sz w:val="16"/>
                <w:szCs w:val="16"/>
              </w:rPr>
              <w:t>0</w:t>
            </w:r>
          </w:p>
        </w:tc>
      </w:tr>
      <w:tr w:rsidR="00A237B2" w:rsidRPr="00A237B2" w14:paraId="5CF7FACC" w14:textId="77777777" w:rsidTr="008E7ACD">
        <w:trPr>
          <w:trHeight w:val="280"/>
        </w:trPr>
        <w:tc>
          <w:tcPr>
            <w:tcW w:w="3060" w:type="dxa"/>
            <w:tcBorders>
              <w:top w:val="nil"/>
              <w:left w:val="nil"/>
              <w:bottom w:val="nil"/>
              <w:right w:val="nil"/>
            </w:tcBorders>
            <w:shd w:val="clear" w:color="auto" w:fill="auto"/>
            <w:noWrap/>
            <w:vAlign w:val="center"/>
            <w:hideMark/>
          </w:tcPr>
          <w:p w14:paraId="5379826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Z. Guo et al. (2023) Study 2*</w:t>
            </w:r>
          </w:p>
        </w:tc>
        <w:tc>
          <w:tcPr>
            <w:tcW w:w="540" w:type="dxa"/>
            <w:tcBorders>
              <w:top w:val="nil"/>
              <w:left w:val="nil"/>
              <w:bottom w:val="nil"/>
              <w:right w:val="nil"/>
            </w:tcBorders>
            <w:shd w:val="clear" w:color="auto" w:fill="auto"/>
            <w:noWrap/>
            <w:vAlign w:val="center"/>
            <w:hideMark/>
          </w:tcPr>
          <w:p w14:paraId="778C0AC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52861C9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113</w:t>
            </w:r>
          </w:p>
        </w:tc>
        <w:tc>
          <w:tcPr>
            <w:tcW w:w="630" w:type="dxa"/>
            <w:tcBorders>
              <w:top w:val="nil"/>
              <w:left w:val="nil"/>
              <w:bottom w:val="nil"/>
              <w:right w:val="nil"/>
            </w:tcBorders>
            <w:shd w:val="clear" w:color="auto" w:fill="auto"/>
            <w:noWrap/>
            <w:vAlign w:val="center"/>
            <w:hideMark/>
          </w:tcPr>
          <w:p w14:paraId="7E0435A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0.407</w:t>
            </w:r>
          </w:p>
        </w:tc>
        <w:tc>
          <w:tcPr>
            <w:tcW w:w="630" w:type="dxa"/>
            <w:tcBorders>
              <w:top w:val="nil"/>
              <w:left w:val="nil"/>
              <w:bottom w:val="nil"/>
              <w:right w:val="nil"/>
            </w:tcBorders>
            <w:shd w:val="clear" w:color="auto" w:fill="auto"/>
            <w:noWrap/>
            <w:vAlign w:val="center"/>
            <w:hideMark/>
          </w:tcPr>
          <w:p w14:paraId="028B559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23.96</w:t>
            </w:r>
          </w:p>
        </w:tc>
        <w:tc>
          <w:tcPr>
            <w:tcW w:w="540" w:type="dxa"/>
            <w:tcBorders>
              <w:top w:val="nil"/>
              <w:left w:val="nil"/>
              <w:bottom w:val="nil"/>
              <w:right w:val="nil"/>
            </w:tcBorders>
            <w:shd w:val="clear" w:color="auto" w:fill="auto"/>
            <w:noWrap/>
            <w:vAlign w:val="center"/>
            <w:hideMark/>
          </w:tcPr>
          <w:p w14:paraId="365F102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77FC0FB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1BF31AD9" w14:textId="7D809C71"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Objective </w:t>
            </w:r>
            <w:r w:rsidR="00C17455" w:rsidRPr="00A237B2">
              <w:rPr>
                <w:rFonts w:ascii="Times New Roman" w:eastAsia="等线" w:hAnsi="Times New Roman" w:cs="Times New Roman"/>
                <w:kern w:val="0"/>
                <w:sz w:val="16"/>
                <w:szCs w:val="16"/>
              </w:rPr>
              <w:t>SES (composite score of education and monthly income)</w:t>
            </w:r>
          </w:p>
        </w:tc>
        <w:tc>
          <w:tcPr>
            <w:tcW w:w="2063" w:type="dxa"/>
            <w:tcBorders>
              <w:top w:val="nil"/>
              <w:left w:val="nil"/>
              <w:bottom w:val="nil"/>
              <w:right w:val="nil"/>
            </w:tcBorders>
            <w:shd w:val="clear" w:color="auto" w:fill="auto"/>
            <w:vAlign w:val="center"/>
            <w:hideMark/>
          </w:tcPr>
          <w:p w14:paraId="5859C1F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General Trust Scale</w:t>
            </w:r>
          </w:p>
        </w:tc>
        <w:tc>
          <w:tcPr>
            <w:tcW w:w="449" w:type="dxa"/>
            <w:tcBorders>
              <w:top w:val="nil"/>
              <w:left w:val="nil"/>
              <w:bottom w:val="nil"/>
              <w:right w:val="nil"/>
            </w:tcBorders>
            <w:shd w:val="clear" w:color="auto" w:fill="auto"/>
            <w:noWrap/>
            <w:vAlign w:val="center"/>
            <w:hideMark/>
          </w:tcPr>
          <w:p w14:paraId="0673C18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21D34D5A" w14:textId="445B668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−0.11</w:t>
            </w:r>
            <w:r w:rsidR="00CE008F" w:rsidRPr="00A237B2">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424B4738" w14:textId="769F53FB"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−0.11</w:t>
            </w:r>
            <w:r w:rsidR="00CE008F" w:rsidRPr="00A237B2">
              <w:rPr>
                <w:rFonts w:ascii="Times New Roman" w:eastAsia="等线" w:hAnsi="Times New Roman" w:cs="Times New Roman"/>
                <w:kern w:val="0"/>
                <w:sz w:val="16"/>
                <w:szCs w:val="16"/>
              </w:rPr>
              <w:t>0</w:t>
            </w:r>
          </w:p>
        </w:tc>
      </w:tr>
      <w:tr w:rsidR="00A237B2" w:rsidRPr="00A237B2" w14:paraId="2A180CF0" w14:textId="77777777" w:rsidTr="008E7ACD">
        <w:trPr>
          <w:trHeight w:val="280"/>
        </w:trPr>
        <w:tc>
          <w:tcPr>
            <w:tcW w:w="3060" w:type="dxa"/>
            <w:tcBorders>
              <w:top w:val="nil"/>
              <w:left w:val="nil"/>
              <w:bottom w:val="nil"/>
              <w:right w:val="nil"/>
            </w:tcBorders>
            <w:shd w:val="clear" w:color="auto" w:fill="auto"/>
            <w:noWrap/>
            <w:vAlign w:val="center"/>
            <w:hideMark/>
          </w:tcPr>
          <w:p w14:paraId="305D3A94" w14:textId="606BA722" w:rsidR="00C17455" w:rsidRPr="00A237B2" w:rsidRDefault="00EE7E54"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Q. </w:t>
            </w:r>
            <w:r w:rsidR="00C17455" w:rsidRPr="00A237B2">
              <w:rPr>
                <w:rFonts w:ascii="Times New Roman" w:eastAsia="等线" w:hAnsi="Times New Roman" w:cs="Times New Roman"/>
                <w:kern w:val="0"/>
                <w:sz w:val="16"/>
                <w:szCs w:val="16"/>
              </w:rPr>
              <w:t>Meng (2023) Study 1*</w:t>
            </w:r>
          </w:p>
        </w:tc>
        <w:tc>
          <w:tcPr>
            <w:tcW w:w="540" w:type="dxa"/>
            <w:tcBorders>
              <w:top w:val="nil"/>
              <w:left w:val="nil"/>
              <w:bottom w:val="nil"/>
              <w:right w:val="nil"/>
            </w:tcBorders>
            <w:shd w:val="clear" w:color="auto" w:fill="auto"/>
            <w:noWrap/>
            <w:vAlign w:val="center"/>
            <w:hideMark/>
          </w:tcPr>
          <w:p w14:paraId="039D0AC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3AB2FA9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120</w:t>
            </w:r>
          </w:p>
        </w:tc>
        <w:tc>
          <w:tcPr>
            <w:tcW w:w="630" w:type="dxa"/>
            <w:tcBorders>
              <w:top w:val="nil"/>
              <w:left w:val="nil"/>
              <w:bottom w:val="nil"/>
              <w:right w:val="nil"/>
            </w:tcBorders>
            <w:shd w:val="clear" w:color="auto" w:fill="auto"/>
            <w:noWrap/>
            <w:vAlign w:val="center"/>
            <w:hideMark/>
          </w:tcPr>
          <w:p w14:paraId="7F44303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0.467</w:t>
            </w:r>
          </w:p>
        </w:tc>
        <w:tc>
          <w:tcPr>
            <w:tcW w:w="630" w:type="dxa"/>
            <w:tcBorders>
              <w:top w:val="nil"/>
              <w:left w:val="nil"/>
              <w:bottom w:val="nil"/>
              <w:right w:val="nil"/>
            </w:tcBorders>
            <w:shd w:val="clear" w:color="auto" w:fill="auto"/>
            <w:noWrap/>
            <w:vAlign w:val="center"/>
            <w:hideMark/>
          </w:tcPr>
          <w:p w14:paraId="75FACB7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19.87</w:t>
            </w:r>
          </w:p>
        </w:tc>
        <w:tc>
          <w:tcPr>
            <w:tcW w:w="540" w:type="dxa"/>
            <w:tcBorders>
              <w:top w:val="nil"/>
              <w:left w:val="nil"/>
              <w:bottom w:val="nil"/>
              <w:right w:val="nil"/>
            </w:tcBorders>
            <w:shd w:val="clear" w:color="auto" w:fill="auto"/>
            <w:noWrap/>
            <w:vAlign w:val="center"/>
            <w:hideMark/>
          </w:tcPr>
          <w:p w14:paraId="315D005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57E27DD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27028D7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MacArthur Scale</w:t>
            </w:r>
          </w:p>
        </w:tc>
        <w:tc>
          <w:tcPr>
            <w:tcW w:w="2063" w:type="dxa"/>
            <w:tcBorders>
              <w:top w:val="nil"/>
              <w:left w:val="nil"/>
              <w:bottom w:val="nil"/>
              <w:right w:val="nil"/>
            </w:tcBorders>
            <w:shd w:val="clear" w:color="auto" w:fill="auto"/>
            <w:vAlign w:val="center"/>
            <w:hideMark/>
          </w:tcPr>
          <w:p w14:paraId="27F967A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General Trust Scale</w:t>
            </w:r>
          </w:p>
        </w:tc>
        <w:tc>
          <w:tcPr>
            <w:tcW w:w="449" w:type="dxa"/>
            <w:tcBorders>
              <w:top w:val="nil"/>
              <w:left w:val="nil"/>
              <w:bottom w:val="nil"/>
              <w:right w:val="nil"/>
            </w:tcBorders>
            <w:shd w:val="clear" w:color="auto" w:fill="auto"/>
            <w:noWrap/>
            <w:vAlign w:val="center"/>
            <w:hideMark/>
          </w:tcPr>
          <w:p w14:paraId="2609E9E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655E146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−0.266</w:t>
            </w:r>
          </w:p>
        </w:tc>
        <w:tc>
          <w:tcPr>
            <w:tcW w:w="747" w:type="dxa"/>
            <w:tcBorders>
              <w:top w:val="nil"/>
              <w:left w:val="nil"/>
              <w:bottom w:val="nil"/>
              <w:right w:val="nil"/>
            </w:tcBorders>
            <w:shd w:val="clear" w:color="auto" w:fill="auto"/>
            <w:noWrap/>
            <w:vAlign w:val="center"/>
            <w:hideMark/>
          </w:tcPr>
          <w:p w14:paraId="6541D86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−0.266</w:t>
            </w:r>
          </w:p>
        </w:tc>
      </w:tr>
      <w:tr w:rsidR="00A237B2" w:rsidRPr="00A237B2" w14:paraId="6C69DF3D" w14:textId="77777777" w:rsidTr="008E7ACD">
        <w:trPr>
          <w:trHeight w:val="280"/>
        </w:trPr>
        <w:tc>
          <w:tcPr>
            <w:tcW w:w="3060" w:type="dxa"/>
            <w:tcBorders>
              <w:top w:val="nil"/>
              <w:left w:val="nil"/>
              <w:bottom w:val="nil"/>
              <w:right w:val="nil"/>
            </w:tcBorders>
            <w:shd w:val="clear" w:color="auto" w:fill="auto"/>
            <w:noWrap/>
            <w:vAlign w:val="center"/>
            <w:hideMark/>
          </w:tcPr>
          <w:p w14:paraId="77B51007" w14:textId="61657AFB" w:rsidR="00C17455" w:rsidRPr="00A237B2" w:rsidRDefault="00EE7E54"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Q. </w:t>
            </w:r>
            <w:r w:rsidR="00C17455" w:rsidRPr="00A237B2">
              <w:rPr>
                <w:rFonts w:ascii="Times New Roman" w:eastAsia="等线" w:hAnsi="Times New Roman" w:cs="Times New Roman"/>
                <w:kern w:val="0"/>
                <w:sz w:val="16"/>
                <w:szCs w:val="16"/>
              </w:rPr>
              <w:t>Meng (2023) Study 2*</w:t>
            </w:r>
          </w:p>
        </w:tc>
        <w:tc>
          <w:tcPr>
            <w:tcW w:w="540" w:type="dxa"/>
            <w:tcBorders>
              <w:top w:val="nil"/>
              <w:left w:val="nil"/>
              <w:bottom w:val="nil"/>
              <w:right w:val="nil"/>
            </w:tcBorders>
            <w:shd w:val="clear" w:color="auto" w:fill="auto"/>
            <w:noWrap/>
            <w:vAlign w:val="center"/>
            <w:hideMark/>
          </w:tcPr>
          <w:p w14:paraId="7834C94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1C19FEC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120</w:t>
            </w:r>
          </w:p>
        </w:tc>
        <w:tc>
          <w:tcPr>
            <w:tcW w:w="630" w:type="dxa"/>
            <w:tcBorders>
              <w:top w:val="nil"/>
              <w:left w:val="nil"/>
              <w:bottom w:val="nil"/>
              <w:right w:val="nil"/>
            </w:tcBorders>
            <w:shd w:val="clear" w:color="auto" w:fill="auto"/>
            <w:noWrap/>
            <w:vAlign w:val="center"/>
            <w:hideMark/>
          </w:tcPr>
          <w:p w14:paraId="2C4F3637" w14:textId="53FB0A01"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0.5</w:t>
            </w:r>
            <w:r w:rsidR="00CE008F" w:rsidRPr="00A237B2">
              <w:rPr>
                <w:rFonts w:ascii="Times New Roman" w:eastAsia="等线" w:hAnsi="Times New Roman" w:cs="Times New Roman"/>
                <w:kern w:val="0"/>
                <w:sz w:val="16"/>
                <w:szCs w:val="16"/>
              </w:rPr>
              <w:t>00</w:t>
            </w:r>
          </w:p>
        </w:tc>
        <w:tc>
          <w:tcPr>
            <w:tcW w:w="630" w:type="dxa"/>
            <w:tcBorders>
              <w:top w:val="nil"/>
              <w:left w:val="nil"/>
              <w:bottom w:val="nil"/>
              <w:right w:val="nil"/>
            </w:tcBorders>
            <w:shd w:val="clear" w:color="auto" w:fill="auto"/>
            <w:noWrap/>
            <w:vAlign w:val="center"/>
            <w:hideMark/>
          </w:tcPr>
          <w:p w14:paraId="75DF985F" w14:textId="07C3AE58"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19.8</w:t>
            </w:r>
            <w:r w:rsidR="00CE008F" w:rsidRPr="00A237B2">
              <w:rPr>
                <w:rFonts w:ascii="Times New Roman" w:eastAsia="等线" w:hAnsi="Times New Roman" w:cs="Times New Roman"/>
                <w:kern w:val="0"/>
                <w:sz w:val="16"/>
                <w:szCs w:val="16"/>
              </w:rPr>
              <w:t>0</w:t>
            </w:r>
          </w:p>
        </w:tc>
        <w:tc>
          <w:tcPr>
            <w:tcW w:w="540" w:type="dxa"/>
            <w:tcBorders>
              <w:top w:val="nil"/>
              <w:left w:val="nil"/>
              <w:bottom w:val="nil"/>
              <w:right w:val="nil"/>
            </w:tcBorders>
            <w:shd w:val="clear" w:color="auto" w:fill="auto"/>
            <w:noWrap/>
            <w:vAlign w:val="center"/>
            <w:hideMark/>
          </w:tcPr>
          <w:p w14:paraId="1DE55DC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034BC9CE"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0D8998E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MacArthur Scale</w:t>
            </w:r>
          </w:p>
        </w:tc>
        <w:tc>
          <w:tcPr>
            <w:tcW w:w="2063" w:type="dxa"/>
            <w:tcBorders>
              <w:top w:val="nil"/>
              <w:left w:val="nil"/>
              <w:bottom w:val="nil"/>
              <w:right w:val="nil"/>
            </w:tcBorders>
            <w:shd w:val="clear" w:color="auto" w:fill="auto"/>
            <w:vAlign w:val="center"/>
            <w:hideMark/>
          </w:tcPr>
          <w:p w14:paraId="72BB070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Distrust Scale</w:t>
            </w:r>
          </w:p>
        </w:tc>
        <w:tc>
          <w:tcPr>
            <w:tcW w:w="449" w:type="dxa"/>
            <w:tcBorders>
              <w:top w:val="nil"/>
              <w:left w:val="nil"/>
              <w:bottom w:val="nil"/>
              <w:right w:val="nil"/>
            </w:tcBorders>
            <w:shd w:val="clear" w:color="auto" w:fill="auto"/>
            <w:noWrap/>
            <w:vAlign w:val="center"/>
            <w:hideMark/>
          </w:tcPr>
          <w:p w14:paraId="0C09316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57B8BCCB"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−0.358</w:t>
            </w:r>
          </w:p>
        </w:tc>
        <w:tc>
          <w:tcPr>
            <w:tcW w:w="747" w:type="dxa"/>
            <w:tcBorders>
              <w:top w:val="nil"/>
              <w:left w:val="nil"/>
              <w:bottom w:val="nil"/>
              <w:right w:val="nil"/>
            </w:tcBorders>
            <w:shd w:val="clear" w:color="auto" w:fill="auto"/>
            <w:noWrap/>
            <w:vAlign w:val="center"/>
            <w:hideMark/>
          </w:tcPr>
          <w:p w14:paraId="652F8E1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−0.358</w:t>
            </w:r>
          </w:p>
        </w:tc>
      </w:tr>
      <w:tr w:rsidR="00A237B2" w:rsidRPr="00A237B2" w14:paraId="5D59F04D" w14:textId="77777777" w:rsidTr="008E7ACD">
        <w:trPr>
          <w:trHeight w:val="280"/>
        </w:trPr>
        <w:tc>
          <w:tcPr>
            <w:tcW w:w="3060" w:type="dxa"/>
            <w:tcBorders>
              <w:top w:val="nil"/>
              <w:left w:val="nil"/>
              <w:bottom w:val="nil"/>
              <w:right w:val="nil"/>
            </w:tcBorders>
            <w:shd w:val="clear" w:color="auto" w:fill="auto"/>
            <w:noWrap/>
            <w:vAlign w:val="center"/>
            <w:hideMark/>
          </w:tcPr>
          <w:p w14:paraId="34A628CA" w14:textId="1819CF86" w:rsidR="00C17455" w:rsidRPr="00A237B2" w:rsidRDefault="00EE7E54"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Q. </w:t>
            </w:r>
            <w:r w:rsidR="00C17455" w:rsidRPr="00A237B2">
              <w:rPr>
                <w:rFonts w:ascii="Times New Roman" w:eastAsia="等线" w:hAnsi="Times New Roman" w:cs="Times New Roman"/>
                <w:kern w:val="0"/>
                <w:sz w:val="16"/>
                <w:szCs w:val="16"/>
              </w:rPr>
              <w:t>Meng (2023) Study 3*</w:t>
            </w:r>
          </w:p>
        </w:tc>
        <w:tc>
          <w:tcPr>
            <w:tcW w:w="540" w:type="dxa"/>
            <w:tcBorders>
              <w:top w:val="nil"/>
              <w:left w:val="nil"/>
              <w:bottom w:val="nil"/>
              <w:right w:val="nil"/>
            </w:tcBorders>
            <w:shd w:val="clear" w:color="auto" w:fill="auto"/>
            <w:noWrap/>
            <w:vAlign w:val="center"/>
            <w:hideMark/>
          </w:tcPr>
          <w:p w14:paraId="65778A2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2023</w:t>
            </w:r>
          </w:p>
        </w:tc>
        <w:tc>
          <w:tcPr>
            <w:tcW w:w="736" w:type="dxa"/>
            <w:tcBorders>
              <w:top w:val="nil"/>
              <w:left w:val="nil"/>
              <w:bottom w:val="nil"/>
              <w:right w:val="nil"/>
            </w:tcBorders>
            <w:shd w:val="clear" w:color="auto" w:fill="auto"/>
            <w:noWrap/>
            <w:vAlign w:val="center"/>
            <w:hideMark/>
          </w:tcPr>
          <w:p w14:paraId="35FBB98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120</w:t>
            </w:r>
          </w:p>
        </w:tc>
        <w:tc>
          <w:tcPr>
            <w:tcW w:w="630" w:type="dxa"/>
            <w:tcBorders>
              <w:top w:val="nil"/>
              <w:left w:val="nil"/>
              <w:bottom w:val="nil"/>
              <w:right w:val="nil"/>
            </w:tcBorders>
            <w:shd w:val="clear" w:color="auto" w:fill="auto"/>
            <w:noWrap/>
            <w:vAlign w:val="center"/>
            <w:hideMark/>
          </w:tcPr>
          <w:p w14:paraId="150A700E" w14:textId="32404A08"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0.5</w:t>
            </w:r>
            <w:r w:rsidR="00CE008F" w:rsidRPr="00A237B2">
              <w:rPr>
                <w:rFonts w:ascii="Times New Roman" w:eastAsia="等线" w:hAnsi="Times New Roman" w:cs="Times New Roman"/>
                <w:kern w:val="0"/>
                <w:sz w:val="16"/>
                <w:szCs w:val="16"/>
              </w:rPr>
              <w:t>00</w:t>
            </w:r>
          </w:p>
        </w:tc>
        <w:tc>
          <w:tcPr>
            <w:tcW w:w="630" w:type="dxa"/>
            <w:tcBorders>
              <w:top w:val="nil"/>
              <w:left w:val="nil"/>
              <w:bottom w:val="nil"/>
              <w:right w:val="nil"/>
            </w:tcBorders>
            <w:shd w:val="clear" w:color="auto" w:fill="auto"/>
            <w:noWrap/>
            <w:vAlign w:val="center"/>
            <w:hideMark/>
          </w:tcPr>
          <w:p w14:paraId="4C79790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19.75</w:t>
            </w:r>
          </w:p>
        </w:tc>
        <w:tc>
          <w:tcPr>
            <w:tcW w:w="540" w:type="dxa"/>
            <w:tcBorders>
              <w:top w:val="nil"/>
              <w:left w:val="nil"/>
              <w:bottom w:val="nil"/>
              <w:right w:val="nil"/>
            </w:tcBorders>
            <w:shd w:val="clear" w:color="auto" w:fill="auto"/>
            <w:noWrap/>
            <w:vAlign w:val="center"/>
            <w:hideMark/>
          </w:tcPr>
          <w:p w14:paraId="6B25580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12B0391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0D8A710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MacArthur Scale</w:t>
            </w:r>
          </w:p>
        </w:tc>
        <w:tc>
          <w:tcPr>
            <w:tcW w:w="2063" w:type="dxa"/>
            <w:tcBorders>
              <w:top w:val="nil"/>
              <w:left w:val="nil"/>
              <w:bottom w:val="nil"/>
              <w:right w:val="nil"/>
            </w:tcBorders>
            <w:shd w:val="clear" w:color="auto" w:fill="auto"/>
            <w:vAlign w:val="center"/>
            <w:hideMark/>
          </w:tcPr>
          <w:p w14:paraId="131F25A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General Trust Scale</w:t>
            </w:r>
          </w:p>
        </w:tc>
        <w:tc>
          <w:tcPr>
            <w:tcW w:w="449" w:type="dxa"/>
            <w:tcBorders>
              <w:top w:val="nil"/>
              <w:left w:val="nil"/>
              <w:bottom w:val="nil"/>
              <w:right w:val="nil"/>
            </w:tcBorders>
            <w:shd w:val="clear" w:color="auto" w:fill="auto"/>
            <w:noWrap/>
            <w:vAlign w:val="center"/>
            <w:hideMark/>
          </w:tcPr>
          <w:p w14:paraId="2CF4917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3D7E8B74"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−0.288</w:t>
            </w:r>
          </w:p>
        </w:tc>
        <w:tc>
          <w:tcPr>
            <w:tcW w:w="747" w:type="dxa"/>
            <w:tcBorders>
              <w:top w:val="nil"/>
              <w:left w:val="nil"/>
              <w:bottom w:val="nil"/>
              <w:right w:val="nil"/>
            </w:tcBorders>
            <w:shd w:val="clear" w:color="auto" w:fill="auto"/>
            <w:noWrap/>
            <w:vAlign w:val="center"/>
            <w:hideMark/>
          </w:tcPr>
          <w:p w14:paraId="3AB8C49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−0.288</w:t>
            </w:r>
          </w:p>
        </w:tc>
      </w:tr>
      <w:tr w:rsidR="00A237B2" w:rsidRPr="00A237B2" w14:paraId="4F273090" w14:textId="77777777" w:rsidTr="008E7ACD">
        <w:trPr>
          <w:trHeight w:val="280"/>
        </w:trPr>
        <w:tc>
          <w:tcPr>
            <w:tcW w:w="3060" w:type="dxa"/>
            <w:tcBorders>
              <w:top w:val="nil"/>
              <w:left w:val="nil"/>
              <w:bottom w:val="nil"/>
              <w:right w:val="nil"/>
            </w:tcBorders>
            <w:shd w:val="clear" w:color="auto" w:fill="auto"/>
            <w:noWrap/>
            <w:vAlign w:val="center"/>
            <w:hideMark/>
          </w:tcPr>
          <w:p w14:paraId="5E649CF4" w14:textId="004CB1E3" w:rsidR="00C17455" w:rsidRPr="00A237B2" w:rsidRDefault="00BD66A2"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X. </w:t>
            </w:r>
            <w:r w:rsidR="00C17455" w:rsidRPr="00A237B2">
              <w:rPr>
                <w:rFonts w:ascii="Times New Roman" w:eastAsia="等线" w:hAnsi="Times New Roman" w:cs="Times New Roman"/>
                <w:kern w:val="0"/>
                <w:sz w:val="16"/>
                <w:szCs w:val="16"/>
              </w:rPr>
              <w:t>Tan (2016)*</w:t>
            </w:r>
          </w:p>
        </w:tc>
        <w:tc>
          <w:tcPr>
            <w:tcW w:w="540" w:type="dxa"/>
            <w:tcBorders>
              <w:top w:val="nil"/>
              <w:left w:val="nil"/>
              <w:bottom w:val="nil"/>
              <w:right w:val="nil"/>
            </w:tcBorders>
            <w:shd w:val="clear" w:color="auto" w:fill="auto"/>
            <w:noWrap/>
            <w:vAlign w:val="center"/>
            <w:hideMark/>
          </w:tcPr>
          <w:p w14:paraId="54E6147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2016</w:t>
            </w:r>
          </w:p>
        </w:tc>
        <w:tc>
          <w:tcPr>
            <w:tcW w:w="736" w:type="dxa"/>
            <w:tcBorders>
              <w:top w:val="nil"/>
              <w:left w:val="nil"/>
              <w:bottom w:val="nil"/>
              <w:right w:val="nil"/>
            </w:tcBorders>
            <w:shd w:val="clear" w:color="auto" w:fill="auto"/>
            <w:noWrap/>
            <w:vAlign w:val="center"/>
            <w:hideMark/>
          </w:tcPr>
          <w:p w14:paraId="19ABA1DA" w14:textId="180AEAF9"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r w:rsidR="000874FC" w:rsidRPr="00A237B2">
              <w:rPr>
                <w:rFonts w:ascii="Times New Roman" w:eastAsia="等线" w:hAnsi="Times New Roman" w:cs="Times New Roman"/>
                <w:kern w:val="0"/>
                <w:sz w:val="16"/>
                <w:szCs w:val="16"/>
              </w:rPr>
              <w:t>,</w:t>
            </w:r>
            <w:r w:rsidRPr="00A237B2">
              <w:rPr>
                <w:rFonts w:ascii="Times New Roman" w:eastAsia="等线" w:hAnsi="Times New Roman" w:cs="Times New Roman"/>
                <w:kern w:val="0"/>
                <w:sz w:val="16"/>
                <w:szCs w:val="16"/>
              </w:rPr>
              <w:t>907</w:t>
            </w:r>
          </w:p>
        </w:tc>
        <w:tc>
          <w:tcPr>
            <w:tcW w:w="630" w:type="dxa"/>
            <w:tcBorders>
              <w:top w:val="nil"/>
              <w:left w:val="nil"/>
              <w:bottom w:val="nil"/>
              <w:right w:val="nil"/>
            </w:tcBorders>
            <w:shd w:val="clear" w:color="auto" w:fill="auto"/>
            <w:noWrap/>
            <w:vAlign w:val="center"/>
            <w:hideMark/>
          </w:tcPr>
          <w:p w14:paraId="686CD76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0.501</w:t>
            </w:r>
          </w:p>
        </w:tc>
        <w:tc>
          <w:tcPr>
            <w:tcW w:w="630" w:type="dxa"/>
            <w:tcBorders>
              <w:top w:val="nil"/>
              <w:left w:val="nil"/>
              <w:bottom w:val="nil"/>
              <w:right w:val="nil"/>
            </w:tcBorders>
            <w:shd w:val="clear" w:color="auto" w:fill="auto"/>
            <w:noWrap/>
            <w:vAlign w:val="center"/>
            <w:hideMark/>
          </w:tcPr>
          <w:p w14:paraId="32904E8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39.56</w:t>
            </w:r>
          </w:p>
        </w:tc>
        <w:tc>
          <w:tcPr>
            <w:tcW w:w="540" w:type="dxa"/>
            <w:tcBorders>
              <w:top w:val="nil"/>
              <w:left w:val="nil"/>
              <w:bottom w:val="nil"/>
              <w:right w:val="nil"/>
            </w:tcBorders>
            <w:shd w:val="clear" w:color="auto" w:fill="auto"/>
            <w:noWrap/>
            <w:vAlign w:val="center"/>
            <w:hideMark/>
          </w:tcPr>
          <w:p w14:paraId="65216F2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4EB20A6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1F45E617" w14:textId="61AD7F88"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Monthly </w:t>
            </w:r>
            <w:r w:rsidR="00C17455" w:rsidRPr="00A237B2">
              <w:rPr>
                <w:rFonts w:ascii="Times New Roman" w:eastAsia="等线" w:hAnsi="Times New Roman" w:cs="Times New Roman"/>
                <w:kern w:val="0"/>
                <w:sz w:val="16"/>
                <w:szCs w:val="16"/>
              </w:rPr>
              <w:t>household income; education; subjective social status</w:t>
            </w:r>
          </w:p>
        </w:tc>
        <w:tc>
          <w:tcPr>
            <w:tcW w:w="2063" w:type="dxa"/>
            <w:tcBorders>
              <w:top w:val="nil"/>
              <w:left w:val="nil"/>
              <w:bottom w:val="nil"/>
              <w:right w:val="nil"/>
            </w:tcBorders>
            <w:shd w:val="clear" w:color="auto" w:fill="auto"/>
            <w:vAlign w:val="center"/>
            <w:hideMark/>
          </w:tcPr>
          <w:p w14:paraId="5798BD92" w14:textId="55103759"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 </w:t>
            </w:r>
            <w:r w:rsidR="00C17455" w:rsidRPr="00A237B2">
              <w:rPr>
                <w:rFonts w:ascii="Times New Roman" w:eastAsia="等线" w:hAnsi="Times New Roman" w:cs="Times New Roman"/>
                <w:kern w:val="0"/>
                <w:sz w:val="16"/>
                <w:szCs w:val="16"/>
              </w:rPr>
              <w:t>level of social trust</w:t>
            </w:r>
          </w:p>
        </w:tc>
        <w:tc>
          <w:tcPr>
            <w:tcW w:w="449" w:type="dxa"/>
            <w:tcBorders>
              <w:top w:val="nil"/>
              <w:left w:val="nil"/>
              <w:bottom w:val="nil"/>
              <w:right w:val="nil"/>
            </w:tcBorders>
            <w:shd w:val="clear" w:color="auto" w:fill="auto"/>
            <w:noWrap/>
            <w:vAlign w:val="center"/>
            <w:hideMark/>
          </w:tcPr>
          <w:p w14:paraId="19AD733E"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w:t>
            </w:r>
          </w:p>
        </w:tc>
        <w:tc>
          <w:tcPr>
            <w:tcW w:w="718" w:type="dxa"/>
            <w:tcBorders>
              <w:top w:val="nil"/>
              <w:left w:val="nil"/>
              <w:bottom w:val="nil"/>
              <w:right w:val="nil"/>
            </w:tcBorders>
            <w:shd w:val="clear" w:color="auto" w:fill="auto"/>
            <w:noWrap/>
            <w:vAlign w:val="center"/>
            <w:hideMark/>
          </w:tcPr>
          <w:p w14:paraId="2E2AC5E6" w14:textId="7580E6F8"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−0.02</w:t>
            </w:r>
            <w:r w:rsidR="00CE008F" w:rsidRPr="00A237B2">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39F6E11F" w14:textId="74DF23AA"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0.2</w:t>
            </w:r>
            <w:r w:rsidR="00CE008F" w:rsidRPr="00A237B2">
              <w:rPr>
                <w:rFonts w:ascii="Times New Roman" w:eastAsia="等线" w:hAnsi="Times New Roman" w:cs="Times New Roman"/>
                <w:kern w:val="0"/>
                <w:sz w:val="16"/>
                <w:szCs w:val="16"/>
              </w:rPr>
              <w:t>00</w:t>
            </w:r>
          </w:p>
        </w:tc>
      </w:tr>
      <w:tr w:rsidR="00A237B2" w:rsidRPr="00A237B2" w14:paraId="63A3CE34" w14:textId="77777777" w:rsidTr="008E7ACD">
        <w:trPr>
          <w:trHeight w:val="280"/>
        </w:trPr>
        <w:tc>
          <w:tcPr>
            <w:tcW w:w="3060" w:type="dxa"/>
            <w:tcBorders>
              <w:top w:val="nil"/>
              <w:left w:val="nil"/>
              <w:bottom w:val="nil"/>
              <w:right w:val="nil"/>
            </w:tcBorders>
            <w:shd w:val="clear" w:color="auto" w:fill="auto"/>
            <w:noWrap/>
            <w:vAlign w:val="center"/>
            <w:hideMark/>
          </w:tcPr>
          <w:p w14:paraId="2D7ED709" w14:textId="2B3546C3"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H. Yang (2018) Study 2*</w:t>
            </w:r>
          </w:p>
        </w:tc>
        <w:tc>
          <w:tcPr>
            <w:tcW w:w="540" w:type="dxa"/>
            <w:tcBorders>
              <w:top w:val="nil"/>
              <w:left w:val="nil"/>
              <w:bottom w:val="nil"/>
              <w:right w:val="nil"/>
            </w:tcBorders>
            <w:shd w:val="clear" w:color="auto" w:fill="auto"/>
            <w:noWrap/>
            <w:vAlign w:val="center"/>
            <w:hideMark/>
          </w:tcPr>
          <w:p w14:paraId="760C3C1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2018</w:t>
            </w:r>
          </w:p>
        </w:tc>
        <w:tc>
          <w:tcPr>
            <w:tcW w:w="736" w:type="dxa"/>
            <w:tcBorders>
              <w:top w:val="nil"/>
              <w:left w:val="nil"/>
              <w:bottom w:val="nil"/>
              <w:right w:val="nil"/>
            </w:tcBorders>
            <w:shd w:val="clear" w:color="auto" w:fill="auto"/>
            <w:noWrap/>
            <w:vAlign w:val="center"/>
            <w:hideMark/>
          </w:tcPr>
          <w:p w14:paraId="4E6B78E2"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575</w:t>
            </w:r>
          </w:p>
        </w:tc>
        <w:tc>
          <w:tcPr>
            <w:tcW w:w="630" w:type="dxa"/>
            <w:tcBorders>
              <w:top w:val="nil"/>
              <w:left w:val="nil"/>
              <w:bottom w:val="nil"/>
              <w:right w:val="nil"/>
            </w:tcBorders>
            <w:shd w:val="clear" w:color="auto" w:fill="auto"/>
            <w:noWrap/>
            <w:vAlign w:val="center"/>
            <w:hideMark/>
          </w:tcPr>
          <w:p w14:paraId="0C09474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0.341</w:t>
            </w:r>
          </w:p>
        </w:tc>
        <w:tc>
          <w:tcPr>
            <w:tcW w:w="630" w:type="dxa"/>
            <w:tcBorders>
              <w:top w:val="nil"/>
              <w:left w:val="nil"/>
              <w:bottom w:val="nil"/>
              <w:right w:val="nil"/>
            </w:tcBorders>
            <w:shd w:val="clear" w:color="auto" w:fill="auto"/>
            <w:noWrap/>
            <w:vAlign w:val="center"/>
            <w:hideMark/>
          </w:tcPr>
          <w:p w14:paraId="5AFF313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21.45</w:t>
            </w:r>
          </w:p>
        </w:tc>
        <w:tc>
          <w:tcPr>
            <w:tcW w:w="540" w:type="dxa"/>
            <w:tcBorders>
              <w:top w:val="nil"/>
              <w:left w:val="nil"/>
              <w:bottom w:val="nil"/>
              <w:right w:val="nil"/>
            </w:tcBorders>
            <w:shd w:val="clear" w:color="auto" w:fill="auto"/>
            <w:noWrap/>
            <w:vAlign w:val="center"/>
            <w:hideMark/>
          </w:tcPr>
          <w:p w14:paraId="0B1042C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09DEBBC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40D6F2A6" w14:textId="35AC69CC"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Objective </w:t>
            </w:r>
            <w:r w:rsidR="00C17455" w:rsidRPr="00A237B2">
              <w:rPr>
                <w:rFonts w:ascii="Times New Roman" w:eastAsia="等线" w:hAnsi="Times New Roman" w:cs="Times New Roman"/>
                <w:kern w:val="0"/>
                <w:sz w:val="16"/>
                <w:szCs w:val="16"/>
              </w:rPr>
              <w:t>social class (composite score of family income, parental education and occupation); MacArthur Scale</w:t>
            </w:r>
          </w:p>
        </w:tc>
        <w:tc>
          <w:tcPr>
            <w:tcW w:w="2063" w:type="dxa"/>
            <w:tcBorders>
              <w:top w:val="nil"/>
              <w:left w:val="nil"/>
              <w:bottom w:val="nil"/>
              <w:right w:val="nil"/>
            </w:tcBorders>
            <w:shd w:val="clear" w:color="auto" w:fill="auto"/>
            <w:vAlign w:val="center"/>
            <w:hideMark/>
          </w:tcPr>
          <w:p w14:paraId="1127A1F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Interpersonal Trust Scale</w:t>
            </w:r>
          </w:p>
        </w:tc>
        <w:tc>
          <w:tcPr>
            <w:tcW w:w="449" w:type="dxa"/>
            <w:tcBorders>
              <w:top w:val="nil"/>
              <w:left w:val="nil"/>
              <w:bottom w:val="nil"/>
              <w:right w:val="nil"/>
            </w:tcBorders>
            <w:shd w:val="clear" w:color="auto" w:fill="auto"/>
            <w:noWrap/>
            <w:vAlign w:val="center"/>
            <w:hideMark/>
          </w:tcPr>
          <w:p w14:paraId="387D94DD"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w:t>
            </w:r>
          </w:p>
        </w:tc>
        <w:tc>
          <w:tcPr>
            <w:tcW w:w="718" w:type="dxa"/>
            <w:tcBorders>
              <w:top w:val="nil"/>
              <w:left w:val="nil"/>
              <w:bottom w:val="nil"/>
              <w:right w:val="nil"/>
            </w:tcBorders>
            <w:shd w:val="clear" w:color="auto" w:fill="auto"/>
            <w:noWrap/>
            <w:vAlign w:val="center"/>
            <w:hideMark/>
          </w:tcPr>
          <w:p w14:paraId="44C4C018"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−0.198</w:t>
            </w:r>
          </w:p>
        </w:tc>
        <w:tc>
          <w:tcPr>
            <w:tcW w:w="747" w:type="dxa"/>
            <w:tcBorders>
              <w:top w:val="nil"/>
              <w:left w:val="nil"/>
              <w:bottom w:val="nil"/>
              <w:right w:val="nil"/>
            </w:tcBorders>
            <w:shd w:val="clear" w:color="auto" w:fill="auto"/>
            <w:noWrap/>
            <w:vAlign w:val="center"/>
            <w:hideMark/>
          </w:tcPr>
          <w:p w14:paraId="4B0A427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−0.198</w:t>
            </w:r>
          </w:p>
        </w:tc>
      </w:tr>
      <w:tr w:rsidR="00A237B2" w:rsidRPr="00A237B2" w14:paraId="4AF7C591" w14:textId="77777777" w:rsidTr="008E7ACD">
        <w:trPr>
          <w:trHeight w:val="280"/>
        </w:trPr>
        <w:tc>
          <w:tcPr>
            <w:tcW w:w="3060" w:type="dxa"/>
            <w:tcBorders>
              <w:top w:val="nil"/>
              <w:left w:val="nil"/>
              <w:bottom w:val="nil"/>
              <w:right w:val="nil"/>
            </w:tcBorders>
            <w:shd w:val="clear" w:color="auto" w:fill="auto"/>
            <w:noWrap/>
            <w:vAlign w:val="center"/>
            <w:hideMark/>
          </w:tcPr>
          <w:p w14:paraId="1E2A82F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J. Yang et al. (2020)*</w:t>
            </w:r>
          </w:p>
        </w:tc>
        <w:tc>
          <w:tcPr>
            <w:tcW w:w="540" w:type="dxa"/>
            <w:tcBorders>
              <w:top w:val="nil"/>
              <w:left w:val="nil"/>
              <w:bottom w:val="nil"/>
              <w:right w:val="nil"/>
            </w:tcBorders>
            <w:shd w:val="clear" w:color="auto" w:fill="auto"/>
            <w:noWrap/>
            <w:vAlign w:val="center"/>
            <w:hideMark/>
          </w:tcPr>
          <w:p w14:paraId="5FEF5B6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2020</w:t>
            </w:r>
          </w:p>
        </w:tc>
        <w:tc>
          <w:tcPr>
            <w:tcW w:w="736" w:type="dxa"/>
            <w:tcBorders>
              <w:top w:val="nil"/>
              <w:left w:val="nil"/>
              <w:bottom w:val="nil"/>
              <w:right w:val="nil"/>
            </w:tcBorders>
            <w:shd w:val="clear" w:color="auto" w:fill="auto"/>
            <w:noWrap/>
            <w:vAlign w:val="center"/>
            <w:hideMark/>
          </w:tcPr>
          <w:p w14:paraId="7C9178AB" w14:textId="75E50568"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r w:rsidR="000874FC" w:rsidRPr="00A237B2">
              <w:rPr>
                <w:rFonts w:ascii="Times New Roman" w:eastAsia="等线" w:hAnsi="Times New Roman" w:cs="Times New Roman"/>
                <w:kern w:val="0"/>
                <w:sz w:val="16"/>
                <w:szCs w:val="16"/>
              </w:rPr>
              <w:t>,</w:t>
            </w:r>
            <w:r w:rsidRPr="00A237B2">
              <w:rPr>
                <w:rFonts w:ascii="Times New Roman" w:eastAsia="等线" w:hAnsi="Times New Roman" w:cs="Times New Roman"/>
                <w:kern w:val="0"/>
                <w:sz w:val="16"/>
                <w:szCs w:val="16"/>
              </w:rPr>
              <w:t>595</w:t>
            </w:r>
          </w:p>
        </w:tc>
        <w:tc>
          <w:tcPr>
            <w:tcW w:w="630" w:type="dxa"/>
            <w:tcBorders>
              <w:top w:val="nil"/>
              <w:left w:val="nil"/>
              <w:bottom w:val="nil"/>
              <w:right w:val="nil"/>
            </w:tcBorders>
            <w:shd w:val="clear" w:color="auto" w:fill="auto"/>
            <w:noWrap/>
            <w:vAlign w:val="center"/>
            <w:hideMark/>
          </w:tcPr>
          <w:p w14:paraId="73CF2F8E" w14:textId="2ED3DCD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0.44</w:t>
            </w:r>
            <w:r w:rsidR="00CE008F" w:rsidRPr="00A237B2">
              <w:rPr>
                <w:rFonts w:ascii="Times New Roman" w:eastAsia="等线" w:hAnsi="Times New Roman" w:cs="Times New Roman"/>
                <w:kern w:val="0"/>
                <w:sz w:val="16"/>
                <w:szCs w:val="16"/>
              </w:rPr>
              <w:t>0</w:t>
            </w:r>
          </w:p>
        </w:tc>
        <w:tc>
          <w:tcPr>
            <w:tcW w:w="630" w:type="dxa"/>
            <w:tcBorders>
              <w:top w:val="nil"/>
              <w:left w:val="nil"/>
              <w:bottom w:val="nil"/>
              <w:right w:val="nil"/>
            </w:tcBorders>
            <w:shd w:val="clear" w:color="auto" w:fill="auto"/>
            <w:noWrap/>
            <w:vAlign w:val="center"/>
            <w:hideMark/>
          </w:tcPr>
          <w:p w14:paraId="6E60491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38.35</w:t>
            </w:r>
          </w:p>
        </w:tc>
        <w:tc>
          <w:tcPr>
            <w:tcW w:w="540" w:type="dxa"/>
            <w:tcBorders>
              <w:top w:val="nil"/>
              <w:left w:val="nil"/>
              <w:bottom w:val="nil"/>
              <w:right w:val="nil"/>
            </w:tcBorders>
            <w:shd w:val="clear" w:color="auto" w:fill="auto"/>
            <w:noWrap/>
            <w:vAlign w:val="center"/>
            <w:hideMark/>
          </w:tcPr>
          <w:p w14:paraId="7EE167A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nil"/>
              <w:right w:val="nil"/>
            </w:tcBorders>
            <w:shd w:val="clear" w:color="auto" w:fill="auto"/>
            <w:noWrap/>
            <w:vAlign w:val="center"/>
            <w:hideMark/>
          </w:tcPr>
          <w:p w14:paraId="2852393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bottom w:val="nil"/>
              <w:right w:val="nil"/>
            </w:tcBorders>
            <w:shd w:val="clear" w:color="auto" w:fill="auto"/>
            <w:noWrap/>
            <w:vAlign w:val="center"/>
            <w:hideMark/>
          </w:tcPr>
          <w:p w14:paraId="756A2B8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MacArthur Scale</w:t>
            </w:r>
          </w:p>
        </w:tc>
        <w:tc>
          <w:tcPr>
            <w:tcW w:w="2063" w:type="dxa"/>
            <w:tcBorders>
              <w:top w:val="nil"/>
              <w:left w:val="nil"/>
              <w:bottom w:val="nil"/>
              <w:right w:val="nil"/>
            </w:tcBorders>
            <w:shd w:val="clear" w:color="auto" w:fill="auto"/>
            <w:vAlign w:val="center"/>
            <w:hideMark/>
          </w:tcPr>
          <w:p w14:paraId="0514C27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Chinese version of Trust in Others Questionnaire</w:t>
            </w:r>
          </w:p>
        </w:tc>
        <w:tc>
          <w:tcPr>
            <w:tcW w:w="449" w:type="dxa"/>
            <w:tcBorders>
              <w:top w:val="nil"/>
              <w:left w:val="nil"/>
              <w:bottom w:val="nil"/>
              <w:right w:val="nil"/>
            </w:tcBorders>
            <w:shd w:val="clear" w:color="auto" w:fill="auto"/>
            <w:noWrap/>
            <w:vAlign w:val="center"/>
            <w:hideMark/>
          </w:tcPr>
          <w:p w14:paraId="08763DB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nil"/>
              <w:right w:val="nil"/>
            </w:tcBorders>
            <w:shd w:val="clear" w:color="auto" w:fill="auto"/>
            <w:noWrap/>
            <w:vAlign w:val="center"/>
            <w:hideMark/>
          </w:tcPr>
          <w:p w14:paraId="3B2A0BBE" w14:textId="684E28A1"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0.14</w:t>
            </w:r>
            <w:r w:rsidR="00CE008F" w:rsidRPr="00A237B2">
              <w:rPr>
                <w:rFonts w:ascii="Times New Roman" w:eastAsia="等线" w:hAnsi="Times New Roman" w:cs="Times New Roman"/>
                <w:kern w:val="0"/>
                <w:sz w:val="16"/>
                <w:szCs w:val="16"/>
              </w:rPr>
              <w:t>0</w:t>
            </w:r>
          </w:p>
        </w:tc>
        <w:tc>
          <w:tcPr>
            <w:tcW w:w="747" w:type="dxa"/>
            <w:tcBorders>
              <w:top w:val="nil"/>
              <w:left w:val="nil"/>
              <w:bottom w:val="nil"/>
              <w:right w:val="nil"/>
            </w:tcBorders>
            <w:shd w:val="clear" w:color="auto" w:fill="auto"/>
            <w:noWrap/>
            <w:vAlign w:val="center"/>
            <w:hideMark/>
          </w:tcPr>
          <w:p w14:paraId="57113A55" w14:textId="25B3CF8C"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0.14</w:t>
            </w:r>
            <w:r w:rsidR="00CE008F" w:rsidRPr="00A237B2">
              <w:rPr>
                <w:rFonts w:ascii="Times New Roman" w:eastAsia="等线" w:hAnsi="Times New Roman" w:cs="Times New Roman"/>
                <w:kern w:val="0"/>
                <w:sz w:val="16"/>
                <w:szCs w:val="16"/>
              </w:rPr>
              <w:t>0</w:t>
            </w:r>
          </w:p>
        </w:tc>
      </w:tr>
      <w:tr w:rsidR="00A237B2" w:rsidRPr="00A237B2" w14:paraId="22538BE0" w14:textId="77777777" w:rsidTr="008E7ACD">
        <w:trPr>
          <w:trHeight w:val="280"/>
        </w:trPr>
        <w:tc>
          <w:tcPr>
            <w:tcW w:w="3060" w:type="dxa"/>
            <w:tcBorders>
              <w:top w:val="nil"/>
              <w:left w:val="nil"/>
              <w:right w:val="nil"/>
            </w:tcBorders>
            <w:shd w:val="clear" w:color="auto" w:fill="auto"/>
            <w:noWrap/>
            <w:vAlign w:val="center"/>
            <w:hideMark/>
          </w:tcPr>
          <w:p w14:paraId="1E631ABA"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Yu (2020)*</w:t>
            </w:r>
          </w:p>
        </w:tc>
        <w:tc>
          <w:tcPr>
            <w:tcW w:w="540" w:type="dxa"/>
            <w:tcBorders>
              <w:top w:val="nil"/>
              <w:left w:val="nil"/>
              <w:right w:val="nil"/>
            </w:tcBorders>
            <w:shd w:val="clear" w:color="auto" w:fill="auto"/>
            <w:noWrap/>
            <w:vAlign w:val="center"/>
            <w:hideMark/>
          </w:tcPr>
          <w:p w14:paraId="5B051D3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2020</w:t>
            </w:r>
          </w:p>
        </w:tc>
        <w:tc>
          <w:tcPr>
            <w:tcW w:w="736" w:type="dxa"/>
            <w:tcBorders>
              <w:top w:val="nil"/>
              <w:left w:val="nil"/>
              <w:right w:val="nil"/>
            </w:tcBorders>
            <w:shd w:val="clear" w:color="auto" w:fill="auto"/>
            <w:noWrap/>
            <w:vAlign w:val="center"/>
            <w:hideMark/>
          </w:tcPr>
          <w:p w14:paraId="6E3FE542" w14:textId="6E0D5466"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6</w:t>
            </w:r>
            <w:r w:rsidR="000874FC" w:rsidRPr="00A237B2">
              <w:rPr>
                <w:rFonts w:ascii="Times New Roman" w:eastAsia="等线" w:hAnsi="Times New Roman" w:cs="Times New Roman"/>
                <w:kern w:val="0"/>
                <w:sz w:val="16"/>
                <w:szCs w:val="16"/>
              </w:rPr>
              <w:t>,</w:t>
            </w:r>
            <w:r w:rsidRPr="00A237B2">
              <w:rPr>
                <w:rFonts w:ascii="Times New Roman" w:eastAsia="等线" w:hAnsi="Times New Roman" w:cs="Times New Roman"/>
                <w:kern w:val="0"/>
                <w:sz w:val="16"/>
                <w:szCs w:val="16"/>
              </w:rPr>
              <w:t>603</w:t>
            </w:r>
          </w:p>
        </w:tc>
        <w:tc>
          <w:tcPr>
            <w:tcW w:w="630" w:type="dxa"/>
            <w:tcBorders>
              <w:top w:val="nil"/>
              <w:left w:val="nil"/>
              <w:right w:val="nil"/>
            </w:tcBorders>
            <w:shd w:val="clear" w:color="auto" w:fill="auto"/>
            <w:noWrap/>
            <w:vAlign w:val="center"/>
            <w:hideMark/>
          </w:tcPr>
          <w:p w14:paraId="244AF9FB" w14:textId="6ADFD025"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0.46</w:t>
            </w:r>
            <w:r w:rsidR="00CE008F" w:rsidRPr="00A237B2">
              <w:rPr>
                <w:rFonts w:ascii="Times New Roman" w:eastAsia="等线" w:hAnsi="Times New Roman" w:cs="Times New Roman"/>
                <w:kern w:val="0"/>
                <w:sz w:val="16"/>
                <w:szCs w:val="16"/>
              </w:rPr>
              <w:t>0</w:t>
            </w:r>
          </w:p>
        </w:tc>
        <w:tc>
          <w:tcPr>
            <w:tcW w:w="630" w:type="dxa"/>
            <w:tcBorders>
              <w:top w:val="nil"/>
              <w:left w:val="nil"/>
              <w:right w:val="nil"/>
            </w:tcBorders>
            <w:shd w:val="clear" w:color="auto" w:fill="auto"/>
            <w:noWrap/>
            <w:vAlign w:val="center"/>
            <w:hideMark/>
          </w:tcPr>
          <w:p w14:paraId="6B64E653" w14:textId="425CF9CD"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50.74</w:t>
            </w:r>
          </w:p>
        </w:tc>
        <w:tc>
          <w:tcPr>
            <w:tcW w:w="540" w:type="dxa"/>
            <w:tcBorders>
              <w:top w:val="nil"/>
              <w:left w:val="nil"/>
              <w:right w:val="nil"/>
            </w:tcBorders>
            <w:shd w:val="clear" w:color="auto" w:fill="auto"/>
            <w:noWrap/>
            <w:vAlign w:val="center"/>
            <w:hideMark/>
          </w:tcPr>
          <w:p w14:paraId="18E4FDA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right w:val="nil"/>
            </w:tcBorders>
            <w:shd w:val="clear" w:color="auto" w:fill="auto"/>
            <w:noWrap/>
            <w:vAlign w:val="center"/>
            <w:hideMark/>
          </w:tcPr>
          <w:p w14:paraId="23E4DC0C"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p>
        </w:tc>
        <w:tc>
          <w:tcPr>
            <w:tcW w:w="3680" w:type="dxa"/>
            <w:tcBorders>
              <w:top w:val="nil"/>
              <w:left w:val="nil"/>
              <w:right w:val="nil"/>
            </w:tcBorders>
            <w:shd w:val="clear" w:color="auto" w:fill="auto"/>
            <w:noWrap/>
            <w:vAlign w:val="center"/>
            <w:hideMark/>
          </w:tcPr>
          <w:p w14:paraId="1DDA780D" w14:textId="57A02B41"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Self</w:t>
            </w:r>
            <w:r w:rsidR="00C17455" w:rsidRPr="00A237B2">
              <w:rPr>
                <w:rFonts w:ascii="Times New Roman" w:eastAsia="等线" w:hAnsi="Times New Roman" w:cs="Times New Roman"/>
                <w:kern w:val="0"/>
                <w:sz w:val="16"/>
                <w:szCs w:val="16"/>
              </w:rPr>
              <w:t>-identified social class</w:t>
            </w:r>
          </w:p>
        </w:tc>
        <w:tc>
          <w:tcPr>
            <w:tcW w:w="2063" w:type="dxa"/>
            <w:tcBorders>
              <w:top w:val="nil"/>
              <w:left w:val="nil"/>
              <w:right w:val="nil"/>
            </w:tcBorders>
            <w:shd w:val="clear" w:color="auto" w:fill="auto"/>
            <w:vAlign w:val="center"/>
            <w:hideMark/>
          </w:tcPr>
          <w:p w14:paraId="613C4D55" w14:textId="49345DC2" w:rsidR="00C17455" w:rsidRPr="00A237B2" w:rsidRDefault="005B5BD6"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Generalized </w:t>
            </w:r>
            <w:r w:rsidR="00C17455" w:rsidRPr="00A237B2">
              <w:rPr>
                <w:rFonts w:ascii="Times New Roman" w:eastAsia="等线" w:hAnsi="Times New Roman" w:cs="Times New Roman"/>
                <w:kern w:val="0"/>
                <w:sz w:val="16"/>
                <w:szCs w:val="16"/>
              </w:rPr>
              <w:t>trust (one item)</w:t>
            </w:r>
          </w:p>
        </w:tc>
        <w:tc>
          <w:tcPr>
            <w:tcW w:w="449" w:type="dxa"/>
            <w:tcBorders>
              <w:top w:val="nil"/>
              <w:left w:val="nil"/>
              <w:right w:val="nil"/>
            </w:tcBorders>
            <w:shd w:val="clear" w:color="auto" w:fill="auto"/>
            <w:noWrap/>
            <w:vAlign w:val="center"/>
            <w:hideMark/>
          </w:tcPr>
          <w:p w14:paraId="616FA213"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right w:val="nil"/>
            </w:tcBorders>
            <w:shd w:val="clear" w:color="auto" w:fill="auto"/>
            <w:noWrap/>
            <w:vAlign w:val="center"/>
            <w:hideMark/>
          </w:tcPr>
          <w:p w14:paraId="12A997D5"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0.092</w:t>
            </w:r>
          </w:p>
        </w:tc>
        <w:tc>
          <w:tcPr>
            <w:tcW w:w="747" w:type="dxa"/>
            <w:tcBorders>
              <w:top w:val="nil"/>
              <w:left w:val="nil"/>
              <w:right w:val="nil"/>
            </w:tcBorders>
            <w:shd w:val="clear" w:color="auto" w:fill="auto"/>
            <w:noWrap/>
            <w:vAlign w:val="center"/>
            <w:hideMark/>
          </w:tcPr>
          <w:p w14:paraId="0F32938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0.092</w:t>
            </w:r>
          </w:p>
        </w:tc>
      </w:tr>
      <w:tr w:rsidR="00A237B2" w:rsidRPr="00A237B2" w14:paraId="466CA50E" w14:textId="77777777" w:rsidTr="008E7ACD">
        <w:trPr>
          <w:trHeight w:val="290"/>
        </w:trPr>
        <w:tc>
          <w:tcPr>
            <w:tcW w:w="3060" w:type="dxa"/>
            <w:tcBorders>
              <w:top w:val="nil"/>
              <w:left w:val="nil"/>
              <w:bottom w:val="single" w:sz="6" w:space="0" w:color="auto"/>
              <w:right w:val="nil"/>
            </w:tcBorders>
            <w:shd w:val="clear" w:color="auto" w:fill="auto"/>
            <w:noWrap/>
            <w:vAlign w:val="center"/>
            <w:hideMark/>
          </w:tcPr>
          <w:p w14:paraId="7A29C95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Zhong &amp; Yang (2023)*</w:t>
            </w:r>
          </w:p>
        </w:tc>
        <w:tc>
          <w:tcPr>
            <w:tcW w:w="540" w:type="dxa"/>
            <w:tcBorders>
              <w:top w:val="nil"/>
              <w:left w:val="nil"/>
              <w:bottom w:val="single" w:sz="6" w:space="0" w:color="auto"/>
              <w:right w:val="nil"/>
            </w:tcBorders>
            <w:shd w:val="clear" w:color="auto" w:fill="auto"/>
            <w:noWrap/>
            <w:vAlign w:val="center"/>
            <w:hideMark/>
          </w:tcPr>
          <w:p w14:paraId="301D2A6D"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2023</w:t>
            </w:r>
          </w:p>
        </w:tc>
        <w:tc>
          <w:tcPr>
            <w:tcW w:w="736" w:type="dxa"/>
            <w:tcBorders>
              <w:top w:val="nil"/>
              <w:left w:val="nil"/>
              <w:bottom w:val="single" w:sz="6" w:space="0" w:color="auto"/>
              <w:right w:val="nil"/>
            </w:tcBorders>
            <w:shd w:val="clear" w:color="auto" w:fill="auto"/>
            <w:noWrap/>
            <w:vAlign w:val="center"/>
            <w:hideMark/>
          </w:tcPr>
          <w:p w14:paraId="69F17721"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318</w:t>
            </w:r>
          </w:p>
        </w:tc>
        <w:tc>
          <w:tcPr>
            <w:tcW w:w="630" w:type="dxa"/>
            <w:tcBorders>
              <w:top w:val="nil"/>
              <w:left w:val="nil"/>
              <w:bottom w:val="single" w:sz="6" w:space="0" w:color="auto"/>
              <w:right w:val="nil"/>
            </w:tcBorders>
            <w:shd w:val="clear" w:color="auto" w:fill="auto"/>
            <w:noWrap/>
            <w:vAlign w:val="center"/>
            <w:hideMark/>
          </w:tcPr>
          <w:p w14:paraId="6F741D87"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0.387</w:t>
            </w:r>
          </w:p>
        </w:tc>
        <w:tc>
          <w:tcPr>
            <w:tcW w:w="630" w:type="dxa"/>
            <w:tcBorders>
              <w:top w:val="nil"/>
              <w:left w:val="nil"/>
              <w:bottom w:val="single" w:sz="6" w:space="0" w:color="auto"/>
              <w:right w:val="nil"/>
            </w:tcBorders>
            <w:shd w:val="clear" w:color="auto" w:fill="auto"/>
            <w:noWrap/>
            <w:vAlign w:val="center"/>
            <w:hideMark/>
          </w:tcPr>
          <w:p w14:paraId="549DBD80"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20.57</w:t>
            </w:r>
          </w:p>
        </w:tc>
        <w:tc>
          <w:tcPr>
            <w:tcW w:w="540" w:type="dxa"/>
            <w:tcBorders>
              <w:top w:val="nil"/>
              <w:left w:val="nil"/>
              <w:bottom w:val="single" w:sz="6" w:space="0" w:color="auto"/>
              <w:right w:val="nil"/>
            </w:tcBorders>
            <w:shd w:val="clear" w:color="auto" w:fill="auto"/>
            <w:noWrap/>
            <w:vAlign w:val="center"/>
            <w:hideMark/>
          </w:tcPr>
          <w:p w14:paraId="427BC246"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CN</w:t>
            </w:r>
          </w:p>
        </w:tc>
        <w:tc>
          <w:tcPr>
            <w:tcW w:w="270" w:type="dxa"/>
            <w:tcBorders>
              <w:top w:val="nil"/>
              <w:left w:val="nil"/>
              <w:bottom w:val="single" w:sz="6" w:space="0" w:color="auto"/>
              <w:right w:val="nil"/>
            </w:tcBorders>
            <w:shd w:val="clear" w:color="auto" w:fill="auto"/>
            <w:noWrap/>
            <w:vAlign w:val="center"/>
            <w:hideMark/>
          </w:tcPr>
          <w:p w14:paraId="20D8CB0D"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 xml:space="preserve">　</w:t>
            </w:r>
          </w:p>
        </w:tc>
        <w:tc>
          <w:tcPr>
            <w:tcW w:w="3680" w:type="dxa"/>
            <w:tcBorders>
              <w:top w:val="nil"/>
              <w:left w:val="nil"/>
              <w:bottom w:val="single" w:sz="6" w:space="0" w:color="auto"/>
              <w:right w:val="nil"/>
            </w:tcBorders>
            <w:shd w:val="clear" w:color="auto" w:fill="auto"/>
            <w:noWrap/>
            <w:vAlign w:val="center"/>
            <w:hideMark/>
          </w:tcPr>
          <w:p w14:paraId="37F28079"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MacArthur Scale</w:t>
            </w:r>
          </w:p>
        </w:tc>
        <w:tc>
          <w:tcPr>
            <w:tcW w:w="2063" w:type="dxa"/>
            <w:tcBorders>
              <w:top w:val="nil"/>
              <w:left w:val="nil"/>
              <w:bottom w:val="single" w:sz="6" w:space="0" w:color="auto"/>
              <w:right w:val="nil"/>
            </w:tcBorders>
            <w:shd w:val="clear" w:color="auto" w:fill="auto"/>
            <w:vAlign w:val="center"/>
            <w:hideMark/>
          </w:tcPr>
          <w:p w14:paraId="6D37781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Interpersonal Trust Scale</w:t>
            </w:r>
          </w:p>
        </w:tc>
        <w:tc>
          <w:tcPr>
            <w:tcW w:w="449" w:type="dxa"/>
            <w:tcBorders>
              <w:top w:val="nil"/>
              <w:left w:val="nil"/>
              <w:bottom w:val="single" w:sz="6" w:space="0" w:color="auto"/>
              <w:right w:val="nil"/>
            </w:tcBorders>
            <w:shd w:val="clear" w:color="auto" w:fill="auto"/>
            <w:noWrap/>
            <w:vAlign w:val="center"/>
            <w:hideMark/>
          </w:tcPr>
          <w:p w14:paraId="0408391F" w14:textId="77777777"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1</w:t>
            </w:r>
          </w:p>
        </w:tc>
        <w:tc>
          <w:tcPr>
            <w:tcW w:w="718" w:type="dxa"/>
            <w:tcBorders>
              <w:top w:val="nil"/>
              <w:left w:val="nil"/>
              <w:bottom w:val="single" w:sz="6" w:space="0" w:color="auto"/>
              <w:right w:val="nil"/>
            </w:tcBorders>
            <w:shd w:val="clear" w:color="auto" w:fill="auto"/>
            <w:noWrap/>
            <w:vAlign w:val="center"/>
            <w:hideMark/>
          </w:tcPr>
          <w:p w14:paraId="4A84177A" w14:textId="6666576C"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0.13</w:t>
            </w:r>
            <w:r w:rsidR="00CE008F" w:rsidRPr="00A237B2">
              <w:rPr>
                <w:rFonts w:ascii="Times New Roman" w:eastAsia="等线" w:hAnsi="Times New Roman" w:cs="Times New Roman"/>
                <w:kern w:val="0"/>
                <w:sz w:val="16"/>
                <w:szCs w:val="16"/>
              </w:rPr>
              <w:t>0</w:t>
            </w:r>
          </w:p>
        </w:tc>
        <w:tc>
          <w:tcPr>
            <w:tcW w:w="747" w:type="dxa"/>
            <w:tcBorders>
              <w:top w:val="nil"/>
              <w:left w:val="nil"/>
              <w:bottom w:val="single" w:sz="6" w:space="0" w:color="auto"/>
              <w:right w:val="nil"/>
            </w:tcBorders>
            <w:shd w:val="clear" w:color="auto" w:fill="auto"/>
            <w:noWrap/>
            <w:vAlign w:val="center"/>
            <w:hideMark/>
          </w:tcPr>
          <w:p w14:paraId="48858C85" w14:textId="5E1F065F" w:rsidR="00C17455" w:rsidRPr="00A237B2" w:rsidRDefault="00C17455" w:rsidP="00EC1BD3">
            <w:pPr>
              <w:widowControl/>
              <w:adjustRightInd w:val="0"/>
              <w:snapToGrid w:val="0"/>
              <w:jc w:val="left"/>
              <w:rPr>
                <w:rFonts w:ascii="Times New Roman" w:eastAsia="等线" w:hAnsi="Times New Roman" w:cs="Times New Roman"/>
                <w:kern w:val="0"/>
                <w:sz w:val="16"/>
                <w:szCs w:val="16"/>
              </w:rPr>
            </w:pPr>
            <w:r w:rsidRPr="00A237B2">
              <w:rPr>
                <w:rFonts w:ascii="Times New Roman" w:eastAsia="等线" w:hAnsi="Times New Roman" w:cs="Times New Roman"/>
                <w:kern w:val="0"/>
                <w:sz w:val="16"/>
                <w:szCs w:val="16"/>
              </w:rPr>
              <w:t>0.13</w:t>
            </w:r>
            <w:r w:rsidR="00CE008F" w:rsidRPr="00A237B2">
              <w:rPr>
                <w:rFonts w:ascii="Times New Roman" w:eastAsia="等线" w:hAnsi="Times New Roman" w:cs="Times New Roman"/>
                <w:kern w:val="0"/>
                <w:sz w:val="16"/>
                <w:szCs w:val="16"/>
              </w:rPr>
              <w:t>0</w:t>
            </w:r>
          </w:p>
        </w:tc>
      </w:tr>
    </w:tbl>
    <w:p w14:paraId="437781FF" w14:textId="0ECD4198" w:rsidR="00627B3B" w:rsidRPr="00FA604C" w:rsidRDefault="004B00AE" w:rsidP="00EA1526">
      <w:pPr>
        <w:spacing w:line="480" w:lineRule="auto"/>
        <w:jc w:val="left"/>
        <w:rPr>
          <w:rFonts w:ascii="Times New Roman" w:eastAsiaTheme="majorEastAsia" w:hAnsi="Times New Roman" w:cs="Times New Roman"/>
          <w:b/>
          <w:bCs/>
          <w:sz w:val="24"/>
          <w:szCs w:val="24"/>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Year = year of publication or when the paper bec</w:t>
      </w:r>
      <w:r w:rsidR="0040269B" w:rsidRPr="00A237B2">
        <w:rPr>
          <w:rFonts w:ascii="Times New Roman" w:hAnsi="Times New Roman" w:cs="Times New Roman"/>
          <w:sz w:val="24"/>
          <w:szCs w:val="28"/>
        </w:rPr>
        <w:t>a</w:t>
      </w:r>
      <w:r w:rsidRPr="00A237B2">
        <w:rPr>
          <w:rFonts w:ascii="Times New Roman" w:hAnsi="Times New Roman" w:cs="Times New Roman"/>
          <w:sz w:val="24"/>
          <w:szCs w:val="28"/>
        </w:rPr>
        <w:t>me publicly available</w:t>
      </w:r>
      <w:r w:rsidR="005B5BD6" w:rsidRPr="00A237B2">
        <w:rPr>
          <w:rFonts w:ascii="Times New Roman" w:hAnsi="Times New Roman" w:cs="Times New Roman"/>
          <w:sz w:val="24"/>
          <w:szCs w:val="28"/>
        </w:rPr>
        <w:t>;</w:t>
      </w:r>
      <w:r w:rsidRPr="00A237B2">
        <w:rPr>
          <w:rFonts w:ascii="Times New Roman" w:hAnsi="Times New Roman" w:cs="Times New Roman"/>
          <w:sz w:val="24"/>
          <w:szCs w:val="28"/>
        </w:rPr>
        <w:t xml:space="preserve"> </w:t>
      </w:r>
      <w:r w:rsidRPr="00A237B2">
        <w:rPr>
          <w:rFonts w:ascii="Times New Roman" w:hAnsi="Times New Roman" w:cs="Times New Roman"/>
          <w:i/>
          <w:iCs/>
          <w:sz w:val="24"/>
          <w:szCs w:val="28"/>
        </w:rPr>
        <w:t>N</w:t>
      </w:r>
      <w:r w:rsidRPr="00A237B2">
        <w:rPr>
          <w:rFonts w:ascii="Times New Roman" w:hAnsi="Times New Roman" w:cs="Times New Roman"/>
          <w:sz w:val="24"/>
          <w:szCs w:val="28"/>
        </w:rPr>
        <w:t xml:space="preserve"> = the number of participants in the study</w:t>
      </w:r>
      <w:r w:rsidR="005B5BD6" w:rsidRPr="00A237B2">
        <w:rPr>
          <w:rFonts w:ascii="Times New Roman" w:hAnsi="Times New Roman" w:cs="Times New Roman"/>
          <w:sz w:val="24"/>
          <w:szCs w:val="28"/>
        </w:rPr>
        <w:t xml:space="preserve">; </w:t>
      </w:r>
      <w:r w:rsidRPr="00A237B2">
        <w:rPr>
          <w:rFonts w:ascii="Times New Roman" w:hAnsi="Times New Roman" w:cs="Times New Roman"/>
          <w:sz w:val="24"/>
          <w:szCs w:val="28"/>
        </w:rPr>
        <w:t>Sex = the percentage of male participants in the sample</w:t>
      </w:r>
      <w:r w:rsidR="005B5BD6" w:rsidRPr="00A237B2">
        <w:rPr>
          <w:rFonts w:ascii="Times New Roman" w:hAnsi="Times New Roman" w:cs="Times New Roman"/>
          <w:sz w:val="24"/>
          <w:szCs w:val="28"/>
        </w:rPr>
        <w:t>;</w:t>
      </w:r>
      <w:r w:rsidRPr="00A237B2">
        <w:rPr>
          <w:rFonts w:ascii="Times New Roman" w:hAnsi="Times New Roman" w:cs="Times New Roman"/>
          <w:sz w:val="24"/>
          <w:szCs w:val="28"/>
        </w:rPr>
        <w:t xml:space="preserve"> </w:t>
      </w:r>
      <w:r w:rsidR="00B61F37" w:rsidRPr="00A237B2">
        <w:rPr>
          <w:rFonts w:ascii="Times New Roman" w:hAnsi="Times New Roman" w:cs="Times New Roman" w:hint="eastAsia"/>
          <w:i/>
          <w:iCs/>
          <w:sz w:val="24"/>
          <w:szCs w:val="28"/>
        </w:rPr>
        <w:t>M</w:t>
      </w:r>
      <w:r w:rsidR="00B61F37" w:rsidRPr="00A237B2">
        <w:rPr>
          <w:rFonts w:ascii="Times New Roman" w:hAnsi="Times New Roman" w:cs="Times New Roman" w:hint="eastAsia"/>
          <w:sz w:val="24"/>
          <w:szCs w:val="28"/>
          <w:vertAlign w:val="subscript"/>
        </w:rPr>
        <w:t>age</w:t>
      </w:r>
      <w:r w:rsidR="00B61F37" w:rsidRPr="00A237B2">
        <w:rPr>
          <w:rFonts w:ascii="Times New Roman" w:hAnsi="Times New Roman" w:cs="Times New Roman" w:hint="eastAsia"/>
          <w:sz w:val="24"/>
          <w:szCs w:val="28"/>
        </w:rPr>
        <w:t xml:space="preserve"> = </w:t>
      </w:r>
      <w:r w:rsidR="00B61F37" w:rsidRPr="00A237B2">
        <w:rPr>
          <w:rFonts w:ascii="Times New Roman" w:hAnsi="Times New Roman" w:cs="Times New Roman"/>
          <w:sz w:val="24"/>
          <w:szCs w:val="28"/>
        </w:rPr>
        <w:t xml:space="preserve">mean age in years; </w:t>
      </w:r>
      <w:proofErr w:type="spellStart"/>
      <w:r w:rsidRPr="00A237B2">
        <w:rPr>
          <w:rFonts w:ascii="Times New Roman" w:hAnsi="Times New Roman" w:cs="Times New Roman"/>
          <w:sz w:val="24"/>
          <w:szCs w:val="28"/>
        </w:rPr>
        <w:t>CoR</w:t>
      </w:r>
      <w:proofErr w:type="spellEnd"/>
      <w:r w:rsidRPr="00A237B2">
        <w:rPr>
          <w:rFonts w:ascii="Times New Roman" w:hAnsi="Times New Roman" w:cs="Times New Roman"/>
          <w:sz w:val="24"/>
          <w:szCs w:val="28"/>
        </w:rPr>
        <w:t xml:space="preserve"> = the coded society </w:t>
      </w:r>
      <w:r w:rsidR="00B61F37" w:rsidRPr="00A237B2">
        <w:rPr>
          <w:rFonts w:ascii="Times New Roman" w:hAnsi="Times New Roman" w:cs="Times New Roman" w:hint="eastAsia"/>
          <w:sz w:val="24"/>
          <w:szCs w:val="28"/>
        </w:rPr>
        <w:t xml:space="preserve">(country or region) </w:t>
      </w:r>
      <w:r w:rsidRPr="00A237B2">
        <w:rPr>
          <w:rFonts w:ascii="Times New Roman" w:hAnsi="Times New Roman" w:cs="Times New Roman"/>
          <w:sz w:val="24"/>
          <w:szCs w:val="28"/>
        </w:rPr>
        <w:t xml:space="preserve">as a two-letter code (alpha-2) </w:t>
      </w:r>
      <w:r w:rsidR="00DD0CA5" w:rsidRPr="00A237B2">
        <w:rPr>
          <w:rFonts w:ascii="Times New Roman" w:hAnsi="Times New Roman" w:cs="Times New Roman"/>
          <w:sz w:val="24"/>
          <w:szCs w:val="28"/>
        </w:rPr>
        <w:t xml:space="preserve">based on </w:t>
      </w:r>
      <w:r w:rsidRPr="00A237B2">
        <w:rPr>
          <w:rFonts w:ascii="Times New Roman" w:hAnsi="Times New Roman" w:cs="Times New Roman"/>
          <w:sz w:val="24"/>
          <w:szCs w:val="28"/>
        </w:rPr>
        <w:t>the International Standards for country codes</w:t>
      </w:r>
      <w:r w:rsidR="005B5BD6" w:rsidRPr="00A237B2">
        <w:rPr>
          <w:rFonts w:ascii="Times New Roman" w:hAnsi="Times New Roman" w:cs="Times New Roman"/>
          <w:sz w:val="24"/>
          <w:szCs w:val="28"/>
        </w:rPr>
        <w:t>;</w:t>
      </w:r>
      <w:r w:rsidRPr="00A237B2">
        <w:rPr>
          <w:rFonts w:ascii="Times New Roman" w:hAnsi="Times New Roman" w:cs="Times New Roman"/>
          <w:sz w:val="24"/>
          <w:szCs w:val="28"/>
        </w:rPr>
        <w:t xml:space="preserve"> ## = multiple </w:t>
      </w:r>
      <w:r w:rsidR="00735AFC" w:rsidRPr="00A237B2">
        <w:rPr>
          <w:rFonts w:ascii="Times New Roman" w:hAnsi="Times New Roman" w:cs="Times New Roman"/>
          <w:sz w:val="24"/>
          <w:szCs w:val="28"/>
        </w:rPr>
        <w:t>societies</w:t>
      </w:r>
      <w:r w:rsidR="005B5BD6" w:rsidRPr="00A237B2">
        <w:rPr>
          <w:rFonts w:ascii="Times New Roman" w:hAnsi="Times New Roman" w:cs="Times New Roman"/>
          <w:sz w:val="24"/>
          <w:szCs w:val="28"/>
        </w:rPr>
        <w:t>;</w:t>
      </w:r>
      <w:r w:rsidRPr="00A237B2">
        <w:rPr>
          <w:rFonts w:ascii="Times New Roman" w:hAnsi="Times New Roman" w:cs="Times New Roman"/>
          <w:sz w:val="24"/>
          <w:szCs w:val="28"/>
        </w:rPr>
        <w:t xml:space="preserve"> MacArthur Scale = MacArthur Scale of subjective </w:t>
      </w:r>
      <w:r w:rsidR="005B5BD6" w:rsidRPr="00A237B2">
        <w:rPr>
          <w:rFonts w:ascii="Times New Roman" w:hAnsi="Times New Roman" w:cs="Times New Roman"/>
          <w:sz w:val="24"/>
          <w:szCs w:val="28"/>
        </w:rPr>
        <w:t>socioeconomic status (</w:t>
      </w:r>
      <w:r w:rsidRPr="00A237B2">
        <w:rPr>
          <w:rFonts w:ascii="Times New Roman" w:hAnsi="Times New Roman" w:cs="Times New Roman"/>
          <w:sz w:val="24"/>
          <w:szCs w:val="28"/>
        </w:rPr>
        <w:t>SES</w:t>
      </w:r>
      <w:r w:rsidR="005B5BD6" w:rsidRPr="00A237B2">
        <w:rPr>
          <w:rFonts w:ascii="Times New Roman" w:hAnsi="Times New Roman" w:cs="Times New Roman"/>
          <w:sz w:val="24"/>
          <w:szCs w:val="28"/>
        </w:rPr>
        <w:t>);</w:t>
      </w:r>
      <w:r w:rsidRPr="00A237B2">
        <w:rPr>
          <w:rFonts w:ascii="Times New Roman" w:hAnsi="Times New Roman" w:cs="Times New Roman"/>
          <w:i/>
          <w:iCs/>
          <w:sz w:val="24"/>
          <w:szCs w:val="28"/>
        </w:rPr>
        <w:t xml:space="preserve"> k</w:t>
      </w:r>
      <w:r w:rsidRPr="00A237B2">
        <w:rPr>
          <w:rFonts w:ascii="Times New Roman" w:hAnsi="Times New Roman" w:cs="Times New Roman"/>
          <w:sz w:val="24"/>
          <w:szCs w:val="28"/>
        </w:rPr>
        <w:t xml:space="preserve"> = the number of effect sizes in each study</w:t>
      </w:r>
      <w:r w:rsidR="005B5BD6" w:rsidRPr="00A237B2">
        <w:rPr>
          <w:rFonts w:ascii="Times New Roman" w:hAnsi="Times New Roman" w:cs="Times New Roman"/>
          <w:sz w:val="24"/>
          <w:szCs w:val="28"/>
        </w:rPr>
        <w:t>;</w:t>
      </w:r>
      <w:r w:rsidRPr="00A237B2">
        <w:rPr>
          <w:rFonts w:ascii="Times New Roman" w:hAnsi="Times New Roman" w:cs="Times New Roman"/>
          <w:sz w:val="24"/>
          <w:szCs w:val="28"/>
        </w:rPr>
        <w:t xml:space="preserve"> </w:t>
      </w:r>
      <w:proofErr w:type="spellStart"/>
      <w:r w:rsidRPr="00A237B2">
        <w:rPr>
          <w:rFonts w:ascii="Times New Roman" w:hAnsi="Times New Roman" w:cs="Times New Roman"/>
          <w:i/>
          <w:iCs/>
          <w:sz w:val="24"/>
          <w:szCs w:val="28"/>
        </w:rPr>
        <w:t>r</w:t>
      </w:r>
      <w:r w:rsidRPr="00A237B2">
        <w:rPr>
          <w:rFonts w:ascii="Times New Roman" w:hAnsi="Times New Roman" w:cs="Times New Roman"/>
          <w:sz w:val="24"/>
          <w:szCs w:val="28"/>
          <w:vertAlign w:val="subscript"/>
        </w:rPr>
        <w:t>min</w:t>
      </w:r>
      <w:proofErr w:type="spellEnd"/>
      <w:r w:rsidRPr="00A237B2">
        <w:rPr>
          <w:rFonts w:ascii="Times New Roman" w:hAnsi="Times New Roman" w:cs="Times New Roman"/>
          <w:sz w:val="24"/>
          <w:szCs w:val="28"/>
        </w:rPr>
        <w:t xml:space="preserve"> and </w:t>
      </w:r>
      <w:proofErr w:type="spellStart"/>
      <w:r w:rsidRPr="00A237B2">
        <w:rPr>
          <w:rFonts w:ascii="Times New Roman" w:hAnsi="Times New Roman" w:cs="Times New Roman"/>
          <w:i/>
          <w:iCs/>
          <w:sz w:val="24"/>
          <w:szCs w:val="28"/>
        </w:rPr>
        <w:t>r</w:t>
      </w:r>
      <w:r w:rsidRPr="00A237B2">
        <w:rPr>
          <w:rFonts w:ascii="Times New Roman" w:hAnsi="Times New Roman" w:cs="Times New Roman"/>
          <w:sz w:val="24"/>
          <w:szCs w:val="28"/>
          <w:vertAlign w:val="subscript"/>
        </w:rPr>
        <w:t>max</w:t>
      </w:r>
      <w:proofErr w:type="spellEnd"/>
      <w:r w:rsidRPr="00A237B2">
        <w:rPr>
          <w:rFonts w:ascii="Times New Roman" w:hAnsi="Times New Roman" w:cs="Times New Roman"/>
          <w:sz w:val="24"/>
          <w:szCs w:val="28"/>
        </w:rPr>
        <w:t xml:space="preserve"> represent the smallest and largest effect size(s) in the study. </w:t>
      </w:r>
      <w:r w:rsidR="00D76D58" w:rsidRPr="00A237B2">
        <w:rPr>
          <w:rFonts w:ascii="Times New Roman" w:hAnsi="Times New Roman" w:cs="Times New Roman"/>
          <w:sz w:val="24"/>
          <w:szCs w:val="28"/>
        </w:rPr>
        <w:t xml:space="preserve">A positive (or negative) </w:t>
      </w:r>
      <w:r w:rsidR="00D76D58" w:rsidRPr="00A237B2">
        <w:rPr>
          <w:rFonts w:ascii="Times New Roman" w:hAnsi="Times New Roman" w:cs="Times New Roman"/>
          <w:i/>
          <w:iCs/>
          <w:sz w:val="24"/>
          <w:szCs w:val="28"/>
        </w:rPr>
        <w:t>r</w:t>
      </w:r>
      <w:r w:rsidR="00D76D58" w:rsidRPr="00A237B2">
        <w:rPr>
          <w:rFonts w:ascii="Times New Roman" w:hAnsi="Times New Roman" w:cs="Times New Roman"/>
          <w:sz w:val="24"/>
          <w:szCs w:val="28"/>
        </w:rPr>
        <w:t xml:space="preserve"> indicates that higher</w:t>
      </w:r>
      <w:r w:rsidR="005B5BD6" w:rsidRPr="00A237B2">
        <w:rPr>
          <w:rFonts w:ascii="Times New Roman" w:hAnsi="Times New Roman" w:cs="Times New Roman"/>
          <w:sz w:val="24"/>
          <w:szCs w:val="28"/>
        </w:rPr>
        <w:t xml:space="preserve"> </w:t>
      </w:r>
      <w:r w:rsidR="00D76D58" w:rsidRPr="00A237B2">
        <w:rPr>
          <w:rFonts w:ascii="Times New Roman" w:hAnsi="Times New Roman" w:cs="Times New Roman"/>
          <w:sz w:val="24"/>
          <w:szCs w:val="28"/>
        </w:rPr>
        <w:t xml:space="preserve">class individuals tend to show higher (or lower) levels of dispositional trust. </w:t>
      </w:r>
      <w:r w:rsidRPr="00A237B2">
        <w:rPr>
          <w:rFonts w:ascii="Times New Roman" w:hAnsi="Times New Roman" w:cs="Times New Roman"/>
          <w:sz w:val="24"/>
          <w:szCs w:val="28"/>
        </w:rPr>
        <w:t xml:space="preserve">NA = not applicable or not </w:t>
      </w:r>
      <w:r w:rsidR="00EE4F50" w:rsidRPr="00A237B2">
        <w:rPr>
          <w:rFonts w:ascii="Times New Roman" w:hAnsi="Times New Roman" w:cs="Times New Roman"/>
          <w:sz w:val="24"/>
          <w:szCs w:val="28"/>
        </w:rPr>
        <w:t>avai</w:t>
      </w:r>
      <w:r w:rsidR="00EE4F50">
        <w:rPr>
          <w:rFonts w:ascii="Times New Roman" w:hAnsi="Times New Roman" w:cs="Times New Roman"/>
          <w:sz w:val="24"/>
          <w:szCs w:val="28"/>
        </w:rPr>
        <w:t>lable</w:t>
      </w:r>
      <w:r w:rsidRPr="00FA604C">
        <w:rPr>
          <w:rFonts w:ascii="Times New Roman" w:hAnsi="Times New Roman" w:cs="Times New Roman"/>
          <w:sz w:val="24"/>
          <w:szCs w:val="28"/>
        </w:rPr>
        <w:t>. Studies marked with * are written in Chinese.</w:t>
      </w:r>
      <w:r w:rsidR="00627B3B" w:rsidRPr="00FA604C">
        <w:rPr>
          <w:rFonts w:ascii="Times New Roman" w:hAnsi="Times New Roman" w:cs="Times New Roman"/>
          <w:sz w:val="24"/>
          <w:szCs w:val="24"/>
        </w:rPr>
        <w:br w:type="page"/>
      </w:r>
    </w:p>
    <w:p w14:paraId="1EF8E9B9" w14:textId="65A1A932" w:rsidR="001D24A5" w:rsidRPr="00A237B2" w:rsidRDefault="001D24A5" w:rsidP="00BC2936">
      <w:pPr>
        <w:pStyle w:val="Heading1"/>
        <w:spacing w:before="0" w:after="0" w:line="480" w:lineRule="auto"/>
        <w:rPr>
          <w:rFonts w:ascii="Times New Roman" w:hAnsi="Times New Roman" w:cs="Times New Roman"/>
          <w:sz w:val="24"/>
          <w:szCs w:val="24"/>
        </w:rPr>
      </w:pPr>
      <w:bookmarkStart w:id="48" w:name="_Toc187763026"/>
      <w:r w:rsidRPr="00A237B2">
        <w:rPr>
          <w:rFonts w:ascii="Times New Roman" w:hAnsi="Times New Roman" w:cs="Times New Roman"/>
          <w:sz w:val="24"/>
          <w:szCs w:val="24"/>
        </w:rPr>
        <w:lastRenderedPageBreak/>
        <w:t>Table S</w:t>
      </w:r>
      <w:r w:rsidR="00085B16" w:rsidRPr="00A237B2">
        <w:rPr>
          <w:rFonts w:ascii="Times New Roman" w:hAnsi="Times New Roman" w:cs="Times New Roman"/>
          <w:sz w:val="24"/>
          <w:szCs w:val="24"/>
        </w:rPr>
        <w:t>1</w:t>
      </w:r>
      <w:r w:rsidR="00B11284">
        <w:rPr>
          <w:rFonts w:ascii="Times New Roman" w:hAnsi="Times New Roman" w:cs="Times New Roman" w:hint="eastAsia"/>
          <w:sz w:val="24"/>
          <w:szCs w:val="24"/>
        </w:rPr>
        <w:t>7</w:t>
      </w:r>
      <w:bookmarkEnd w:id="48"/>
    </w:p>
    <w:p w14:paraId="4E2B113C" w14:textId="09C15917" w:rsidR="001D24A5" w:rsidRPr="00A237B2" w:rsidRDefault="001D24A5" w:rsidP="001D24A5">
      <w:pPr>
        <w:widowControl/>
        <w:spacing w:line="480" w:lineRule="auto"/>
        <w:jc w:val="left"/>
        <w:rPr>
          <w:rFonts w:ascii="Times New Roman" w:hAnsi="Times New Roman" w:cs="Times New Roman"/>
          <w:i/>
          <w:iCs/>
          <w:kern w:val="44"/>
          <w:sz w:val="24"/>
          <w:szCs w:val="24"/>
        </w:rPr>
      </w:pPr>
      <w:r w:rsidRPr="00A237B2">
        <w:rPr>
          <w:rFonts w:ascii="Times New Roman" w:hAnsi="Times New Roman" w:cs="Times New Roman"/>
          <w:i/>
          <w:iCs/>
          <w:kern w:val="44"/>
          <w:sz w:val="24"/>
          <w:szCs w:val="24"/>
        </w:rPr>
        <w:t xml:space="preserve">Meta-Analytic Results of the Association </w:t>
      </w:r>
      <w:r w:rsidR="0006020A" w:rsidRPr="00A237B2">
        <w:rPr>
          <w:rFonts w:ascii="Times New Roman" w:hAnsi="Times New Roman" w:cs="Times New Roman"/>
          <w:i/>
          <w:iCs/>
          <w:kern w:val="44"/>
          <w:sz w:val="24"/>
          <w:szCs w:val="24"/>
        </w:rPr>
        <w:t xml:space="preserve">Between </w:t>
      </w:r>
      <w:r w:rsidRPr="00A237B2">
        <w:rPr>
          <w:rFonts w:ascii="Times New Roman" w:hAnsi="Times New Roman" w:cs="Times New Roman"/>
          <w:i/>
          <w:iCs/>
          <w:kern w:val="44"/>
          <w:sz w:val="24"/>
          <w:szCs w:val="24"/>
        </w:rPr>
        <w:t xml:space="preserve">Social Class and Its Subdimensions </w:t>
      </w:r>
      <w:proofErr w:type="gramStart"/>
      <w:r w:rsidR="0006020A" w:rsidRPr="00A237B2">
        <w:rPr>
          <w:rFonts w:ascii="Times New Roman" w:hAnsi="Times New Roman" w:cs="Times New Roman"/>
          <w:i/>
          <w:iCs/>
          <w:kern w:val="44"/>
          <w:sz w:val="24"/>
          <w:szCs w:val="24"/>
        </w:rPr>
        <w:t>With</w:t>
      </w:r>
      <w:proofErr w:type="gramEnd"/>
      <w:r w:rsidR="0006020A" w:rsidRPr="00A237B2">
        <w:rPr>
          <w:rFonts w:ascii="Times New Roman" w:hAnsi="Times New Roman" w:cs="Times New Roman"/>
          <w:i/>
          <w:iCs/>
          <w:kern w:val="44"/>
          <w:sz w:val="24"/>
          <w:szCs w:val="24"/>
        </w:rPr>
        <w:t xml:space="preserve"> </w:t>
      </w:r>
      <w:proofErr w:type="spellStart"/>
      <w:r w:rsidRPr="00A237B2">
        <w:rPr>
          <w:rFonts w:ascii="Times New Roman" w:hAnsi="Times New Roman" w:cs="Times New Roman"/>
          <w:i/>
          <w:iCs/>
          <w:kern w:val="44"/>
          <w:sz w:val="24"/>
          <w:szCs w:val="24"/>
        </w:rPr>
        <w:t>Prosociality</w:t>
      </w:r>
      <w:proofErr w:type="spellEnd"/>
      <w:r w:rsidRPr="00A237B2">
        <w:rPr>
          <w:rFonts w:ascii="Times New Roman" w:hAnsi="Times New Roman" w:cs="Times New Roman"/>
          <w:i/>
          <w:iCs/>
          <w:kern w:val="44"/>
          <w:sz w:val="24"/>
          <w:szCs w:val="24"/>
        </w:rPr>
        <w:t xml:space="preserve"> </w:t>
      </w:r>
      <w:r w:rsidR="0006020A" w:rsidRPr="00A237B2">
        <w:rPr>
          <w:rFonts w:ascii="Times New Roman" w:hAnsi="Times New Roman" w:cs="Times New Roman"/>
          <w:i/>
          <w:iCs/>
          <w:kern w:val="44"/>
          <w:sz w:val="24"/>
          <w:szCs w:val="24"/>
        </w:rPr>
        <w:t xml:space="preserve">From </w:t>
      </w:r>
      <w:r w:rsidRPr="00A237B2">
        <w:rPr>
          <w:rFonts w:ascii="Times New Roman" w:hAnsi="Times New Roman" w:cs="Times New Roman"/>
          <w:i/>
          <w:iCs/>
          <w:kern w:val="44"/>
          <w:sz w:val="24"/>
          <w:szCs w:val="24"/>
        </w:rPr>
        <w:t>Separate Data</w:t>
      </w:r>
      <w:r w:rsidR="00472B47" w:rsidRPr="00A237B2">
        <w:rPr>
          <w:rFonts w:ascii="Times New Roman" w:hAnsi="Times New Roman" w:cs="Times New Roman"/>
          <w:i/>
          <w:iCs/>
          <w:kern w:val="44"/>
          <w:sz w:val="24"/>
          <w:szCs w:val="24"/>
        </w:rPr>
        <w:t xml:space="preserve"> </w:t>
      </w:r>
      <w:r w:rsidR="00D50135" w:rsidRPr="00A237B2">
        <w:rPr>
          <w:rFonts w:ascii="Times New Roman" w:hAnsi="Times New Roman" w:cs="Times New Roman"/>
          <w:i/>
          <w:iCs/>
          <w:kern w:val="44"/>
          <w:sz w:val="24"/>
          <w:szCs w:val="24"/>
        </w:rPr>
        <w:t>Sets</w:t>
      </w:r>
    </w:p>
    <w:tbl>
      <w:tblPr>
        <w:tblStyle w:val="TableGrid"/>
        <w:tblW w:w="13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720"/>
        <w:gridCol w:w="788"/>
        <w:gridCol w:w="848"/>
        <w:gridCol w:w="1424"/>
        <w:gridCol w:w="1530"/>
        <w:gridCol w:w="1620"/>
        <w:gridCol w:w="1440"/>
        <w:gridCol w:w="1440"/>
      </w:tblGrid>
      <w:tr w:rsidR="00A237B2" w:rsidRPr="00A237B2" w14:paraId="256606BE" w14:textId="77777777" w:rsidTr="00E4151B">
        <w:trPr>
          <w:trHeight w:val="202"/>
        </w:trPr>
        <w:tc>
          <w:tcPr>
            <w:tcW w:w="4050" w:type="dxa"/>
            <w:tcBorders>
              <w:top w:val="single" w:sz="6" w:space="0" w:color="auto"/>
              <w:bottom w:val="single" w:sz="6" w:space="0" w:color="auto"/>
            </w:tcBorders>
          </w:tcPr>
          <w:p w14:paraId="6540F905" w14:textId="77777777" w:rsidR="00B3252F" w:rsidRPr="00A237B2" w:rsidRDefault="00B3252F" w:rsidP="0021370D">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Association</w:t>
            </w:r>
          </w:p>
        </w:tc>
        <w:tc>
          <w:tcPr>
            <w:tcW w:w="720" w:type="dxa"/>
            <w:tcBorders>
              <w:top w:val="single" w:sz="6" w:space="0" w:color="auto"/>
              <w:bottom w:val="single" w:sz="6" w:space="0" w:color="auto"/>
            </w:tcBorders>
          </w:tcPr>
          <w:p w14:paraId="089E26F0" w14:textId="77777777" w:rsidR="00B3252F" w:rsidRPr="00A237B2" w:rsidRDefault="00B3252F" w:rsidP="0021370D">
            <w:pPr>
              <w:widowControl/>
              <w:jc w:val="left"/>
              <w:rPr>
                <w:rFonts w:ascii="Times New Roman" w:hAnsi="Times New Roman" w:cs="Times New Roman"/>
                <w:i/>
                <w:iCs/>
                <w:kern w:val="44"/>
                <w:sz w:val="24"/>
                <w:szCs w:val="24"/>
              </w:rPr>
            </w:pPr>
            <w:r w:rsidRPr="00A237B2">
              <w:rPr>
                <w:rFonts w:ascii="Times New Roman" w:hAnsi="Times New Roman" w:cs="Times New Roman"/>
                <w:i/>
                <w:iCs/>
                <w:kern w:val="44"/>
                <w:sz w:val="24"/>
                <w:szCs w:val="24"/>
              </w:rPr>
              <w:t>s</w:t>
            </w:r>
          </w:p>
        </w:tc>
        <w:tc>
          <w:tcPr>
            <w:tcW w:w="788" w:type="dxa"/>
            <w:tcBorders>
              <w:top w:val="single" w:sz="6" w:space="0" w:color="auto"/>
              <w:bottom w:val="single" w:sz="6" w:space="0" w:color="auto"/>
            </w:tcBorders>
          </w:tcPr>
          <w:p w14:paraId="36486ACD" w14:textId="77777777" w:rsidR="00B3252F" w:rsidRPr="00A237B2" w:rsidRDefault="00B3252F" w:rsidP="0021370D">
            <w:pPr>
              <w:widowControl/>
              <w:jc w:val="left"/>
              <w:rPr>
                <w:rFonts w:ascii="Times New Roman" w:hAnsi="Times New Roman" w:cs="Times New Roman"/>
                <w:i/>
                <w:iCs/>
                <w:kern w:val="44"/>
                <w:sz w:val="24"/>
                <w:szCs w:val="24"/>
              </w:rPr>
            </w:pPr>
            <w:r w:rsidRPr="00A237B2">
              <w:rPr>
                <w:rFonts w:ascii="Times New Roman" w:hAnsi="Times New Roman" w:cs="Times New Roman"/>
                <w:i/>
                <w:iCs/>
                <w:kern w:val="44"/>
                <w:sz w:val="24"/>
                <w:szCs w:val="24"/>
              </w:rPr>
              <w:t>k</w:t>
            </w:r>
          </w:p>
        </w:tc>
        <w:tc>
          <w:tcPr>
            <w:tcW w:w="848" w:type="dxa"/>
            <w:tcBorders>
              <w:top w:val="single" w:sz="6" w:space="0" w:color="auto"/>
              <w:bottom w:val="single" w:sz="6" w:space="0" w:color="auto"/>
            </w:tcBorders>
          </w:tcPr>
          <w:p w14:paraId="13361B5C" w14:textId="29E03924" w:rsidR="00B3252F" w:rsidRPr="00A237B2" w:rsidRDefault="0052652E" w:rsidP="0021370D">
            <w:pPr>
              <w:widowControl/>
              <w:jc w:val="left"/>
              <w:rPr>
                <w:rFonts w:ascii="Times New Roman" w:hAnsi="Times New Roman" w:cs="Times New Roman"/>
                <w:i/>
                <w:iCs/>
                <w:kern w:val="44"/>
                <w:sz w:val="24"/>
                <w:szCs w:val="24"/>
              </w:rPr>
            </w:pPr>
            <w:r w:rsidRPr="00A237B2">
              <w:rPr>
                <w:rFonts w:ascii="Times New Roman" w:hAnsi="Times New Roman" w:cs="Times New Roman"/>
                <w:i/>
                <w:iCs/>
                <w:kern w:val="44"/>
                <w:sz w:val="24"/>
                <w:szCs w:val="24"/>
              </w:rPr>
              <w:t>r̅</w:t>
            </w:r>
          </w:p>
        </w:tc>
        <w:tc>
          <w:tcPr>
            <w:tcW w:w="1424" w:type="dxa"/>
            <w:tcBorders>
              <w:top w:val="single" w:sz="6" w:space="0" w:color="auto"/>
              <w:bottom w:val="single" w:sz="6" w:space="0" w:color="auto"/>
            </w:tcBorders>
          </w:tcPr>
          <w:p w14:paraId="1DC44695" w14:textId="77777777" w:rsidR="00B3252F" w:rsidRPr="00A237B2" w:rsidRDefault="00B3252F" w:rsidP="0021370D">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95% CI</w:t>
            </w:r>
          </w:p>
        </w:tc>
        <w:tc>
          <w:tcPr>
            <w:tcW w:w="1530" w:type="dxa"/>
            <w:tcBorders>
              <w:top w:val="single" w:sz="6" w:space="0" w:color="auto"/>
              <w:bottom w:val="single" w:sz="6" w:space="0" w:color="auto"/>
            </w:tcBorders>
          </w:tcPr>
          <w:p w14:paraId="415D5310" w14:textId="1AAA20D7" w:rsidR="00B3252F" w:rsidRPr="00A237B2" w:rsidRDefault="00B3252F" w:rsidP="0021370D">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90% PI</w:t>
            </w:r>
          </w:p>
        </w:tc>
        <w:tc>
          <w:tcPr>
            <w:tcW w:w="1620" w:type="dxa"/>
            <w:tcBorders>
              <w:top w:val="single" w:sz="6" w:space="0" w:color="auto"/>
              <w:bottom w:val="single" w:sz="6" w:space="0" w:color="auto"/>
            </w:tcBorders>
          </w:tcPr>
          <w:p w14:paraId="32B628B2" w14:textId="77777777" w:rsidR="00B3252F" w:rsidRPr="00A237B2" w:rsidRDefault="00B3252F" w:rsidP="0021370D">
            <w:pPr>
              <w:widowControl/>
              <w:jc w:val="left"/>
              <w:rPr>
                <w:rFonts w:ascii="Times New Roman" w:hAnsi="Times New Roman" w:cs="Times New Roman"/>
                <w:i/>
                <w:iCs/>
                <w:kern w:val="44"/>
                <w:sz w:val="24"/>
                <w:szCs w:val="24"/>
              </w:rPr>
            </w:pPr>
            <w:r w:rsidRPr="00A237B2">
              <w:rPr>
                <w:rFonts w:ascii="Times New Roman" w:hAnsi="Times New Roman" w:cs="Times New Roman"/>
                <w:i/>
                <w:iCs/>
                <w:kern w:val="44"/>
                <w:sz w:val="24"/>
                <w:szCs w:val="24"/>
              </w:rPr>
              <w:t>Q</w:t>
            </w:r>
          </w:p>
        </w:tc>
        <w:tc>
          <w:tcPr>
            <w:tcW w:w="1440" w:type="dxa"/>
            <w:tcBorders>
              <w:top w:val="single" w:sz="6" w:space="0" w:color="auto"/>
              <w:bottom w:val="single" w:sz="6" w:space="0" w:color="auto"/>
            </w:tcBorders>
          </w:tcPr>
          <w:p w14:paraId="11441447" w14:textId="77777777" w:rsidR="00B3252F" w:rsidRPr="00A237B2" w:rsidRDefault="00B3252F" w:rsidP="0021370D">
            <w:pPr>
              <w:widowControl/>
              <w:jc w:val="left"/>
              <w:rPr>
                <w:rFonts w:ascii="Times New Roman" w:hAnsi="Times New Roman" w:cs="Times New Roman"/>
                <w:kern w:val="44"/>
                <w:sz w:val="24"/>
                <w:szCs w:val="24"/>
              </w:rPr>
            </w:pPr>
            <w:r w:rsidRPr="00A237B2">
              <w:rPr>
                <w:rFonts w:ascii="Times New Roman" w:hAnsi="Times New Roman" w:cs="Times New Roman"/>
                <w:i/>
                <w:iCs/>
                <w:kern w:val="44"/>
                <w:sz w:val="24"/>
                <w:szCs w:val="24"/>
              </w:rPr>
              <w:t>I</w:t>
            </w:r>
            <w:r w:rsidRPr="00A237B2">
              <w:rPr>
                <w:rFonts w:ascii="Times New Roman" w:hAnsi="Times New Roman" w:cs="Times New Roman"/>
                <w:kern w:val="44"/>
                <w:sz w:val="24"/>
                <w:szCs w:val="24"/>
                <w:vertAlign w:val="superscript"/>
              </w:rPr>
              <w:t>2</w:t>
            </w:r>
            <w:r w:rsidRPr="00A237B2">
              <w:rPr>
                <w:rFonts w:ascii="Times New Roman" w:hAnsi="Times New Roman" w:cs="Times New Roman"/>
                <w:kern w:val="44"/>
                <w:sz w:val="24"/>
                <w:szCs w:val="24"/>
                <w:vertAlign w:val="subscript"/>
              </w:rPr>
              <w:t>(2)</w:t>
            </w:r>
          </w:p>
        </w:tc>
        <w:tc>
          <w:tcPr>
            <w:tcW w:w="1440" w:type="dxa"/>
            <w:tcBorders>
              <w:top w:val="single" w:sz="6" w:space="0" w:color="auto"/>
              <w:bottom w:val="single" w:sz="6" w:space="0" w:color="auto"/>
            </w:tcBorders>
          </w:tcPr>
          <w:p w14:paraId="7BCA9293" w14:textId="77777777" w:rsidR="00B3252F" w:rsidRPr="00A237B2" w:rsidRDefault="00B3252F" w:rsidP="0021370D">
            <w:pPr>
              <w:widowControl/>
              <w:jc w:val="left"/>
              <w:rPr>
                <w:rFonts w:ascii="Times New Roman" w:hAnsi="Times New Roman" w:cs="Times New Roman"/>
                <w:kern w:val="44"/>
                <w:sz w:val="24"/>
                <w:szCs w:val="24"/>
              </w:rPr>
            </w:pPr>
            <w:r w:rsidRPr="00A237B2">
              <w:rPr>
                <w:rFonts w:ascii="Times New Roman" w:hAnsi="Times New Roman" w:cs="Times New Roman"/>
                <w:i/>
                <w:iCs/>
                <w:kern w:val="44"/>
                <w:sz w:val="24"/>
                <w:szCs w:val="24"/>
              </w:rPr>
              <w:t>I</w:t>
            </w:r>
            <w:r w:rsidRPr="00A237B2">
              <w:rPr>
                <w:rFonts w:ascii="Times New Roman" w:hAnsi="Times New Roman" w:cs="Times New Roman"/>
                <w:kern w:val="44"/>
                <w:sz w:val="24"/>
                <w:szCs w:val="24"/>
                <w:vertAlign w:val="superscript"/>
              </w:rPr>
              <w:t>2</w:t>
            </w:r>
            <w:r w:rsidRPr="00A237B2">
              <w:rPr>
                <w:rFonts w:ascii="Times New Roman" w:hAnsi="Times New Roman" w:cs="Times New Roman"/>
                <w:kern w:val="44"/>
                <w:sz w:val="24"/>
                <w:szCs w:val="24"/>
                <w:vertAlign w:val="subscript"/>
              </w:rPr>
              <w:t>(3)</w:t>
            </w:r>
          </w:p>
        </w:tc>
      </w:tr>
      <w:tr w:rsidR="00A237B2" w:rsidRPr="00A237B2" w14:paraId="4E1D92C3" w14:textId="77777777" w:rsidTr="00FD6C5E">
        <w:trPr>
          <w:trHeight w:val="202"/>
        </w:trPr>
        <w:tc>
          <w:tcPr>
            <w:tcW w:w="4050" w:type="dxa"/>
            <w:tcBorders>
              <w:top w:val="single" w:sz="6" w:space="0" w:color="auto"/>
            </w:tcBorders>
          </w:tcPr>
          <w:p w14:paraId="561D6BE2" w14:textId="77777777" w:rsidR="00FD6C5E" w:rsidRPr="00A237B2" w:rsidRDefault="00FD6C5E" w:rsidP="00FD6C5E">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 xml:space="preserve">Social class and </w:t>
            </w:r>
            <w:proofErr w:type="spellStart"/>
            <w:r w:rsidRPr="00A237B2">
              <w:rPr>
                <w:rFonts w:ascii="Times New Roman" w:hAnsi="Times New Roman" w:cs="Times New Roman"/>
                <w:kern w:val="44"/>
                <w:sz w:val="24"/>
                <w:szCs w:val="24"/>
              </w:rPr>
              <w:t>prosociality</w:t>
            </w:r>
            <w:proofErr w:type="spellEnd"/>
          </w:p>
        </w:tc>
        <w:tc>
          <w:tcPr>
            <w:tcW w:w="720" w:type="dxa"/>
            <w:tcBorders>
              <w:top w:val="single" w:sz="6" w:space="0" w:color="auto"/>
            </w:tcBorders>
          </w:tcPr>
          <w:p w14:paraId="41C0942B" w14:textId="7F95CE62"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hAnsi="Times New Roman" w:cs="Times New Roman"/>
                <w:sz w:val="24"/>
                <w:szCs w:val="28"/>
              </w:rPr>
              <w:t>471</w:t>
            </w:r>
          </w:p>
        </w:tc>
        <w:tc>
          <w:tcPr>
            <w:tcW w:w="788" w:type="dxa"/>
            <w:tcBorders>
              <w:top w:val="single" w:sz="6" w:space="0" w:color="auto"/>
            </w:tcBorders>
          </w:tcPr>
          <w:p w14:paraId="14011203" w14:textId="78AD1A1E"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hAnsi="Times New Roman" w:cs="Times New Roman"/>
                <w:sz w:val="24"/>
                <w:szCs w:val="28"/>
              </w:rPr>
              <w:t>1,106</w:t>
            </w:r>
          </w:p>
        </w:tc>
        <w:tc>
          <w:tcPr>
            <w:tcW w:w="848" w:type="dxa"/>
            <w:tcBorders>
              <w:top w:val="nil"/>
              <w:left w:val="nil"/>
              <w:bottom w:val="nil"/>
              <w:right w:val="nil"/>
            </w:tcBorders>
            <w:shd w:val="clear" w:color="auto" w:fill="auto"/>
          </w:tcPr>
          <w:p w14:paraId="081CAF25" w14:textId="055994E3"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.065</w:t>
            </w:r>
          </w:p>
        </w:tc>
        <w:tc>
          <w:tcPr>
            <w:tcW w:w="1424" w:type="dxa"/>
            <w:tcBorders>
              <w:top w:val="nil"/>
              <w:left w:val="nil"/>
              <w:bottom w:val="nil"/>
              <w:right w:val="nil"/>
            </w:tcBorders>
            <w:shd w:val="clear" w:color="auto" w:fill="auto"/>
          </w:tcPr>
          <w:p w14:paraId="4F77DECE" w14:textId="29D5F647"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[.055, .075]</w:t>
            </w:r>
          </w:p>
        </w:tc>
        <w:tc>
          <w:tcPr>
            <w:tcW w:w="1530" w:type="dxa"/>
            <w:tcBorders>
              <w:top w:val="nil"/>
              <w:left w:val="nil"/>
              <w:bottom w:val="nil"/>
              <w:right w:val="nil"/>
            </w:tcBorders>
            <w:shd w:val="clear" w:color="auto" w:fill="auto"/>
          </w:tcPr>
          <w:p w14:paraId="558629A5" w14:textId="171A2681"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w:t>
            </w:r>
            <w:r w:rsidR="00FD3A4E"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.133, .257]</w:t>
            </w:r>
          </w:p>
        </w:tc>
        <w:tc>
          <w:tcPr>
            <w:tcW w:w="1620" w:type="dxa"/>
            <w:tcBorders>
              <w:top w:val="nil"/>
              <w:left w:val="nil"/>
              <w:bottom w:val="nil"/>
              <w:right w:val="nil"/>
            </w:tcBorders>
            <w:shd w:val="clear" w:color="auto" w:fill="auto"/>
          </w:tcPr>
          <w:p w14:paraId="3F7AD011" w14:textId="056CD838"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35</w:t>
            </w:r>
            <w:r w:rsidR="00172BDA"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947.085</w:t>
            </w:r>
            <w:r w:rsidRPr="00A237B2">
              <w:rPr>
                <w:rFonts w:ascii="Times New Roman" w:eastAsia="等线" w:hAnsi="Times New Roman" w:cs="Times New Roman"/>
                <w:sz w:val="24"/>
                <w:szCs w:val="28"/>
                <w:vertAlign w:val="superscript"/>
              </w:rPr>
              <w:t>***</w:t>
            </w:r>
          </w:p>
        </w:tc>
        <w:tc>
          <w:tcPr>
            <w:tcW w:w="1440" w:type="dxa"/>
            <w:tcBorders>
              <w:top w:val="nil"/>
              <w:left w:val="nil"/>
              <w:bottom w:val="nil"/>
              <w:right w:val="nil"/>
            </w:tcBorders>
            <w:shd w:val="clear" w:color="auto" w:fill="auto"/>
          </w:tcPr>
          <w:p w14:paraId="658CF005" w14:textId="6DDB137A"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55.455%</w:t>
            </w:r>
          </w:p>
        </w:tc>
        <w:tc>
          <w:tcPr>
            <w:tcW w:w="1440" w:type="dxa"/>
            <w:tcBorders>
              <w:top w:val="nil"/>
              <w:left w:val="nil"/>
              <w:bottom w:val="nil"/>
              <w:right w:val="nil"/>
            </w:tcBorders>
            <w:shd w:val="clear" w:color="auto" w:fill="auto"/>
          </w:tcPr>
          <w:p w14:paraId="6AE0D378" w14:textId="41C76100"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42.114%</w:t>
            </w:r>
          </w:p>
        </w:tc>
      </w:tr>
      <w:tr w:rsidR="00A237B2" w:rsidRPr="00A237B2" w14:paraId="18A91E42" w14:textId="77777777" w:rsidTr="00FD6C5E">
        <w:trPr>
          <w:trHeight w:val="202"/>
        </w:trPr>
        <w:tc>
          <w:tcPr>
            <w:tcW w:w="4050" w:type="dxa"/>
          </w:tcPr>
          <w:p w14:paraId="5F941988" w14:textId="77777777" w:rsidR="00FD6C5E" w:rsidRPr="00A237B2" w:rsidRDefault="00FD6C5E" w:rsidP="00FD6C5E">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 xml:space="preserve">Income and </w:t>
            </w:r>
            <w:proofErr w:type="spellStart"/>
            <w:r w:rsidRPr="00A237B2">
              <w:rPr>
                <w:rFonts w:ascii="Times New Roman" w:hAnsi="Times New Roman" w:cs="Times New Roman"/>
                <w:kern w:val="44"/>
                <w:sz w:val="24"/>
                <w:szCs w:val="24"/>
              </w:rPr>
              <w:t>prosociality</w:t>
            </w:r>
            <w:proofErr w:type="spellEnd"/>
          </w:p>
        </w:tc>
        <w:tc>
          <w:tcPr>
            <w:tcW w:w="720" w:type="dxa"/>
          </w:tcPr>
          <w:p w14:paraId="4FA45650" w14:textId="3AB44608" w:rsidR="00FD6C5E" w:rsidRPr="00A237B2" w:rsidRDefault="00FD6C5E" w:rsidP="00FD6C5E">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223</w:t>
            </w:r>
          </w:p>
        </w:tc>
        <w:tc>
          <w:tcPr>
            <w:tcW w:w="788" w:type="dxa"/>
          </w:tcPr>
          <w:p w14:paraId="6E902815" w14:textId="719B8251" w:rsidR="00FD6C5E" w:rsidRPr="00A237B2" w:rsidRDefault="00FD6C5E" w:rsidP="00FD6C5E">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308</w:t>
            </w:r>
          </w:p>
        </w:tc>
        <w:tc>
          <w:tcPr>
            <w:tcW w:w="848" w:type="dxa"/>
            <w:tcBorders>
              <w:top w:val="nil"/>
              <w:left w:val="nil"/>
              <w:bottom w:val="nil"/>
              <w:right w:val="nil"/>
            </w:tcBorders>
            <w:shd w:val="clear" w:color="auto" w:fill="auto"/>
          </w:tcPr>
          <w:p w14:paraId="2B5E927C" w14:textId="5CEB67E3"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.061</w:t>
            </w:r>
          </w:p>
        </w:tc>
        <w:tc>
          <w:tcPr>
            <w:tcW w:w="1424" w:type="dxa"/>
            <w:tcBorders>
              <w:top w:val="nil"/>
              <w:left w:val="nil"/>
              <w:bottom w:val="nil"/>
              <w:right w:val="nil"/>
            </w:tcBorders>
            <w:shd w:val="clear" w:color="auto" w:fill="auto"/>
          </w:tcPr>
          <w:p w14:paraId="66266567" w14:textId="0A78F56C"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[.046, .076]</w:t>
            </w:r>
          </w:p>
        </w:tc>
        <w:tc>
          <w:tcPr>
            <w:tcW w:w="1530" w:type="dxa"/>
            <w:tcBorders>
              <w:top w:val="nil"/>
              <w:left w:val="nil"/>
              <w:bottom w:val="nil"/>
              <w:right w:val="nil"/>
            </w:tcBorders>
            <w:shd w:val="clear" w:color="auto" w:fill="auto"/>
          </w:tcPr>
          <w:p w14:paraId="570D2D81" w14:textId="6143CE65"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w:t>
            </w:r>
            <w:r w:rsidR="00FD3A4E"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.136, .253]</w:t>
            </w:r>
          </w:p>
        </w:tc>
        <w:tc>
          <w:tcPr>
            <w:tcW w:w="1620" w:type="dxa"/>
            <w:tcBorders>
              <w:top w:val="nil"/>
              <w:left w:val="nil"/>
              <w:bottom w:val="nil"/>
              <w:right w:val="nil"/>
            </w:tcBorders>
            <w:shd w:val="clear" w:color="auto" w:fill="auto"/>
          </w:tcPr>
          <w:p w14:paraId="50F67B50" w14:textId="42019858"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8</w:t>
            </w:r>
            <w:r w:rsidR="00172BDA"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877.455</w:t>
            </w:r>
            <w:r w:rsidRPr="00A237B2">
              <w:rPr>
                <w:rFonts w:ascii="Times New Roman" w:eastAsia="等线" w:hAnsi="Times New Roman" w:cs="Times New Roman"/>
                <w:sz w:val="24"/>
                <w:szCs w:val="28"/>
                <w:vertAlign w:val="superscript"/>
              </w:rPr>
              <w:t>***</w:t>
            </w:r>
          </w:p>
        </w:tc>
        <w:tc>
          <w:tcPr>
            <w:tcW w:w="1440" w:type="dxa"/>
            <w:tcBorders>
              <w:top w:val="nil"/>
              <w:left w:val="nil"/>
              <w:bottom w:val="nil"/>
              <w:right w:val="nil"/>
            </w:tcBorders>
            <w:shd w:val="clear" w:color="auto" w:fill="auto"/>
          </w:tcPr>
          <w:p w14:paraId="1AE59916" w14:textId="6EAA2058"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86.009%</w:t>
            </w:r>
          </w:p>
        </w:tc>
        <w:tc>
          <w:tcPr>
            <w:tcW w:w="1440" w:type="dxa"/>
            <w:tcBorders>
              <w:top w:val="nil"/>
              <w:left w:val="nil"/>
              <w:bottom w:val="nil"/>
              <w:right w:val="nil"/>
            </w:tcBorders>
            <w:shd w:val="clear" w:color="auto" w:fill="auto"/>
          </w:tcPr>
          <w:p w14:paraId="752E9F7B" w14:textId="31F0107E" w:rsidR="00FD6C5E" w:rsidRPr="00A237B2" w:rsidRDefault="00FD6C5E" w:rsidP="00FD6C5E">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12.182%</w:t>
            </w:r>
          </w:p>
        </w:tc>
      </w:tr>
      <w:tr w:rsidR="00A237B2" w:rsidRPr="00A237B2" w14:paraId="49CB520A" w14:textId="77777777" w:rsidTr="00FE620B">
        <w:trPr>
          <w:trHeight w:val="202"/>
        </w:trPr>
        <w:tc>
          <w:tcPr>
            <w:tcW w:w="4050" w:type="dxa"/>
          </w:tcPr>
          <w:p w14:paraId="2AFA8519" w14:textId="77777777" w:rsidR="00FE620B" w:rsidRPr="00A237B2" w:rsidRDefault="00FE620B" w:rsidP="00FE620B">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 xml:space="preserve">Education and </w:t>
            </w:r>
            <w:proofErr w:type="spellStart"/>
            <w:r w:rsidRPr="00A237B2">
              <w:rPr>
                <w:rFonts w:ascii="Times New Roman" w:hAnsi="Times New Roman" w:cs="Times New Roman"/>
                <w:kern w:val="44"/>
                <w:sz w:val="24"/>
                <w:szCs w:val="24"/>
              </w:rPr>
              <w:t>prosociality</w:t>
            </w:r>
            <w:proofErr w:type="spellEnd"/>
          </w:p>
        </w:tc>
        <w:tc>
          <w:tcPr>
            <w:tcW w:w="720" w:type="dxa"/>
          </w:tcPr>
          <w:p w14:paraId="67D0CF9E" w14:textId="3B166BBD" w:rsidR="00FE620B" w:rsidRPr="00A237B2" w:rsidRDefault="00FE620B" w:rsidP="00FE620B">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204</w:t>
            </w:r>
          </w:p>
        </w:tc>
        <w:tc>
          <w:tcPr>
            <w:tcW w:w="788" w:type="dxa"/>
          </w:tcPr>
          <w:p w14:paraId="50B9E1CD" w14:textId="3DD8FC63"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hAnsi="Times New Roman" w:cs="Times New Roman"/>
                <w:kern w:val="44"/>
                <w:sz w:val="24"/>
                <w:szCs w:val="28"/>
              </w:rPr>
              <w:t>326</w:t>
            </w:r>
          </w:p>
        </w:tc>
        <w:tc>
          <w:tcPr>
            <w:tcW w:w="848" w:type="dxa"/>
            <w:tcBorders>
              <w:top w:val="nil"/>
              <w:left w:val="nil"/>
              <w:bottom w:val="nil"/>
              <w:right w:val="nil"/>
            </w:tcBorders>
            <w:shd w:val="clear" w:color="auto" w:fill="auto"/>
          </w:tcPr>
          <w:p w14:paraId="0618438D" w14:textId="19A48B8C"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.072</w:t>
            </w:r>
          </w:p>
        </w:tc>
        <w:tc>
          <w:tcPr>
            <w:tcW w:w="1424" w:type="dxa"/>
            <w:tcBorders>
              <w:top w:val="nil"/>
              <w:left w:val="nil"/>
              <w:bottom w:val="nil"/>
              <w:right w:val="nil"/>
            </w:tcBorders>
            <w:shd w:val="clear" w:color="auto" w:fill="auto"/>
          </w:tcPr>
          <w:p w14:paraId="6BE43609" w14:textId="4AC2EDD7"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[.056, .087]</w:t>
            </w:r>
          </w:p>
        </w:tc>
        <w:tc>
          <w:tcPr>
            <w:tcW w:w="1530" w:type="dxa"/>
            <w:tcBorders>
              <w:top w:val="nil"/>
              <w:left w:val="nil"/>
              <w:bottom w:val="nil"/>
              <w:right w:val="nil"/>
            </w:tcBorders>
            <w:shd w:val="clear" w:color="auto" w:fill="auto"/>
          </w:tcPr>
          <w:p w14:paraId="673A4826" w14:textId="0151E6FD"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w:t>
            </w:r>
            <w:r w:rsidR="00FD3A4E"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.108, .247]</w:t>
            </w:r>
          </w:p>
        </w:tc>
        <w:tc>
          <w:tcPr>
            <w:tcW w:w="1620" w:type="dxa"/>
            <w:tcBorders>
              <w:top w:val="nil"/>
              <w:left w:val="nil"/>
              <w:bottom w:val="nil"/>
              <w:right w:val="nil"/>
            </w:tcBorders>
            <w:shd w:val="clear" w:color="auto" w:fill="auto"/>
          </w:tcPr>
          <w:p w14:paraId="63722A13" w14:textId="232BF3E5" w:rsidR="00FE620B" w:rsidRPr="00A237B2" w:rsidRDefault="00FE620B" w:rsidP="00FE620B">
            <w:pPr>
              <w:widowControl/>
              <w:jc w:val="left"/>
              <w:rPr>
                <w:rFonts w:ascii="Times New Roman" w:hAnsi="Times New Roman" w:cs="Times New Roman"/>
                <w:kern w:val="44"/>
                <w:sz w:val="24"/>
                <w:szCs w:val="28"/>
              </w:rPr>
            </w:pPr>
            <w:proofErr w:type="gramStart"/>
            <w:r w:rsidRPr="00A237B2">
              <w:rPr>
                <w:rFonts w:ascii="Times New Roman" w:eastAsia="等线" w:hAnsi="Times New Roman" w:cs="Times New Roman"/>
                <w:sz w:val="24"/>
                <w:szCs w:val="28"/>
              </w:rPr>
              <w:t>20</w:t>
            </w:r>
            <w:r w:rsidR="00172BDA"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985.714</w:t>
            </w:r>
            <w:r w:rsidRPr="00A237B2">
              <w:rPr>
                <w:rFonts w:ascii="Times New Roman" w:eastAsia="等线" w:hAnsi="Times New Roman" w:cs="Times New Roman"/>
                <w:sz w:val="24"/>
                <w:szCs w:val="28"/>
                <w:vertAlign w:val="superscript"/>
              </w:rPr>
              <w:t>**</w:t>
            </w:r>
            <w:proofErr w:type="gramEnd"/>
            <w:r w:rsidRPr="00A237B2">
              <w:rPr>
                <w:rFonts w:ascii="Times New Roman" w:eastAsia="等线" w:hAnsi="Times New Roman" w:cs="Times New Roman"/>
                <w:sz w:val="24"/>
                <w:szCs w:val="28"/>
                <w:vertAlign w:val="superscript"/>
              </w:rPr>
              <w:t>*</w:t>
            </w:r>
          </w:p>
        </w:tc>
        <w:tc>
          <w:tcPr>
            <w:tcW w:w="1440" w:type="dxa"/>
            <w:tcBorders>
              <w:top w:val="nil"/>
              <w:left w:val="nil"/>
              <w:bottom w:val="nil"/>
              <w:right w:val="nil"/>
            </w:tcBorders>
            <w:shd w:val="clear" w:color="auto" w:fill="auto"/>
          </w:tcPr>
          <w:p w14:paraId="2DC519C2" w14:textId="6972F463"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39.241%</w:t>
            </w:r>
          </w:p>
        </w:tc>
        <w:tc>
          <w:tcPr>
            <w:tcW w:w="1440" w:type="dxa"/>
            <w:tcBorders>
              <w:top w:val="nil"/>
              <w:left w:val="nil"/>
              <w:bottom w:val="nil"/>
              <w:right w:val="nil"/>
            </w:tcBorders>
            <w:shd w:val="clear" w:color="auto" w:fill="auto"/>
          </w:tcPr>
          <w:p w14:paraId="7D79EECE" w14:textId="4AA19D92"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57.867%</w:t>
            </w:r>
          </w:p>
        </w:tc>
      </w:tr>
      <w:tr w:rsidR="00A237B2" w:rsidRPr="00A237B2" w14:paraId="4D65E01C" w14:textId="77777777" w:rsidTr="00086DF6">
        <w:trPr>
          <w:trHeight w:val="202"/>
        </w:trPr>
        <w:tc>
          <w:tcPr>
            <w:tcW w:w="4050" w:type="dxa"/>
          </w:tcPr>
          <w:p w14:paraId="1817378E" w14:textId="77777777" w:rsidR="00FE620B" w:rsidRPr="00A237B2" w:rsidRDefault="00FE620B" w:rsidP="00FE620B">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 xml:space="preserve">Occupational prestige and </w:t>
            </w:r>
            <w:proofErr w:type="spellStart"/>
            <w:r w:rsidRPr="00A237B2">
              <w:rPr>
                <w:rFonts w:ascii="Times New Roman" w:hAnsi="Times New Roman" w:cs="Times New Roman"/>
                <w:kern w:val="44"/>
                <w:sz w:val="24"/>
                <w:szCs w:val="24"/>
              </w:rPr>
              <w:t>prosociality</w:t>
            </w:r>
            <w:proofErr w:type="spellEnd"/>
          </w:p>
        </w:tc>
        <w:tc>
          <w:tcPr>
            <w:tcW w:w="720" w:type="dxa"/>
          </w:tcPr>
          <w:p w14:paraId="4DBB07F8" w14:textId="7BB0617C" w:rsidR="00FE620B" w:rsidRPr="00A237B2" w:rsidRDefault="00FE620B" w:rsidP="00FE620B">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52</w:t>
            </w:r>
          </w:p>
        </w:tc>
        <w:tc>
          <w:tcPr>
            <w:tcW w:w="788" w:type="dxa"/>
          </w:tcPr>
          <w:p w14:paraId="1B2D9694" w14:textId="4EE0BB36" w:rsidR="00FE620B" w:rsidRPr="00A237B2" w:rsidRDefault="00FE620B" w:rsidP="00FE620B">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69</w:t>
            </w:r>
          </w:p>
        </w:tc>
        <w:tc>
          <w:tcPr>
            <w:tcW w:w="848" w:type="dxa"/>
            <w:tcBorders>
              <w:top w:val="nil"/>
              <w:left w:val="nil"/>
              <w:right w:val="nil"/>
            </w:tcBorders>
            <w:shd w:val="clear" w:color="auto" w:fill="auto"/>
          </w:tcPr>
          <w:p w14:paraId="3EF66B4E" w14:textId="2A71E935"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.062</w:t>
            </w:r>
          </w:p>
        </w:tc>
        <w:tc>
          <w:tcPr>
            <w:tcW w:w="1424" w:type="dxa"/>
            <w:tcBorders>
              <w:top w:val="nil"/>
              <w:left w:val="nil"/>
              <w:right w:val="nil"/>
            </w:tcBorders>
            <w:shd w:val="clear" w:color="auto" w:fill="auto"/>
          </w:tcPr>
          <w:p w14:paraId="0E7F6A61" w14:textId="47248935"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[.040, .084]</w:t>
            </w:r>
          </w:p>
        </w:tc>
        <w:tc>
          <w:tcPr>
            <w:tcW w:w="1530" w:type="dxa"/>
            <w:tcBorders>
              <w:top w:val="nil"/>
              <w:left w:val="nil"/>
              <w:right w:val="nil"/>
            </w:tcBorders>
            <w:shd w:val="clear" w:color="auto" w:fill="auto"/>
          </w:tcPr>
          <w:p w14:paraId="0256BA1A" w14:textId="3E1739C6"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w:t>
            </w:r>
            <w:r w:rsidR="00FD3A4E"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.064, .186]</w:t>
            </w:r>
          </w:p>
        </w:tc>
        <w:tc>
          <w:tcPr>
            <w:tcW w:w="1620" w:type="dxa"/>
            <w:tcBorders>
              <w:top w:val="nil"/>
              <w:left w:val="nil"/>
              <w:right w:val="nil"/>
            </w:tcBorders>
            <w:shd w:val="clear" w:color="auto" w:fill="auto"/>
          </w:tcPr>
          <w:p w14:paraId="29B174BA" w14:textId="35E6BF18"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414.645</w:t>
            </w:r>
            <w:r w:rsidRPr="00A237B2">
              <w:rPr>
                <w:rFonts w:ascii="Times New Roman" w:eastAsia="等线" w:hAnsi="Times New Roman" w:cs="Times New Roman"/>
                <w:sz w:val="24"/>
                <w:szCs w:val="28"/>
                <w:vertAlign w:val="superscript"/>
              </w:rPr>
              <w:t>***</w:t>
            </w:r>
          </w:p>
        </w:tc>
        <w:tc>
          <w:tcPr>
            <w:tcW w:w="1440" w:type="dxa"/>
            <w:tcBorders>
              <w:top w:val="nil"/>
              <w:left w:val="nil"/>
              <w:right w:val="nil"/>
            </w:tcBorders>
            <w:shd w:val="clear" w:color="auto" w:fill="auto"/>
          </w:tcPr>
          <w:p w14:paraId="17D7BD58" w14:textId="0C624137"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65.805%</w:t>
            </w:r>
          </w:p>
        </w:tc>
        <w:tc>
          <w:tcPr>
            <w:tcW w:w="1440" w:type="dxa"/>
            <w:tcBorders>
              <w:top w:val="nil"/>
              <w:left w:val="nil"/>
              <w:right w:val="nil"/>
            </w:tcBorders>
            <w:shd w:val="clear" w:color="auto" w:fill="auto"/>
          </w:tcPr>
          <w:p w14:paraId="4A878E2B" w14:textId="4FFDEC09"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18.350%</w:t>
            </w:r>
          </w:p>
        </w:tc>
      </w:tr>
      <w:tr w:rsidR="00A237B2" w:rsidRPr="00A237B2" w14:paraId="047E3F00" w14:textId="77777777" w:rsidTr="00086DF6">
        <w:trPr>
          <w:trHeight w:val="202"/>
        </w:trPr>
        <w:tc>
          <w:tcPr>
            <w:tcW w:w="4050" w:type="dxa"/>
            <w:tcBorders>
              <w:bottom w:val="single" w:sz="6" w:space="0" w:color="auto"/>
            </w:tcBorders>
          </w:tcPr>
          <w:p w14:paraId="58537FDE" w14:textId="77777777" w:rsidR="00FE620B" w:rsidRPr="00A237B2" w:rsidRDefault="00FE620B" w:rsidP="00FE620B">
            <w:pPr>
              <w:widowControl/>
              <w:jc w:val="left"/>
              <w:rPr>
                <w:rFonts w:ascii="Times New Roman" w:hAnsi="Times New Roman" w:cs="Times New Roman"/>
                <w:kern w:val="44"/>
                <w:sz w:val="24"/>
                <w:szCs w:val="24"/>
              </w:rPr>
            </w:pPr>
            <w:r w:rsidRPr="00A237B2">
              <w:rPr>
                <w:rFonts w:ascii="Times New Roman" w:hAnsi="Times New Roman" w:cs="Times New Roman"/>
                <w:kern w:val="44"/>
                <w:sz w:val="24"/>
                <w:szCs w:val="24"/>
              </w:rPr>
              <w:t xml:space="preserve">Subjective social class and </w:t>
            </w:r>
            <w:proofErr w:type="spellStart"/>
            <w:r w:rsidRPr="00A237B2">
              <w:rPr>
                <w:rFonts w:ascii="Times New Roman" w:hAnsi="Times New Roman" w:cs="Times New Roman"/>
                <w:kern w:val="44"/>
                <w:sz w:val="24"/>
                <w:szCs w:val="24"/>
              </w:rPr>
              <w:t>prosociality</w:t>
            </w:r>
            <w:proofErr w:type="spellEnd"/>
          </w:p>
        </w:tc>
        <w:tc>
          <w:tcPr>
            <w:tcW w:w="720" w:type="dxa"/>
            <w:tcBorders>
              <w:top w:val="nil"/>
              <w:left w:val="nil"/>
              <w:bottom w:val="single" w:sz="6" w:space="0" w:color="auto"/>
              <w:right w:val="nil"/>
            </w:tcBorders>
            <w:shd w:val="clear" w:color="auto" w:fill="auto"/>
          </w:tcPr>
          <w:p w14:paraId="165D3E7E" w14:textId="401E46D6"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17</w:t>
            </w:r>
            <w:r w:rsidR="00593CCC" w:rsidRPr="00A237B2">
              <w:rPr>
                <w:rFonts w:ascii="Times New Roman" w:eastAsia="等线" w:hAnsi="Times New Roman" w:cs="Times New Roman"/>
                <w:sz w:val="24"/>
                <w:szCs w:val="28"/>
              </w:rPr>
              <w:t>3</w:t>
            </w:r>
          </w:p>
        </w:tc>
        <w:tc>
          <w:tcPr>
            <w:tcW w:w="788" w:type="dxa"/>
            <w:tcBorders>
              <w:top w:val="nil"/>
              <w:left w:val="nil"/>
              <w:bottom w:val="single" w:sz="6" w:space="0" w:color="auto"/>
              <w:right w:val="nil"/>
            </w:tcBorders>
            <w:shd w:val="clear" w:color="auto" w:fill="auto"/>
          </w:tcPr>
          <w:p w14:paraId="12332F42" w14:textId="4959FC37"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26</w:t>
            </w:r>
            <w:r w:rsidR="00593CCC" w:rsidRPr="00A237B2">
              <w:rPr>
                <w:rFonts w:ascii="Times New Roman" w:eastAsia="等线" w:hAnsi="Times New Roman" w:cs="Times New Roman"/>
                <w:sz w:val="24"/>
                <w:szCs w:val="28"/>
              </w:rPr>
              <w:t>4</w:t>
            </w:r>
          </w:p>
        </w:tc>
        <w:tc>
          <w:tcPr>
            <w:tcW w:w="848" w:type="dxa"/>
            <w:tcBorders>
              <w:top w:val="nil"/>
              <w:left w:val="nil"/>
              <w:bottom w:val="single" w:sz="6" w:space="0" w:color="auto"/>
              <w:right w:val="nil"/>
            </w:tcBorders>
            <w:shd w:val="clear" w:color="auto" w:fill="auto"/>
          </w:tcPr>
          <w:p w14:paraId="50A8B564" w14:textId="6790725F"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.055</w:t>
            </w:r>
          </w:p>
        </w:tc>
        <w:tc>
          <w:tcPr>
            <w:tcW w:w="1424" w:type="dxa"/>
            <w:tcBorders>
              <w:top w:val="nil"/>
              <w:left w:val="nil"/>
              <w:bottom w:val="single" w:sz="6" w:space="0" w:color="auto"/>
              <w:right w:val="nil"/>
            </w:tcBorders>
            <w:shd w:val="clear" w:color="auto" w:fill="auto"/>
          </w:tcPr>
          <w:p w14:paraId="7343A2EE" w14:textId="7FC82053"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[.033, .076]</w:t>
            </w:r>
          </w:p>
        </w:tc>
        <w:tc>
          <w:tcPr>
            <w:tcW w:w="1530" w:type="dxa"/>
            <w:tcBorders>
              <w:top w:val="nil"/>
              <w:left w:val="nil"/>
              <w:bottom w:val="single" w:sz="6" w:space="0" w:color="auto"/>
              <w:right w:val="nil"/>
            </w:tcBorders>
            <w:shd w:val="clear" w:color="auto" w:fill="auto"/>
          </w:tcPr>
          <w:p w14:paraId="0A738E70" w14:textId="1C102DCF"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w:t>
            </w:r>
            <w:r w:rsidR="00FD3A4E"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.186, .289]</w:t>
            </w:r>
          </w:p>
        </w:tc>
        <w:tc>
          <w:tcPr>
            <w:tcW w:w="1620" w:type="dxa"/>
            <w:tcBorders>
              <w:top w:val="nil"/>
              <w:left w:val="nil"/>
              <w:bottom w:val="single" w:sz="6" w:space="0" w:color="auto"/>
              <w:right w:val="nil"/>
            </w:tcBorders>
            <w:shd w:val="clear" w:color="auto" w:fill="auto"/>
          </w:tcPr>
          <w:p w14:paraId="06D9D726" w14:textId="4559E51E"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4</w:t>
            </w:r>
            <w:r w:rsidR="00172BDA" w:rsidRPr="00A237B2">
              <w:rPr>
                <w:rFonts w:ascii="Times New Roman" w:eastAsia="等线" w:hAnsi="Times New Roman" w:cs="Times New Roman"/>
                <w:sz w:val="24"/>
                <w:szCs w:val="28"/>
              </w:rPr>
              <w:t>,</w:t>
            </w:r>
            <w:r w:rsidRPr="00A237B2">
              <w:rPr>
                <w:rFonts w:ascii="Times New Roman" w:eastAsia="等线" w:hAnsi="Times New Roman" w:cs="Times New Roman"/>
                <w:sz w:val="24"/>
                <w:szCs w:val="28"/>
              </w:rPr>
              <w:t>003.</w:t>
            </w:r>
            <w:r w:rsidR="00EE4BD4" w:rsidRPr="00A237B2">
              <w:rPr>
                <w:rFonts w:ascii="Times New Roman" w:eastAsia="等线" w:hAnsi="Times New Roman" w:cs="Times New Roman"/>
                <w:sz w:val="24"/>
                <w:szCs w:val="28"/>
              </w:rPr>
              <w:t>776</w:t>
            </w:r>
            <w:r w:rsidRPr="00A237B2">
              <w:rPr>
                <w:rFonts w:ascii="Times New Roman" w:eastAsia="等线" w:hAnsi="Times New Roman" w:cs="Times New Roman"/>
                <w:sz w:val="24"/>
                <w:szCs w:val="28"/>
                <w:vertAlign w:val="superscript"/>
              </w:rPr>
              <w:t>***</w:t>
            </w:r>
          </w:p>
        </w:tc>
        <w:tc>
          <w:tcPr>
            <w:tcW w:w="1440" w:type="dxa"/>
            <w:tcBorders>
              <w:top w:val="nil"/>
              <w:left w:val="nil"/>
              <w:bottom w:val="single" w:sz="6" w:space="0" w:color="auto"/>
              <w:right w:val="nil"/>
            </w:tcBorders>
            <w:shd w:val="clear" w:color="auto" w:fill="auto"/>
          </w:tcPr>
          <w:p w14:paraId="6E1F84C6" w14:textId="5081D84B"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59.5</w:t>
            </w:r>
            <w:r w:rsidR="00EE4BD4" w:rsidRPr="00A237B2">
              <w:rPr>
                <w:rFonts w:ascii="Times New Roman" w:eastAsia="等线" w:hAnsi="Times New Roman" w:cs="Times New Roman"/>
                <w:sz w:val="24"/>
                <w:szCs w:val="28"/>
              </w:rPr>
              <w:t>12</w:t>
            </w:r>
            <w:r w:rsidRPr="00A237B2">
              <w:rPr>
                <w:rFonts w:ascii="Times New Roman" w:eastAsia="等线" w:hAnsi="Times New Roman" w:cs="Times New Roman"/>
                <w:sz w:val="24"/>
                <w:szCs w:val="28"/>
              </w:rPr>
              <w:t>%</w:t>
            </w:r>
          </w:p>
        </w:tc>
        <w:tc>
          <w:tcPr>
            <w:tcW w:w="1440" w:type="dxa"/>
            <w:tcBorders>
              <w:top w:val="nil"/>
              <w:left w:val="nil"/>
              <w:bottom w:val="single" w:sz="6" w:space="0" w:color="auto"/>
              <w:right w:val="nil"/>
            </w:tcBorders>
            <w:shd w:val="clear" w:color="auto" w:fill="auto"/>
          </w:tcPr>
          <w:p w14:paraId="4A359411" w14:textId="36B9F900" w:rsidR="00FE620B" w:rsidRPr="00A237B2" w:rsidRDefault="00FE620B" w:rsidP="00FE620B">
            <w:pPr>
              <w:widowControl/>
              <w:jc w:val="left"/>
              <w:rPr>
                <w:rFonts w:ascii="Times New Roman" w:hAnsi="Times New Roman" w:cs="Times New Roman"/>
                <w:kern w:val="44"/>
                <w:sz w:val="24"/>
                <w:szCs w:val="28"/>
              </w:rPr>
            </w:pPr>
            <w:r w:rsidRPr="00A237B2">
              <w:rPr>
                <w:rFonts w:ascii="Times New Roman" w:eastAsia="等线" w:hAnsi="Times New Roman" w:cs="Times New Roman"/>
                <w:sz w:val="24"/>
                <w:szCs w:val="28"/>
              </w:rPr>
              <w:t>35.0</w:t>
            </w:r>
            <w:r w:rsidR="00EE4BD4" w:rsidRPr="00A237B2">
              <w:rPr>
                <w:rFonts w:ascii="Times New Roman" w:eastAsia="等线" w:hAnsi="Times New Roman" w:cs="Times New Roman"/>
                <w:sz w:val="24"/>
                <w:szCs w:val="28"/>
              </w:rPr>
              <w:t>87</w:t>
            </w:r>
            <w:r w:rsidRPr="00A237B2">
              <w:rPr>
                <w:rFonts w:ascii="Times New Roman" w:eastAsia="等线" w:hAnsi="Times New Roman" w:cs="Times New Roman"/>
                <w:sz w:val="24"/>
                <w:szCs w:val="28"/>
              </w:rPr>
              <w:t>%</w:t>
            </w:r>
          </w:p>
        </w:tc>
      </w:tr>
    </w:tbl>
    <w:p w14:paraId="09F115CE" w14:textId="661D787C" w:rsidR="00D71E95" w:rsidRPr="00A237B2" w:rsidRDefault="001D24A5" w:rsidP="001D24A5">
      <w:pPr>
        <w:widowControl/>
        <w:spacing w:line="480" w:lineRule="auto"/>
        <w:jc w:val="left"/>
        <w:rPr>
          <w:rFonts w:ascii="Times New Roman" w:hAnsi="Times New Roman" w:cs="Times New Roman"/>
          <w:kern w:val="44"/>
          <w:sz w:val="24"/>
          <w:szCs w:val="24"/>
        </w:rPr>
      </w:pPr>
      <w:r w:rsidRPr="00A237B2">
        <w:rPr>
          <w:rFonts w:ascii="Times New Roman" w:hAnsi="Times New Roman" w:cs="Times New Roman"/>
          <w:i/>
          <w:iCs/>
          <w:kern w:val="44"/>
          <w:sz w:val="24"/>
          <w:szCs w:val="24"/>
        </w:rPr>
        <w:t>Note</w:t>
      </w:r>
      <w:r w:rsidRPr="00A237B2">
        <w:rPr>
          <w:rFonts w:ascii="Times New Roman" w:hAnsi="Times New Roman" w:cs="Times New Roman"/>
          <w:kern w:val="44"/>
          <w:sz w:val="24"/>
          <w:szCs w:val="24"/>
        </w:rPr>
        <w:t xml:space="preserve">. </w:t>
      </w:r>
      <w:r w:rsidRPr="00A237B2">
        <w:rPr>
          <w:rFonts w:ascii="Times New Roman" w:hAnsi="Times New Roman" w:cs="Times New Roman"/>
          <w:i/>
          <w:iCs/>
          <w:kern w:val="44"/>
          <w:sz w:val="24"/>
          <w:szCs w:val="24"/>
        </w:rPr>
        <w:t>s</w:t>
      </w:r>
      <w:r w:rsidRPr="00A237B2">
        <w:rPr>
          <w:rFonts w:ascii="Times New Roman" w:hAnsi="Times New Roman" w:cs="Times New Roman"/>
          <w:kern w:val="44"/>
          <w:sz w:val="24"/>
          <w:szCs w:val="24"/>
        </w:rPr>
        <w:t xml:space="preserve"> = number of independent studies</w:t>
      </w:r>
      <w:r w:rsidR="00D71E95" w:rsidRPr="00A237B2">
        <w:rPr>
          <w:rFonts w:ascii="Times New Roman" w:hAnsi="Times New Roman" w:cs="Times New Roman"/>
          <w:kern w:val="44"/>
          <w:sz w:val="24"/>
          <w:szCs w:val="24"/>
        </w:rPr>
        <w:t>;</w:t>
      </w:r>
      <w:r w:rsidRPr="00A237B2">
        <w:rPr>
          <w:rFonts w:ascii="Times New Roman" w:hAnsi="Times New Roman" w:cs="Times New Roman"/>
          <w:kern w:val="44"/>
          <w:sz w:val="24"/>
          <w:szCs w:val="24"/>
        </w:rPr>
        <w:t xml:space="preserve"> </w:t>
      </w:r>
      <w:r w:rsidRPr="00A237B2">
        <w:rPr>
          <w:rFonts w:ascii="Times New Roman" w:hAnsi="Times New Roman" w:cs="Times New Roman"/>
          <w:i/>
          <w:iCs/>
          <w:kern w:val="44"/>
          <w:sz w:val="24"/>
          <w:szCs w:val="24"/>
        </w:rPr>
        <w:t>k</w:t>
      </w:r>
      <w:r w:rsidRPr="00A237B2">
        <w:rPr>
          <w:rFonts w:ascii="Times New Roman" w:hAnsi="Times New Roman" w:cs="Times New Roman"/>
          <w:kern w:val="44"/>
          <w:sz w:val="24"/>
          <w:szCs w:val="24"/>
        </w:rPr>
        <w:t xml:space="preserve"> = number of effect sizes. </w:t>
      </w:r>
      <w:r w:rsidR="00BE181F" w:rsidRPr="00A237B2">
        <w:rPr>
          <w:rFonts w:ascii="Times New Roman" w:hAnsi="Times New Roman" w:cs="Times New Roman"/>
          <w:kern w:val="44"/>
          <w:sz w:val="24"/>
          <w:szCs w:val="24"/>
        </w:rPr>
        <w:t>A positive mean effect size (</w:t>
      </w:r>
      <w:r w:rsidR="00BE181F" w:rsidRPr="00A237B2">
        <w:rPr>
          <w:rFonts w:ascii="Times New Roman" w:hAnsi="Times New Roman" w:cs="Times New Roman"/>
          <w:i/>
          <w:iCs/>
          <w:kern w:val="44"/>
          <w:sz w:val="24"/>
          <w:szCs w:val="24"/>
        </w:rPr>
        <w:t>r̅</w:t>
      </w:r>
      <w:r w:rsidR="00BE181F" w:rsidRPr="00A237B2">
        <w:rPr>
          <w:rFonts w:ascii="Times New Roman" w:hAnsi="Times New Roman" w:cs="Times New Roman"/>
          <w:kern w:val="44"/>
          <w:sz w:val="24"/>
          <w:szCs w:val="24"/>
        </w:rPr>
        <w:t xml:space="preserve">) indicates higher levels of </w:t>
      </w:r>
      <w:proofErr w:type="spellStart"/>
      <w:r w:rsidR="00BE181F" w:rsidRPr="00A237B2">
        <w:rPr>
          <w:rFonts w:ascii="Times New Roman" w:hAnsi="Times New Roman" w:cs="Times New Roman"/>
          <w:kern w:val="44"/>
          <w:sz w:val="24"/>
          <w:szCs w:val="24"/>
        </w:rPr>
        <w:t>prosociality</w:t>
      </w:r>
      <w:proofErr w:type="spellEnd"/>
      <w:r w:rsidR="00BE181F" w:rsidRPr="00A237B2">
        <w:rPr>
          <w:rFonts w:ascii="Times New Roman" w:hAnsi="Times New Roman" w:cs="Times New Roman"/>
          <w:kern w:val="44"/>
          <w:sz w:val="24"/>
          <w:szCs w:val="24"/>
        </w:rPr>
        <w:t xml:space="preserve"> among higher</w:t>
      </w:r>
      <w:r w:rsidR="00D71E95" w:rsidRPr="00A237B2">
        <w:rPr>
          <w:rFonts w:ascii="Times New Roman" w:hAnsi="Times New Roman" w:cs="Times New Roman"/>
          <w:kern w:val="44"/>
          <w:sz w:val="24"/>
          <w:szCs w:val="24"/>
        </w:rPr>
        <w:t xml:space="preserve"> </w:t>
      </w:r>
      <w:r w:rsidR="00BE181F" w:rsidRPr="00A237B2">
        <w:rPr>
          <w:rFonts w:ascii="Times New Roman" w:hAnsi="Times New Roman" w:cs="Times New Roman"/>
          <w:kern w:val="44"/>
          <w:sz w:val="24"/>
          <w:szCs w:val="24"/>
        </w:rPr>
        <w:t xml:space="preserve">class individuals. </w:t>
      </w:r>
      <w:r w:rsidR="00B3252F" w:rsidRPr="00A237B2">
        <w:rPr>
          <w:rFonts w:ascii="Times New Roman" w:hAnsi="Times New Roman" w:cs="Times New Roman"/>
          <w:kern w:val="44"/>
          <w:sz w:val="24"/>
          <w:szCs w:val="24"/>
        </w:rPr>
        <w:t>CI = confidence interval</w:t>
      </w:r>
      <w:r w:rsidR="00D71E95" w:rsidRPr="00A237B2">
        <w:rPr>
          <w:rFonts w:ascii="Times New Roman" w:hAnsi="Times New Roman" w:cs="Times New Roman"/>
          <w:kern w:val="44"/>
          <w:sz w:val="24"/>
          <w:szCs w:val="24"/>
        </w:rPr>
        <w:t>;</w:t>
      </w:r>
      <w:r w:rsidR="00B3252F" w:rsidRPr="00A237B2">
        <w:rPr>
          <w:rFonts w:ascii="Times New Roman" w:hAnsi="Times New Roman" w:cs="Times New Roman"/>
          <w:kern w:val="44"/>
          <w:sz w:val="24"/>
          <w:szCs w:val="24"/>
        </w:rPr>
        <w:t xml:space="preserve"> PI = prediction interval</w:t>
      </w:r>
      <w:r w:rsidR="00D71E95" w:rsidRPr="00A237B2">
        <w:rPr>
          <w:rFonts w:ascii="Times New Roman" w:hAnsi="Times New Roman" w:cs="Times New Roman"/>
          <w:kern w:val="44"/>
          <w:sz w:val="24"/>
          <w:szCs w:val="24"/>
        </w:rPr>
        <w:t>;</w:t>
      </w:r>
      <w:r w:rsidR="00B3252F" w:rsidRPr="00A237B2">
        <w:rPr>
          <w:rFonts w:ascii="Times New Roman" w:hAnsi="Times New Roman" w:cs="Times New Roman"/>
          <w:kern w:val="44"/>
          <w:sz w:val="24"/>
          <w:szCs w:val="24"/>
        </w:rPr>
        <w:t xml:space="preserve"> </w:t>
      </w:r>
      <w:r w:rsidRPr="00A237B2">
        <w:rPr>
          <w:rFonts w:ascii="Times New Roman" w:hAnsi="Times New Roman" w:cs="Times New Roman"/>
          <w:i/>
          <w:iCs/>
          <w:kern w:val="44"/>
          <w:sz w:val="24"/>
          <w:szCs w:val="24"/>
        </w:rPr>
        <w:t>Q</w:t>
      </w:r>
      <w:r w:rsidRPr="00A237B2">
        <w:rPr>
          <w:rFonts w:ascii="Times New Roman" w:hAnsi="Times New Roman" w:cs="Times New Roman"/>
          <w:kern w:val="44"/>
          <w:sz w:val="24"/>
          <w:szCs w:val="24"/>
        </w:rPr>
        <w:t xml:space="preserve"> = sum of squared deviations of each effect size’s estimate from overall meta-analytic estimate; </w:t>
      </w:r>
      <w:r w:rsidRPr="00A237B2">
        <w:rPr>
          <w:rFonts w:ascii="Times New Roman" w:hAnsi="Times New Roman" w:cs="Times New Roman"/>
          <w:i/>
          <w:iCs/>
          <w:kern w:val="44"/>
          <w:sz w:val="24"/>
          <w:szCs w:val="24"/>
        </w:rPr>
        <w:t>I</w:t>
      </w:r>
      <w:r w:rsidRPr="00A237B2">
        <w:rPr>
          <w:rFonts w:ascii="Times New Roman" w:hAnsi="Times New Roman" w:cs="Times New Roman"/>
          <w:kern w:val="44"/>
          <w:sz w:val="24"/>
          <w:szCs w:val="24"/>
          <w:vertAlign w:val="superscript"/>
        </w:rPr>
        <w:t>2</w:t>
      </w:r>
      <w:r w:rsidRPr="00A237B2">
        <w:rPr>
          <w:rFonts w:ascii="Times New Roman" w:hAnsi="Times New Roman" w:cs="Times New Roman"/>
          <w:kern w:val="44"/>
          <w:sz w:val="24"/>
          <w:szCs w:val="24"/>
          <w:vertAlign w:val="subscript"/>
        </w:rPr>
        <w:t xml:space="preserve">(2) </w:t>
      </w:r>
      <w:r w:rsidRPr="00A237B2">
        <w:rPr>
          <w:rFonts w:ascii="Times New Roman" w:hAnsi="Times New Roman" w:cs="Times New Roman"/>
          <w:kern w:val="44"/>
          <w:sz w:val="24"/>
          <w:szCs w:val="24"/>
        </w:rPr>
        <w:t>and</w:t>
      </w:r>
      <w:r w:rsidRPr="00A237B2">
        <w:rPr>
          <w:rFonts w:ascii="Times New Roman" w:hAnsi="Times New Roman" w:cs="Times New Roman"/>
          <w:i/>
          <w:iCs/>
          <w:kern w:val="44"/>
          <w:sz w:val="24"/>
          <w:szCs w:val="24"/>
        </w:rPr>
        <w:t xml:space="preserve"> I</w:t>
      </w:r>
      <w:r w:rsidRPr="00A237B2">
        <w:rPr>
          <w:rFonts w:ascii="Times New Roman" w:hAnsi="Times New Roman" w:cs="Times New Roman"/>
          <w:kern w:val="44"/>
          <w:sz w:val="24"/>
          <w:szCs w:val="24"/>
          <w:vertAlign w:val="superscript"/>
        </w:rPr>
        <w:t>2</w:t>
      </w:r>
      <w:r w:rsidRPr="00A237B2">
        <w:rPr>
          <w:rFonts w:ascii="Times New Roman" w:hAnsi="Times New Roman" w:cs="Times New Roman"/>
          <w:kern w:val="44"/>
          <w:sz w:val="24"/>
          <w:szCs w:val="24"/>
          <w:vertAlign w:val="subscript"/>
        </w:rPr>
        <w:t>(3)</w:t>
      </w:r>
      <w:r w:rsidRPr="00A237B2">
        <w:rPr>
          <w:rFonts w:ascii="Times New Roman" w:hAnsi="Times New Roman" w:cs="Times New Roman"/>
          <w:kern w:val="44"/>
          <w:sz w:val="24"/>
          <w:szCs w:val="24"/>
        </w:rPr>
        <w:t xml:space="preserve"> represent the heterogeneity indices at the within-study and between-study levels, respectively. </w:t>
      </w:r>
    </w:p>
    <w:p w14:paraId="7A4388E9" w14:textId="3F1E56B4" w:rsidR="001D24A5" w:rsidRPr="00A237B2" w:rsidRDefault="001D24A5" w:rsidP="001D24A5">
      <w:pPr>
        <w:widowControl/>
        <w:spacing w:line="480" w:lineRule="auto"/>
        <w:jc w:val="left"/>
        <w:rPr>
          <w:rFonts w:ascii="Times New Roman" w:hAnsi="Times New Roman" w:cs="Times New Roman"/>
          <w:kern w:val="44"/>
          <w:sz w:val="24"/>
          <w:szCs w:val="24"/>
        </w:rPr>
      </w:pPr>
      <w:r w:rsidRPr="00A237B2">
        <w:rPr>
          <w:rFonts w:ascii="Times New Roman" w:hAnsi="Times New Roman" w:cs="Times New Roman"/>
          <w:kern w:val="44"/>
          <w:sz w:val="24"/>
          <w:szCs w:val="24"/>
          <w:vertAlign w:val="superscript"/>
        </w:rPr>
        <w:t>***</w:t>
      </w:r>
      <w:r w:rsidRPr="00A237B2">
        <w:rPr>
          <w:rFonts w:ascii="Times New Roman" w:hAnsi="Times New Roman" w:cs="Times New Roman"/>
          <w:kern w:val="44"/>
          <w:sz w:val="24"/>
          <w:szCs w:val="24"/>
        </w:rPr>
        <w:t xml:space="preserve"> </w:t>
      </w:r>
      <w:r w:rsidRPr="00A237B2">
        <w:rPr>
          <w:rFonts w:ascii="Times New Roman" w:hAnsi="Times New Roman" w:cs="Times New Roman"/>
          <w:i/>
          <w:iCs/>
          <w:kern w:val="44"/>
          <w:sz w:val="24"/>
          <w:szCs w:val="24"/>
        </w:rPr>
        <w:t>p</w:t>
      </w:r>
      <w:r w:rsidRPr="00A237B2">
        <w:rPr>
          <w:rFonts w:ascii="Times New Roman" w:hAnsi="Times New Roman" w:cs="Times New Roman"/>
          <w:kern w:val="44"/>
          <w:sz w:val="24"/>
          <w:szCs w:val="24"/>
        </w:rPr>
        <w:t xml:space="preserve"> &lt; .001.</w:t>
      </w:r>
    </w:p>
    <w:p w14:paraId="477DE967" w14:textId="77777777" w:rsidR="000218C9" w:rsidRPr="00A237B2" w:rsidRDefault="000218C9" w:rsidP="001D24A5">
      <w:pPr>
        <w:widowControl/>
        <w:spacing w:line="480" w:lineRule="auto"/>
        <w:jc w:val="left"/>
        <w:rPr>
          <w:rFonts w:ascii="Times New Roman" w:hAnsi="Times New Roman" w:cs="Times New Roman"/>
          <w:kern w:val="44"/>
          <w:sz w:val="24"/>
          <w:szCs w:val="24"/>
        </w:rPr>
      </w:pPr>
    </w:p>
    <w:p w14:paraId="1467B369" w14:textId="77777777" w:rsidR="000218C9" w:rsidRDefault="000218C9" w:rsidP="001D24A5">
      <w:pPr>
        <w:widowControl/>
        <w:spacing w:line="480" w:lineRule="auto"/>
        <w:jc w:val="left"/>
        <w:rPr>
          <w:rFonts w:ascii="Times New Roman" w:hAnsi="Times New Roman" w:cs="Times New Roman"/>
          <w:kern w:val="44"/>
          <w:sz w:val="24"/>
          <w:szCs w:val="24"/>
        </w:rPr>
      </w:pPr>
    </w:p>
    <w:p w14:paraId="5103A6B9" w14:textId="77777777" w:rsidR="000218C9" w:rsidRDefault="000218C9" w:rsidP="001D24A5">
      <w:pPr>
        <w:widowControl/>
        <w:spacing w:line="480" w:lineRule="auto"/>
        <w:jc w:val="left"/>
        <w:rPr>
          <w:rFonts w:ascii="Times New Roman" w:hAnsi="Times New Roman" w:cs="Times New Roman"/>
          <w:kern w:val="44"/>
          <w:sz w:val="24"/>
          <w:szCs w:val="24"/>
        </w:rPr>
      </w:pPr>
    </w:p>
    <w:p w14:paraId="1CF88F70" w14:textId="77777777" w:rsidR="000218C9" w:rsidRPr="00FA604C" w:rsidRDefault="000218C9" w:rsidP="001D24A5">
      <w:pPr>
        <w:widowControl/>
        <w:spacing w:line="480" w:lineRule="auto"/>
        <w:jc w:val="left"/>
        <w:rPr>
          <w:rFonts w:ascii="Times New Roman" w:hAnsi="Times New Roman" w:cs="Times New Roman"/>
          <w:kern w:val="44"/>
          <w:sz w:val="24"/>
          <w:szCs w:val="24"/>
        </w:rPr>
      </w:pPr>
    </w:p>
    <w:p w14:paraId="4EC3DC75" w14:textId="77777777" w:rsidR="00395BAA" w:rsidRDefault="00395BAA">
      <w:pPr>
        <w:widowControl/>
        <w:jc w:val="left"/>
        <w:rPr>
          <w:rFonts w:ascii="Times New Roman" w:hAnsi="Times New Roman" w:cs="Times New Roman"/>
          <w:b/>
          <w:bCs/>
          <w:kern w:val="44"/>
          <w:sz w:val="24"/>
          <w:szCs w:val="24"/>
        </w:rPr>
      </w:pPr>
    </w:p>
    <w:p w14:paraId="032D0E40" w14:textId="77777777" w:rsidR="000218C9" w:rsidRPr="00FA604C" w:rsidRDefault="000218C9">
      <w:pPr>
        <w:widowControl/>
        <w:jc w:val="left"/>
        <w:rPr>
          <w:rFonts w:ascii="Times New Roman" w:hAnsi="Times New Roman" w:cs="Times New Roman"/>
          <w:b/>
          <w:bCs/>
          <w:kern w:val="44"/>
          <w:sz w:val="24"/>
          <w:szCs w:val="24"/>
        </w:rPr>
        <w:sectPr w:rsidR="000218C9" w:rsidRPr="00FA604C" w:rsidSect="00630C28">
          <w:headerReference w:type="default" r:id="rId52"/>
          <w:pgSz w:w="16838" w:h="11906" w:orient="landscape"/>
          <w:pgMar w:top="1440" w:right="1440" w:bottom="1440" w:left="1440" w:header="851" w:footer="992" w:gutter="0"/>
          <w:cols w:space="425"/>
          <w:docGrid w:type="lines" w:linePitch="312"/>
        </w:sectPr>
      </w:pPr>
    </w:p>
    <w:p w14:paraId="26BA19F6" w14:textId="4882F3F5" w:rsidR="00223B95" w:rsidRPr="00A237B2" w:rsidRDefault="00223B95" w:rsidP="00BC2936">
      <w:pPr>
        <w:pStyle w:val="Heading1"/>
        <w:spacing w:before="0" w:after="0" w:line="480" w:lineRule="auto"/>
        <w:rPr>
          <w:rFonts w:ascii="Times New Roman" w:hAnsi="Times New Roman" w:cs="Times New Roman"/>
          <w:sz w:val="24"/>
          <w:szCs w:val="24"/>
        </w:rPr>
      </w:pPr>
      <w:bookmarkStart w:id="49" w:name="_Toc187763027"/>
      <w:r w:rsidRPr="00A237B2">
        <w:rPr>
          <w:rFonts w:ascii="Times New Roman" w:hAnsi="Times New Roman" w:cs="Times New Roman"/>
          <w:sz w:val="24"/>
          <w:szCs w:val="24"/>
        </w:rPr>
        <w:lastRenderedPageBreak/>
        <w:t>Table S</w:t>
      </w:r>
      <w:r w:rsidR="00085B16" w:rsidRPr="00A237B2">
        <w:rPr>
          <w:rFonts w:ascii="Times New Roman" w:hAnsi="Times New Roman" w:cs="Times New Roman"/>
          <w:sz w:val="24"/>
          <w:szCs w:val="24"/>
        </w:rPr>
        <w:t>1</w:t>
      </w:r>
      <w:r w:rsidR="00B11284">
        <w:rPr>
          <w:rFonts w:ascii="Times New Roman" w:hAnsi="Times New Roman" w:cs="Times New Roman" w:hint="eastAsia"/>
          <w:sz w:val="24"/>
          <w:szCs w:val="24"/>
        </w:rPr>
        <w:t>8</w:t>
      </w:r>
      <w:bookmarkEnd w:id="49"/>
    </w:p>
    <w:p w14:paraId="4C82A7A4" w14:textId="7CB47838" w:rsidR="00223B95" w:rsidRPr="00FA604C" w:rsidRDefault="00223B95" w:rsidP="00223B95">
      <w:pPr>
        <w:spacing w:line="480" w:lineRule="auto"/>
        <w:jc w:val="left"/>
        <w:rPr>
          <w:rFonts w:ascii="Times New Roman" w:eastAsia="宋体" w:hAnsi="Times New Roman" w:cs="Times New Roman"/>
          <w:i/>
          <w:iCs/>
          <w:sz w:val="24"/>
          <w:szCs w:val="24"/>
        </w:rPr>
      </w:pPr>
      <w:r w:rsidRPr="00FA604C">
        <w:rPr>
          <w:rFonts w:ascii="Times New Roman" w:eastAsia="宋体" w:hAnsi="Times New Roman" w:cs="Times New Roman"/>
          <w:i/>
          <w:iCs/>
          <w:sz w:val="24"/>
          <w:szCs w:val="24"/>
        </w:rPr>
        <w:t>Results of Meta</w:t>
      </w:r>
      <w:r w:rsidR="003C1A90">
        <w:rPr>
          <w:rFonts w:ascii="Times New Roman" w:eastAsia="宋体" w:hAnsi="Times New Roman" w:cs="Times New Roman" w:hint="eastAsia"/>
          <w:i/>
          <w:iCs/>
          <w:sz w:val="24"/>
          <w:szCs w:val="24"/>
        </w:rPr>
        <w:t>-R</w:t>
      </w:r>
      <w:r w:rsidRPr="00FA604C">
        <w:rPr>
          <w:rFonts w:ascii="Times New Roman" w:eastAsia="宋体" w:hAnsi="Times New Roman" w:cs="Times New Roman"/>
          <w:i/>
          <w:iCs/>
          <w:sz w:val="24"/>
          <w:szCs w:val="24"/>
        </w:rPr>
        <w:t>egressions of Sociocultural Moderators of the Class</w:t>
      </w:r>
      <w:r w:rsidR="00061EDC">
        <w:rPr>
          <w:rFonts w:ascii="Times New Roman" w:eastAsia="宋体" w:hAnsi="Times New Roman" w:cs="Times New Roman"/>
          <w:i/>
          <w:iCs/>
          <w:sz w:val="24"/>
          <w:szCs w:val="24"/>
        </w:rPr>
        <w:t>–</w:t>
      </w:r>
      <w:proofErr w:type="spellStart"/>
      <w:r w:rsidRPr="00FA604C">
        <w:rPr>
          <w:rFonts w:ascii="Times New Roman" w:eastAsia="宋体" w:hAnsi="Times New Roman" w:cs="Times New Roman"/>
          <w:i/>
          <w:iCs/>
          <w:sz w:val="24"/>
          <w:szCs w:val="24"/>
        </w:rPr>
        <w:t>Prosociality</w:t>
      </w:r>
      <w:proofErr w:type="spellEnd"/>
      <w:r w:rsidRPr="00FA604C">
        <w:rPr>
          <w:rFonts w:ascii="Times New Roman" w:eastAsia="宋体" w:hAnsi="Times New Roman" w:cs="Times New Roman"/>
          <w:i/>
          <w:iCs/>
          <w:sz w:val="24"/>
          <w:szCs w:val="24"/>
        </w:rPr>
        <w:t xml:space="preserve"> </w:t>
      </w:r>
      <w:r w:rsidR="00116659" w:rsidRPr="00FA604C">
        <w:rPr>
          <w:rFonts w:ascii="Times New Roman" w:eastAsia="宋体" w:hAnsi="Times New Roman" w:cs="Times New Roman"/>
          <w:i/>
          <w:iCs/>
          <w:sz w:val="24"/>
          <w:szCs w:val="24"/>
        </w:rPr>
        <w:t>Association</w:t>
      </w:r>
      <w:r w:rsidRPr="00FA604C">
        <w:rPr>
          <w:rFonts w:ascii="Times New Roman" w:eastAsia="宋体" w:hAnsi="Times New Roman" w:cs="Times New Roman"/>
          <w:i/>
          <w:iCs/>
          <w:sz w:val="24"/>
          <w:szCs w:val="24"/>
        </w:rPr>
        <w:t xml:space="preserve"> </w:t>
      </w:r>
      <w:proofErr w:type="gramStart"/>
      <w:r w:rsidR="00D50135" w:rsidRPr="00FA604C">
        <w:rPr>
          <w:rFonts w:ascii="Times New Roman" w:eastAsia="宋体" w:hAnsi="Times New Roman" w:cs="Times New Roman"/>
          <w:i/>
          <w:iCs/>
          <w:sz w:val="24"/>
          <w:szCs w:val="24"/>
        </w:rPr>
        <w:t>From</w:t>
      </w:r>
      <w:proofErr w:type="gramEnd"/>
      <w:r w:rsidR="00D50135" w:rsidRPr="00FA604C">
        <w:rPr>
          <w:rFonts w:ascii="Times New Roman" w:eastAsia="宋体" w:hAnsi="Times New Roman" w:cs="Times New Roman"/>
          <w:i/>
          <w:iCs/>
          <w:sz w:val="24"/>
          <w:szCs w:val="24"/>
        </w:rPr>
        <w:t xml:space="preserve"> </w:t>
      </w:r>
      <w:r w:rsidRPr="00FA604C">
        <w:rPr>
          <w:rFonts w:ascii="Times New Roman" w:eastAsia="宋体" w:hAnsi="Times New Roman" w:cs="Times New Roman"/>
          <w:i/>
          <w:iCs/>
          <w:sz w:val="24"/>
          <w:szCs w:val="24"/>
        </w:rPr>
        <w:t>Separate Data</w:t>
      </w:r>
      <w:r w:rsidR="00472B47">
        <w:rPr>
          <w:rFonts w:ascii="Times New Roman" w:eastAsia="宋体" w:hAnsi="Times New Roman" w:cs="Times New Roman"/>
          <w:i/>
          <w:iCs/>
          <w:sz w:val="24"/>
          <w:szCs w:val="24"/>
        </w:rPr>
        <w:t xml:space="preserve"> </w:t>
      </w:r>
      <w:r w:rsidR="00D50135" w:rsidRPr="00FA604C">
        <w:rPr>
          <w:rFonts w:ascii="Times New Roman" w:eastAsia="宋体" w:hAnsi="Times New Roman" w:cs="Times New Roman"/>
          <w:i/>
          <w:iCs/>
          <w:sz w:val="24"/>
          <w:szCs w:val="24"/>
        </w:rPr>
        <w:t>Sets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234"/>
        <w:gridCol w:w="1922"/>
        <w:gridCol w:w="1923"/>
        <w:gridCol w:w="2751"/>
        <w:gridCol w:w="1800"/>
        <w:gridCol w:w="1620"/>
      </w:tblGrid>
      <w:tr w:rsidR="004D35B5" w:rsidRPr="00FA604C" w14:paraId="60F3BC49" w14:textId="77777777" w:rsidTr="00744990">
        <w:trPr>
          <w:tblHeader/>
        </w:trPr>
        <w:tc>
          <w:tcPr>
            <w:tcW w:w="2610" w:type="dxa"/>
            <w:tcBorders>
              <w:top w:val="single" w:sz="6" w:space="0" w:color="auto"/>
              <w:left w:val="nil"/>
              <w:bottom w:val="single" w:sz="6" w:space="0" w:color="auto"/>
              <w:right w:val="nil"/>
            </w:tcBorders>
            <w:hideMark/>
          </w:tcPr>
          <w:p w14:paraId="4B661E09" w14:textId="32AE7F0C" w:rsidR="00223B95" w:rsidRPr="00FA604C" w:rsidRDefault="008579AC"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Sociocultural</w:t>
            </w:r>
            <w:r w:rsidR="00223B95" w:rsidRPr="00FA604C">
              <w:rPr>
                <w:rFonts w:ascii="Times New Roman" w:hAnsi="Times New Roman" w:cs="Times New Roman"/>
                <w:sz w:val="24"/>
                <w:szCs w:val="24"/>
              </w:rPr>
              <w:t xml:space="preserve"> moderator</w:t>
            </w:r>
          </w:p>
        </w:tc>
        <w:tc>
          <w:tcPr>
            <w:tcW w:w="1234" w:type="dxa"/>
            <w:tcBorders>
              <w:top w:val="single" w:sz="6" w:space="0" w:color="auto"/>
              <w:left w:val="nil"/>
              <w:bottom w:val="single" w:sz="6" w:space="0" w:color="auto"/>
              <w:right w:val="nil"/>
            </w:tcBorders>
            <w:hideMark/>
          </w:tcPr>
          <w:p w14:paraId="279B28D8" w14:textId="77777777" w:rsidR="00223B95" w:rsidRPr="00FA604C" w:rsidRDefault="00223B95" w:rsidP="00697900">
            <w:pPr>
              <w:adjustRightInd w:val="0"/>
              <w:snapToGrid w:val="0"/>
              <w:jc w:val="left"/>
              <w:rPr>
                <w:rFonts w:ascii="Times New Roman" w:eastAsia="宋体" w:hAnsi="Times New Roman" w:cs="Times New Roman"/>
                <w:i/>
                <w:iCs/>
                <w:sz w:val="24"/>
                <w:szCs w:val="24"/>
              </w:rPr>
            </w:pPr>
            <w:r w:rsidRPr="00FA604C">
              <w:rPr>
                <w:rFonts w:ascii="Times New Roman" w:hAnsi="Times New Roman" w:cs="Times New Roman"/>
                <w:i/>
                <w:iCs/>
                <w:sz w:val="24"/>
                <w:szCs w:val="24"/>
              </w:rPr>
              <w:t>s</w:t>
            </w:r>
          </w:p>
        </w:tc>
        <w:tc>
          <w:tcPr>
            <w:tcW w:w="1922" w:type="dxa"/>
            <w:tcBorders>
              <w:top w:val="single" w:sz="6" w:space="0" w:color="auto"/>
              <w:left w:val="nil"/>
              <w:bottom w:val="single" w:sz="6" w:space="0" w:color="auto"/>
              <w:right w:val="nil"/>
            </w:tcBorders>
            <w:hideMark/>
          </w:tcPr>
          <w:p w14:paraId="067ABDB0" w14:textId="77777777" w:rsidR="00223B95" w:rsidRPr="00FA604C" w:rsidRDefault="00223B95" w:rsidP="00697900">
            <w:pPr>
              <w:adjustRightInd w:val="0"/>
              <w:snapToGrid w:val="0"/>
              <w:jc w:val="left"/>
              <w:rPr>
                <w:rFonts w:ascii="Times New Roman" w:eastAsia="宋体" w:hAnsi="Times New Roman" w:cs="Times New Roman"/>
                <w:i/>
                <w:iCs/>
                <w:sz w:val="24"/>
                <w:szCs w:val="24"/>
              </w:rPr>
            </w:pPr>
            <w:r w:rsidRPr="00FA604C">
              <w:rPr>
                <w:rFonts w:ascii="Times New Roman" w:hAnsi="Times New Roman" w:cs="Times New Roman"/>
                <w:i/>
                <w:iCs/>
                <w:sz w:val="24"/>
                <w:szCs w:val="24"/>
              </w:rPr>
              <w:t>k</w:t>
            </w:r>
          </w:p>
        </w:tc>
        <w:tc>
          <w:tcPr>
            <w:tcW w:w="1923" w:type="dxa"/>
            <w:tcBorders>
              <w:top w:val="single" w:sz="6" w:space="0" w:color="auto"/>
              <w:left w:val="nil"/>
              <w:bottom w:val="single" w:sz="6" w:space="0" w:color="auto"/>
              <w:right w:val="nil"/>
            </w:tcBorders>
            <w:hideMark/>
          </w:tcPr>
          <w:p w14:paraId="2DCBCCE6" w14:textId="77777777" w:rsidR="00223B95" w:rsidRPr="00FA604C" w:rsidRDefault="00223B95" w:rsidP="00697900">
            <w:pPr>
              <w:adjustRightInd w:val="0"/>
              <w:snapToGrid w:val="0"/>
              <w:jc w:val="left"/>
              <w:rPr>
                <w:rFonts w:ascii="Times New Roman" w:eastAsia="宋体" w:hAnsi="Times New Roman" w:cs="Times New Roman"/>
                <w:i/>
                <w:iCs/>
                <w:sz w:val="24"/>
                <w:szCs w:val="24"/>
              </w:rPr>
            </w:pPr>
            <w:r w:rsidRPr="00FA604C">
              <w:rPr>
                <w:rFonts w:ascii="Times New Roman" w:hAnsi="Times New Roman" w:cs="Times New Roman"/>
                <w:i/>
                <w:iCs/>
                <w:sz w:val="24"/>
                <w:szCs w:val="24"/>
              </w:rPr>
              <w:t>b</w:t>
            </w:r>
          </w:p>
        </w:tc>
        <w:tc>
          <w:tcPr>
            <w:tcW w:w="2751" w:type="dxa"/>
            <w:tcBorders>
              <w:top w:val="single" w:sz="6" w:space="0" w:color="auto"/>
              <w:left w:val="nil"/>
              <w:bottom w:val="single" w:sz="6" w:space="0" w:color="auto"/>
              <w:right w:val="nil"/>
            </w:tcBorders>
            <w:hideMark/>
          </w:tcPr>
          <w:p w14:paraId="7E8063B9"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95% CI</w:t>
            </w:r>
          </w:p>
        </w:tc>
        <w:tc>
          <w:tcPr>
            <w:tcW w:w="1800" w:type="dxa"/>
            <w:tcBorders>
              <w:top w:val="single" w:sz="6" w:space="0" w:color="auto"/>
              <w:left w:val="nil"/>
              <w:bottom w:val="single" w:sz="6" w:space="0" w:color="auto"/>
              <w:right w:val="nil"/>
            </w:tcBorders>
            <w:hideMark/>
          </w:tcPr>
          <w:p w14:paraId="1E7EBE0C" w14:textId="77777777" w:rsidR="00223B95" w:rsidRPr="00FA604C" w:rsidRDefault="00223B95" w:rsidP="00697900">
            <w:pPr>
              <w:adjustRightInd w:val="0"/>
              <w:snapToGrid w:val="0"/>
              <w:jc w:val="left"/>
              <w:rPr>
                <w:rFonts w:ascii="Times New Roman" w:eastAsia="宋体" w:hAnsi="Times New Roman" w:cs="Times New Roman"/>
                <w:i/>
                <w:iCs/>
                <w:sz w:val="24"/>
                <w:szCs w:val="24"/>
              </w:rPr>
            </w:pPr>
            <w:r w:rsidRPr="00FA604C">
              <w:rPr>
                <w:rFonts w:ascii="Times New Roman" w:hAnsi="Times New Roman" w:cs="Times New Roman"/>
                <w:i/>
                <w:iCs/>
                <w:sz w:val="24"/>
                <w:szCs w:val="24"/>
              </w:rPr>
              <w:t>t</w:t>
            </w:r>
          </w:p>
        </w:tc>
        <w:tc>
          <w:tcPr>
            <w:tcW w:w="1620" w:type="dxa"/>
            <w:tcBorders>
              <w:top w:val="single" w:sz="6" w:space="0" w:color="auto"/>
              <w:left w:val="nil"/>
              <w:bottom w:val="single" w:sz="6" w:space="0" w:color="auto"/>
              <w:right w:val="nil"/>
            </w:tcBorders>
            <w:hideMark/>
          </w:tcPr>
          <w:p w14:paraId="7F4DA65A" w14:textId="77777777" w:rsidR="00223B95" w:rsidRPr="00FA604C" w:rsidRDefault="00223B95" w:rsidP="00697900">
            <w:pPr>
              <w:adjustRightInd w:val="0"/>
              <w:snapToGrid w:val="0"/>
              <w:jc w:val="left"/>
              <w:rPr>
                <w:rFonts w:ascii="Times New Roman" w:eastAsia="宋体" w:hAnsi="Times New Roman" w:cs="Times New Roman"/>
                <w:i/>
                <w:iCs/>
                <w:sz w:val="24"/>
                <w:szCs w:val="24"/>
              </w:rPr>
            </w:pPr>
            <w:r w:rsidRPr="00FA604C">
              <w:rPr>
                <w:rFonts w:ascii="Times New Roman" w:hAnsi="Times New Roman" w:cs="Times New Roman"/>
                <w:i/>
                <w:iCs/>
                <w:sz w:val="24"/>
                <w:szCs w:val="24"/>
              </w:rPr>
              <w:t>p</w:t>
            </w:r>
          </w:p>
        </w:tc>
      </w:tr>
      <w:tr w:rsidR="004D35B5" w:rsidRPr="00FA604C" w14:paraId="6DB7AF9F" w14:textId="77777777" w:rsidTr="00AC1269">
        <w:tc>
          <w:tcPr>
            <w:tcW w:w="13860" w:type="dxa"/>
            <w:gridSpan w:val="7"/>
            <w:tcBorders>
              <w:top w:val="single" w:sz="6" w:space="0" w:color="auto"/>
              <w:left w:val="nil"/>
              <w:bottom w:val="nil"/>
              <w:right w:val="nil"/>
            </w:tcBorders>
            <w:hideMark/>
          </w:tcPr>
          <w:p w14:paraId="2A111DF9" w14:textId="26B20002" w:rsidR="00223B95" w:rsidRPr="00FA604C" w:rsidRDefault="00223B95" w:rsidP="00697900">
            <w:pPr>
              <w:adjustRightInd w:val="0"/>
              <w:snapToGrid w:val="0"/>
              <w:jc w:val="center"/>
              <w:rPr>
                <w:rFonts w:ascii="Times New Roman" w:eastAsia="宋体" w:hAnsi="Times New Roman" w:cs="Times New Roman"/>
                <w:sz w:val="24"/>
                <w:szCs w:val="24"/>
              </w:rPr>
            </w:pPr>
            <w:r w:rsidRPr="00FA604C">
              <w:rPr>
                <w:rFonts w:ascii="Times New Roman" w:eastAsia="宋体" w:hAnsi="Times New Roman" w:cs="Times New Roman"/>
                <w:sz w:val="24"/>
                <w:szCs w:val="24"/>
              </w:rPr>
              <w:t>Income</w:t>
            </w:r>
            <w:r w:rsidR="00061EDC">
              <w:rPr>
                <w:rFonts w:ascii="Times New Roman" w:eastAsia="宋体" w:hAnsi="Times New Roman" w:cs="Times New Roman"/>
                <w:sz w:val="24"/>
                <w:szCs w:val="24"/>
              </w:rPr>
              <w:t>–</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data</w:t>
            </w:r>
            <w:r w:rsidR="00472B47">
              <w:rPr>
                <w:rFonts w:ascii="Times New Roman" w:eastAsia="宋体" w:hAnsi="Times New Roman" w:cs="Times New Roman"/>
                <w:sz w:val="24"/>
                <w:szCs w:val="24"/>
              </w:rPr>
              <w:t xml:space="preserve"> </w:t>
            </w:r>
            <w:r w:rsidRPr="00FA604C">
              <w:rPr>
                <w:rFonts w:ascii="Times New Roman" w:eastAsia="宋体" w:hAnsi="Times New Roman" w:cs="Times New Roman"/>
                <w:sz w:val="24"/>
                <w:szCs w:val="24"/>
              </w:rPr>
              <w:t>set (</w:t>
            </w:r>
            <w:r w:rsidRPr="00FA604C">
              <w:rPr>
                <w:rFonts w:ascii="Times New Roman" w:eastAsia="宋体" w:hAnsi="Times New Roman" w:cs="Times New Roman"/>
                <w:i/>
                <w:iCs/>
                <w:sz w:val="24"/>
                <w:szCs w:val="24"/>
              </w:rPr>
              <w:t>k</w:t>
            </w:r>
            <w:r w:rsidRPr="00FA604C">
              <w:rPr>
                <w:rFonts w:ascii="Times New Roman" w:eastAsia="宋体" w:hAnsi="Times New Roman" w:cs="Times New Roman"/>
                <w:sz w:val="24"/>
                <w:szCs w:val="24"/>
              </w:rPr>
              <w:t xml:space="preserve"> = </w:t>
            </w:r>
            <w:r w:rsidR="00C101D2" w:rsidRPr="00FA604C">
              <w:rPr>
                <w:rFonts w:ascii="Times New Roman" w:eastAsia="宋体" w:hAnsi="Times New Roman" w:cs="Times New Roman"/>
                <w:sz w:val="24"/>
                <w:szCs w:val="24"/>
              </w:rPr>
              <w:t>308</w:t>
            </w:r>
            <w:r w:rsidRPr="00FA604C">
              <w:rPr>
                <w:rFonts w:ascii="Times New Roman" w:eastAsia="宋体" w:hAnsi="Times New Roman" w:cs="Times New Roman"/>
                <w:sz w:val="24"/>
                <w:szCs w:val="24"/>
              </w:rPr>
              <w:t>)</w:t>
            </w:r>
          </w:p>
        </w:tc>
      </w:tr>
      <w:tr w:rsidR="004D35B5" w:rsidRPr="00FA604C" w14:paraId="44740E98" w14:textId="77777777" w:rsidTr="005E2395">
        <w:tc>
          <w:tcPr>
            <w:tcW w:w="2610" w:type="dxa"/>
            <w:tcBorders>
              <w:top w:val="nil"/>
              <w:left w:val="nil"/>
              <w:bottom w:val="nil"/>
              <w:right w:val="nil"/>
            </w:tcBorders>
            <w:hideMark/>
          </w:tcPr>
          <w:p w14:paraId="61202AD1" w14:textId="56866F4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National </w:t>
            </w:r>
            <w:r w:rsidR="00401AEF" w:rsidRPr="00FA604C">
              <w:rPr>
                <w:rFonts w:ascii="Times New Roman" w:eastAsia="宋体" w:hAnsi="Times New Roman" w:cs="Times New Roman"/>
                <w:sz w:val="24"/>
                <w:szCs w:val="24"/>
              </w:rPr>
              <w:t>income</w:t>
            </w:r>
          </w:p>
        </w:tc>
        <w:tc>
          <w:tcPr>
            <w:tcW w:w="1234" w:type="dxa"/>
            <w:tcBorders>
              <w:top w:val="nil"/>
              <w:left w:val="nil"/>
              <w:bottom w:val="nil"/>
              <w:right w:val="nil"/>
            </w:tcBorders>
          </w:tcPr>
          <w:p w14:paraId="2A17843F" w14:textId="2ECB92FD" w:rsidR="00223B95" w:rsidRPr="00FA604C" w:rsidRDefault="00BE2A3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195</w:t>
            </w:r>
          </w:p>
        </w:tc>
        <w:tc>
          <w:tcPr>
            <w:tcW w:w="1922" w:type="dxa"/>
            <w:tcBorders>
              <w:top w:val="nil"/>
              <w:left w:val="nil"/>
              <w:bottom w:val="nil"/>
              <w:right w:val="nil"/>
            </w:tcBorders>
          </w:tcPr>
          <w:p w14:paraId="63392313" w14:textId="2A536BEE" w:rsidR="00223B95" w:rsidRPr="00FA604C" w:rsidRDefault="00BE2A3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276</w:t>
            </w:r>
          </w:p>
        </w:tc>
        <w:tc>
          <w:tcPr>
            <w:tcW w:w="1923" w:type="dxa"/>
            <w:tcBorders>
              <w:top w:val="nil"/>
              <w:left w:val="nil"/>
              <w:bottom w:val="nil"/>
              <w:right w:val="nil"/>
            </w:tcBorders>
          </w:tcPr>
          <w:p w14:paraId="220386F7" w14:textId="0D8DD9ED" w:rsidR="00223B95" w:rsidRPr="00FA604C" w:rsidRDefault="000734EB"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5C72F9" w:rsidRPr="00FA604C">
              <w:rPr>
                <w:rFonts w:ascii="Times New Roman" w:hAnsi="Times New Roman" w:cs="Times New Roman"/>
                <w:sz w:val="24"/>
                <w:szCs w:val="24"/>
              </w:rPr>
              <w:t>0.007</w:t>
            </w:r>
          </w:p>
        </w:tc>
        <w:tc>
          <w:tcPr>
            <w:tcW w:w="2751" w:type="dxa"/>
            <w:tcBorders>
              <w:top w:val="nil"/>
              <w:left w:val="nil"/>
              <w:bottom w:val="nil"/>
              <w:right w:val="nil"/>
            </w:tcBorders>
          </w:tcPr>
          <w:p w14:paraId="7C5D7D41" w14:textId="15EE1F15" w:rsidR="00223B95" w:rsidRPr="00FA604C" w:rsidRDefault="00BE2A3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eastAsia="宋体" w:hAnsi="Times New Roman" w:cs="Times New Roman"/>
                <w:sz w:val="24"/>
                <w:szCs w:val="24"/>
              </w:rPr>
              <w:t>0.02</w:t>
            </w:r>
            <w:r w:rsidR="005B3009" w:rsidRPr="00FA604C">
              <w:rPr>
                <w:rFonts w:ascii="Times New Roman" w:eastAsia="宋体" w:hAnsi="Times New Roman" w:cs="Times New Roman"/>
                <w:sz w:val="24"/>
                <w:szCs w:val="24"/>
              </w:rPr>
              <w:t>3</w:t>
            </w:r>
            <w:r w:rsidRPr="00FA604C">
              <w:rPr>
                <w:rFonts w:ascii="Times New Roman" w:eastAsia="宋体" w:hAnsi="Times New Roman" w:cs="Times New Roman"/>
                <w:sz w:val="24"/>
                <w:szCs w:val="24"/>
              </w:rPr>
              <w:t>, 0.0</w:t>
            </w:r>
            <w:r w:rsidR="005B3009" w:rsidRPr="00FA604C">
              <w:rPr>
                <w:rFonts w:ascii="Times New Roman" w:eastAsia="宋体" w:hAnsi="Times New Roman" w:cs="Times New Roman"/>
                <w:sz w:val="24"/>
                <w:szCs w:val="24"/>
              </w:rPr>
              <w:t>10</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299B2A6A" w14:textId="6B2B3521" w:rsidR="00223B95" w:rsidRPr="00FA604C" w:rsidRDefault="00E83453"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w:t>
            </w:r>
            <w:r w:rsidR="00376F37" w:rsidRPr="00FA604C">
              <w:rPr>
                <w:rFonts w:ascii="Times New Roman" w:eastAsia="宋体" w:hAnsi="Times New Roman" w:cs="Times New Roman"/>
                <w:sz w:val="24"/>
                <w:szCs w:val="24"/>
              </w:rPr>
              <w:t>0.8</w:t>
            </w:r>
            <w:r w:rsidR="005B3009" w:rsidRPr="00FA604C">
              <w:rPr>
                <w:rFonts w:ascii="Times New Roman" w:eastAsia="宋体" w:hAnsi="Times New Roman" w:cs="Times New Roman"/>
                <w:sz w:val="24"/>
                <w:szCs w:val="24"/>
              </w:rPr>
              <w:t>01</w:t>
            </w:r>
          </w:p>
        </w:tc>
        <w:tc>
          <w:tcPr>
            <w:tcW w:w="1620" w:type="dxa"/>
            <w:tcBorders>
              <w:top w:val="nil"/>
              <w:left w:val="nil"/>
              <w:bottom w:val="nil"/>
              <w:right w:val="nil"/>
            </w:tcBorders>
          </w:tcPr>
          <w:p w14:paraId="40B6EB77" w14:textId="7C63A582" w:rsidR="00223B95" w:rsidRPr="00FA604C" w:rsidRDefault="00620C8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w:t>
            </w:r>
            <w:r w:rsidR="005B3009" w:rsidRPr="00FA604C">
              <w:rPr>
                <w:rFonts w:ascii="Times New Roman" w:eastAsia="宋体" w:hAnsi="Times New Roman" w:cs="Times New Roman"/>
                <w:sz w:val="24"/>
                <w:szCs w:val="24"/>
              </w:rPr>
              <w:t>24</w:t>
            </w:r>
          </w:p>
        </w:tc>
      </w:tr>
      <w:tr w:rsidR="004D35B5" w:rsidRPr="00FA604C" w14:paraId="75321119" w14:textId="77777777" w:rsidTr="005E2395">
        <w:tc>
          <w:tcPr>
            <w:tcW w:w="2610" w:type="dxa"/>
            <w:tcBorders>
              <w:top w:val="nil"/>
              <w:left w:val="nil"/>
              <w:bottom w:val="nil"/>
              <w:right w:val="nil"/>
            </w:tcBorders>
            <w:hideMark/>
          </w:tcPr>
          <w:p w14:paraId="05990F95" w14:textId="592DB95A" w:rsidR="002F532C" w:rsidRPr="00FA604C" w:rsidRDefault="0026746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Income</w:t>
            </w:r>
            <w:r w:rsidR="002F532C" w:rsidRPr="00FA604C">
              <w:rPr>
                <w:rFonts w:ascii="Times New Roman" w:eastAsia="宋体" w:hAnsi="Times New Roman" w:cs="Times New Roman"/>
                <w:sz w:val="24"/>
                <w:szCs w:val="24"/>
              </w:rPr>
              <w:t xml:space="preserve"> inequality</w:t>
            </w:r>
          </w:p>
        </w:tc>
        <w:tc>
          <w:tcPr>
            <w:tcW w:w="1234" w:type="dxa"/>
            <w:tcBorders>
              <w:top w:val="nil"/>
              <w:left w:val="nil"/>
              <w:bottom w:val="nil"/>
              <w:right w:val="nil"/>
            </w:tcBorders>
          </w:tcPr>
          <w:p w14:paraId="5BF76AF1" w14:textId="25D6C983" w:rsidR="002F532C" w:rsidRPr="00FA604C" w:rsidRDefault="004170E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167</w:t>
            </w:r>
          </w:p>
        </w:tc>
        <w:tc>
          <w:tcPr>
            <w:tcW w:w="1922" w:type="dxa"/>
            <w:tcBorders>
              <w:top w:val="nil"/>
              <w:left w:val="nil"/>
              <w:bottom w:val="nil"/>
              <w:right w:val="nil"/>
            </w:tcBorders>
          </w:tcPr>
          <w:p w14:paraId="3DCE9903" w14:textId="2BAE2EF0" w:rsidR="002F532C" w:rsidRPr="00FA604C" w:rsidRDefault="004170E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230</w:t>
            </w:r>
          </w:p>
        </w:tc>
        <w:tc>
          <w:tcPr>
            <w:tcW w:w="1923" w:type="dxa"/>
            <w:tcBorders>
              <w:top w:val="nil"/>
              <w:left w:val="nil"/>
              <w:bottom w:val="nil"/>
              <w:right w:val="nil"/>
            </w:tcBorders>
          </w:tcPr>
          <w:p w14:paraId="39D0CC6D" w14:textId="73A21E48" w:rsidR="002F532C" w:rsidRPr="00FA604C" w:rsidRDefault="000734EB"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4170E4" w:rsidRPr="00FA604C">
              <w:rPr>
                <w:rFonts w:ascii="Times New Roman" w:hAnsi="Times New Roman" w:cs="Times New Roman"/>
                <w:sz w:val="24"/>
                <w:szCs w:val="24"/>
              </w:rPr>
              <w:t>0.00</w:t>
            </w:r>
            <w:r w:rsidR="00185544" w:rsidRPr="00FA604C">
              <w:rPr>
                <w:rFonts w:ascii="Times New Roman" w:hAnsi="Times New Roman" w:cs="Times New Roman"/>
                <w:sz w:val="24"/>
                <w:szCs w:val="24"/>
              </w:rPr>
              <w:t>0</w:t>
            </w:r>
          </w:p>
        </w:tc>
        <w:tc>
          <w:tcPr>
            <w:tcW w:w="2751" w:type="dxa"/>
            <w:tcBorders>
              <w:top w:val="nil"/>
              <w:left w:val="nil"/>
              <w:bottom w:val="nil"/>
              <w:right w:val="nil"/>
            </w:tcBorders>
          </w:tcPr>
          <w:p w14:paraId="1A3F3E40" w14:textId="2D70B48E" w:rsidR="002F532C" w:rsidRPr="00FA604C" w:rsidRDefault="004170E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hAnsi="Times New Roman" w:cs="Times New Roman"/>
                <w:sz w:val="24"/>
                <w:szCs w:val="24"/>
              </w:rPr>
              <w:t>0.017, 0.01</w:t>
            </w:r>
            <w:r w:rsidR="00185544" w:rsidRPr="00FA604C">
              <w:rPr>
                <w:rFonts w:ascii="Times New Roman" w:hAnsi="Times New Roman" w:cs="Times New Roman"/>
                <w:sz w:val="24"/>
                <w:szCs w:val="24"/>
              </w:rPr>
              <w:t>6</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0743F020" w14:textId="57CB83ED" w:rsidR="002F532C" w:rsidRPr="00FA604C" w:rsidRDefault="00E83453"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w:t>
            </w:r>
            <w:r w:rsidR="004170E4" w:rsidRPr="00FA604C">
              <w:rPr>
                <w:rFonts w:ascii="Times New Roman" w:eastAsia="宋体" w:hAnsi="Times New Roman" w:cs="Times New Roman"/>
                <w:sz w:val="24"/>
                <w:szCs w:val="24"/>
              </w:rPr>
              <w:t>0.0</w:t>
            </w:r>
            <w:r w:rsidR="00185544" w:rsidRPr="00FA604C">
              <w:rPr>
                <w:rFonts w:ascii="Times New Roman" w:eastAsia="宋体" w:hAnsi="Times New Roman" w:cs="Times New Roman"/>
                <w:sz w:val="24"/>
                <w:szCs w:val="24"/>
              </w:rPr>
              <w:t>55</w:t>
            </w:r>
          </w:p>
        </w:tc>
        <w:tc>
          <w:tcPr>
            <w:tcW w:w="1620" w:type="dxa"/>
            <w:tcBorders>
              <w:top w:val="nil"/>
              <w:left w:val="nil"/>
              <w:bottom w:val="nil"/>
              <w:right w:val="nil"/>
            </w:tcBorders>
          </w:tcPr>
          <w:p w14:paraId="545FAB0E" w14:textId="1077FAAD" w:rsidR="002F532C" w:rsidRPr="00FA604C" w:rsidRDefault="004170E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.9</w:t>
            </w:r>
            <w:r w:rsidR="00185544" w:rsidRPr="00FA604C">
              <w:rPr>
                <w:rFonts w:ascii="Times New Roman" w:eastAsia="宋体" w:hAnsi="Times New Roman" w:cs="Times New Roman"/>
                <w:sz w:val="24"/>
                <w:szCs w:val="24"/>
              </w:rPr>
              <w:t>56</w:t>
            </w:r>
          </w:p>
        </w:tc>
      </w:tr>
      <w:tr w:rsidR="004D35B5" w:rsidRPr="00FA604C" w14:paraId="23B31655" w14:textId="77777777" w:rsidTr="002F532C">
        <w:tc>
          <w:tcPr>
            <w:tcW w:w="2610" w:type="dxa"/>
            <w:tcBorders>
              <w:top w:val="nil"/>
              <w:left w:val="nil"/>
              <w:bottom w:val="nil"/>
              <w:right w:val="nil"/>
            </w:tcBorders>
            <w:hideMark/>
          </w:tcPr>
          <w:p w14:paraId="3360B94F"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Absolute mobility</w:t>
            </w:r>
          </w:p>
        </w:tc>
        <w:tc>
          <w:tcPr>
            <w:tcW w:w="1234" w:type="dxa"/>
            <w:tcBorders>
              <w:top w:val="nil"/>
              <w:left w:val="nil"/>
              <w:bottom w:val="nil"/>
              <w:right w:val="nil"/>
            </w:tcBorders>
          </w:tcPr>
          <w:p w14:paraId="20B1C83E" w14:textId="0E800274" w:rsidR="00223B95" w:rsidRPr="00FA604C" w:rsidRDefault="00BE28E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114</w:t>
            </w:r>
          </w:p>
        </w:tc>
        <w:tc>
          <w:tcPr>
            <w:tcW w:w="1922" w:type="dxa"/>
            <w:tcBorders>
              <w:top w:val="nil"/>
              <w:left w:val="nil"/>
              <w:bottom w:val="nil"/>
              <w:right w:val="nil"/>
            </w:tcBorders>
          </w:tcPr>
          <w:p w14:paraId="5F5BC35F" w14:textId="55FB49FB" w:rsidR="00223B95" w:rsidRPr="00FA604C" w:rsidRDefault="00BE28E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136</w:t>
            </w:r>
          </w:p>
        </w:tc>
        <w:tc>
          <w:tcPr>
            <w:tcW w:w="1923" w:type="dxa"/>
            <w:tcBorders>
              <w:top w:val="nil"/>
              <w:left w:val="nil"/>
              <w:bottom w:val="nil"/>
              <w:right w:val="nil"/>
            </w:tcBorders>
          </w:tcPr>
          <w:p w14:paraId="5E62ECF9" w14:textId="5FFD829E" w:rsidR="00223B95" w:rsidRPr="00FA604C" w:rsidRDefault="00BE28E6"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0.010</w:t>
            </w:r>
          </w:p>
        </w:tc>
        <w:tc>
          <w:tcPr>
            <w:tcW w:w="2751" w:type="dxa"/>
            <w:tcBorders>
              <w:top w:val="nil"/>
              <w:left w:val="nil"/>
              <w:bottom w:val="nil"/>
              <w:right w:val="nil"/>
            </w:tcBorders>
          </w:tcPr>
          <w:p w14:paraId="142A0804" w14:textId="3590FADB" w:rsidR="00223B95" w:rsidRPr="00FA604C" w:rsidRDefault="00BE28E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eastAsia="宋体" w:hAnsi="Times New Roman" w:cs="Times New Roman"/>
                <w:sz w:val="24"/>
                <w:szCs w:val="24"/>
              </w:rPr>
              <w:t>0.010, 0.030]</w:t>
            </w:r>
          </w:p>
        </w:tc>
        <w:tc>
          <w:tcPr>
            <w:tcW w:w="1800" w:type="dxa"/>
            <w:tcBorders>
              <w:top w:val="nil"/>
              <w:left w:val="nil"/>
              <w:bottom w:val="nil"/>
              <w:right w:val="nil"/>
            </w:tcBorders>
          </w:tcPr>
          <w:p w14:paraId="2B824916" w14:textId="57DE8A37" w:rsidR="00223B95" w:rsidRPr="00FA604C" w:rsidRDefault="009C074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1.004</w:t>
            </w:r>
          </w:p>
        </w:tc>
        <w:tc>
          <w:tcPr>
            <w:tcW w:w="1620" w:type="dxa"/>
            <w:tcBorders>
              <w:top w:val="nil"/>
              <w:left w:val="nil"/>
              <w:bottom w:val="nil"/>
              <w:right w:val="nil"/>
            </w:tcBorders>
          </w:tcPr>
          <w:p w14:paraId="403A9D58" w14:textId="480FCBBF" w:rsidR="00223B95" w:rsidRPr="00FA604C" w:rsidRDefault="009C074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.317</w:t>
            </w:r>
          </w:p>
        </w:tc>
      </w:tr>
      <w:tr w:rsidR="004D35B5" w:rsidRPr="00FA604C" w14:paraId="0D8D712F" w14:textId="77777777" w:rsidTr="002F532C">
        <w:tc>
          <w:tcPr>
            <w:tcW w:w="2610" w:type="dxa"/>
            <w:tcBorders>
              <w:top w:val="nil"/>
              <w:left w:val="nil"/>
              <w:bottom w:val="nil"/>
              <w:right w:val="nil"/>
            </w:tcBorders>
            <w:hideMark/>
          </w:tcPr>
          <w:p w14:paraId="286C7ACB"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Relative mobility</w:t>
            </w:r>
          </w:p>
        </w:tc>
        <w:tc>
          <w:tcPr>
            <w:tcW w:w="1234" w:type="dxa"/>
            <w:tcBorders>
              <w:top w:val="nil"/>
              <w:left w:val="nil"/>
              <w:bottom w:val="nil"/>
              <w:right w:val="nil"/>
            </w:tcBorders>
          </w:tcPr>
          <w:p w14:paraId="64AF9543" w14:textId="732C5683" w:rsidR="00223B95" w:rsidRPr="00FA604C" w:rsidRDefault="00160E9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114</w:t>
            </w:r>
          </w:p>
        </w:tc>
        <w:tc>
          <w:tcPr>
            <w:tcW w:w="1922" w:type="dxa"/>
            <w:tcBorders>
              <w:top w:val="nil"/>
              <w:left w:val="nil"/>
              <w:bottom w:val="nil"/>
              <w:right w:val="nil"/>
            </w:tcBorders>
          </w:tcPr>
          <w:p w14:paraId="3EFE0B2C" w14:textId="27AA4BD0" w:rsidR="00223B95" w:rsidRPr="00FA604C" w:rsidRDefault="00160E9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136</w:t>
            </w:r>
          </w:p>
        </w:tc>
        <w:tc>
          <w:tcPr>
            <w:tcW w:w="1923" w:type="dxa"/>
            <w:tcBorders>
              <w:top w:val="nil"/>
              <w:left w:val="nil"/>
              <w:bottom w:val="nil"/>
              <w:right w:val="nil"/>
            </w:tcBorders>
          </w:tcPr>
          <w:p w14:paraId="32FF7D0A" w14:textId="566E27BA" w:rsidR="00223B95" w:rsidRPr="00FA604C" w:rsidRDefault="00160E9E"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0.010</w:t>
            </w:r>
          </w:p>
        </w:tc>
        <w:tc>
          <w:tcPr>
            <w:tcW w:w="2751" w:type="dxa"/>
            <w:tcBorders>
              <w:top w:val="nil"/>
              <w:left w:val="nil"/>
              <w:bottom w:val="nil"/>
              <w:right w:val="nil"/>
            </w:tcBorders>
          </w:tcPr>
          <w:p w14:paraId="0E6CAB3F" w14:textId="15F482A5" w:rsidR="00223B95" w:rsidRPr="00FA604C" w:rsidRDefault="00160E9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eastAsia="宋体" w:hAnsi="Times New Roman" w:cs="Times New Roman"/>
                <w:sz w:val="24"/>
                <w:szCs w:val="24"/>
              </w:rPr>
              <w:t>0.011, 0.030]</w:t>
            </w:r>
          </w:p>
        </w:tc>
        <w:tc>
          <w:tcPr>
            <w:tcW w:w="1800" w:type="dxa"/>
            <w:tcBorders>
              <w:top w:val="nil"/>
              <w:left w:val="nil"/>
              <w:bottom w:val="nil"/>
              <w:right w:val="nil"/>
            </w:tcBorders>
          </w:tcPr>
          <w:p w14:paraId="79F255B7" w14:textId="56B5D0EF" w:rsidR="00223B95" w:rsidRPr="00FA604C" w:rsidRDefault="00160E9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0.938</w:t>
            </w:r>
          </w:p>
        </w:tc>
        <w:tc>
          <w:tcPr>
            <w:tcW w:w="1620" w:type="dxa"/>
            <w:tcBorders>
              <w:top w:val="nil"/>
              <w:left w:val="nil"/>
              <w:bottom w:val="nil"/>
              <w:right w:val="nil"/>
            </w:tcBorders>
          </w:tcPr>
          <w:p w14:paraId="60CF58C5" w14:textId="293230CA" w:rsidR="00223B95" w:rsidRPr="00FA604C" w:rsidRDefault="00160E9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.350</w:t>
            </w:r>
          </w:p>
        </w:tc>
      </w:tr>
      <w:tr w:rsidR="004D35B5" w:rsidRPr="00FA604C" w14:paraId="6DAB4749" w14:textId="77777777" w:rsidTr="005E2395">
        <w:tc>
          <w:tcPr>
            <w:tcW w:w="2610" w:type="dxa"/>
            <w:tcBorders>
              <w:top w:val="nil"/>
              <w:left w:val="nil"/>
              <w:bottom w:val="nil"/>
              <w:right w:val="nil"/>
            </w:tcBorders>
            <w:hideMark/>
          </w:tcPr>
          <w:p w14:paraId="063BD5F8"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Population density</w:t>
            </w:r>
          </w:p>
        </w:tc>
        <w:tc>
          <w:tcPr>
            <w:tcW w:w="1234" w:type="dxa"/>
            <w:tcBorders>
              <w:top w:val="nil"/>
              <w:left w:val="nil"/>
              <w:bottom w:val="nil"/>
              <w:right w:val="nil"/>
            </w:tcBorders>
          </w:tcPr>
          <w:p w14:paraId="408C3FEB" w14:textId="7308735E" w:rsidR="00223B95" w:rsidRPr="00FA604C" w:rsidRDefault="007B663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203</w:t>
            </w:r>
          </w:p>
        </w:tc>
        <w:tc>
          <w:tcPr>
            <w:tcW w:w="1922" w:type="dxa"/>
            <w:tcBorders>
              <w:top w:val="nil"/>
              <w:left w:val="nil"/>
              <w:bottom w:val="nil"/>
              <w:right w:val="nil"/>
            </w:tcBorders>
          </w:tcPr>
          <w:p w14:paraId="5F7CF662" w14:textId="688FB5E3" w:rsidR="00223B95" w:rsidRPr="00FA604C" w:rsidRDefault="007B663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284</w:t>
            </w:r>
          </w:p>
        </w:tc>
        <w:tc>
          <w:tcPr>
            <w:tcW w:w="1923" w:type="dxa"/>
            <w:tcBorders>
              <w:top w:val="nil"/>
              <w:left w:val="nil"/>
              <w:bottom w:val="nil"/>
              <w:right w:val="nil"/>
            </w:tcBorders>
          </w:tcPr>
          <w:p w14:paraId="5804E98A" w14:textId="6044BAAC" w:rsidR="00223B95" w:rsidRPr="00FA604C" w:rsidRDefault="000734EB"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310785" w:rsidRPr="00FA604C">
              <w:rPr>
                <w:rFonts w:ascii="Times New Roman" w:hAnsi="Times New Roman" w:cs="Times New Roman"/>
                <w:sz w:val="24"/>
                <w:szCs w:val="24"/>
              </w:rPr>
              <w:t>0.010</w:t>
            </w:r>
          </w:p>
        </w:tc>
        <w:tc>
          <w:tcPr>
            <w:tcW w:w="2751" w:type="dxa"/>
            <w:tcBorders>
              <w:top w:val="nil"/>
              <w:left w:val="nil"/>
              <w:bottom w:val="nil"/>
              <w:right w:val="nil"/>
            </w:tcBorders>
          </w:tcPr>
          <w:p w14:paraId="4F80281A" w14:textId="47BA444E" w:rsidR="00223B95" w:rsidRPr="00FA604C" w:rsidRDefault="0031078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hAnsi="Times New Roman" w:cs="Times New Roman"/>
                <w:sz w:val="24"/>
                <w:szCs w:val="24"/>
              </w:rPr>
              <w:t>0.02</w:t>
            </w:r>
            <w:r w:rsidR="00146CE3" w:rsidRPr="00FA604C">
              <w:rPr>
                <w:rFonts w:ascii="Times New Roman" w:hAnsi="Times New Roman" w:cs="Times New Roman"/>
                <w:sz w:val="24"/>
                <w:szCs w:val="24"/>
              </w:rPr>
              <w:t>7</w:t>
            </w:r>
            <w:r w:rsidRPr="00FA604C">
              <w:rPr>
                <w:rFonts w:ascii="Times New Roman" w:hAnsi="Times New Roman" w:cs="Times New Roman"/>
                <w:sz w:val="24"/>
                <w:szCs w:val="24"/>
              </w:rPr>
              <w:t>, 0.006</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028F468A" w14:textId="4FDB4CC9" w:rsidR="00223B95" w:rsidRPr="00FA604C" w:rsidRDefault="00E83453"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w:t>
            </w:r>
            <w:r w:rsidR="00310785" w:rsidRPr="00FA604C">
              <w:rPr>
                <w:rFonts w:ascii="Times New Roman" w:hAnsi="Times New Roman" w:cs="Times New Roman"/>
                <w:sz w:val="24"/>
                <w:szCs w:val="24"/>
              </w:rPr>
              <w:t>1.24</w:t>
            </w:r>
            <w:r w:rsidR="00DC797F" w:rsidRPr="00FA604C">
              <w:rPr>
                <w:rFonts w:ascii="Times New Roman" w:hAnsi="Times New Roman" w:cs="Times New Roman"/>
                <w:sz w:val="24"/>
                <w:szCs w:val="24"/>
              </w:rPr>
              <w:t>7</w:t>
            </w:r>
          </w:p>
        </w:tc>
        <w:tc>
          <w:tcPr>
            <w:tcW w:w="1620" w:type="dxa"/>
            <w:tcBorders>
              <w:top w:val="nil"/>
              <w:left w:val="nil"/>
              <w:bottom w:val="nil"/>
              <w:right w:val="nil"/>
            </w:tcBorders>
          </w:tcPr>
          <w:p w14:paraId="4D91CE7C" w14:textId="65D87997" w:rsidR="00223B95" w:rsidRPr="00FA604C" w:rsidRDefault="0031078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.21</w:t>
            </w:r>
            <w:r w:rsidR="00DC797F" w:rsidRPr="00FA604C">
              <w:rPr>
                <w:rFonts w:ascii="Times New Roman" w:eastAsia="宋体" w:hAnsi="Times New Roman" w:cs="Times New Roman"/>
                <w:sz w:val="24"/>
                <w:szCs w:val="24"/>
              </w:rPr>
              <w:t>4</w:t>
            </w:r>
          </w:p>
        </w:tc>
      </w:tr>
      <w:tr w:rsidR="004D35B5" w:rsidRPr="00FA604C" w14:paraId="483AAAB9" w14:textId="77777777" w:rsidTr="005E2395">
        <w:tc>
          <w:tcPr>
            <w:tcW w:w="2610" w:type="dxa"/>
            <w:tcBorders>
              <w:top w:val="nil"/>
              <w:left w:val="nil"/>
              <w:bottom w:val="nil"/>
              <w:right w:val="nil"/>
            </w:tcBorders>
            <w:hideMark/>
          </w:tcPr>
          <w:p w14:paraId="4B590414" w14:textId="77777777" w:rsidR="002F532C" w:rsidRPr="00FA604C" w:rsidRDefault="002F532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Religiosity</w:t>
            </w:r>
          </w:p>
        </w:tc>
        <w:tc>
          <w:tcPr>
            <w:tcW w:w="1234" w:type="dxa"/>
            <w:tcBorders>
              <w:top w:val="nil"/>
              <w:left w:val="nil"/>
              <w:bottom w:val="nil"/>
              <w:right w:val="nil"/>
            </w:tcBorders>
          </w:tcPr>
          <w:p w14:paraId="30FE42D7" w14:textId="6C3D3D9F" w:rsidR="002F532C" w:rsidRPr="00FA604C" w:rsidRDefault="00146CE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199</w:t>
            </w:r>
          </w:p>
        </w:tc>
        <w:tc>
          <w:tcPr>
            <w:tcW w:w="1922" w:type="dxa"/>
            <w:tcBorders>
              <w:top w:val="nil"/>
              <w:left w:val="nil"/>
              <w:bottom w:val="nil"/>
              <w:right w:val="nil"/>
            </w:tcBorders>
          </w:tcPr>
          <w:p w14:paraId="25570833" w14:textId="3B71B9BD" w:rsidR="002F532C" w:rsidRPr="00FA604C" w:rsidRDefault="00146CE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278</w:t>
            </w:r>
          </w:p>
        </w:tc>
        <w:tc>
          <w:tcPr>
            <w:tcW w:w="1923" w:type="dxa"/>
            <w:tcBorders>
              <w:top w:val="nil"/>
              <w:left w:val="nil"/>
              <w:bottom w:val="nil"/>
              <w:right w:val="nil"/>
            </w:tcBorders>
          </w:tcPr>
          <w:p w14:paraId="16E25B0E" w14:textId="2B1D9CCD" w:rsidR="002F532C" w:rsidRPr="00FA604C" w:rsidRDefault="000734EB"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146CE3" w:rsidRPr="00FA604C">
              <w:rPr>
                <w:rFonts w:ascii="Times New Roman" w:hAnsi="Times New Roman" w:cs="Times New Roman"/>
                <w:sz w:val="24"/>
                <w:szCs w:val="24"/>
              </w:rPr>
              <w:t>0.003</w:t>
            </w:r>
          </w:p>
        </w:tc>
        <w:tc>
          <w:tcPr>
            <w:tcW w:w="2751" w:type="dxa"/>
            <w:tcBorders>
              <w:top w:val="nil"/>
              <w:left w:val="nil"/>
              <w:bottom w:val="nil"/>
              <w:right w:val="nil"/>
            </w:tcBorders>
          </w:tcPr>
          <w:p w14:paraId="04CBE95A" w14:textId="2A153FE3" w:rsidR="002F532C" w:rsidRPr="00FA604C" w:rsidRDefault="00146CE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hAnsi="Times New Roman" w:cs="Times New Roman"/>
                <w:sz w:val="24"/>
                <w:szCs w:val="24"/>
              </w:rPr>
              <w:t>0.019, 0.01</w:t>
            </w:r>
            <w:r w:rsidR="003125ED" w:rsidRPr="00FA604C">
              <w:rPr>
                <w:rFonts w:ascii="Times New Roman" w:hAnsi="Times New Roman" w:cs="Times New Roman"/>
                <w:sz w:val="24"/>
                <w:szCs w:val="24"/>
              </w:rPr>
              <w:t>2</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1DC3DD31" w14:textId="0C40B206" w:rsidR="002F532C" w:rsidRPr="00FA604C" w:rsidRDefault="00E83453"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w:t>
            </w:r>
            <w:r w:rsidR="00146CE3" w:rsidRPr="00FA604C">
              <w:rPr>
                <w:rFonts w:ascii="Times New Roman" w:hAnsi="Times New Roman" w:cs="Times New Roman"/>
                <w:sz w:val="24"/>
                <w:szCs w:val="24"/>
              </w:rPr>
              <w:t>0.</w:t>
            </w:r>
            <w:r w:rsidR="003125ED" w:rsidRPr="00FA604C">
              <w:rPr>
                <w:rFonts w:ascii="Times New Roman" w:hAnsi="Times New Roman" w:cs="Times New Roman"/>
                <w:sz w:val="24"/>
                <w:szCs w:val="24"/>
              </w:rPr>
              <w:t>406</w:t>
            </w:r>
          </w:p>
        </w:tc>
        <w:tc>
          <w:tcPr>
            <w:tcW w:w="1620" w:type="dxa"/>
            <w:tcBorders>
              <w:top w:val="nil"/>
              <w:left w:val="nil"/>
              <w:bottom w:val="nil"/>
              <w:right w:val="nil"/>
            </w:tcBorders>
          </w:tcPr>
          <w:p w14:paraId="7E095CD1" w14:textId="4CC8B670" w:rsidR="002F532C" w:rsidRPr="00FA604C" w:rsidRDefault="00146CE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w:t>
            </w:r>
            <w:r w:rsidR="003125ED" w:rsidRPr="00FA604C">
              <w:rPr>
                <w:rFonts w:ascii="Times New Roman" w:eastAsia="宋体" w:hAnsi="Times New Roman" w:cs="Times New Roman"/>
                <w:sz w:val="24"/>
                <w:szCs w:val="24"/>
              </w:rPr>
              <w:t>85</w:t>
            </w:r>
          </w:p>
        </w:tc>
      </w:tr>
      <w:tr w:rsidR="004D35B5" w:rsidRPr="00FA604C" w14:paraId="211E3C5C" w14:textId="77777777" w:rsidTr="005E2395">
        <w:tc>
          <w:tcPr>
            <w:tcW w:w="2610" w:type="dxa"/>
            <w:tcBorders>
              <w:top w:val="nil"/>
              <w:left w:val="nil"/>
              <w:bottom w:val="nil"/>
              <w:right w:val="nil"/>
            </w:tcBorders>
            <w:hideMark/>
          </w:tcPr>
          <w:p w14:paraId="14978F97"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Tightness</w:t>
            </w:r>
          </w:p>
        </w:tc>
        <w:tc>
          <w:tcPr>
            <w:tcW w:w="1234" w:type="dxa"/>
            <w:tcBorders>
              <w:top w:val="nil"/>
              <w:left w:val="nil"/>
              <w:bottom w:val="nil"/>
              <w:right w:val="nil"/>
            </w:tcBorders>
          </w:tcPr>
          <w:p w14:paraId="156C40E4" w14:textId="5E3675AA" w:rsidR="00223B95" w:rsidRPr="00FA604C" w:rsidRDefault="001849A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186</w:t>
            </w:r>
          </w:p>
        </w:tc>
        <w:tc>
          <w:tcPr>
            <w:tcW w:w="1922" w:type="dxa"/>
            <w:tcBorders>
              <w:top w:val="nil"/>
              <w:left w:val="nil"/>
              <w:bottom w:val="nil"/>
              <w:right w:val="nil"/>
            </w:tcBorders>
          </w:tcPr>
          <w:p w14:paraId="750224AB" w14:textId="7E59C6AA" w:rsidR="00223B95" w:rsidRPr="00FA604C" w:rsidRDefault="001849A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255</w:t>
            </w:r>
          </w:p>
        </w:tc>
        <w:tc>
          <w:tcPr>
            <w:tcW w:w="1923" w:type="dxa"/>
            <w:tcBorders>
              <w:top w:val="nil"/>
              <w:left w:val="nil"/>
              <w:bottom w:val="nil"/>
              <w:right w:val="nil"/>
            </w:tcBorders>
          </w:tcPr>
          <w:p w14:paraId="6E45BD03" w14:textId="1D1B5A59" w:rsidR="00223B95" w:rsidRPr="00FA604C" w:rsidRDefault="001849A8"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0.034</w:t>
            </w:r>
          </w:p>
        </w:tc>
        <w:tc>
          <w:tcPr>
            <w:tcW w:w="2751" w:type="dxa"/>
            <w:tcBorders>
              <w:top w:val="nil"/>
              <w:left w:val="nil"/>
              <w:bottom w:val="nil"/>
              <w:right w:val="nil"/>
            </w:tcBorders>
          </w:tcPr>
          <w:p w14:paraId="047116E7" w14:textId="28FA3964" w:rsidR="00223B95" w:rsidRPr="00FA604C" w:rsidRDefault="001849A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hAnsi="Times New Roman" w:cs="Times New Roman"/>
                <w:sz w:val="24"/>
                <w:szCs w:val="24"/>
              </w:rPr>
              <w:t>0.033, 0.101</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0188444F" w14:textId="4B0BB2E4" w:rsidR="00223B95" w:rsidRPr="00FA604C" w:rsidRDefault="001849A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0.9</w:t>
            </w:r>
            <w:r w:rsidR="0068212D" w:rsidRPr="00FA604C">
              <w:rPr>
                <w:rFonts w:ascii="Times New Roman" w:eastAsia="宋体" w:hAnsi="Times New Roman" w:cs="Times New Roman"/>
                <w:sz w:val="24"/>
                <w:szCs w:val="24"/>
              </w:rPr>
              <w:t>98</w:t>
            </w:r>
          </w:p>
        </w:tc>
        <w:tc>
          <w:tcPr>
            <w:tcW w:w="1620" w:type="dxa"/>
            <w:tcBorders>
              <w:top w:val="nil"/>
              <w:left w:val="nil"/>
              <w:bottom w:val="nil"/>
              <w:right w:val="nil"/>
            </w:tcBorders>
          </w:tcPr>
          <w:p w14:paraId="63B13A80" w14:textId="1ADAA441" w:rsidR="00223B95" w:rsidRPr="00FA604C" w:rsidRDefault="001849A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w:t>
            </w:r>
            <w:r w:rsidR="0068212D" w:rsidRPr="00FA604C">
              <w:rPr>
                <w:rFonts w:ascii="Times New Roman" w:eastAsia="宋体" w:hAnsi="Times New Roman" w:cs="Times New Roman"/>
                <w:sz w:val="24"/>
                <w:szCs w:val="24"/>
              </w:rPr>
              <w:t>19</w:t>
            </w:r>
          </w:p>
        </w:tc>
      </w:tr>
      <w:tr w:rsidR="004D35B5" w:rsidRPr="00FA604C" w14:paraId="713355D3" w14:textId="77777777" w:rsidTr="005E2395">
        <w:tc>
          <w:tcPr>
            <w:tcW w:w="2610" w:type="dxa"/>
            <w:tcBorders>
              <w:top w:val="nil"/>
              <w:left w:val="nil"/>
              <w:bottom w:val="nil"/>
              <w:right w:val="nil"/>
            </w:tcBorders>
            <w:hideMark/>
          </w:tcPr>
          <w:p w14:paraId="1FFE5E08"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Individualism</w:t>
            </w:r>
          </w:p>
        </w:tc>
        <w:tc>
          <w:tcPr>
            <w:tcW w:w="1234" w:type="dxa"/>
            <w:tcBorders>
              <w:top w:val="nil"/>
              <w:left w:val="nil"/>
              <w:bottom w:val="nil"/>
              <w:right w:val="nil"/>
            </w:tcBorders>
          </w:tcPr>
          <w:p w14:paraId="7C6A0CC1" w14:textId="2BA2DB46" w:rsidR="00223B95" w:rsidRPr="00FA604C" w:rsidRDefault="002912E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214</w:t>
            </w:r>
          </w:p>
        </w:tc>
        <w:tc>
          <w:tcPr>
            <w:tcW w:w="1922" w:type="dxa"/>
            <w:tcBorders>
              <w:top w:val="nil"/>
              <w:left w:val="nil"/>
              <w:bottom w:val="nil"/>
              <w:right w:val="nil"/>
            </w:tcBorders>
          </w:tcPr>
          <w:p w14:paraId="0B783CA1" w14:textId="78094A33" w:rsidR="00223B95" w:rsidRPr="00FA604C" w:rsidRDefault="002912E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299</w:t>
            </w:r>
          </w:p>
        </w:tc>
        <w:tc>
          <w:tcPr>
            <w:tcW w:w="1923" w:type="dxa"/>
            <w:tcBorders>
              <w:top w:val="nil"/>
              <w:left w:val="nil"/>
              <w:bottom w:val="nil"/>
              <w:right w:val="nil"/>
            </w:tcBorders>
          </w:tcPr>
          <w:p w14:paraId="1EBAB15A" w14:textId="49D13CFB" w:rsidR="00223B95" w:rsidRPr="00FA604C" w:rsidRDefault="002912E8"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0.004</w:t>
            </w:r>
          </w:p>
        </w:tc>
        <w:tc>
          <w:tcPr>
            <w:tcW w:w="2751" w:type="dxa"/>
            <w:tcBorders>
              <w:top w:val="nil"/>
              <w:left w:val="nil"/>
              <w:bottom w:val="nil"/>
              <w:right w:val="nil"/>
            </w:tcBorders>
          </w:tcPr>
          <w:p w14:paraId="7B327A65" w14:textId="2278876C" w:rsidR="00223B95" w:rsidRPr="00FA604C" w:rsidRDefault="002912E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hAnsi="Times New Roman" w:cs="Times New Roman"/>
                <w:sz w:val="24"/>
                <w:szCs w:val="24"/>
              </w:rPr>
              <w:t>0.012, 0.020</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5A8E7771" w14:textId="41196CCA" w:rsidR="00223B95" w:rsidRPr="00FA604C" w:rsidRDefault="00160AA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0.4</w:t>
            </w:r>
            <w:r w:rsidR="00EC5B25" w:rsidRPr="00FA604C">
              <w:rPr>
                <w:rFonts w:ascii="Times New Roman" w:eastAsia="宋体" w:hAnsi="Times New Roman" w:cs="Times New Roman"/>
                <w:sz w:val="24"/>
                <w:szCs w:val="24"/>
              </w:rPr>
              <w:t>90</w:t>
            </w:r>
          </w:p>
        </w:tc>
        <w:tc>
          <w:tcPr>
            <w:tcW w:w="1620" w:type="dxa"/>
            <w:tcBorders>
              <w:top w:val="nil"/>
              <w:left w:val="nil"/>
              <w:bottom w:val="nil"/>
              <w:right w:val="nil"/>
            </w:tcBorders>
          </w:tcPr>
          <w:p w14:paraId="2689028B" w14:textId="50DC19C5" w:rsidR="00223B95" w:rsidRPr="00FA604C" w:rsidRDefault="00160AA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.62</w:t>
            </w:r>
            <w:r w:rsidR="00EC5B25" w:rsidRPr="00FA604C">
              <w:rPr>
                <w:rFonts w:ascii="Times New Roman" w:eastAsia="宋体" w:hAnsi="Times New Roman" w:cs="Times New Roman"/>
                <w:sz w:val="24"/>
                <w:szCs w:val="24"/>
              </w:rPr>
              <w:t>5</w:t>
            </w:r>
          </w:p>
        </w:tc>
      </w:tr>
      <w:tr w:rsidR="004D35B5" w:rsidRPr="00FA604C" w14:paraId="28C0FA9B" w14:textId="77777777" w:rsidTr="005E2395">
        <w:tc>
          <w:tcPr>
            <w:tcW w:w="2610" w:type="dxa"/>
            <w:tcBorders>
              <w:top w:val="nil"/>
              <w:left w:val="nil"/>
              <w:bottom w:val="nil"/>
              <w:right w:val="nil"/>
            </w:tcBorders>
            <w:hideMark/>
          </w:tcPr>
          <w:p w14:paraId="59707CDB"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Power distance</w:t>
            </w:r>
          </w:p>
        </w:tc>
        <w:tc>
          <w:tcPr>
            <w:tcW w:w="1234" w:type="dxa"/>
            <w:tcBorders>
              <w:top w:val="nil"/>
              <w:left w:val="nil"/>
              <w:bottom w:val="nil"/>
              <w:right w:val="nil"/>
            </w:tcBorders>
          </w:tcPr>
          <w:p w14:paraId="4B72CB7A" w14:textId="5EE59AE6" w:rsidR="00223B95" w:rsidRPr="00FA604C" w:rsidRDefault="00767AC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214</w:t>
            </w:r>
          </w:p>
        </w:tc>
        <w:tc>
          <w:tcPr>
            <w:tcW w:w="1922" w:type="dxa"/>
            <w:tcBorders>
              <w:top w:val="nil"/>
              <w:left w:val="nil"/>
              <w:bottom w:val="nil"/>
              <w:right w:val="nil"/>
            </w:tcBorders>
          </w:tcPr>
          <w:p w14:paraId="0DF4F312" w14:textId="3D108C73" w:rsidR="00223B95" w:rsidRPr="00FA604C" w:rsidRDefault="00767AC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299</w:t>
            </w:r>
          </w:p>
        </w:tc>
        <w:tc>
          <w:tcPr>
            <w:tcW w:w="1923" w:type="dxa"/>
            <w:tcBorders>
              <w:top w:val="nil"/>
              <w:left w:val="nil"/>
              <w:bottom w:val="nil"/>
              <w:right w:val="nil"/>
            </w:tcBorders>
          </w:tcPr>
          <w:p w14:paraId="091DB4A9" w14:textId="47DCFC52" w:rsidR="00223B95" w:rsidRPr="00FA604C" w:rsidRDefault="00767AC3"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0.000</w:t>
            </w:r>
          </w:p>
        </w:tc>
        <w:tc>
          <w:tcPr>
            <w:tcW w:w="2751" w:type="dxa"/>
            <w:tcBorders>
              <w:top w:val="nil"/>
              <w:left w:val="nil"/>
              <w:bottom w:val="nil"/>
              <w:right w:val="nil"/>
            </w:tcBorders>
          </w:tcPr>
          <w:p w14:paraId="53A876EF" w14:textId="04F008C3" w:rsidR="00223B95" w:rsidRPr="00FA604C" w:rsidRDefault="00767AC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eastAsia="宋体" w:hAnsi="Times New Roman" w:cs="Times New Roman"/>
                <w:sz w:val="24"/>
                <w:szCs w:val="24"/>
              </w:rPr>
              <w:t>0.015, 0.016]</w:t>
            </w:r>
          </w:p>
        </w:tc>
        <w:tc>
          <w:tcPr>
            <w:tcW w:w="1800" w:type="dxa"/>
            <w:tcBorders>
              <w:top w:val="nil"/>
              <w:left w:val="nil"/>
              <w:bottom w:val="nil"/>
              <w:right w:val="nil"/>
            </w:tcBorders>
          </w:tcPr>
          <w:p w14:paraId="00E789DE" w14:textId="26D57156" w:rsidR="00223B95" w:rsidRPr="00FA604C" w:rsidRDefault="009E4E2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0.0</w:t>
            </w:r>
            <w:r w:rsidR="00ED725D" w:rsidRPr="00FA604C">
              <w:rPr>
                <w:rFonts w:ascii="Times New Roman" w:eastAsia="宋体" w:hAnsi="Times New Roman" w:cs="Times New Roman"/>
                <w:sz w:val="24"/>
                <w:szCs w:val="24"/>
              </w:rPr>
              <w:t>56</w:t>
            </w:r>
          </w:p>
        </w:tc>
        <w:tc>
          <w:tcPr>
            <w:tcW w:w="1620" w:type="dxa"/>
            <w:tcBorders>
              <w:top w:val="nil"/>
              <w:left w:val="nil"/>
              <w:bottom w:val="nil"/>
              <w:right w:val="nil"/>
            </w:tcBorders>
          </w:tcPr>
          <w:p w14:paraId="4DA0B15C" w14:textId="6569B0C1" w:rsidR="00223B95" w:rsidRPr="00FA604C" w:rsidRDefault="009E4E2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.9</w:t>
            </w:r>
            <w:r w:rsidR="00ED725D" w:rsidRPr="00FA604C">
              <w:rPr>
                <w:rFonts w:ascii="Times New Roman" w:eastAsia="宋体" w:hAnsi="Times New Roman" w:cs="Times New Roman"/>
                <w:sz w:val="24"/>
                <w:szCs w:val="24"/>
              </w:rPr>
              <w:t>55</w:t>
            </w:r>
          </w:p>
        </w:tc>
      </w:tr>
      <w:tr w:rsidR="004D35B5" w:rsidRPr="00FA604C" w14:paraId="7CD79FE5" w14:textId="77777777" w:rsidTr="005E2395">
        <w:tc>
          <w:tcPr>
            <w:tcW w:w="2610" w:type="dxa"/>
            <w:tcBorders>
              <w:top w:val="nil"/>
              <w:left w:val="nil"/>
              <w:bottom w:val="single" w:sz="4" w:space="0" w:color="auto"/>
              <w:right w:val="nil"/>
            </w:tcBorders>
            <w:hideMark/>
          </w:tcPr>
          <w:p w14:paraId="0E5AC5A2" w14:textId="160A91E3" w:rsidR="00223B95" w:rsidRPr="00FA604C" w:rsidRDefault="002F532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Long</w:t>
            </w:r>
            <w:r w:rsidR="005C38E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term</w:t>
            </w:r>
            <w:r w:rsidR="004D159A" w:rsidRPr="00FA604C">
              <w:rPr>
                <w:rFonts w:ascii="Times New Roman" w:eastAsia="宋体" w:hAnsi="Times New Roman" w:cs="Times New Roman"/>
                <w:sz w:val="24"/>
                <w:szCs w:val="24"/>
              </w:rPr>
              <w:t xml:space="preserve"> </w:t>
            </w:r>
            <w:r w:rsidR="00223B95" w:rsidRPr="00FA604C">
              <w:rPr>
                <w:rFonts w:ascii="Times New Roman" w:eastAsia="宋体" w:hAnsi="Times New Roman" w:cs="Times New Roman"/>
                <w:sz w:val="24"/>
                <w:szCs w:val="24"/>
              </w:rPr>
              <w:t>orientation</w:t>
            </w:r>
          </w:p>
        </w:tc>
        <w:tc>
          <w:tcPr>
            <w:tcW w:w="1234" w:type="dxa"/>
            <w:tcBorders>
              <w:top w:val="nil"/>
              <w:left w:val="nil"/>
              <w:bottom w:val="single" w:sz="4" w:space="0" w:color="auto"/>
              <w:right w:val="nil"/>
            </w:tcBorders>
          </w:tcPr>
          <w:p w14:paraId="4B5C899B" w14:textId="0A71D340" w:rsidR="00223B95" w:rsidRPr="00FA604C" w:rsidRDefault="004321A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214</w:t>
            </w:r>
          </w:p>
        </w:tc>
        <w:tc>
          <w:tcPr>
            <w:tcW w:w="1922" w:type="dxa"/>
            <w:tcBorders>
              <w:top w:val="nil"/>
              <w:left w:val="nil"/>
              <w:bottom w:val="single" w:sz="4" w:space="0" w:color="auto"/>
              <w:right w:val="nil"/>
            </w:tcBorders>
          </w:tcPr>
          <w:p w14:paraId="3817CA2A" w14:textId="18D5E477" w:rsidR="00223B95" w:rsidRPr="00FA604C" w:rsidRDefault="004321A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299</w:t>
            </w:r>
          </w:p>
        </w:tc>
        <w:tc>
          <w:tcPr>
            <w:tcW w:w="1923" w:type="dxa"/>
            <w:tcBorders>
              <w:top w:val="nil"/>
              <w:left w:val="nil"/>
              <w:bottom w:val="single" w:sz="4" w:space="0" w:color="auto"/>
              <w:right w:val="nil"/>
            </w:tcBorders>
          </w:tcPr>
          <w:p w14:paraId="03B37259" w14:textId="5E19D52B" w:rsidR="00223B95" w:rsidRPr="00FA604C" w:rsidRDefault="004321A0"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0.009</w:t>
            </w:r>
          </w:p>
        </w:tc>
        <w:tc>
          <w:tcPr>
            <w:tcW w:w="2751" w:type="dxa"/>
            <w:tcBorders>
              <w:top w:val="nil"/>
              <w:left w:val="nil"/>
              <w:bottom w:val="single" w:sz="4" w:space="0" w:color="auto"/>
              <w:right w:val="nil"/>
            </w:tcBorders>
          </w:tcPr>
          <w:p w14:paraId="16365F94" w14:textId="078CE21B" w:rsidR="00223B95" w:rsidRPr="00FA604C" w:rsidRDefault="004321A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0734EB" w:rsidRPr="00FA604C">
              <w:rPr>
                <w:rFonts w:ascii="Times New Roman" w:hAnsi="Times New Roman" w:cs="Times New Roman"/>
                <w:sz w:val="24"/>
                <w:szCs w:val="24"/>
              </w:rPr>
              <w:t>−</w:t>
            </w:r>
            <w:r w:rsidRPr="00FA604C">
              <w:rPr>
                <w:rFonts w:ascii="Times New Roman" w:hAnsi="Times New Roman" w:cs="Times New Roman"/>
                <w:sz w:val="24"/>
                <w:szCs w:val="24"/>
              </w:rPr>
              <w:t>0.007, 0.025</w:t>
            </w:r>
            <w:r w:rsidRPr="00FA604C">
              <w:rPr>
                <w:rFonts w:ascii="Times New Roman" w:eastAsia="宋体" w:hAnsi="Times New Roman" w:cs="Times New Roman"/>
                <w:sz w:val="24"/>
                <w:szCs w:val="24"/>
              </w:rPr>
              <w:t>]</w:t>
            </w:r>
          </w:p>
        </w:tc>
        <w:tc>
          <w:tcPr>
            <w:tcW w:w="1800" w:type="dxa"/>
            <w:tcBorders>
              <w:top w:val="nil"/>
              <w:left w:val="nil"/>
              <w:bottom w:val="single" w:sz="4" w:space="0" w:color="auto"/>
              <w:right w:val="nil"/>
            </w:tcBorders>
          </w:tcPr>
          <w:p w14:paraId="3EFD80CA" w14:textId="1B4A24EE" w:rsidR="00223B95" w:rsidRPr="00FA604C" w:rsidRDefault="004321A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1.0</w:t>
            </w:r>
            <w:r w:rsidR="001F7E78" w:rsidRPr="00FA604C">
              <w:rPr>
                <w:rFonts w:ascii="Times New Roman" w:eastAsia="宋体" w:hAnsi="Times New Roman" w:cs="Times New Roman"/>
                <w:sz w:val="24"/>
                <w:szCs w:val="24"/>
              </w:rPr>
              <w:t>89</w:t>
            </w:r>
          </w:p>
        </w:tc>
        <w:tc>
          <w:tcPr>
            <w:tcW w:w="1620" w:type="dxa"/>
            <w:tcBorders>
              <w:top w:val="nil"/>
              <w:left w:val="nil"/>
              <w:bottom w:val="single" w:sz="4" w:space="0" w:color="auto"/>
              <w:right w:val="nil"/>
            </w:tcBorders>
          </w:tcPr>
          <w:p w14:paraId="1E429EED" w14:textId="22AEC504" w:rsidR="00223B95" w:rsidRPr="00FA604C" w:rsidRDefault="004321A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w:t>
            </w:r>
            <w:r w:rsidR="001F7E78" w:rsidRPr="00FA604C">
              <w:rPr>
                <w:rFonts w:ascii="Times New Roman" w:eastAsia="宋体" w:hAnsi="Times New Roman" w:cs="Times New Roman"/>
                <w:sz w:val="24"/>
                <w:szCs w:val="24"/>
              </w:rPr>
              <w:t>77</w:t>
            </w:r>
          </w:p>
        </w:tc>
      </w:tr>
      <w:tr w:rsidR="004D35B5" w:rsidRPr="00FA604C" w14:paraId="54A89EFA" w14:textId="77777777" w:rsidTr="00223B95">
        <w:tc>
          <w:tcPr>
            <w:tcW w:w="13860" w:type="dxa"/>
            <w:gridSpan w:val="7"/>
            <w:tcBorders>
              <w:top w:val="single" w:sz="4" w:space="0" w:color="auto"/>
              <w:left w:val="nil"/>
              <w:bottom w:val="nil"/>
              <w:right w:val="nil"/>
            </w:tcBorders>
            <w:hideMark/>
          </w:tcPr>
          <w:p w14:paraId="771DFE10" w14:textId="751C9FF3" w:rsidR="00223B95" w:rsidRPr="00FA604C" w:rsidRDefault="00223B95" w:rsidP="00697900">
            <w:pPr>
              <w:adjustRightInd w:val="0"/>
              <w:snapToGrid w:val="0"/>
              <w:jc w:val="center"/>
              <w:rPr>
                <w:rFonts w:ascii="Times New Roman" w:eastAsia="宋体" w:hAnsi="Times New Roman" w:cs="Times New Roman"/>
                <w:sz w:val="24"/>
                <w:szCs w:val="24"/>
              </w:rPr>
            </w:pPr>
            <w:r w:rsidRPr="00FA604C">
              <w:rPr>
                <w:rFonts w:ascii="Times New Roman" w:eastAsia="宋体" w:hAnsi="Times New Roman" w:cs="Times New Roman"/>
                <w:sz w:val="24"/>
                <w:szCs w:val="24"/>
              </w:rPr>
              <w:t>Education</w:t>
            </w:r>
            <w:r w:rsidR="00061EDC">
              <w:rPr>
                <w:rFonts w:ascii="Times New Roman" w:eastAsia="宋体" w:hAnsi="Times New Roman" w:cs="Times New Roman"/>
                <w:sz w:val="24"/>
                <w:szCs w:val="24"/>
              </w:rPr>
              <w:t>–</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data</w:t>
            </w:r>
            <w:r w:rsidR="00472B47">
              <w:rPr>
                <w:rFonts w:ascii="Times New Roman" w:eastAsia="宋体" w:hAnsi="Times New Roman" w:cs="Times New Roman"/>
                <w:sz w:val="24"/>
                <w:szCs w:val="24"/>
              </w:rPr>
              <w:t xml:space="preserve"> </w:t>
            </w:r>
            <w:r w:rsidRPr="00FA604C">
              <w:rPr>
                <w:rFonts w:ascii="Times New Roman" w:eastAsia="宋体" w:hAnsi="Times New Roman" w:cs="Times New Roman"/>
                <w:sz w:val="24"/>
                <w:szCs w:val="24"/>
              </w:rPr>
              <w:t>set (</w:t>
            </w:r>
            <w:r w:rsidRPr="00FA604C">
              <w:rPr>
                <w:rFonts w:ascii="Times New Roman" w:eastAsia="宋体" w:hAnsi="Times New Roman" w:cs="Times New Roman"/>
                <w:i/>
                <w:iCs/>
                <w:sz w:val="24"/>
                <w:szCs w:val="24"/>
              </w:rPr>
              <w:t>k</w:t>
            </w:r>
            <w:r w:rsidRPr="00FA604C">
              <w:rPr>
                <w:rFonts w:ascii="Times New Roman" w:eastAsia="宋体" w:hAnsi="Times New Roman" w:cs="Times New Roman"/>
                <w:sz w:val="24"/>
                <w:szCs w:val="24"/>
              </w:rPr>
              <w:t xml:space="preserve"> = </w:t>
            </w:r>
            <w:r w:rsidR="003C0285" w:rsidRPr="00FA604C">
              <w:rPr>
                <w:rFonts w:ascii="Times New Roman" w:eastAsia="宋体" w:hAnsi="Times New Roman" w:cs="Times New Roman"/>
                <w:sz w:val="24"/>
                <w:szCs w:val="24"/>
              </w:rPr>
              <w:t>326</w:t>
            </w:r>
            <w:r w:rsidRPr="00FA604C">
              <w:rPr>
                <w:rFonts w:ascii="Times New Roman" w:eastAsia="宋体" w:hAnsi="Times New Roman" w:cs="Times New Roman"/>
                <w:sz w:val="24"/>
                <w:szCs w:val="24"/>
              </w:rPr>
              <w:t>)</w:t>
            </w:r>
          </w:p>
        </w:tc>
      </w:tr>
      <w:tr w:rsidR="004D35B5" w:rsidRPr="00FA604C" w14:paraId="0998E24A" w14:textId="77777777" w:rsidTr="005E2395">
        <w:tc>
          <w:tcPr>
            <w:tcW w:w="2610" w:type="dxa"/>
            <w:tcBorders>
              <w:top w:val="nil"/>
              <w:left w:val="nil"/>
              <w:bottom w:val="nil"/>
              <w:right w:val="nil"/>
            </w:tcBorders>
            <w:hideMark/>
          </w:tcPr>
          <w:p w14:paraId="3F4E9CA5" w14:textId="7E67CC6F"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National </w:t>
            </w:r>
            <w:r w:rsidR="00401AEF" w:rsidRPr="00FA604C">
              <w:rPr>
                <w:rFonts w:ascii="Times New Roman" w:eastAsia="宋体" w:hAnsi="Times New Roman" w:cs="Times New Roman"/>
                <w:sz w:val="24"/>
                <w:szCs w:val="24"/>
              </w:rPr>
              <w:t>income</w:t>
            </w:r>
          </w:p>
        </w:tc>
        <w:tc>
          <w:tcPr>
            <w:tcW w:w="1234" w:type="dxa"/>
            <w:tcBorders>
              <w:top w:val="nil"/>
              <w:left w:val="nil"/>
              <w:bottom w:val="nil"/>
              <w:right w:val="nil"/>
            </w:tcBorders>
          </w:tcPr>
          <w:p w14:paraId="45DC4F11" w14:textId="6B785D46" w:rsidR="00223B95" w:rsidRPr="00FA604C" w:rsidRDefault="003C028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176</w:t>
            </w:r>
          </w:p>
        </w:tc>
        <w:tc>
          <w:tcPr>
            <w:tcW w:w="1922" w:type="dxa"/>
            <w:tcBorders>
              <w:top w:val="nil"/>
              <w:left w:val="nil"/>
              <w:bottom w:val="nil"/>
              <w:right w:val="nil"/>
            </w:tcBorders>
          </w:tcPr>
          <w:p w14:paraId="2FD212F2" w14:textId="53DCB1A8" w:rsidR="00223B95" w:rsidRPr="00FA604C" w:rsidRDefault="003C028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285</w:t>
            </w:r>
          </w:p>
        </w:tc>
        <w:tc>
          <w:tcPr>
            <w:tcW w:w="1923" w:type="dxa"/>
            <w:tcBorders>
              <w:top w:val="nil"/>
              <w:left w:val="nil"/>
              <w:bottom w:val="nil"/>
              <w:right w:val="nil"/>
            </w:tcBorders>
          </w:tcPr>
          <w:p w14:paraId="292DAA9A" w14:textId="1CBB1FB4" w:rsidR="00223B95" w:rsidRPr="00FA604C" w:rsidRDefault="000C372A"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0.011</w:t>
            </w:r>
          </w:p>
        </w:tc>
        <w:tc>
          <w:tcPr>
            <w:tcW w:w="2751" w:type="dxa"/>
            <w:tcBorders>
              <w:top w:val="nil"/>
              <w:left w:val="nil"/>
              <w:bottom w:val="nil"/>
              <w:right w:val="nil"/>
            </w:tcBorders>
          </w:tcPr>
          <w:p w14:paraId="57F6A3DF" w14:textId="42CAE14D" w:rsidR="00223B95" w:rsidRPr="00FA604C" w:rsidRDefault="000C372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110228" w:rsidRPr="00FA604C">
              <w:rPr>
                <w:rFonts w:ascii="Times New Roman" w:eastAsia="宋体" w:hAnsi="Times New Roman" w:cs="Times New Roman"/>
                <w:sz w:val="24"/>
                <w:szCs w:val="24"/>
              </w:rPr>
              <w:t>−</w:t>
            </w:r>
            <w:r w:rsidRPr="00FA604C">
              <w:rPr>
                <w:rFonts w:ascii="Times New Roman" w:hAnsi="Times New Roman" w:cs="Times New Roman"/>
                <w:sz w:val="24"/>
                <w:szCs w:val="24"/>
              </w:rPr>
              <w:t>0.005, 0.02</w:t>
            </w:r>
            <w:r w:rsidR="0078272A" w:rsidRPr="00FA604C">
              <w:rPr>
                <w:rFonts w:ascii="Times New Roman" w:hAnsi="Times New Roman" w:cs="Times New Roman"/>
                <w:sz w:val="24"/>
                <w:szCs w:val="24"/>
              </w:rPr>
              <w:t>7</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2BF97841" w14:textId="27ABB17A" w:rsidR="00223B95" w:rsidRPr="00FA604C" w:rsidRDefault="000C372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1.3</w:t>
            </w:r>
            <w:r w:rsidR="0078272A" w:rsidRPr="00FA604C">
              <w:rPr>
                <w:rFonts w:ascii="Times New Roman" w:eastAsia="宋体" w:hAnsi="Times New Roman" w:cs="Times New Roman"/>
                <w:sz w:val="24"/>
                <w:szCs w:val="24"/>
              </w:rPr>
              <w:t>30</w:t>
            </w:r>
          </w:p>
        </w:tc>
        <w:tc>
          <w:tcPr>
            <w:tcW w:w="1620" w:type="dxa"/>
            <w:tcBorders>
              <w:top w:val="nil"/>
              <w:left w:val="nil"/>
              <w:bottom w:val="nil"/>
              <w:right w:val="nil"/>
            </w:tcBorders>
          </w:tcPr>
          <w:p w14:paraId="1C873214" w14:textId="00C46220" w:rsidR="00223B95" w:rsidRPr="00FA604C" w:rsidRDefault="000C372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.18</w:t>
            </w:r>
            <w:r w:rsidR="0078272A" w:rsidRPr="00FA604C">
              <w:rPr>
                <w:rFonts w:ascii="Times New Roman" w:eastAsia="宋体" w:hAnsi="Times New Roman" w:cs="Times New Roman"/>
                <w:sz w:val="24"/>
                <w:szCs w:val="24"/>
              </w:rPr>
              <w:t>5</w:t>
            </w:r>
          </w:p>
        </w:tc>
      </w:tr>
      <w:tr w:rsidR="004D35B5" w:rsidRPr="00FA604C" w14:paraId="15A865EF" w14:textId="77777777" w:rsidTr="005E2395">
        <w:tc>
          <w:tcPr>
            <w:tcW w:w="2610" w:type="dxa"/>
            <w:tcBorders>
              <w:top w:val="nil"/>
              <w:left w:val="nil"/>
              <w:bottom w:val="nil"/>
              <w:right w:val="nil"/>
            </w:tcBorders>
            <w:hideMark/>
          </w:tcPr>
          <w:p w14:paraId="4409E61D" w14:textId="08B1C834" w:rsidR="002F532C" w:rsidRPr="00FA604C" w:rsidRDefault="0026746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Income</w:t>
            </w:r>
            <w:r w:rsidR="002F532C" w:rsidRPr="00FA604C">
              <w:rPr>
                <w:rFonts w:ascii="Times New Roman" w:eastAsia="宋体" w:hAnsi="Times New Roman" w:cs="Times New Roman"/>
                <w:sz w:val="24"/>
                <w:szCs w:val="24"/>
              </w:rPr>
              <w:t xml:space="preserve"> inequality</w:t>
            </w:r>
          </w:p>
        </w:tc>
        <w:tc>
          <w:tcPr>
            <w:tcW w:w="1234" w:type="dxa"/>
            <w:tcBorders>
              <w:top w:val="nil"/>
              <w:left w:val="nil"/>
              <w:bottom w:val="nil"/>
              <w:right w:val="nil"/>
            </w:tcBorders>
          </w:tcPr>
          <w:p w14:paraId="4ACDAEEA" w14:textId="212CC87B" w:rsidR="002F532C" w:rsidRPr="00FA604C" w:rsidRDefault="009561F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136</w:t>
            </w:r>
          </w:p>
        </w:tc>
        <w:tc>
          <w:tcPr>
            <w:tcW w:w="1922" w:type="dxa"/>
            <w:tcBorders>
              <w:top w:val="nil"/>
              <w:left w:val="nil"/>
              <w:bottom w:val="nil"/>
              <w:right w:val="nil"/>
            </w:tcBorders>
          </w:tcPr>
          <w:p w14:paraId="4FBC32AE" w14:textId="390C9869" w:rsidR="002F532C" w:rsidRPr="00FA604C" w:rsidRDefault="009561F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223</w:t>
            </w:r>
          </w:p>
        </w:tc>
        <w:tc>
          <w:tcPr>
            <w:tcW w:w="1923" w:type="dxa"/>
            <w:tcBorders>
              <w:top w:val="nil"/>
              <w:left w:val="nil"/>
              <w:bottom w:val="nil"/>
              <w:right w:val="nil"/>
            </w:tcBorders>
          </w:tcPr>
          <w:p w14:paraId="01F117BA" w14:textId="7B6516AA" w:rsidR="002F532C" w:rsidRPr="00FA604C" w:rsidRDefault="009561FC"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0.012</w:t>
            </w:r>
          </w:p>
        </w:tc>
        <w:tc>
          <w:tcPr>
            <w:tcW w:w="2751" w:type="dxa"/>
            <w:tcBorders>
              <w:top w:val="nil"/>
              <w:left w:val="nil"/>
              <w:bottom w:val="nil"/>
              <w:right w:val="nil"/>
            </w:tcBorders>
          </w:tcPr>
          <w:p w14:paraId="1927FE3C" w14:textId="7C32295A" w:rsidR="002F532C" w:rsidRPr="00FA604C" w:rsidRDefault="009561F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110228" w:rsidRPr="00FA604C">
              <w:rPr>
                <w:rFonts w:ascii="Times New Roman" w:eastAsia="宋体" w:hAnsi="Times New Roman" w:cs="Times New Roman"/>
                <w:sz w:val="24"/>
                <w:szCs w:val="24"/>
              </w:rPr>
              <w:t>−</w:t>
            </w:r>
            <w:r w:rsidRPr="00FA604C">
              <w:rPr>
                <w:rFonts w:ascii="Times New Roman" w:hAnsi="Times New Roman" w:cs="Times New Roman"/>
                <w:sz w:val="24"/>
                <w:szCs w:val="24"/>
              </w:rPr>
              <w:t>0.007, 0.031</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2E50F81A" w14:textId="7F330B4E" w:rsidR="002F532C" w:rsidRPr="00FA604C" w:rsidRDefault="009561F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1.2</w:t>
            </w:r>
            <w:r w:rsidR="005C353A" w:rsidRPr="00FA604C">
              <w:rPr>
                <w:rFonts w:ascii="Times New Roman" w:eastAsia="宋体" w:hAnsi="Times New Roman" w:cs="Times New Roman"/>
                <w:sz w:val="24"/>
                <w:szCs w:val="24"/>
              </w:rPr>
              <w:t>07</w:t>
            </w:r>
          </w:p>
        </w:tc>
        <w:tc>
          <w:tcPr>
            <w:tcW w:w="1620" w:type="dxa"/>
            <w:tcBorders>
              <w:top w:val="nil"/>
              <w:left w:val="nil"/>
              <w:bottom w:val="nil"/>
              <w:right w:val="nil"/>
            </w:tcBorders>
          </w:tcPr>
          <w:p w14:paraId="734ABFAE" w14:textId="08F52013" w:rsidR="002F532C" w:rsidRPr="00FA604C" w:rsidRDefault="009561F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.22</w:t>
            </w:r>
            <w:r w:rsidR="005C353A" w:rsidRPr="00FA604C">
              <w:rPr>
                <w:rFonts w:ascii="Times New Roman" w:eastAsia="宋体" w:hAnsi="Times New Roman" w:cs="Times New Roman"/>
                <w:sz w:val="24"/>
                <w:szCs w:val="24"/>
              </w:rPr>
              <w:t>9</w:t>
            </w:r>
          </w:p>
        </w:tc>
      </w:tr>
      <w:tr w:rsidR="004D35B5" w:rsidRPr="00FA604C" w14:paraId="30DA8348" w14:textId="77777777" w:rsidTr="002F532C">
        <w:tc>
          <w:tcPr>
            <w:tcW w:w="2610" w:type="dxa"/>
            <w:tcBorders>
              <w:top w:val="nil"/>
              <w:left w:val="nil"/>
              <w:bottom w:val="nil"/>
              <w:right w:val="nil"/>
            </w:tcBorders>
            <w:hideMark/>
          </w:tcPr>
          <w:p w14:paraId="492DED20"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Absolute mobility</w:t>
            </w:r>
          </w:p>
        </w:tc>
        <w:tc>
          <w:tcPr>
            <w:tcW w:w="1234" w:type="dxa"/>
            <w:tcBorders>
              <w:top w:val="nil"/>
              <w:left w:val="nil"/>
              <w:bottom w:val="nil"/>
              <w:right w:val="nil"/>
            </w:tcBorders>
          </w:tcPr>
          <w:p w14:paraId="01EEBFF7" w14:textId="0C7A1C06" w:rsidR="00223B95" w:rsidRPr="00FA604C" w:rsidRDefault="0049174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94</w:t>
            </w:r>
          </w:p>
        </w:tc>
        <w:tc>
          <w:tcPr>
            <w:tcW w:w="1922" w:type="dxa"/>
            <w:tcBorders>
              <w:top w:val="nil"/>
              <w:left w:val="nil"/>
              <w:bottom w:val="nil"/>
              <w:right w:val="nil"/>
            </w:tcBorders>
          </w:tcPr>
          <w:p w14:paraId="3F472A51" w14:textId="5B4583AD" w:rsidR="00223B95" w:rsidRPr="00FA604C" w:rsidRDefault="0049174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129</w:t>
            </w:r>
          </w:p>
        </w:tc>
        <w:tc>
          <w:tcPr>
            <w:tcW w:w="1923" w:type="dxa"/>
            <w:tcBorders>
              <w:top w:val="nil"/>
              <w:left w:val="nil"/>
              <w:bottom w:val="nil"/>
              <w:right w:val="nil"/>
            </w:tcBorders>
          </w:tcPr>
          <w:p w14:paraId="282F3920" w14:textId="54742A0B" w:rsidR="00223B95" w:rsidRPr="00FA604C" w:rsidRDefault="0049174A"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0.005</w:t>
            </w:r>
          </w:p>
        </w:tc>
        <w:tc>
          <w:tcPr>
            <w:tcW w:w="2751" w:type="dxa"/>
            <w:tcBorders>
              <w:top w:val="nil"/>
              <w:left w:val="nil"/>
              <w:bottom w:val="nil"/>
              <w:right w:val="nil"/>
            </w:tcBorders>
          </w:tcPr>
          <w:p w14:paraId="36AF46FC" w14:textId="2B694E7E" w:rsidR="00223B95" w:rsidRPr="00FA604C" w:rsidRDefault="0049174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110228" w:rsidRPr="00FA604C">
              <w:rPr>
                <w:rFonts w:ascii="Times New Roman" w:eastAsia="宋体" w:hAnsi="Times New Roman" w:cs="Times New Roman"/>
                <w:sz w:val="24"/>
                <w:szCs w:val="24"/>
              </w:rPr>
              <w:t>−</w:t>
            </w:r>
            <w:r w:rsidRPr="00FA604C">
              <w:rPr>
                <w:rFonts w:ascii="Times New Roman" w:hAnsi="Times New Roman" w:cs="Times New Roman"/>
                <w:sz w:val="24"/>
                <w:szCs w:val="24"/>
              </w:rPr>
              <w:t>0.017, 0.026</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7D42FA86" w14:textId="70C31204" w:rsidR="00223B95" w:rsidRPr="00FA604C" w:rsidRDefault="0003668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0.424</w:t>
            </w:r>
          </w:p>
        </w:tc>
        <w:tc>
          <w:tcPr>
            <w:tcW w:w="1620" w:type="dxa"/>
            <w:tcBorders>
              <w:top w:val="nil"/>
              <w:left w:val="nil"/>
              <w:bottom w:val="nil"/>
              <w:right w:val="nil"/>
            </w:tcBorders>
          </w:tcPr>
          <w:p w14:paraId="0D91E3BD" w14:textId="7B224AC1" w:rsidR="00223B95" w:rsidRPr="00FA604C" w:rsidRDefault="0003668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.672</w:t>
            </w:r>
          </w:p>
        </w:tc>
      </w:tr>
      <w:tr w:rsidR="004D35B5" w:rsidRPr="00FA604C" w14:paraId="0CF59ADD" w14:textId="77777777" w:rsidTr="002F532C">
        <w:tc>
          <w:tcPr>
            <w:tcW w:w="2610" w:type="dxa"/>
            <w:tcBorders>
              <w:top w:val="nil"/>
              <w:left w:val="nil"/>
              <w:bottom w:val="nil"/>
              <w:right w:val="nil"/>
            </w:tcBorders>
            <w:hideMark/>
          </w:tcPr>
          <w:p w14:paraId="49EB2EC8"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Relative mobility</w:t>
            </w:r>
          </w:p>
        </w:tc>
        <w:tc>
          <w:tcPr>
            <w:tcW w:w="1234" w:type="dxa"/>
            <w:tcBorders>
              <w:top w:val="nil"/>
              <w:left w:val="nil"/>
              <w:bottom w:val="nil"/>
              <w:right w:val="nil"/>
            </w:tcBorders>
          </w:tcPr>
          <w:p w14:paraId="5E6E8F63" w14:textId="391D1344" w:rsidR="00223B95" w:rsidRPr="00FA604C" w:rsidRDefault="008A165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94</w:t>
            </w:r>
          </w:p>
        </w:tc>
        <w:tc>
          <w:tcPr>
            <w:tcW w:w="1922" w:type="dxa"/>
            <w:tcBorders>
              <w:top w:val="nil"/>
              <w:left w:val="nil"/>
              <w:bottom w:val="nil"/>
              <w:right w:val="nil"/>
            </w:tcBorders>
          </w:tcPr>
          <w:p w14:paraId="527FB5E9" w14:textId="736A807E" w:rsidR="00223B95" w:rsidRPr="00FA604C" w:rsidRDefault="008A165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129</w:t>
            </w:r>
          </w:p>
        </w:tc>
        <w:tc>
          <w:tcPr>
            <w:tcW w:w="1923" w:type="dxa"/>
            <w:tcBorders>
              <w:top w:val="nil"/>
              <w:left w:val="nil"/>
              <w:bottom w:val="nil"/>
              <w:right w:val="nil"/>
            </w:tcBorders>
          </w:tcPr>
          <w:p w14:paraId="08728989" w14:textId="01F507BA" w:rsidR="00223B95" w:rsidRPr="00FA604C" w:rsidRDefault="00E83453"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642A21" w:rsidRPr="00FA604C">
              <w:rPr>
                <w:rFonts w:ascii="Times New Roman" w:hAnsi="Times New Roman" w:cs="Times New Roman"/>
                <w:sz w:val="24"/>
                <w:szCs w:val="24"/>
              </w:rPr>
              <w:t>0.010</w:t>
            </w:r>
          </w:p>
        </w:tc>
        <w:tc>
          <w:tcPr>
            <w:tcW w:w="2751" w:type="dxa"/>
            <w:tcBorders>
              <w:top w:val="nil"/>
              <w:left w:val="nil"/>
              <w:bottom w:val="nil"/>
              <w:right w:val="nil"/>
            </w:tcBorders>
          </w:tcPr>
          <w:p w14:paraId="2D12F0BD" w14:textId="303616C8" w:rsidR="00223B95" w:rsidRPr="00FA604C" w:rsidRDefault="0063122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110228" w:rsidRPr="00FA604C">
              <w:rPr>
                <w:rFonts w:ascii="Times New Roman" w:eastAsia="宋体" w:hAnsi="Times New Roman" w:cs="Times New Roman"/>
                <w:sz w:val="24"/>
                <w:szCs w:val="24"/>
              </w:rPr>
              <w:t>−</w:t>
            </w:r>
            <w:r w:rsidR="00A70CDC" w:rsidRPr="00FA604C">
              <w:rPr>
                <w:rFonts w:ascii="Times New Roman" w:hAnsi="Times New Roman" w:cs="Times New Roman"/>
                <w:sz w:val="24"/>
                <w:szCs w:val="24"/>
              </w:rPr>
              <w:t>0.030, 0.010</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4AAA3D54" w14:textId="2614B094" w:rsidR="00223B95" w:rsidRPr="00FA604C" w:rsidRDefault="00654D56"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w:t>
            </w:r>
            <w:r w:rsidR="00A70CDC" w:rsidRPr="00FA604C">
              <w:rPr>
                <w:rFonts w:ascii="Times New Roman" w:hAnsi="Times New Roman" w:cs="Times New Roman"/>
                <w:sz w:val="24"/>
                <w:szCs w:val="24"/>
              </w:rPr>
              <w:t>0.976</w:t>
            </w:r>
          </w:p>
        </w:tc>
        <w:tc>
          <w:tcPr>
            <w:tcW w:w="1620" w:type="dxa"/>
            <w:tcBorders>
              <w:top w:val="nil"/>
              <w:left w:val="nil"/>
              <w:bottom w:val="nil"/>
              <w:right w:val="nil"/>
            </w:tcBorders>
          </w:tcPr>
          <w:p w14:paraId="7FFFA1F8" w14:textId="2733F87B" w:rsidR="00223B95" w:rsidRPr="00FA604C" w:rsidRDefault="00A70CD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.331</w:t>
            </w:r>
          </w:p>
        </w:tc>
      </w:tr>
      <w:tr w:rsidR="004D35B5" w:rsidRPr="00FA604C" w14:paraId="24362F99" w14:textId="77777777" w:rsidTr="005E2395">
        <w:tc>
          <w:tcPr>
            <w:tcW w:w="2610" w:type="dxa"/>
            <w:tcBorders>
              <w:top w:val="nil"/>
              <w:left w:val="nil"/>
              <w:bottom w:val="nil"/>
              <w:right w:val="nil"/>
            </w:tcBorders>
            <w:hideMark/>
          </w:tcPr>
          <w:p w14:paraId="4542B5D3"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Population density</w:t>
            </w:r>
          </w:p>
        </w:tc>
        <w:tc>
          <w:tcPr>
            <w:tcW w:w="1234" w:type="dxa"/>
            <w:tcBorders>
              <w:top w:val="nil"/>
              <w:left w:val="nil"/>
              <w:bottom w:val="nil"/>
              <w:right w:val="nil"/>
            </w:tcBorders>
          </w:tcPr>
          <w:p w14:paraId="2B463991" w14:textId="18CD538A" w:rsidR="00223B95" w:rsidRPr="00FA604C" w:rsidRDefault="0066193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189</w:t>
            </w:r>
          </w:p>
        </w:tc>
        <w:tc>
          <w:tcPr>
            <w:tcW w:w="1922" w:type="dxa"/>
            <w:tcBorders>
              <w:top w:val="nil"/>
              <w:left w:val="nil"/>
              <w:bottom w:val="nil"/>
              <w:right w:val="nil"/>
            </w:tcBorders>
          </w:tcPr>
          <w:p w14:paraId="401B4851" w14:textId="1967502B" w:rsidR="00223B95" w:rsidRPr="00FA604C" w:rsidRDefault="0066193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303</w:t>
            </w:r>
          </w:p>
        </w:tc>
        <w:tc>
          <w:tcPr>
            <w:tcW w:w="1923" w:type="dxa"/>
            <w:tcBorders>
              <w:top w:val="nil"/>
              <w:left w:val="nil"/>
              <w:bottom w:val="nil"/>
              <w:right w:val="nil"/>
            </w:tcBorders>
          </w:tcPr>
          <w:p w14:paraId="71B220B1" w14:textId="02C6F7E9" w:rsidR="00223B95" w:rsidRPr="00FA604C" w:rsidRDefault="00E83453"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0E7DC3" w:rsidRPr="00FA604C">
              <w:rPr>
                <w:rFonts w:ascii="Times New Roman" w:hAnsi="Times New Roman" w:cs="Times New Roman"/>
                <w:sz w:val="24"/>
                <w:szCs w:val="24"/>
              </w:rPr>
              <w:t>0.009</w:t>
            </w:r>
          </w:p>
        </w:tc>
        <w:tc>
          <w:tcPr>
            <w:tcW w:w="2751" w:type="dxa"/>
            <w:tcBorders>
              <w:top w:val="nil"/>
              <w:left w:val="nil"/>
              <w:bottom w:val="nil"/>
              <w:right w:val="nil"/>
            </w:tcBorders>
          </w:tcPr>
          <w:p w14:paraId="599D1B43" w14:textId="26214677" w:rsidR="00223B95" w:rsidRPr="00FA604C" w:rsidRDefault="000E7DC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110228" w:rsidRPr="00FA604C">
              <w:rPr>
                <w:rFonts w:ascii="Times New Roman" w:eastAsia="宋体" w:hAnsi="Times New Roman" w:cs="Times New Roman"/>
                <w:sz w:val="24"/>
                <w:szCs w:val="24"/>
              </w:rPr>
              <w:t>−</w:t>
            </w:r>
            <w:r w:rsidRPr="00FA604C">
              <w:rPr>
                <w:rFonts w:ascii="Times New Roman" w:hAnsi="Times New Roman" w:cs="Times New Roman"/>
                <w:sz w:val="24"/>
                <w:szCs w:val="24"/>
              </w:rPr>
              <w:t>0.028, 0.</w:t>
            </w:r>
            <w:r w:rsidR="00516F96" w:rsidRPr="00FA604C">
              <w:rPr>
                <w:rFonts w:ascii="Times New Roman" w:hAnsi="Times New Roman" w:cs="Times New Roman"/>
                <w:sz w:val="24"/>
                <w:szCs w:val="24"/>
              </w:rPr>
              <w:t>011</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7B2BC801" w14:textId="65990C23" w:rsidR="00223B95" w:rsidRPr="00FA604C" w:rsidRDefault="00654D56"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w:t>
            </w:r>
            <w:r w:rsidR="000E7DC3" w:rsidRPr="00FA604C">
              <w:rPr>
                <w:rFonts w:ascii="Times New Roman" w:hAnsi="Times New Roman" w:cs="Times New Roman"/>
                <w:sz w:val="24"/>
                <w:szCs w:val="24"/>
              </w:rPr>
              <w:t>0.</w:t>
            </w:r>
            <w:r w:rsidR="00A90C62" w:rsidRPr="00FA604C">
              <w:rPr>
                <w:rFonts w:ascii="Times New Roman" w:hAnsi="Times New Roman" w:cs="Times New Roman"/>
                <w:sz w:val="24"/>
                <w:szCs w:val="24"/>
              </w:rPr>
              <w:t>888</w:t>
            </w:r>
          </w:p>
        </w:tc>
        <w:tc>
          <w:tcPr>
            <w:tcW w:w="1620" w:type="dxa"/>
            <w:tcBorders>
              <w:top w:val="nil"/>
              <w:left w:val="nil"/>
              <w:bottom w:val="nil"/>
              <w:right w:val="nil"/>
            </w:tcBorders>
          </w:tcPr>
          <w:p w14:paraId="59A4D96E" w14:textId="1B736814" w:rsidR="00223B95" w:rsidRPr="00FA604C" w:rsidRDefault="000E7DC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w:t>
            </w:r>
            <w:r w:rsidR="00A90C62" w:rsidRPr="00FA604C">
              <w:rPr>
                <w:rFonts w:ascii="Times New Roman" w:eastAsia="宋体" w:hAnsi="Times New Roman" w:cs="Times New Roman"/>
                <w:sz w:val="24"/>
                <w:szCs w:val="24"/>
              </w:rPr>
              <w:t>75</w:t>
            </w:r>
          </w:p>
        </w:tc>
      </w:tr>
      <w:tr w:rsidR="004D35B5" w:rsidRPr="00FA604C" w14:paraId="6998D114" w14:textId="77777777" w:rsidTr="005E2395">
        <w:tc>
          <w:tcPr>
            <w:tcW w:w="2610" w:type="dxa"/>
            <w:tcBorders>
              <w:top w:val="nil"/>
              <w:left w:val="nil"/>
              <w:bottom w:val="nil"/>
              <w:right w:val="nil"/>
            </w:tcBorders>
            <w:hideMark/>
          </w:tcPr>
          <w:p w14:paraId="474F625D" w14:textId="77777777" w:rsidR="002F532C" w:rsidRPr="00FA604C" w:rsidRDefault="002F532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Religiosity</w:t>
            </w:r>
          </w:p>
        </w:tc>
        <w:tc>
          <w:tcPr>
            <w:tcW w:w="1234" w:type="dxa"/>
            <w:tcBorders>
              <w:top w:val="nil"/>
              <w:left w:val="nil"/>
              <w:bottom w:val="nil"/>
              <w:right w:val="nil"/>
            </w:tcBorders>
          </w:tcPr>
          <w:p w14:paraId="4B7D6A84" w14:textId="6AE4C2FD" w:rsidR="002F532C" w:rsidRPr="00FA604C" w:rsidRDefault="00800C8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186</w:t>
            </w:r>
          </w:p>
        </w:tc>
        <w:tc>
          <w:tcPr>
            <w:tcW w:w="1922" w:type="dxa"/>
            <w:tcBorders>
              <w:top w:val="nil"/>
              <w:left w:val="nil"/>
              <w:bottom w:val="nil"/>
              <w:right w:val="nil"/>
            </w:tcBorders>
          </w:tcPr>
          <w:p w14:paraId="256C36E7" w14:textId="2F84FF9E" w:rsidR="002F532C" w:rsidRPr="00FA604C" w:rsidRDefault="00800C8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291</w:t>
            </w:r>
          </w:p>
        </w:tc>
        <w:tc>
          <w:tcPr>
            <w:tcW w:w="1923" w:type="dxa"/>
            <w:tcBorders>
              <w:top w:val="nil"/>
              <w:left w:val="nil"/>
              <w:bottom w:val="nil"/>
              <w:right w:val="nil"/>
            </w:tcBorders>
          </w:tcPr>
          <w:p w14:paraId="4382F371" w14:textId="356C8E86" w:rsidR="002F532C" w:rsidRPr="00FA604C" w:rsidRDefault="00800C84"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0.02</w:t>
            </w:r>
            <w:r w:rsidR="00BF2FEB" w:rsidRPr="00FA604C">
              <w:rPr>
                <w:rFonts w:ascii="Times New Roman" w:hAnsi="Times New Roman" w:cs="Times New Roman"/>
                <w:sz w:val="24"/>
                <w:szCs w:val="24"/>
              </w:rPr>
              <w:t>1</w:t>
            </w:r>
          </w:p>
        </w:tc>
        <w:tc>
          <w:tcPr>
            <w:tcW w:w="2751" w:type="dxa"/>
            <w:tcBorders>
              <w:top w:val="nil"/>
              <w:left w:val="nil"/>
              <w:bottom w:val="nil"/>
              <w:right w:val="nil"/>
            </w:tcBorders>
          </w:tcPr>
          <w:p w14:paraId="11C20062" w14:textId="60FE6530" w:rsidR="002F532C" w:rsidRPr="00FA604C" w:rsidRDefault="00800C8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[0.00</w:t>
            </w:r>
            <w:r w:rsidR="00BF2FEB" w:rsidRPr="00FA604C">
              <w:rPr>
                <w:rFonts w:ascii="Times New Roman" w:eastAsia="宋体" w:hAnsi="Times New Roman" w:cs="Times New Roman"/>
                <w:sz w:val="24"/>
                <w:szCs w:val="24"/>
              </w:rPr>
              <w:t>7</w:t>
            </w:r>
            <w:r w:rsidRPr="00FA604C">
              <w:rPr>
                <w:rFonts w:ascii="Times New Roman" w:eastAsia="宋体" w:hAnsi="Times New Roman" w:cs="Times New Roman"/>
                <w:sz w:val="24"/>
                <w:szCs w:val="24"/>
              </w:rPr>
              <w:t>, 0.03</w:t>
            </w:r>
            <w:r w:rsidR="00BF2FEB" w:rsidRPr="00FA604C">
              <w:rPr>
                <w:rFonts w:ascii="Times New Roman" w:eastAsia="宋体" w:hAnsi="Times New Roman" w:cs="Times New Roman"/>
                <w:sz w:val="24"/>
                <w:szCs w:val="24"/>
              </w:rPr>
              <w:t>6</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5A956A45" w14:textId="1A7CC6D8" w:rsidR="002F532C" w:rsidRPr="00FA604C" w:rsidRDefault="00BF2FEB"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2.885</w:t>
            </w:r>
          </w:p>
        </w:tc>
        <w:tc>
          <w:tcPr>
            <w:tcW w:w="1620" w:type="dxa"/>
            <w:tcBorders>
              <w:top w:val="nil"/>
              <w:left w:val="nil"/>
              <w:bottom w:val="nil"/>
              <w:right w:val="nil"/>
            </w:tcBorders>
          </w:tcPr>
          <w:p w14:paraId="311ABB86" w14:textId="3FE50F3B" w:rsidR="002F532C" w:rsidRPr="00FA604C" w:rsidRDefault="00800C8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.00</w:t>
            </w:r>
            <w:r w:rsidR="00BF2FEB" w:rsidRPr="00FA604C">
              <w:rPr>
                <w:rFonts w:ascii="Times New Roman" w:eastAsia="宋体" w:hAnsi="Times New Roman" w:cs="Times New Roman"/>
                <w:sz w:val="24"/>
                <w:szCs w:val="24"/>
              </w:rPr>
              <w:t>4</w:t>
            </w:r>
          </w:p>
        </w:tc>
      </w:tr>
      <w:tr w:rsidR="004D35B5" w:rsidRPr="00FA604C" w14:paraId="5E30AE9E" w14:textId="77777777" w:rsidTr="005E2395">
        <w:tc>
          <w:tcPr>
            <w:tcW w:w="2610" w:type="dxa"/>
            <w:tcBorders>
              <w:top w:val="nil"/>
              <w:left w:val="nil"/>
              <w:bottom w:val="nil"/>
              <w:right w:val="nil"/>
            </w:tcBorders>
            <w:hideMark/>
          </w:tcPr>
          <w:p w14:paraId="127D1134"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Tightness</w:t>
            </w:r>
          </w:p>
        </w:tc>
        <w:tc>
          <w:tcPr>
            <w:tcW w:w="1234" w:type="dxa"/>
            <w:tcBorders>
              <w:top w:val="nil"/>
              <w:left w:val="nil"/>
              <w:bottom w:val="nil"/>
              <w:right w:val="nil"/>
            </w:tcBorders>
          </w:tcPr>
          <w:p w14:paraId="6309B04F" w14:textId="35950EE2" w:rsidR="00223B95" w:rsidRPr="00FA604C" w:rsidRDefault="004D473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173</w:t>
            </w:r>
          </w:p>
        </w:tc>
        <w:tc>
          <w:tcPr>
            <w:tcW w:w="1922" w:type="dxa"/>
            <w:tcBorders>
              <w:top w:val="nil"/>
              <w:left w:val="nil"/>
              <w:bottom w:val="nil"/>
              <w:right w:val="nil"/>
            </w:tcBorders>
          </w:tcPr>
          <w:p w14:paraId="05BDBE4A" w14:textId="0A1C7260" w:rsidR="00223B95" w:rsidRPr="00FA604C" w:rsidRDefault="004D473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274</w:t>
            </w:r>
          </w:p>
        </w:tc>
        <w:tc>
          <w:tcPr>
            <w:tcW w:w="1923" w:type="dxa"/>
            <w:tcBorders>
              <w:top w:val="nil"/>
              <w:left w:val="nil"/>
              <w:bottom w:val="nil"/>
              <w:right w:val="nil"/>
            </w:tcBorders>
          </w:tcPr>
          <w:p w14:paraId="5B39CC76" w14:textId="3B738171" w:rsidR="00223B95" w:rsidRPr="00FA604C" w:rsidRDefault="00E83453"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4D4733" w:rsidRPr="00FA604C">
              <w:rPr>
                <w:rFonts w:ascii="Times New Roman" w:hAnsi="Times New Roman" w:cs="Times New Roman"/>
                <w:sz w:val="24"/>
                <w:szCs w:val="24"/>
              </w:rPr>
              <w:t>0.10</w:t>
            </w:r>
            <w:r w:rsidR="002E3C83" w:rsidRPr="00FA604C">
              <w:rPr>
                <w:rFonts w:ascii="Times New Roman" w:hAnsi="Times New Roman" w:cs="Times New Roman"/>
                <w:sz w:val="24"/>
                <w:szCs w:val="24"/>
              </w:rPr>
              <w:t>2</w:t>
            </w:r>
          </w:p>
        </w:tc>
        <w:tc>
          <w:tcPr>
            <w:tcW w:w="2751" w:type="dxa"/>
            <w:tcBorders>
              <w:top w:val="nil"/>
              <w:left w:val="nil"/>
              <w:bottom w:val="nil"/>
              <w:right w:val="nil"/>
            </w:tcBorders>
          </w:tcPr>
          <w:p w14:paraId="5365B1D1" w14:textId="13C90B90" w:rsidR="00223B95" w:rsidRPr="00FA604C" w:rsidRDefault="004D473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110228" w:rsidRPr="00FA604C">
              <w:rPr>
                <w:rFonts w:ascii="Times New Roman" w:eastAsia="宋体" w:hAnsi="Times New Roman" w:cs="Times New Roman"/>
                <w:sz w:val="24"/>
                <w:szCs w:val="24"/>
              </w:rPr>
              <w:t>−</w:t>
            </w:r>
            <w:r w:rsidRPr="00FA604C">
              <w:rPr>
                <w:rFonts w:ascii="Times New Roman" w:hAnsi="Times New Roman" w:cs="Times New Roman"/>
                <w:sz w:val="24"/>
                <w:szCs w:val="24"/>
              </w:rPr>
              <w:t>0.17</w:t>
            </w:r>
            <w:r w:rsidR="002E3C83" w:rsidRPr="00FA604C">
              <w:rPr>
                <w:rFonts w:ascii="Times New Roman" w:hAnsi="Times New Roman" w:cs="Times New Roman"/>
                <w:sz w:val="24"/>
                <w:szCs w:val="24"/>
              </w:rPr>
              <w:t>1</w:t>
            </w:r>
            <w:r w:rsidRPr="00FA604C">
              <w:rPr>
                <w:rFonts w:ascii="Times New Roman" w:hAnsi="Times New Roman" w:cs="Times New Roman"/>
                <w:sz w:val="24"/>
                <w:szCs w:val="24"/>
              </w:rPr>
              <w:t xml:space="preserve">, </w:t>
            </w:r>
            <w:r w:rsidR="006E33FB" w:rsidRPr="00FA604C">
              <w:rPr>
                <w:rFonts w:ascii="Times New Roman" w:hAnsi="Times New Roman" w:cs="Times New Roman"/>
                <w:sz w:val="24"/>
                <w:szCs w:val="24"/>
              </w:rPr>
              <w:t>−</w:t>
            </w:r>
            <w:r w:rsidRPr="00FA604C">
              <w:rPr>
                <w:rFonts w:ascii="Times New Roman" w:hAnsi="Times New Roman" w:cs="Times New Roman"/>
                <w:sz w:val="24"/>
                <w:szCs w:val="24"/>
              </w:rPr>
              <w:t>0.03</w:t>
            </w:r>
            <w:r w:rsidR="002E3C83" w:rsidRPr="00FA604C">
              <w:rPr>
                <w:rFonts w:ascii="Times New Roman" w:hAnsi="Times New Roman" w:cs="Times New Roman"/>
                <w:sz w:val="24"/>
                <w:szCs w:val="24"/>
              </w:rPr>
              <w:t>3</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7F638ECA" w14:textId="22CD5540" w:rsidR="00223B95" w:rsidRPr="00FA604C" w:rsidRDefault="00654D56" w:rsidP="00697900">
            <w:pPr>
              <w:adjustRightInd w:val="0"/>
              <w:snapToGrid w:val="0"/>
              <w:jc w:val="left"/>
              <w:rPr>
                <w:rFonts w:ascii="Times New Roman" w:eastAsia="宋体" w:hAnsi="Times New Roman" w:cs="Times New Roman"/>
                <w:sz w:val="24"/>
                <w:szCs w:val="24"/>
              </w:rPr>
            </w:pPr>
            <w:r w:rsidRPr="00FA604C">
              <w:rPr>
                <w:rFonts w:ascii="Times New Roman" w:hAnsi="Times New Roman" w:cs="Times New Roman"/>
                <w:sz w:val="24"/>
                <w:szCs w:val="24"/>
              </w:rPr>
              <w:t>−</w:t>
            </w:r>
            <w:r w:rsidR="004D4733" w:rsidRPr="00FA604C">
              <w:rPr>
                <w:rFonts w:ascii="Times New Roman" w:hAnsi="Times New Roman" w:cs="Times New Roman"/>
                <w:sz w:val="24"/>
                <w:szCs w:val="24"/>
              </w:rPr>
              <w:t>2.9</w:t>
            </w:r>
            <w:r w:rsidR="002E3C83" w:rsidRPr="00FA604C">
              <w:rPr>
                <w:rFonts w:ascii="Times New Roman" w:hAnsi="Times New Roman" w:cs="Times New Roman"/>
                <w:sz w:val="24"/>
                <w:szCs w:val="24"/>
              </w:rPr>
              <w:t>22</w:t>
            </w:r>
          </w:p>
        </w:tc>
        <w:tc>
          <w:tcPr>
            <w:tcW w:w="1620" w:type="dxa"/>
            <w:tcBorders>
              <w:top w:val="nil"/>
              <w:left w:val="nil"/>
              <w:bottom w:val="nil"/>
              <w:right w:val="nil"/>
            </w:tcBorders>
          </w:tcPr>
          <w:p w14:paraId="2969E2DB" w14:textId="5CAF408B" w:rsidR="00223B95" w:rsidRPr="00FA604C" w:rsidRDefault="004D473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.00</w:t>
            </w:r>
            <w:r w:rsidR="002E3C83" w:rsidRPr="00FA604C">
              <w:rPr>
                <w:rFonts w:ascii="Times New Roman" w:eastAsia="宋体" w:hAnsi="Times New Roman" w:cs="Times New Roman"/>
                <w:sz w:val="24"/>
                <w:szCs w:val="24"/>
              </w:rPr>
              <w:t>4</w:t>
            </w:r>
          </w:p>
        </w:tc>
      </w:tr>
      <w:tr w:rsidR="004D35B5" w:rsidRPr="00FA604C" w14:paraId="5D6CF6E7" w14:textId="77777777" w:rsidTr="005E2395">
        <w:tc>
          <w:tcPr>
            <w:tcW w:w="2610" w:type="dxa"/>
            <w:tcBorders>
              <w:top w:val="nil"/>
              <w:left w:val="nil"/>
              <w:bottom w:val="nil"/>
              <w:right w:val="nil"/>
            </w:tcBorders>
            <w:hideMark/>
          </w:tcPr>
          <w:p w14:paraId="0CA7D30C"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Individualism</w:t>
            </w:r>
          </w:p>
        </w:tc>
        <w:tc>
          <w:tcPr>
            <w:tcW w:w="1234" w:type="dxa"/>
            <w:tcBorders>
              <w:top w:val="nil"/>
              <w:left w:val="nil"/>
              <w:bottom w:val="nil"/>
              <w:right w:val="nil"/>
            </w:tcBorders>
          </w:tcPr>
          <w:p w14:paraId="1D581933" w14:textId="368B92FD" w:rsidR="00223B95" w:rsidRPr="00FA604C" w:rsidRDefault="001420C2"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198</w:t>
            </w:r>
          </w:p>
        </w:tc>
        <w:tc>
          <w:tcPr>
            <w:tcW w:w="1922" w:type="dxa"/>
            <w:tcBorders>
              <w:top w:val="nil"/>
              <w:left w:val="nil"/>
              <w:bottom w:val="nil"/>
              <w:right w:val="nil"/>
            </w:tcBorders>
          </w:tcPr>
          <w:p w14:paraId="57CB88F3" w14:textId="212C939D" w:rsidR="00223B95" w:rsidRPr="00FA604C" w:rsidRDefault="001420C2"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315</w:t>
            </w:r>
          </w:p>
        </w:tc>
        <w:tc>
          <w:tcPr>
            <w:tcW w:w="1923" w:type="dxa"/>
            <w:tcBorders>
              <w:top w:val="nil"/>
              <w:left w:val="nil"/>
              <w:bottom w:val="nil"/>
              <w:right w:val="nil"/>
            </w:tcBorders>
          </w:tcPr>
          <w:p w14:paraId="3651C0CC" w14:textId="05B1B2E6" w:rsidR="00223B95" w:rsidRPr="00FA604C" w:rsidRDefault="001420C2"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0.002</w:t>
            </w:r>
          </w:p>
        </w:tc>
        <w:tc>
          <w:tcPr>
            <w:tcW w:w="2751" w:type="dxa"/>
            <w:tcBorders>
              <w:top w:val="nil"/>
              <w:left w:val="nil"/>
              <w:bottom w:val="nil"/>
              <w:right w:val="nil"/>
            </w:tcBorders>
          </w:tcPr>
          <w:p w14:paraId="795E28E0" w14:textId="3A4C4C18" w:rsidR="00223B95" w:rsidRPr="00FA604C" w:rsidRDefault="001420C2"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97426A"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0.013, 0.017]</w:t>
            </w:r>
          </w:p>
        </w:tc>
        <w:tc>
          <w:tcPr>
            <w:tcW w:w="1800" w:type="dxa"/>
            <w:tcBorders>
              <w:top w:val="nil"/>
              <w:left w:val="nil"/>
              <w:bottom w:val="nil"/>
              <w:right w:val="nil"/>
            </w:tcBorders>
          </w:tcPr>
          <w:p w14:paraId="2C530041" w14:textId="27E0963F" w:rsidR="00223B95" w:rsidRPr="00FA604C" w:rsidRDefault="001420C2"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0.2</w:t>
            </w:r>
            <w:r w:rsidR="004A1947" w:rsidRPr="00FA604C">
              <w:rPr>
                <w:rFonts w:ascii="Times New Roman" w:eastAsia="宋体" w:hAnsi="Times New Roman" w:cs="Times New Roman"/>
                <w:sz w:val="24"/>
                <w:szCs w:val="24"/>
              </w:rPr>
              <w:t>78</w:t>
            </w:r>
          </w:p>
        </w:tc>
        <w:tc>
          <w:tcPr>
            <w:tcW w:w="1620" w:type="dxa"/>
            <w:tcBorders>
              <w:top w:val="nil"/>
              <w:left w:val="nil"/>
              <w:bottom w:val="nil"/>
              <w:right w:val="nil"/>
            </w:tcBorders>
          </w:tcPr>
          <w:p w14:paraId="073D803A" w14:textId="5E5A5949" w:rsidR="00223B95" w:rsidRPr="00FA604C" w:rsidRDefault="001420C2"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.7</w:t>
            </w:r>
            <w:r w:rsidR="004A1947" w:rsidRPr="00FA604C">
              <w:rPr>
                <w:rFonts w:ascii="Times New Roman" w:eastAsia="宋体" w:hAnsi="Times New Roman" w:cs="Times New Roman"/>
                <w:sz w:val="24"/>
                <w:szCs w:val="24"/>
              </w:rPr>
              <w:t>81</w:t>
            </w:r>
          </w:p>
        </w:tc>
      </w:tr>
      <w:tr w:rsidR="004D35B5" w:rsidRPr="00FA604C" w14:paraId="49F09A93" w14:textId="77777777" w:rsidTr="005E2395">
        <w:tc>
          <w:tcPr>
            <w:tcW w:w="2610" w:type="dxa"/>
            <w:tcBorders>
              <w:top w:val="nil"/>
              <w:left w:val="nil"/>
              <w:bottom w:val="nil"/>
              <w:right w:val="nil"/>
            </w:tcBorders>
            <w:hideMark/>
          </w:tcPr>
          <w:p w14:paraId="3848E0D9"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Power distance</w:t>
            </w:r>
          </w:p>
        </w:tc>
        <w:tc>
          <w:tcPr>
            <w:tcW w:w="1234" w:type="dxa"/>
            <w:tcBorders>
              <w:top w:val="nil"/>
              <w:left w:val="nil"/>
              <w:bottom w:val="nil"/>
              <w:right w:val="nil"/>
            </w:tcBorders>
          </w:tcPr>
          <w:p w14:paraId="5EE6B202" w14:textId="52B71EE9" w:rsidR="00223B95" w:rsidRPr="00FA604C" w:rsidRDefault="003B1E7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198</w:t>
            </w:r>
          </w:p>
        </w:tc>
        <w:tc>
          <w:tcPr>
            <w:tcW w:w="1922" w:type="dxa"/>
            <w:tcBorders>
              <w:top w:val="nil"/>
              <w:left w:val="nil"/>
              <w:bottom w:val="nil"/>
              <w:right w:val="nil"/>
            </w:tcBorders>
          </w:tcPr>
          <w:p w14:paraId="5347D403" w14:textId="3F18D8D6" w:rsidR="00223B95" w:rsidRPr="00FA604C" w:rsidRDefault="003B1E7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315</w:t>
            </w:r>
          </w:p>
        </w:tc>
        <w:tc>
          <w:tcPr>
            <w:tcW w:w="1923" w:type="dxa"/>
            <w:tcBorders>
              <w:top w:val="nil"/>
              <w:left w:val="nil"/>
              <w:bottom w:val="nil"/>
              <w:right w:val="nil"/>
            </w:tcBorders>
          </w:tcPr>
          <w:p w14:paraId="059D5667" w14:textId="1C101860" w:rsidR="00223B95" w:rsidRPr="00FA604C" w:rsidRDefault="00E83453"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3B1E71" w:rsidRPr="00FA604C">
              <w:rPr>
                <w:rFonts w:ascii="Times New Roman" w:eastAsia="宋体" w:hAnsi="Times New Roman" w:cs="Times New Roman"/>
                <w:sz w:val="24"/>
                <w:szCs w:val="24"/>
              </w:rPr>
              <w:t>0.020</w:t>
            </w:r>
          </w:p>
        </w:tc>
        <w:tc>
          <w:tcPr>
            <w:tcW w:w="2751" w:type="dxa"/>
            <w:tcBorders>
              <w:top w:val="nil"/>
              <w:left w:val="nil"/>
              <w:bottom w:val="nil"/>
              <w:right w:val="nil"/>
            </w:tcBorders>
          </w:tcPr>
          <w:p w14:paraId="000862B2" w14:textId="4EE8BDD4" w:rsidR="00223B95" w:rsidRPr="00FA604C" w:rsidRDefault="003B1E7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97426A"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0.03</w:t>
            </w:r>
            <w:r w:rsidR="004F3732" w:rsidRPr="00FA604C">
              <w:rPr>
                <w:rFonts w:ascii="Times New Roman" w:eastAsia="宋体" w:hAnsi="Times New Roman" w:cs="Times New Roman"/>
                <w:sz w:val="24"/>
                <w:szCs w:val="24"/>
              </w:rPr>
              <w:t>4</w:t>
            </w:r>
            <w:r w:rsidRPr="00FA604C">
              <w:rPr>
                <w:rFonts w:ascii="Times New Roman" w:eastAsia="宋体" w:hAnsi="Times New Roman" w:cs="Times New Roman"/>
                <w:sz w:val="24"/>
                <w:szCs w:val="24"/>
              </w:rPr>
              <w:t xml:space="preserve">, </w:t>
            </w:r>
            <w:r w:rsidR="006E33FB"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0.00</w:t>
            </w:r>
            <w:r w:rsidR="004F3732" w:rsidRPr="00FA604C">
              <w:rPr>
                <w:rFonts w:ascii="Times New Roman" w:eastAsia="宋体" w:hAnsi="Times New Roman" w:cs="Times New Roman"/>
                <w:sz w:val="24"/>
                <w:szCs w:val="24"/>
              </w:rPr>
              <w:t>5</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5CBEFFC2" w14:textId="51C746F4" w:rsidR="00223B95" w:rsidRPr="00FA604C" w:rsidRDefault="00654D5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3B1E71" w:rsidRPr="00FA604C">
              <w:rPr>
                <w:rFonts w:ascii="Times New Roman" w:eastAsia="宋体" w:hAnsi="Times New Roman" w:cs="Times New Roman"/>
                <w:sz w:val="24"/>
                <w:szCs w:val="24"/>
              </w:rPr>
              <w:t>2.</w:t>
            </w:r>
            <w:r w:rsidR="004F3732" w:rsidRPr="00FA604C">
              <w:rPr>
                <w:rFonts w:ascii="Times New Roman" w:eastAsia="宋体" w:hAnsi="Times New Roman" w:cs="Times New Roman"/>
                <w:sz w:val="24"/>
                <w:szCs w:val="24"/>
              </w:rPr>
              <w:t>626</w:t>
            </w:r>
          </w:p>
        </w:tc>
        <w:tc>
          <w:tcPr>
            <w:tcW w:w="1620" w:type="dxa"/>
            <w:tcBorders>
              <w:top w:val="nil"/>
              <w:left w:val="nil"/>
              <w:bottom w:val="nil"/>
              <w:right w:val="nil"/>
            </w:tcBorders>
          </w:tcPr>
          <w:p w14:paraId="26669F0E" w14:textId="4994C631" w:rsidR="00223B95" w:rsidRPr="00FA604C" w:rsidRDefault="003B1E7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.00</w:t>
            </w:r>
            <w:r w:rsidR="004F3732" w:rsidRPr="00FA604C">
              <w:rPr>
                <w:rFonts w:ascii="Times New Roman" w:eastAsia="宋体" w:hAnsi="Times New Roman" w:cs="Times New Roman"/>
                <w:sz w:val="24"/>
                <w:szCs w:val="24"/>
              </w:rPr>
              <w:t>9</w:t>
            </w:r>
          </w:p>
        </w:tc>
      </w:tr>
      <w:tr w:rsidR="004D35B5" w:rsidRPr="00FA604C" w14:paraId="3DDE8245" w14:textId="77777777" w:rsidTr="005E2395">
        <w:tc>
          <w:tcPr>
            <w:tcW w:w="2610" w:type="dxa"/>
            <w:tcBorders>
              <w:top w:val="nil"/>
              <w:left w:val="nil"/>
              <w:bottom w:val="single" w:sz="4" w:space="0" w:color="auto"/>
              <w:right w:val="nil"/>
            </w:tcBorders>
            <w:hideMark/>
          </w:tcPr>
          <w:p w14:paraId="2E66E5FA" w14:textId="01E3F993" w:rsidR="00223B95" w:rsidRPr="00FA604C" w:rsidRDefault="002F532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Long</w:t>
            </w:r>
            <w:r w:rsidR="005C38E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 xml:space="preserve">term </w:t>
            </w:r>
            <w:r w:rsidR="00223B95" w:rsidRPr="00FA604C">
              <w:rPr>
                <w:rFonts w:ascii="Times New Roman" w:eastAsia="宋体" w:hAnsi="Times New Roman" w:cs="Times New Roman"/>
                <w:sz w:val="24"/>
                <w:szCs w:val="24"/>
              </w:rPr>
              <w:t>orientation</w:t>
            </w:r>
          </w:p>
        </w:tc>
        <w:tc>
          <w:tcPr>
            <w:tcW w:w="1234" w:type="dxa"/>
            <w:tcBorders>
              <w:top w:val="nil"/>
              <w:left w:val="nil"/>
              <w:bottom w:val="single" w:sz="4" w:space="0" w:color="auto"/>
              <w:right w:val="nil"/>
            </w:tcBorders>
          </w:tcPr>
          <w:p w14:paraId="3C9162DD" w14:textId="47593896" w:rsidR="00223B95" w:rsidRPr="00FA604C" w:rsidRDefault="00EF41B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198</w:t>
            </w:r>
          </w:p>
        </w:tc>
        <w:tc>
          <w:tcPr>
            <w:tcW w:w="1922" w:type="dxa"/>
            <w:tcBorders>
              <w:top w:val="nil"/>
              <w:left w:val="nil"/>
              <w:bottom w:val="single" w:sz="4" w:space="0" w:color="auto"/>
              <w:right w:val="nil"/>
            </w:tcBorders>
          </w:tcPr>
          <w:p w14:paraId="308A9738" w14:textId="55606153" w:rsidR="00223B95" w:rsidRPr="00FA604C" w:rsidRDefault="00EF41B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315</w:t>
            </w:r>
          </w:p>
        </w:tc>
        <w:tc>
          <w:tcPr>
            <w:tcW w:w="1923" w:type="dxa"/>
            <w:tcBorders>
              <w:top w:val="nil"/>
              <w:left w:val="nil"/>
              <w:bottom w:val="single" w:sz="4" w:space="0" w:color="auto"/>
              <w:right w:val="nil"/>
            </w:tcBorders>
          </w:tcPr>
          <w:p w14:paraId="4FD81E81" w14:textId="64F9EFC8" w:rsidR="00223B95" w:rsidRPr="00FA604C" w:rsidRDefault="00E83453"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EF41B4" w:rsidRPr="00FA604C">
              <w:rPr>
                <w:rFonts w:ascii="Times New Roman" w:eastAsia="宋体" w:hAnsi="Times New Roman" w:cs="Times New Roman"/>
                <w:sz w:val="24"/>
                <w:szCs w:val="24"/>
              </w:rPr>
              <w:t>0.02</w:t>
            </w:r>
            <w:r w:rsidR="00602724" w:rsidRPr="00FA604C">
              <w:rPr>
                <w:rFonts w:ascii="Times New Roman" w:eastAsia="宋体" w:hAnsi="Times New Roman" w:cs="Times New Roman"/>
                <w:sz w:val="24"/>
                <w:szCs w:val="24"/>
              </w:rPr>
              <w:t>3</w:t>
            </w:r>
          </w:p>
        </w:tc>
        <w:tc>
          <w:tcPr>
            <w:tcW w:w="2751" w:type="dxa"/>
            <w:tcBorders>
              <w:top w:val="nil"/>
              <w:left w:val="nil"/>
              <w:bottom w:val="single" w:sz="4" w:space="0" w:color="auto"/>
              <w:right w:val="nil"/>
            </w:tcBorders>
          </w:tcPr>
          <w:p w14:paraId="31170891" w14:textId="7521F871" w:rsidR="00223B95" w:rsidRPr="00FA604C" w:rsidRDefault="00EF41B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97426A"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0.03</w:t>
            </w:r>
            <w:r w:rsidR="00602724" w:rsidRPr="00FA604C">
              <w:rPr>
                <w:rFonts w:ascii="Times New Roman" w:eastAsia="宋体" w:hAnsi="Times New Roman" w:cs="Times New Roman"/>
                <w:sz w:val="24"/>
                <w:szCs w:val="24"/>
              </w:rPr>
              <w:t>8</w:t>
            </w:r>
            <w:r w:rsidRPr="00FA604C">
              <w:rPr>
                <w:rFonts w:ascii="Times New Roman" w:eastAsia="宋体" w:hAnsi="Times New Roman" w:cs="Times New Roman"/>
                <w:sz w:val="24"/>
                <w:szCs w:val="24"/>
              </w:rPr>
              <w:t xml:space="preserve">, </w:t>
            </w:r>
            <w:r w:rsidR="006E33FB"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0.009]</w:t>
            </w:r>
          </w:p>
        </w:tc>
        <w:tc>
          <w:tcPr>
            <w:tcW w:w="1800" w:type="dxa"/>
            <w:tcBorders>
              <w:top w:val="nil"/>
              <w:left w:val="nil"/>
              <w:bottom w:val="single" w:sz="4" w:space="0" w:color="auto"/>
              <w:right w:val="nil"/>
            </w:tcBorders>
          </w:tcPr>
          <w:p w14:paraId="5BB06403" w14:textId="3344FD10" w:rsidR="00223B95" w:rsidRPr="00FA604C" w:rsidRDefault="00654D5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F41B4" w:rsidRPr="00FA604C">
              <w:rPr>
                <w:rFonts w:ascii="Times New Roman" w:eastAsia="宋体" w:hAnsi="Times New Roman" w:cs="Times New Roman"/>
                <w:sz w:val="24"/>
                <w:szCs w:val="24"/>
              </w:rPr>
              <w:t>3.</w:t>
            </w:r>
            <w:r w:rsidR="00602724" w:rsidRPr="00FA604C">
              <w:rPr>
                <w:rFonts w:ascii="Times New Roman" w:eastAsia="宋体" w:hAnsi="Times New Roman" w:cs="Times New Roman"/>
                <w:sz w:val="24"/>
                <w:szCs w:val="24"/>
              </w:rPr>
              <w:t>133</w:t>
            </w:r>
          </w:p>
        </w:tc>
        <w:tc>
          <w:tcPr>
            <w:tcW w:w="1620" w:type="dxa"/>
            <w:tcBorders>
              <w:top w:val="nil"/>
              <w:left w:val="nil"/>
              <w:bottom w:val="single" w:sz="4" w:space="0" w:color="auto"/>
              <w:right w:val="nil"/>
            </w:tcBorders>
          </w:tcPr>
          <w:p w14:paraId="18F9AFEB" w14:textId="6BDD691A" w:rsidR="00223B95" w:rsidRPr="00FA604C" w:rsidRDefault="00EF41B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.00</w:t>
            </w:r>
            <w:r w:rsidR="00602724" w:rsidRPr="00FA604C">
              <w:rPr>
                <w:rFonts w:ascii="Times New Roman" w:eastAsia="宋体" w:hAnsi="Times New Roman" w:cs="Times New Roman"/>
                <w:sz w:val="24"/>
                <w:szCs w:val="24"/>
              </w:rPr>
              <w:t>2</w:t>
            </w:r>
          </w:p>
        </w:tc>
      </w:tr>
      <w:tr w:rsidR="004D35B5" w:rsidRPr="00FA604C" w14:paraId="388FF8CD" w14:textId="77777777" w:rsidTr="00223B95">
        <w:tc>
          <w:tcPr>
            <w:tcW w:w="13860" w:type="dxa"/>
            <w:gridSpan w:val="7"/>
            <w:tcBorders>
              <w:top w:val="single" w:sz="4" w:space="0" w:color="auto"/>
              <w:left w:val="nil"/>
              <w:bottom w:val="nil"/>
              <w:right w:val="nil"/>
            </w:tcBorders>
            <w:hideMark/>
          </w:tcPr>
          <w:p w14:paraId="1C3857E0" w14:textId="66311161" w:rsidR="00223B95" w:rsidRPr="00FA604C" w:rsidRDefault="00223B95" w:rsidP="00697900">
            <w:pPr>
              <w:adjustRightInd w:val="0"/>
              <w:snapToGrid w:val="0"/>
              <w:jc w:val="center"/>
              <w:rPr>
                <w:rFonts w:ascii="Times New Roman" w:eastAsia="宋体" w:hAnsi="Times New Roman" w:cs="Times New Roman"/>
                <w:sz w:val="24"/>
                <w:szCs w:val="24"/>
              </w:rPr>
            </w:pPr>
            <w:r w:rsidRPr="00FA604C">
              <w:rPr>
                <w:rFonts w:ascii="Times New Roman" w:eastAsia="宋体" w:hAnsi="Times New Roman" w:cs="Times New Roman"/>
                <w:sz w:val="24"/>
                <w:szCs w:val="24"/>
              </w:rPr>
              <w:t>Occupational prestige</w:t>
            </w:r>
            <w:r w:rsidR="00061EDC">
              <w:rPr>
                <w:rFonts w:ascii="Times New Roman" w:eastAsia="宋体" w:hAnsi="Times New Roman" w:cs="Times New Roman"/>
                <w:sz w:val="24"/>
                <w:szCs w:val="24"/>
              </w:rPr>
              <w:t>–</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data</w:t>
            </w:r>
            <w:r w:rsidR="00472B47">
              <w:rPr>
                <w:rFonts w:ascii="Times New Roman" w:eastAsia="宋体" w:hAnsi="Times New Roman" w:cs="Times New Roman"/>
                <w:sz w:val="24"/>
                <w:szCs w:val="24"/>
              </w:rPr>
              <w:t xml:space="preserve"> </w:t>
            </w:r>
            <w:r w:rsidRPr="00FA604C">
              <w:rPr>
                <w:rFonts w:ascii="Times New Roman" w:eastAsia="宋体" w:hAnsi="Times New Roman" w:cs="Times New Roman"/>
                <w:sz w:val="24"/>
                <w:szCs w:val="24"/>
              </w:rPr>
              <w:t>set (</w:t>
            </w:r>
            <w:r w:rsidRPr="00FA604C">
              <w:rPr>
                <w:rFonts w:ascii="Times New Roman" w:eastAsia="宋体" w:hAnsi="Times New Roman" w:cs="Times New Roman"/>
                <w:i/>
                <w:iCs/>
                <w:sz w:val="24"/>
                <w:szCs w:val="24"/>
              </w:rPr>
              <w:t>k</w:t>
            </w:r>
            <w:r w:rsidRPr="00FA604C">
              <w:rPr>
                <w:rFonts w:ascii="Times New Roman" w:eastAsia="宋体" w:hAnsi="Times New Roman" w:cs="Times New Roman"/>
                <w:sz w:val="24"/>
                <w:szCs w:val="24"/>
              </w:rPr>
              <w:t xml:space="preserve"> =</w:t>
            </w:r>
            <w:r w:rsidR="005E2395" w:rsidRPr="00FA604C">
              <w:rPr>
                <w:rFonts w:ascii="Times New Roman" w:eastAsia="宋体" w:hAnsi="Times New Roman" w:cs="Times New Roman"/>
                <w:sz w:val="24"/>
                <w:szCs w:val="24"/>
              </w:rPr>
              <w:t xml:space="preserve"> </w:t>
            </w:r>
            <w:r w:rsidR="005A0E48" w:rsidRPr="00FA604C">
              <w:rPr>
                <w:rFonts w:ascii="Times New Roman" w:eastAsia="宋体" w:hAnsi="Times New Roman" w:cs="Times New Roman"/>
                <w:sz w:val="24"/>
                <w:szCs w:val="24"/>
              </w:rPr>
              <w:t>69</w:t>
            </w:r>
            <w:r w:rsidRPr="00FA604C">
              <w:rPr>
                <w:rFonts w:ascii="Times New Roman" w:eastAsia="宋体" w:hAnsi="Times New Roman" w:cs="Times New Roman"/>
                <w:sz w:val="24"/>
                <w:szCs w:val="24"/>
              </w:rPr>
              <w:t>)</w:t>
            </w:r>
          </w:p>
        </w:tc>
      </w:tr>
      <w:tr w:rsidR="004D35B5" w:rsidRPr="00FA604C" w14:paraId="1CDB33DF" w14:textId="77777777" w:rsidTr="005E2395">
        <w:tc>
          <w:tcPr>
            <w:tcW w:w="2610" w:type="dxa"/>
            <w:tcBorders>
              <w:top w:val="nil"/>
              <w:left w:val="nil"/>
              <w:bottom w:val="nil"/>
              <w:right w:val="nil"/>
            </w:tcBorders>
            <w:hideMark/>
          </w:tcPr>
          <w:p w14:paraId="6A0F0C6E" w14:textId="6F1AAFC3"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National </w:t>
            </w:r>
            <w:r w:rsidR="00401AEF" w:rsidRPr="00FA604C">
              <w:rPr>
                <w:rFonts w:ascii="Times New Roman" w:eastAsia="宋体" w:hAnsi="Times New Roman" w:cs="Times New Roman"/>
                <w:sz w:val="24"/>
                <w:szCs w:val="24"/>
              </w:rPr>
              <w:t>income</w:t>
            </w:r>
          </w:p>
        </w:tc>
        <w:tc>
          <w:tcPr>
            <w:tcW w:w="1234" w:type="dxa"/>
            <w:tcBorders>
              <w:top w:val="nil"/>
              <w:left w:val="nil"/>
              <w:bottom w:val="nil"/>
              <w:right w:val="nil"/>
            </w:tcBorders>
          </w:tcPr>
          <w:p w14:paraId="5E5CD04B" w14:textId="1E1A2AE5" w:rsidR="00223B95" w:rsidRPr="00FA604C" w:rsidRDefault="005A0E4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44</w:t>
            </w:r>
          </w:p>
        </w:tc>
        <w:tc>
          <w:tcPr>
            <w:tcW w:w="1922" w:type="dxa"/>
            <w:tcBorders>
              <w:top w:val="nil"/>
              <w:left w:val="nil"/>
              <w:bottom w:val="nil"/>
              <w:right w:val="nil"/>
            </w:tcBorders>
          </w:tcPr>
          <w:p w14:paraId="29AFC283" w14:textId="398CAD44" w:rsidR="00223B95" w:rsidRPr="00FA604C" w:rsidRDefault="005A0E4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61</w:t>
            </w:r>
          </w:p>
        </w:tc>
        <w:tc>
          <w:tcPr>
            <w:tcW w:w="1923" w:type="dxa"/>
            <w:tcBorders>
              <w:top w:val="nil"/>
              <w:left w:val="nil"/>
              <w:bottom w:val="nil"/>
              <w:right w:val="nil"/>
            </w:tcBorders>
          </w:tcPr>
          <w:p w14:paraId="56C5D954" w14:textId="78AD2BF2" w:rsidR="00223B95" w:rsidRPr="00FA604C" w:rsidRDefault="006861B9"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w:t>
            </w:r>
            <w:r w:rsidR="005A0E48" w:rsidRPr="00FA604C">
              <w:rPr>
                <w:rFonts w:ascii="Times New Roman" w:hAnsi="Times New Roman" w:cs="Times New Roman"/>
                <w:sz w:val="24"/>
                <w:szCs w:val="24"/>
              </w:rPr>
              <w:t>0.026</w:t>
            </w:r>
          </w:p>
        </w:tc>
        <w:tc>
          <w:tcPr>
            <w:tcW w:w="2751" w:type="dxa"/>
            <w:tcBorders>
              <w:top w:val="nil"/>
              <w:left w:val="nil"/>
              <w:bottom w:val="nil"/>
              <w:right w:val="nil"/>
            </w:tcBorders>
          </w:tcPr>
          <w:p w14:paraId="7F2F5F20" w14:textId="787FF655" w:rsidR="00223B95" w:rsidRPr="00FA604C" w:rsidRDefault="005A0E48"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0.052,</w:t>
            </w:r>
            <w:r w:rsidR="00582522" w:rsidRPr="00FA604C">
              <w:rPr>
                <w:rFonts w:ascii="Times New Roman" w:eastAsia="宋体" w:hAnsi="Times New Roman" w:cs="Times New Roman"/>
                <w:sz w:val="24"/>
                <w:szCs w:val="24"/>
              </w:rPr>
              <w:t xml:space="preserve"> </w:t>
            </w:r>
            <w:r w:rsidR="007039AF" w:rsidRPr="00FA604C">
              <w:rPr>
                <w:rFonts w:ascii="Times New Roman" w:eastAsia="宋体" w:hAnsi="Times New Roman" w:cs="Times New Roman"/>
                <w:sz w:val="24"/>
                <w:szCs w:val="24"/>
              </w:rPr>
              <w:t>−</w:t>
            </w:r>
            <w:r w:rsidR="00582522" w:rsidRPr="00FA604C">
              <w:rPr>
                <w:rFonts w:ascii="Times New Roman" w:eastAsia="宋体" w:hAnsi="Times New Roman" w:cs="Times New Roman"/>
                <w:sz w:val="24"/>
                <w:szCs w:val="24"/>
              </w:rPr>
              <w:t>0.0</w:t>
            </w:r>
            <w:r w:rsidR="00E96DB8" w:rsidRPr="00FA604C">
              <w:rPr>
                <w:rFonts w:ascii="Times New Roman" w:eastAsia="宋体" w:hAnsi="Times New Roman" w:cs="Times New Roman"/>
                <w:sz w:val="24"/>
                <w:szCs w:val="24"/>
              </w:rPr>
              <w:t>01</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5761593E" w14:textId="601A0786" w:rsidR="00223B95" w:rsidRPr="00FA604C" w:rsidRDefault="008C227B"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96DB8" w:rsidRPr="00FA604C">
              <w:rPr>
                <w:rFonts w:ascii="Times New Roman" w:eastAsia="宋体" w:hAnsi="Times New Roman" w:cs="Times New Roman"/>
                <w:sz w:val="24"/>
                <w:szCs w:val="24"/>
              </w:rPr>
              <w:t>2.079</w:t>
            </w:r>
          </w:p>
        </w:tc>
        <w:tc>
          <w:tcPr>
            <w:tcW w:w="1620" w:type="dxa"/>
            <w:tcBorders>
              <w:top w:val="nil"/>
              <w:left w:val="nil"/>
              <w:bottom w:val="nil"/>
              <w:right w:val="nil"/>
            </w:tcBorders>
          </w:tcPr>
          <w:p w14:paraId="4CA97ADC" w14:textId="2ADA3AF8" w:rsidR="00223B95" w:rsidRPr="00FA604C" w:rsidRDefault="000423D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.042</w:t>
            </w:r>
          </w:p>
        </w:tc>
      </w:tr>
      <w:tr w:rsidR="004D35B5" w:rsidRPr="00FA604C" w14:paraId="3DA1077B" w14:textId="77777777" w:rsidTr="005E2395">
        <w:tc>
          <w:tcPr>
            <w:tcW w:w="2610" w:type="dxa"/>
            <w:tcBorders>
              <w:top w:val="nil"/>
              <w:left w:val="nil"/>
              <w:bottom w:val="nil"/>
              <w:right w:val="nil"/>
            </w:tcBorders>
            <w:hideMark/>
          </w:tcPr>
          <w:p w14:paraId="690999D1" w14:textId="0A3C4FCC" w:rsidR="002F532C" w:rsidRPr="00FA604C" w:rsidRDefault="0026746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Income</w:t>
            </w:r>
            <w:r w:rsidR="002F532C" w:rsidRPr="00FA604C">
              <w:rPr>
                <w:rFonts w:ascii="Times New Roman" w:eastAsia="宋体" w:hAnsi="Times New Roman" w:cs="Times New Roman"/>
                <w:sz w:val="24"/>
                <w:szCs w:val="24"/>
              </w:rPr>
              <w:t xml:space="preserve"> inequality</w:t>
            </w:r>
          </w:p>
        </w:tc>
        <w:tc>
          <w:tcPr>
            <w:tcW w:w="1234" w:type="dxa"/>
            <w:tcBorders>
              <w:top w:val="nil"/>
              <w:left w:val="nil"/>
              <w:bottom w:val="nil"/>
              <w:right w:val="nil"/>
            </w:tcBorders>
          </w:tcPr>
          <w:p w14:paraId="305ED61F" w14:textId="77D2BDAE" w:rsidR="002F532C" w:rsidRPr="00FA604C" w:rsidRDefault="00D940D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28</w:t>
            </w:r>
          </w:p>
        </w:tc>
        <w:tc>
          <w:tcPr>
            <w:tcW w:w="1922" w:type="dxa"/>
            <w:tcBorders>
              <w:top w:val="nil"/>
              <w:left w:val="nil"/>
              <w:bottom w:val="nil"/>
              <w:right w:val="nil"/>
            </w:tcBorders>
          </w:tcPr>
          <w:p w14:paraId="41492C04" w14:textId="33221068" w:rsidR="002F532C" w:rsidRPr="00FA604C" w:rsidRDefault="00D940D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43</w:t>
            </w:r>
          </w:p>
        </w:tc>
        <w:tc>
          <w:tcPr>
            <w:tcW w:w="1923" w:type="dxa"/>
            <w:tcBorders>
              <w:top w:val="nil"/>
              <w:left w:val="nil"/>
              <w:bottom w:val="nil"/>
              <w:right w:val="nil"/>
            </w:tcBorders>
          </w:tcPr>
          <w:p w14:paraId="2F2A7D9B" w14:textId="166AC9A9" w:rsidR="002F532C" w:rsidRPr="00FA604C" w:rsidRDefault="00D940DE"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0.024</w:t>
            </w:r>
          </w:p>
        </w:tc>
        <w:tc>
          <w:tcPr>
            <w:tcW w:w="2751" w:type="dxa"/>
            <w:tcBorders>
              <w:top w:val="nil"/>
              <w:left w:val="nil"/>
              <w:bottom w:val="nil"/>
              <w:right w:val="nil"/>
            </w:tcBorders>
          </w:tcPr>
          <w:p w14:paraId="0C216938" w14:textId="619F8834" w:rsidR="002F532C" w:rsidRPr="00FA604C" w:rsidRDefault="00D940D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0.012, 0.060]</w:t>
            </w:r>
          </w:p>
        </w:tc>
        <w:tc>
          <w:tcPr>
            <w:tcW w:w="1800" w:type="dxa"/>
            <w:tcBorders>
              <w:top w:val="nil"/>
              <w:left w:val="nil"/>
              <w:bottom w:val="nil"/>
              <w:right w:val="nil"/>
            </w:tcBorders>
          </w:tcPr>
          <w:p w14:paraId="78CE4EE0" w14:textId="429F9471" w:rsidR="002F532C" w:rsidRPr="00FA604C" w:rsidRDefault="00D940D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1.367</w:t>
            </w:r>
          </w:p>
        </w:tc>
        <w:tc>
          <w:tcPr>
            <w:tcW w:w="1620" w:type="dxa"/>
            <w:tcBorders>
              <w:top w:val="nil"/>
              <w:left w:val="nil"/>
              <w:bottom w:val="nil"/>
              <w:right w:val="nil"/>
            </w:tcBorders>
          </w:tcPr>
          <w:p w14:paraId="1DB4D6CC" w14:textId="09C28F1A" w:rsidR="002F532C" w:rsidRPr="00FA604C" w:rsidRDefault="00D940D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.179</w:t>
            </w:r>
          </w:p>
        </w:tc>
      </w:tr>
      <w:tr w:rsidR="004D35B5" w:rsidRPr="00FA604C" w14:paraId="02716901" w14:textId="77777777" w:rsidTr="002F532C">
        <w:tc>
          <w:tcPr>
            <w:tcW w:w="2610" w:type="dxa"/>
            <w:tcBorders>
              <w:top w:val="nil"/>
              <w:left w:val="nil"/>
              <w:bottom w:val="nil"/>
              <w:right w:val="nil"/>
            </w:tcBorders>
            <w:hideMark/>
          </w:tcPr>
          <w:p w14:paraId="2061C5B5"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Absolute mobility</w:t>
            </w:r>
          </w:p>
        </w:tc>
        <w:tc>
          <w:tcPr>
            <w:tcW w:w="1234" w:type="dxa"/>
            <w:tcBorders>
              <w:top w:val="nil"/>
              <w:left w:val="nil"/>
              <w:bottom w:val="nil"/>
              <w:right w:val="nil"/>
            </w:tcBorders>
          </w:tcPr>
          <w:p w14:paraId="61EA8678" w14:textId="5DC7DBF1" w:rsidR="00223B95" w:rsidRPr="00FA604C" w:rsidRDefault="0008501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34</w:t>
            </w:r>
          </w:p>
        </w:tc>
        <w:tc>
          <w:tcPr>
            <w:tcW w:w="1922" w:type="dxa"/>
            <w:tcBorders>
              <w:top w:val="nil"/>
              <w:left w:val="nil"/>
              <w:bottom w:val="nil"/>
              <w:right w:val="nil"/>
            </w:tcBorders>
          </w:tcPr>
          <w:p w14:paraId="7D35A200" w14:textId="40E9429F" w:rsidR="00223B95" w:rsidRPr="00FA604C" w:rsidRDefault="0008501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40</w:t>
            </w:r>
          </w:p>
        </w:tc>
        <w:tc>
          <w:tcPr>
            <w:tcW w:w="1923" w:type="dxa"/>
            <w:tcBorders>
              <w:top w:val="nil"/>
              <w:left w:val="nil"/>
              <w:bottom w:val="nil"/>
              <w:right w:val="nil"/>
            </w:tcBorders>
          </w:tcPr>
          <w:p w14:paraId="0D94D63C" w14:textId="72917483" w:rsidR="00223B95" w:rsidRPr="00FA604C" w:rsidRDefault="00085013"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0.016</w:t>
            </w:r>
          </w:p>
        </w:tc>
        <w:tc>
          <w:tcPr>
            <w:tcW w:w="2751" w:type="dxa"/>
            <w:tcBorders>
              <w:top w:val="nil"/>
              <w:left w:val="nil"/>
              <w:bottom w:val="nil"/>
              <w:right w:val="nil"/>
            </w:tcBorders>
          </w:tcPr>
          <w:p w14:paraId="21EB7592" w14:textId="40391BA4" w:rsidR="00223B95" w:rsidRPr="00FA604C" w:rsidRDefault="0008501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0.010, 0.042]</w:t>
            </w:r>
          </w:p>
        </w:tc>
        <w:tc>
          <w:tcPr>
            <w:tcW w:w="1800" w:type="dxa"/>
            <w:tcBorders>
              <w:top w:val="nil"/>
              <w:left w:val="nil"/>
              <w:bottom w:val="nil"/>
              <w:right w:val="nil"/>
            </w:tcBorders>
          </w:tcPr>
          <w:p w14:paraId="610A173D" w14:textId="7F156819" w:rsidR="00223B95" w:rsidRPr="00FA604C" w:rsidRDefault="0008501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1.255</w:t>
            </w:r>
          </w:p>
        </w:tc>
        <w:tc>
          <w:tcPr>
            <w:tcW w:w="1620" w:type="dxa"/>
            <w:tcBorders>
              <w:top w:val="nil"/>
              <w:left w:val="nil"/>
              <w:bottom w:val="nil"/>
              <w:right w:val="nil"/>
            </w:tcBorders>
          </w:tcPr>
          <w:p w14:paraId="5B2A57A6" w14:textId="560D193E" w:rsidR="00223B95" w:rsidRPr="00FA604C" w:rsidRDefault="0008501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.217</w:t>
            </w:r>
          </w:p>
        </w:tc>
      </w:tr>
      <w:tr w:rsidR="004D35B5" w:rsidRPr="00FA604C" w14:paraId="36D1A566" w14:textId="77777777" w:rsidTr="002F532C">
        <w:tc>
          <w:tcPr>
            <w:tcW w:w="2610" w:type="dxa"/>
            <w:tcBorders>
              <w:top w:val="nil"/>
              <w:left w:val="nil"/>
              <w:bottom w:val="nil"/>
              <w:right w:val="nil"/>
            </w:tcBorders>
            <w:hideMark/>
          </w:tcPr>
          <w:p w14:paraId="53D5FBD7"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Relative mobility</w:t>
            </w:r>
          </w:p>
        </w:tc>
        <w:tc>
          <w:tcPr>
            <w:tcW w:w="1234" w:type="dxa"/>
            <w:tcBorders>
              <w:top w:val="nil"/>
              <w:left w:val="nil"/>
              <w:bottom w:val="nil"/>
              <w:right w:val="nil"/>
            </w:tcBorders>
          </w:tcPr>
          <w:p w14:paraId="532B54F4" w14:textId="549BA2B9" w:rsidR="00223B95" w:rsidRPr="00FA604C" w:rsidRDefault="009834F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34</w:t>
            </w:r>
          </w:p>
        </w:tc>
        <w:tc>
          <w:tcPr>
            <w:tcW w:w="1922" w:type="dxa"/>
            <w:tcBorders>
              <w:top w:val="nil"/>
              <w:left w:val="nil"/>
              <w:bottom w:val="nil"/>
              <w:right w:val="nil"/>
            </w:tcBorders>
          </w:tcPr>
          <w:p w14:paraId="4066EA0F" w14:textId="0258F513" w:rsidR="00223B95" w:rsidRPr="00FA604C" w:rsidRDefault="009834F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40</w:t>
            </w:r>
          </w:p>
        </w:tc>
        <w:tc>
          <w:tcPr>
            <w:tcW w:w="1923" w:type="dxa"/>
            <w:tcBorders>
              <w:top w:val="nil"/>
              <w:left w:val="nil"/>
              <w:bottom w:val="nil"/>
              <w:right w:val="nil"/>
            </w:tcBorders>
          </w:tcPr>
          <w:p w14:paraId="472E1DFC" w14:textId="69E639DE" w:rsidR="00223B95" w:rsidRPr="00FA604C" w:rsidRDefault="006861B9"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9834FA" w:rsidRPr="00FA604C">
              <w:rPr>
                <w:rFonts w:ascii="Times New Roman" w:eastAsia="宋体" w:hAnsi="Times New Roman" w:cs="Times New Roman"/>
                <w:sz w:val="24"/>
                <w:szCs w:val="24"/>
              </w:rPr>
              <w:t>0.016</w:t>
            </w:r>
          </w:p>
        </w:tc>
        <w:tc>
          <w:tcPr>
            <w:tcW w:w="2751" w:type="dxa"/>
            <w:tcBorders>
              <w:top w:val="nil"/>
              <w:left w:val="nil"/>
              <w:bottom w:val="nil"/>
              <w:right w:val="nil"/>
            </w:tcBorders>
          </w:tcPr>
          <w:p w14:paraId="4F4132E6" w14:textId="4046EAF1" w:rsidR="00223B95" w:rsidRPr="00FA604C" w:rsidRDefault="009834F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0.042, 0.011]</w:t>
            </w:r>
          </w:p>
        </w:tc>
        <w:tc>
          <w:tcPr>
            <w:tcW w:w="1800" w:type="dxa"/>
            <w:tcBorders>
              <w:top w:val="nil"/>
              <w:left w:val="nil"/>
              <w:bottom w:val="nil"/>
              <w:right w:val="nil"/>
            </w:tcBorders>
          </w:tcPr>
          <w:p w14:paraId="134A800B" w14:textId="7BAFEB9A" w:rsidR="00223B95" w:rsidRPr="00FA604C" w:rsidRDefault="008C227B"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9834FA" w:rsidRPr="00FA604C">
              <w:rPr>
                <w:rFonts w:ascii="Times New Roman" w:eastAsia="宋体" w:hAnsi="Times New Roman" w:cs="Times New Roman"/>
                <w:sz w:val="24"/>
                <w:szCs w:val="24"/>
              </w:rPr>
              <w:t>1.193</w:t>
            </w:r>
          </w:p>
        </w:tc>
        <w:tc>
          <w:tcPr>
            <w:tcW w:w="1620" w:type="dxa"/>
            <w:tcBorders>
              <w:top w:val="nil"/>
              <w:left w:val="nil"/>
              <w:bottom w:val="nil"/>
              <w:right w:val="nil"/>
            </w:tcBorders>
          </w:tcPr>
          <w:p w14:paraId="2C1EDB59" w14:textId="19F079EF" w:rsidR="00223B95" w:rsidRPr="00FA604C" w:rsidRDefault="009834FA"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.240</w:t>
            </w:r>
          </w:p>
        </w:tc>
      </w:tr>
      <w:tr w:rsidR="004D35B5" w:rsidRPr="00FA604C" w14:paraId="604DEEAE" w14:textId="77777777" w:rsidTr="005E2395">
        <w:tc>
          <w:tcPr>
            <w:tcW w:w="2610" w:type="dxa"/>
            <w:tcBorders>
              <w:top w:val="nil"/>
              <w:left w:val="nil"/>
              <w:bottom w:val="nil"/>
              <w:right w:val="nil"/>
            </w:tcBorders>
            <w:hideMark/>
          </w:tcPr>
          <w:p w14:paraId="23C2F925"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lastRenderedPageBreak/>
              <w:t>Population density</w:t>
            </w:r>
          </w:p>
        </w:tc>
        <w:tc>
          <w:tcPr>
            <w:tcW w:w="1234" w:type="dxa"/>
            <w:tcBorders>
              <w:top w:val="nil"/>
              <w:left w:val="nil"/>
              <w:bottom w:val="nil"/>
              <w:right w:val="nil"/>
            </w:tcBorders>
          </w:tcPr>
          <w:p w14:paraId="09DCD809" w14:textId="05601DC1" w:rsidR="00223B95" w:rsidRPr="00FA604C" w:rsidRDefault="00EC4E5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51</w:t>
            </w:r>
          </w:p>
        </w:tc>
        <w:tc>
          <w:tcPr>
            <w:tcW w:w="1922" w:type="dxa"/>
            <w:tcBorders>
              <w:top w:val="nil"/>
              <w:left w:val="nil"/>
              <w:bottom w:val="nil"/>
              <w:right w:val="nil"/>
            </w:tcBorders>
          </w:tcPr>
          <w:p w14:paraId="785891B4" w14:textId="3F7D72FC" w:rsidR="00223B95" w:rsidRPr="00FA604C" w:rsidRDefault="00EC4E5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68</w:t>
            </w:r>
          </w:p>
        </w:tc>
        <w:tc>
          <w:tcPr>
            <w:tcW w:w="1923" w:type="dxa"/>
            <w:tcBorders>
              <w:top w:val="nil"/>
              <w:left w:val="nil"/>
              <w:bottom w:val="nil"/>
              <w:right w:val="nil"/>
            </w:tcBorders>
          </w:tcPr>
          <w:p w14:paraId="78DAAEAF" w14:textId="26EE5ACC" w:rsidR="00223B95" w:rsidRPr="00FA604C" w:rsidRDefault="006861B9"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EC4E50" w:rsidRPr="00FA604C">
              <w:rPr>
                <w:rFonts w:ascii="Times New Roman" w:eastAsia="宋体" w:hAnsi="Times New Roman" w:cs="Times New Roman"/>
                <w:sz w:val="24"/>
                <w:szCs w:val="24"/>
              </w:rPr>
              <w:t>0.008</w:t>
            </w:r>
          </w:p>
        </w:tc>
        <w:tc>
          <w:tcPr>
            <w:tcW w:w="2751" w:type="dxa"/>
            <w:tcBorders>
              <w:top w:val="nil"/>
              <w:left w:val="nil"/>
              <w:bottom w:val="nil"/>
              <w:right w:val="nil"/>
            </w:tcBorders>
          </w:tcPr>
          <w:p w14:paraId="786C58FF" w14:textId="211E14A9" w:rsidR="00223B95" w:rsidRPr="00FA604C" w:rsidRDefault="00EC4E5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0.028, 0.013]</w:t>
            </w:r>
          </w:p>
        </w:tc>
        <w:tc>
          <w:tcPr>
            <w:tcW w:w="1800" w:type="dxa"/>
            <w:tcBorders>
              <w:top w:val="nil"/>
              <w:left w:val="nil"/>
              <w:bottom w:val="nil"/>
              <w:right w:val="nil"/>
            </w:tcBorders>
          </w:tcPr>
          <w:p w14:paraId="6F9F1E5A" w14:textId="1A0B54FD" w:rsidR="00223B95" w:rsidRPr="00FA604C" w:rsidRDefault="008C227B"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C4E50" w:rsidRPr="00FA604C">
              <w:rPr>
                <w:rFonts w:ascii="Times New Roman" w:eastAsia="宋体" w:hAnsi="Times New Roman" w:cs="Times New Roman"/>
                <w:sz w:val="24"/>
                <w:szCs w:val="24"/>
              </w:rPr>
              <w:t>0.734</w:t>
            </w:r>
          </w:p>
        </w:tc>
        <w:tc>
          <w:tcPr>
            <w:tcW w:w="1620" w:type="dxa"/>
            <w:tcBorders>
              <w:top w:val="nil"/>
              <w:left w:val="nil"/>
              <w:bottom w:val="nil"/>
              <w:right w:val="nil"/>
            </w:tcBorders>
          </w:tcPr>
          <w:p w14:paraId="465C5C4E" w14:textId="606043DC" w:rsidR="00223B95" w:rsidRPr="00FA604C" w:rsidRDefault="00EC4E5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.466</w:t>
            </w:r>
          </w:p>
        </w:tc>
      </w:tr>
      <w:tr w:rsidR="004D35B5" w:rsidRPr="00FA604C" w14:paraId="197697B6" w14:textId="77777777" w:rsidTr="005E2395">
        <w:tc>
          <w:tcPr>
            <w:tcW w:w="2610" w:type="dxa"/>
            <w:tcBorders>
              <w:top w:val="nil"/>
              <w:left w:val="nil"/>
              <w:bottom w:val="nil"/>
              <w:right w:val="nil"/>
            </w:tcBorders>
            <w:hideMark/>
          </w:tcPr>
          <w:p w14:paraId="5AA3CA2D" w14:textId="77777777" w:rsidR="002F532C" w:rsidRPr="00FA604C" w:rsidRDefault="002F532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Religiosity</w:t>
            </w:r>
          </w:p>
        </w:tc>
        <w:tc>
          <w:tcPr>
            <w:tcW w:w="1234" w:type="dxa"/>
            <w:tcBorders>
              <w:top w:val="nil"/>
              <w:left w:val="nil"/>
              <w:bottom w:val="nil"/>
              <w:right w:val="nil"/>
            </w:tcBorders>
          </w:tcPr>
          <w:p w14:paraId="5890055A" w14:textId="75D87699" w:rsidR="002F532C" w:rsidRPr="00FA604C" w:rsidRDefault="007A6E9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46</w:t>
            </w:r>
          </w:p>
        </w:tc>
        <w:tc>
          <w:tcPr>
            <w:tcW w:w="1922" w:type="dxa"/>
            <w:tcBorders>
              <w:top w:val="nil"/>
              <w:left w:val="nil"/>
              <w:bottom w:val="nil"/>
              <w:right w:val="nil"/>
            </w:tcBorders>
          </w:tcPr>
          <w:p w14:paraId="282A21D7" w14:textId="7C318AFD" w:rsidR="002F532C" w:rsidRPr="00FA604C" w:rsidRDefault="007A6E9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63</w:t>
            </w:r>
          </w:p>
        </w:tc>
        <w:tc>
          <w:tcPr>
            <w:tcW w:w="1923" w:type="dxa"/>
            <w:tcBorders>
              <w:top w:val="nil"/>
              <w:left w:val="nil"/>
              <w:bottom w:val="nil"/>
              <w:right w:val="nil"/>
            </w:tcBorders>
          </w:tcPr>
          <w:p w14:paraId="73610E44" w14:textId="3FC82D3A" w:rsidR="002F532C" w:rsidRPr="00FA604C" w:rsidRDefault="006861B9"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7A6E94" w:rsidRPr="00FA604C">
              <w:rPr>
                <w:rFonts w:ascii="Times New Roman" w:eastAsia="宋体" w:hAnsi="Times New Roman" w:cs="Times New Roman"/>
                <w:sz w:val="24"/>
                <w:szCs w:val="24"/>
              </w:rPr>
              <w:t>0.006</w:t>
            </w:r>
          </w:p>
        </w:tc>
        <w:tc>
          <w:tcPr>
            <w:tcW w:w="2751" w:type="dxa"/>
            <w:tcBorders>
              <w:top w:val="nil"/>
              <w:left w:val="nil"/>
              <w:bottom w:val="nil"/>
              <w:right w:val="nil"/>
            </w:tcBorders>
          </w:tcPr>
          <w:p w14:paraId="6D6D4CBF" w14:textId="7D7BD033" w:rsidR="002F532C" w:rsidRPr="00FA604C" w:rsidRDefault="007A6E9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0.032, 0.020]</w:t>
            </w:r>
          </w:p>
        </w:tc>
        <w:tc>
          <w:tcPr>
            <w:tcW w:w="1800" w:type="dxa"/>
            <w:tcBorders>
              <w:top w:val="nil"/>
              <w:left w:val="nil"/>
              <w:bottom w:val="nil"/>
              <w:right w:val="nil"/>
            </w:tcBorders>
          </w:tcPr>
          <w:p w14:paraId="152639F2" w14:textId="11EF3555" w:rsidR="002F532C" w:rsidRPr="00FA604C" w:rsidRDefault="008C227B"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A6E94" w:rsidRPr="00FA604C">
              <w:rPr>
                <w:rFonts w:ascii="Times New Roman" w:eastAsia="宋体" w:hAnsi="Times New Roman" w:cs="Times New Roman"/>
                <w:sz w:val="24"/>
                <w:szCs w:val="24"/>
              </w:rPr>
              <w:t>0.443</w:t>
            </w:r>
          </w:p>
        </w:tc>
        <w:tc>
          <w:tcPr>
            <w:tcW w:w="1620" w:type="dxa"/>
            <w:tcBorders>
              <w:top w:val="nil"/>
              <w:left w:val="nil"/>
              <w:bottom w:val="nil"/>
              <w:right w:val="nil"/>
            </w:tcBorders>
          </w:tcPr>
          <w:p w14:paraId="7689A472" w14:textId="5F208DF1" w:rsidR="002F532C" w:rsidRPr="00FA604C" w:rsidRDefault="007A6E9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.659</w:t>
            </w:r>
          </w:p>
        </w:tc>
      </w:tr>
      <w:tr w:rsidR="004D35B5" w:rsidRPr="00FA604C" w14:paraId="488CF1B0" w14:textId="77777777" w:rsidTr="005E2395">
        <w:tc>
          <w:tcPr>
            <w:tcW w:w="2610" w:type="dxa"/>
            <w:tcBorders>
              <w:top w:val="nil"/>
              <w:left w:val="nil"/>
              <w:bottom w:val="nil"/>
              <w:right w:val="nil"/>
            </w:tcBorders>
            <w:hideMark/>
          </w:tcPr>
          <w:p w14:paraId="372D611C"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Tightness</w:t>
            </w:r>
          </w:p>
        </w:tc>
        <w:tc>
          <w:tcPr>
            <w:tcW w:w="1234" w:type="dxa"/>
            <w:tcBorders>
              <w:top w:val="nil"/>
              <w:left w:val="nil"/>
              <w:bottom w:val="nil"/>
              <w:right w:val="nil"/>
            </w:tcBorders>
          </w:tcPr>
          <w:p w14:paraId="62F335AD" w14:textId="31AEA996" w:rsidR="00223B95" w:rsidRPr="00FA604C" w:rsidRDefault="003F64A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40</w:t>
            </w:r>
          </w:p>
        </w:tc>
        <w:tc>
          <w:tcPr>
            <w:tcW w:w="1922" w:type="dxa"/>
            <w:tcBorders>
              <w:top w:val="nil"/>
              <w:left w:val="nil"/>
              <w:bottom w:val="nil"/>
              <w:right w:val="nil"/>
            </w:tcBorders>
          </w:tcPr>
          <w:p w14:paraId="275F2B21" w14:textId="29108B10" w:rsidR="00223B95" w:rsidRPr="00FA604C" w:rsidRDefault="003F64A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52</w:t>
            </w:r>
          </w:p>
        </w:tc>
        <w:tc>
          <w:tcPr>
            <w:tcW w:w="1923" w:type="dxa"/>
            <w:tcBorders>
              <w:top w:val="nil"/>
              <w:left w:val="nil"/>
              <w:bottom w:val="nil"/>
              <w:right w:val="nil"/>
            </w:tcBorders>
          </w:tcPr>
          <w:p w14:paraId="09065F71" w14:textId="20DDBAA6" w:rsidR="00223B95" w:rsidRPr="00FA604C" w:rsidRDefault="006861B9"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3F64A6" w:rsidRPr="00FA604C">
              <w:rPr>
                <w:rFonts w:ascii="Times New Roman" w:eastAsia="宋体" w:hAnsi="Times New Roman" w:cs="Times New Roman"/>
                <w:sz w:val="24"/>
                <w:szCs w:val="24"/>
              </w:rPr>
              <w:t>0.035</w:t>
            </w:r>
          </w:p>
        </w:tc>
        <w:tc>
          <w:tcPr>
            <w:tcW w:w="2751" w:type="dxa"/>
            <w:tcBorders>
              <w:top w:val="nil"/>
              <w:left w:val="nil"/>
              <w:bottom w:val="nil"/>
              <w:right w:val="nil"/>
            </w:tcBorders>
          </w:tcPr>
          <w:p w14:paraId="54882C58" w14:textId="754E31B1" w:rsidR="00223B95" w:rsidRPr="00FA604C" w:rsidRDefault="003F64A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0.154, 0.083]</w:t>
            </w:r>
          </w:p>
        </w:tc>
        <w:tc>
          <w:tcPr>
            <w:tcW w:w="1800" w:type="dxa"/>
            <w:tcBorders>
              <w:top w:val="nil"/>
              <w:left w:val="nil"/>
              <w:bottom w:val="nil"/>
              <w:right w:val="nil"/>
            </w:tcBorders>
          </w:tcPr>
          <w:p w14:paraId="071A11F3" w14:textId="53D546C4" w:rsidR="00223B95" w:rsidRPr="00FA604C" w:rsidRDefault="008C227B"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3F64A6" w:rsidRPr="00FA604C">
              <w:rPr>
                <w:rFonts w:ascii="Times New Roman" w:eastAsia="宋体" w:hAnsi="Times New Roman" w:cs="Times New Roman"/>
                <w:sz w:val="24"/>
                <w:szCs w:val="24"/>
              </w:rPr>
              <w:t>0.602</w:t>
            </w:r>
          </w:p>
        </w:tc>
        <w:tc>
          <w:tcPr>
            <w:tcW w:w="1620" w:type="dxa"/>
            <w:tcBorders>
              <w:top w:val="nil"/>
              <w:left w:val="nil"/>
              <w:bottom w:val="nil"/>
              <w:right w:val="nil"/>
            </w:tcBorders>
          </w:tcPr>
          <w:p w14:paraId="0E2F52EC" w14:textId="66A1C568" w:rsidR="00223B95" w:rsidRPr="00FA604C" w:rsidRDefault="003F64A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.550</w:t>
            </w:r>
          </w:p>
        </w:tc>
      </w:tr>
      <w:tr w:rsidR="004D35B5" w:rsidRPr="00FA604C" w14:paraId="34397CBC" w14:textId="77777777" w:rsidTr="005E2395">
        <w:tc>
          <w:tcPr>
            <w:tcW w:w="2610" w:type="dxa"/>
            <w:tcBorders>
              <w:top w:val="nil"/>
              <w:left w:val="nil"/>
              <w:bottom w:val="nil"/>
              <w:right w:val="nil"/>
            </w:tcBorders>
            <w:hideMark/>
          </w:tcPr>
          <w:p w14:paraId="6220D17D"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Individualism</w:t>
            </w:r>
          </w:p>
        </w:tc>
        <w:tc>
          <w:tcPr>
            <w:tcW w:w="1234" w:type="dxa"/>
            <w:tcBorders>
              <w:top w:val="nil"/>
              <w:left w:val="nil"/>
              <w:bottom w:val="nil"/>
              <w:right w:val="nil"/>
            </w:tcBorders>
          </w:tcPr>
          <w:p w14:paraId="20119F79" w14:textId="42D6AAA4" w:rsidR="00223B95" w:rsidRPr="00FA604C" w:rsidRDefault="0078493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51</w:t>
            </w:r>
          </w:p>
        </w:tc>
        <w:tc>
          <w:tcPr>
            <w:tcW w:w="1922" w:type="dxa"/>
            <w:tcBorders>
              <w:top w:val="nil"/>
              <w:left w:val="nil"/>
              <w:bottom w:val="nil"/>
              <w:right w:val="nil"/>
            </w:tcBorders>
          </w:tcPr>
          <w:p w14:paraId="5F1FB07C" w14:textId="18DF9C11" w:rsidR="00223B95" w:rsidRPr="00FA604C" w:rsidRDefault="0078493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68</w:t>
            </w:r>
          </w:p>
        </w:tc>
        <w:tc>
          <w:tcPr>
            <w:tcW w:w="1923" w:type="dxa"/>
            <w:tcBorders>
              <w:top w:val="nil"/>
              <w:left w:val="nil"/>
              <w:bottom w:val="nil"/>
              <w:right w:val="nil"/>
            </w:tcBorders>
          </w:tcPr>
          <w:p w14:paraId="5DC2627B" w14:textId="3808A399" w:rsidR="00223B95" w:rsidRPr="00FA604C" w:rsidRDefault="00486048"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784936" w:rsidRPr="00FA604C">
              <w:rPr>
                <w:rFonts w:ascii="Times New Roman" w:eastAsia="宋体" w:hAnsi="Times New Roman" w:cs="Times New Roman"/>
                <w:sz w:val="24"/>
                <w:szCs w:val="24"/>
              </w:rPr>
              <w:t>0.025</w:t>
            </w:r>
          </w:p>
        </w:tc>
        <w:tc>
          <w:tcPr>
            <w:tcW w:w="2751" w:type="dxa"/>
            <w:tcBorders>
              <w:top w:val="nil"/>
              <w:left w:val="nil"/>
              <w:bottom w:val="nil"/>
              <w:right w:val="nil"/>
            </w:tcBorders>
          </w:tcPr>
          <w:p w14:paraId="0548F5EF" w14:textId="3F80CC8A" w:rsidR="00223B95" w:rsidRPr="00FA604C" w:rsidRDefault="0078493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 xml:space="preserve">0.047, </w:t>
            </w:r>
            <w:r w:rsidR="007039AF"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0.003]</w:t>
            </w:r>
          </w:p>
        </w:tc>
        <w:tc>
          <w:tcPr>
            <w:tcW w:w="1800" w:type="dxa"/>
            <w:tcBorders>
              <w:top w:val="nil"/>
              <w:left w:val="nil"/>
              <w:bottom w:val="nil"/>
              <w:right w:val="nil"/>
            </w:tcBorders>
          </w:tcPr>
          <w:p w14:paraId="5B0F7EDB" w14:textId="5EE6872F" w:rsidR="00223B95" w:rsidRPr="00FA604C" w:rsidRDefault="008C227B"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84936" w:rsidRPr="00FA604C">
              <w:rPr>
                <w:rFonts w:ascii="Times New Roman" w:eastAsia="宋体" w:hAnsi="Times New Roman" w:cs="Times New Roman"/>
                <w:sz w:val="24"/>
                <w:szCs w:val="24"/>
              </w:rPr>
              <w:t>2.234</w:t>
            </w:r>
          </w:p>
        </w:tc>
        <w:tc>
          <w:tcPr>
            <w:tcW w:w="1620" w:type="dxa"/>
            <w:tcBorders>
              <w:top w:val="nil"/>
              <w:left w:val="nil"/>
              <w:bottom w:val="nil"/>
              <w:right w:val="nil"/>
            </w:tcBorders>
          </w:tcPr>
          <w:p w14:paraId="7C8277C3" w14:textId="2346DCE1" w:rsidR="00223B95" w:rsidRPr="00FA604C" w:rsidRDefault="0078493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.029</w:t>
            </w:r>
          </w:p>
        </w:tc>
      </w:tr>
      <w:tr w:rsidR="004D35B5" w:rsidRPr="00FA604C" w14:paraId="30573EB5" w14:textId="77777777" w:rsidTr="005E2395">
        <w:tc>
          <w:tcPr>
            <w:tcW w:w="2610" w:type="dxa"/>
            <w:tcBorders>
              <w:top w:val="nil"/>
              <w:left w:val="nil"/>
              <w:bottom w:val="nil"/>
              <w:right w:val="nil"/>
            </w:tcBorders>
            <w:hideMark/>
          </w:tcPr>
          <w:p w14:paraId="1C730CBE"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Power distance</w:t>
            </w:r>
          </w:p>
        </w:tc>
        <w:tc>
          <w:tcPr>
            <w:tcW w:w="1234" w:type="dxa"/>
            <w:tcBorders>
              <w:top w:val="nil"/>
              <w:left w:val="nil"/>
              <w:bottom w:val="nil"/>
              <w:right w:val="nil"/>
            </w:tcBorders>
          </w:tcPr>
          <w:p w14:paraId="04BCA3B4" w14:textId="43CE4201" w:rsidR="00223B95" w:rsidRPr="00FA604C" w:rsidRDefault="006350A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51</w:t>
            </w:r>
          </w:p>
        </w:tc>
        <w:tc>
          <w:tcPr>
            <w:tcW w:w="1922" w:type="dxa"/>
            <w:tcBorders>
              <w:top w:val="nil"/>
              <w:left w:val="nil"/>
              <w:bottom w:val="nil"/>
              <w:right w:val="nil"/>
            </w:tcBorders>
          </w:tcPr>
          <w:p w14:paraId="53E0D93A" w14:textId="713D5FEF" w:rsidR="00223B95" w:rsidRPr="00FA604C" w:rsidRDefault="006350A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68</w:t>
            </w:r>
          </w:p>
        </w:tc>
        <w:tc>
          <w:tcPr>
            <w:tcW w:w="1923" w:type="dxa"/>
            <w:tcBorders>
              <w:top w:val="nil"/>
              <w:left w:val="nil"/>
              <w:bottom w:val="nil"/>
              <w:right w:val="nil"/>
            </w:tcBorders>
          </w:tcPr>
          <w:p w14:paraId="73FA5FAF" w14:textId="109EBCF6" w:rsidR="00223B95" w:rsidRPr="00FA604C" w:rsidRDefault="006350A1"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0.008</w:t>
            </w:r>
          </w:p>
        </w:tc>
        <w:tc>
          <w:tcPr>
            <w:tcW w:w="2751" w:type="dxa"/>
            <w:tcBorders>
              <w:top w:val="nil"/>
              <w:left w:val="nil"/>
              <w:bottom w:val="nil"/>
              <w:right w:val="nil"/>
            </w:tcBorders>
          </w:tcPr>
          <w:p w14:paraId="67359FB4" w14:textId="189368B5" w:rsidR="00223B95" w:rsidRPr="00FA604C" w:rsidRDefault="006350A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C25DE4"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0.016, 0.031]</w:t>
            </w:r>
          </w:p>
        </w:tc>
        <w:tc>
          <w:tcPr>
            <w:tcW w:w="1800" w:type="dxa"/>
            <w:tcBorders>
              <w:top w:val="nil"/>
              <w:left w:val="nil"/>
              <w:bottom w:val="nil"/>
              <w:right w:val="nil"/>
            </w:tcBorders>
          </w:tcPr>
          <w:p w14:paraId="0F3CA239" w14:textId="26AD9316" w:rsidR="00223B95" w:rsidRPr="00FA604C" w:rsidRDefault="006350A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0.656</w:t>
            </w:r>
          </w:p>
        </w:tc>
        <w:tc>
          <w:tcPr>
            <w:tcW w:w="1620" w:type="dxa"/>
            <w:tcBorders>
              <w:top w:val="nil"/>
              <w:left w:val="nil"/>
              <w:bottom w:val="nil"/>
              <w:right w:val="nil"/>
            </w:tcBorders>
          </w:tcPr>
          <w:p w14:paraId="2428126A" w14:textId="0DD194FA" w:rsidR="00223B95" w:rsidRPr="00FA604C" w:rsidRDefault="006350A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.514</w:t>
            </w:r>
          </w:p>
        </w:tc>
      </w:tr>
      <w:tr w:rsidR="004D35B5" w:rsidRPr="00FA604C" w14:paraId="73BAB944" w14:textId="77777777" w:rsidTr="005E2395">
        <w:tc>
          <w:tcPr>
            <w:tcW w:w="2610" w:type="dxa"/>
            <w:tcBorders>
              <w:top w:val="nil"/>
              <w:left w:val="nil"/>
              <w:bottom w:val="single" w:sz="4" w:space="0" w:color="auto"/>
              <w:right w:val="nil"/>
            </w:tcBorders>
            <w:hideMark/>
          </w:tcPr>
          <w:p w14:paraId="1E0D6333" w14:textId="66C66C82" w:rsidR="00223B95" w:rsidRPr="00FA604C" w:rsidRDefault="002F532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Long-term </w:t>
            </w:r>
            <w:r w:rsidR="00223B95" w:rsidRPr="00FA604C">
              <w:rPr>
                <w:rFonts w:ascii="Times New Roman" w:eastAsia="宋体" w:hAnsi="Times New Roman" w:cs="Times New Roman"/>
                <w:sz w:val="24"/>
                <w:szCs w:val="24"/>
              </w:rPr>
              <w:t>orientation</w:t>
            </w:r>
          </w:p>
        </w:tc>
        <w:tc>
          <w:tcPr>
            <w:tcW w:w="1234" w:type="dxa"/>
            <w:tcBorders>
              <w:top w:val="nil"/>
              <w:left w:val="nil"/>
              <w:bottom w:val="single" w:sz="4" w:space="0" w:color="auto"/>
              <w:right w:val="nil"/>
            </w:tcBorders>
          </w:tcPr>
          <w:p w14:paraId="02A34CE9" w14:textId="21894FE6" w:rsidR="00223B95" w:rsidRPr="00FA604C" w:rsidRDefault="00DE160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51</w:t>
            </w:r>
          </w:p>
        </w:tc>
        <w:tc>
          <w:tcPr>
            <w:tcW w:w="1922" w:type="dxa"/>
            <w:tcBorders>
              <w:top w:val="nil"/>
              <w:left w:val="nil"/>
              <w:bottom w:val="single" w:sz="4" w:space="0" w:color="auto"/>
              <w:right w:val="nil"/>
            </w:tcBorders>
          </w:tcPr>
          <w:p w14:paraId="4DCA2EA8" w14:textId="34103FC6" w:rsidR="00223B95" w:rsidRPr="00FA604C" w:rsidRDefault="00DE160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68</w:t>
            </w:r>
          </w:p>
        </w:tc>
        <w:tc>
          <w:tcPr>
            <w:tcW w:w="1923" w:type="dxa"/>
            <w:tcBorders>
              <w:top w:val="nil"/>
              <w:left w:val="nil"/>
              <w:bottom w:val="single" w:sz="4" w:space="0" w:color="auto"/>
              <w:right w:val="nil"/>
            </w:tcBorders>
          </w:tcPr>
          <w:p w14:paraId="606CBCB9" w14:textId="72CE83B3" w:rsidR="00223B95" w:rsidRPr="00FA604C" w:rsidRDefault="00DE1604"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0.017</w:t>
            </w:r>
          </w:p>
        </w:tc>
        <w:tc>
          <w:tcPr>
            <w:tcW w:w="2751" w:type="dxa"/>
            <w:tcBorders>
              <w:top w:val="nil"/>
              <w:left w:val="nil"/>
              <w:bottom w:val="single" w:sz="4" w:space="0" w:color="auto"/>
              <w:right w:val="nil"/>
            </w:tcBorders>
          </w:tcPr>
          <w:p w14:paraId="4690DFF2" w14:textId="6A24A87D" w:rsidR="00223B95" w:rsidRPr="00FA604C" w:rsidRDefault="00DE160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C25DE4"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0.011, 0.044]</w:t>
            </w:r>
          </w:p>
        </w:tc>
        <w:tc>
          <w:tcPr>
            <w:tcW w:w="1800" w:type="dxa"/>
            <w:tcBorders>
              <w:top w:val="nil"/>
              <w:left w:val="nil"/>
              <w:bottom w:val="single" w:sz="4" w:space="0" w:color="auto"/>
              <w:right w:val="nil"/>
            </w:tcBorders>
          </w:tcPr>
          <w:p w14:paraId="3EEC1F7B" w14:textId="03386A52" w:rsidR="00223B95" w:rsidRPr="00FA604C" w:rsidRDefault="00DE160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1.198</w:t>
            </w:r>
          </w:p>
        </w:tc>
        <w:tc>
          <w:tcPr>
            <w:tcW w:w="1620" w:type="dxa"/>
            <w:tcBorders>
              <w:top w:val="nil"/>
              <w:left w:val="nil"/>
              <w:bottom w:val="single" w:sz="4" w:space="0" w:color="auto"/>
              <w:right w:val="nil"/>
            </w:tcBorders>
          </w:tcPr>
          <w:p w14:paraId="03807FFD" w14:textId="62FE2B7E" w:rsidR="00223B95" w:rsidRPr="00FA604C" w:rsidRDefault="00DE160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.235</w:t>
            </w:r>
          </w:p>
        </w:tc>
      </w:tr>
      <w:tr w:rsidR="004D35B5" w:rsidRPr="00FA604C" w14:paraId="203A6612" w14:textId="77777777" w:rsidTr="00223B95">
        <w:tc>
          <w:tcPr>
            <w:tcW w:w="13860" w:type="dxa"/>
            <w:gridSpan w:val="7"/>
            <w:tcBorders>
              <w:top w:val="single" w:sz="4" w:space="0" w:color="auto"/>
              <w:left w:val="nil"/>
              <w:bottom w:val="nil"/>
              <w:right w:val="nil"/>
            </w:tcBorders>
            <w:hideMark/>
          </w:tcPr>
          <w:p w14:paraId="5D6253EC" w14:textId="0374A9DB" w:rsidR="00223B95" w:rsidRPr="00FA604C" w:rsidRDefault="00223B95" w:rsidP="00697900">
            <w:pPr>
              <w:adjustRightInd w:val="0"/>
              <w:snapToGrid w:val="0"/>
              <w:jc w:val="center"/>
              <w:rPr>
                <w:rFonts w:ascii="Times New Roman" w:eastAsia="宋体" w:hAnsi="Times New Roman" w:cs="Times New Roman"/>
                <w:sz w:val="24"/>
                <w:szCs w:val="24"/>
              </w:rPr>
            </w:pPr>
            <w:r w:rsidRPr="00FA604C">
              <w:rPr>
                <w:rFonts w:ascii="Times New Roman" w:eastAsia="宋体" w:hAnsi="Times New Roman" w:cs="Times New Roman"/>
                <w:sz w:val="24"/>
                <w:szCs w:val="24"/>
              </w:rPr>
              <w:t>Subjective social class</w:t>
            </w:r>
            <w:r w:rsidR="00061EDC">
              <w:rPr>
                <w:rFonts w:ascii="Times New Roman" w:eastAsia="宋体" w:hAnsi="Times New Roman" w:cs="Times New Roman"/>
                <w:sz w:val="24"/>
                <w:szCs w:val="24"/>
              </w:rPr>
              <w:t>–</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data</w:t>
            </w:r>
            <w:r w:rsidR="00472B47">
              <w:rPr>
                <w:rFonts w:ascii="Times New Roman" w:eastAsia="宋体" w:hAnsi="Times New Roman" w:cs="Times New Roman"/>
                <w:sz w:val="24"/>
                <w:szCs w:val="24"/>
              </w:rPr>
              <w:t xml:space="preserve"> </w:t>
            </w:r>
            <w:r w:rsidRPr="00FA604C">
              <w:rPr>
                <w:rFonts w:ascii="Times New Roman" w:eastAsia="宋体" w:hAnsi="Times New Roman" w:cs="Times New Roman"/>
                <w:sz w:val="24"/>
                <w:szCs w:val="24"/>
              </w:rPr>
              <w:t>set (</w:t>
            </w:r>
            <w:r w:rsidRPr="00FA604C">
              <w:rPr>
                <w:rFonts w:ascii="Times New Roman" w:eastAsia="宋体" w:hAnsi="Times New Roman" w:cs="Times New Roman"/>
                <w:i/>
                <w:iCs/>
                <w:sz w:val="24"/>
                <w:szCs w:val="24"/>
              </w:rPr>
              <w:t>k</w:t>
            </w:r>
            <w:r w:rsidRPr="00FA604C">
              <w:rPr>
                <w:rFonts w:ascii="Times New Roman" w:eastAsia="宋体" w:hAnsi="Times New Roman" w:cs="Times New Roman"/>
                <w:sz w:val="24"/>
                <w:szCs w:val="24"/>
              </w:rPr>
              <w:t xml:space="preserve"> =</w:t>
            </w:r>
            <w:r w:rsidR="005E2395" w:rsidRPr="00FA604C">
              <w:rPr>
                <w:rFonts w:ascii="Times New Roman" w:eastAsia="宋体" w:hAnsi="Times New Roman" w:cs="Times New Roman"/>
                <w:sz w:val="24"/>
                <w:szCs w:val="24"/>
              </w:rPr>
              <w:t xml:space="preserve"> </w:t>
            </w:r>
            <w:r w:rsidR="00F7646B" w:rsidRPr="00FA604C">
              <w:rPr>
                <w:rFonts w:ascii="Times New Roman" w:eastAsia="宋体" w:hAnsi="Times New Roman" w:cs="Times New Roman"/>
                <w:sz w:val="24"/>
                <w:szCs w:val="24"/>
              </w:rPr>
              <w:t>26</w:t>
            </w:r>
            <w:r w:rsidR="00281E03" w:rsidRPr="00FA604C">
              <w:rPr>
                <w:rFonts w:ascii="Times New Roman" w:eastAsia="宋体" w:hAnsi="Times New Roman" w:cs="Times New Roman"/>
                <w:sz w:val="24"/>
                <w:szCs w:val="24"/>
              </w:rPr>
              <w:t>4</w:t>
            </w:r>
            <w:r w:rsidRPr="00FA604C">
              <w:rPr>
                <w:rFonts w:ascii="Times New Roman" w:eastAsia="宋体" w:hAnsi="Times New Roman" w:cs="Times New Roman"/>
                <w:sz w:val="24"/>
                <w:szCs w:val="24"/>
              </w:rPr>
              <w:t>)</w:t>
            </w:r>
          </w:p>
        </w:tc>
      </w:tr>
      <w:tr w:rsidR="004D35B5" w:rsidRPr="00FA604C" w14:paraId="6DA871D5" w14:textId="77777777" w:rsidTr="005E2395">
        <w:tc>
          <w:tcPr>
            <w:tcW w:w="2610" w:type="dxa"/>
            <w:tcBorders>
              <w:top w:val="nil"/>
              <w:left w:val="nil"/>
              <w:bottom w:val="nil"/>
              <w:right w:val="nil"/>
            </w:tcBorders>
            <w:hideMark/>
          </w:tcPr>
          <w:p w14:paraId="49476A26" w14:textId="6DD5CC5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National </w:t>
            </w:r>
            <w:r w:rsidR="00401AEF" w:rsidRPr="00FA604C">
              <w:rPr>
                <w:rFonts w:ascii="Times New Roman" w:eastAsia="宋体" w:hAnsi="Times New Roman" w:cs="Times New Roman"/>
                <w:sz w:val="24"/>
                <w:szCs w:val="24"/>
              </w:rPr>
              <w:t>income</w:t>
            </w:r>
          </w:p>
        </w:tc>
        <w:tc>
          <w:tcPr>
            <w:tcW w:w="1234" w:type="dxa"/>
            <w:tcBorders>
              <w:top w:val="nil"/>
              <w:left w:val="nil"/>
              <w:bottom w:val="nil"/>
              <w:right w:val="nil"/>
            </w:tcBorders>
          </w:tcPr>
          <w:p w14:paraId="53C00FBE" w14:textId="389D9C15" w:rsidR="00223B95" w:rsidRPr="00FA604C" w:rsidRDefault="00C5471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16</w:t>
            </w:r>
            <w:r w:rsidR="004812A8" w:rsidRPr="00FA604C">
              <w:rPr>
                <w:rFonts w:ascii="Times New Roman" w:eastAsia="宋体" w:hAnsi="Times New Roman" w:cs="Times New Roman"/>
                <w:sz w:val="24"/>
                <w:szCs w:val="24"/>
              </w:rPr>
              <w:t>7</w:t>
            </w:r>
          </w:p>
        </w:tc>
        <w:tc>
          <w:tcPr>
            <w:tcW w:w="1922" w:type="dxa"/>
            <w:tcBorders>
              <w:top w:val="nil"/>
              <w:left w:val="nil"/>
              <w:bottom w:val="nil"/>
              <w:right w:val="nil"/>
            </w:tcBorders>
          </w:tcPr>
          <w:p w14:paraId="0A28C0FF" w14:textId="2538CDC8" w:rsidR="00223B95" w:rsidRPr="00FA604C" w:rsidRDefault="00C5471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w:t>
            </w:r>
            <w:r w:rsidR="00D83A2C" w:rsidRPr="00FA604C">
              <w:rPr>
                <w:rFonts w:ascii="Times New Roman" w:eastAsia="宋体" w:hAnsi="Times New Roman" w:cs="Times New Roman"/>
                <w:sz w:val="24"/>
                <w:szCs w:val="24"/>
              </w:rPr>
              <w:t>5</w:t>
            </w:r>
            <w:r w:rsidR="004812A8" w:rsidRPr="00FA604C">
              <w:rPr>
                <w:rFonts w:ascii="Times New Roman" w:eastAsia="宋体" w:hAnsi="Times New Roman" w:cs="Times New Roman"/>
                <w:sz w:val="24"/>
                <w:szCs w:val="24"/>
              </w:rPr>
              <w:t>7</w:t>
            </w:r>
          </w:p>
        </w:tc>
        <w:tc>
          <w:tcPr>
            <w:tcW w:w="1923" w:type="dxa"/>
            <w:tcBorders>
              <w:top w:val="nil"/>
              <w:left w:val="nil"/>
              <w:bottom w:val="nil"/>
              <w:right w:val="nil"/>
            </w:tcBorders>
          </w:tcPr>
          <w:p w14:paraId="5880A95D" w14:textId="1B60C138" w:rsidR="00223B95" w:rsidRPr="00FA604C" w:rsidRDefault="003E120F"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C54710" w:rsidRPr="00FA604C">
              <w:rPr>
                <w:rFonts w:ascii="Times New Roman" w:eastAsia="宋体" w:hAnsi="Times New Roman" w:cs="Times New Roman"/>
                <w:sz w:val="24"/>
                <w:szCs w:val="24"/>
              </w:rPr>
              <w:t>0.014</w:t>
            </w:r>
          </w:p>
        </w:tc>
        <w:tc>
          <w:tcPr>
            <w:tcW w:w="2751" w:type="dxa"/>
            <w:tcBorders>
              <w:top w:val="nil"/>
              <w:left w:val="nil"/>
              <w:bottom w:val="nil"/>
              <w:right w:val="nil"/>
            </w:tcBorders>
          </w:tcPr>
          <w:p w14:paraId="5AEE2D80" w14:textId="69E133D8" w:rsidR="00223B95" w:rsidRPr="00FA604C" w:rsidRDefault="00C5471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0.036, 0.00</w:t>
            </w:r>
            <w:r w:rsidR="00D83A2C" w:rsidRPr="00FA604C">
              <w:rPr>
                <w:rFonts w:ascii="Times New Roman" w:eastAsia="宋体" w:hAnsi="Times New Roman" w:cs="Times New Roman"/>
                <w:sz w:val="24"/>
                <w:szCs w:val="24"/>
              </w:rPr>
              <w:t>8</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7E5463BC" w14:textId="0F3B408F" w:rsidR="00223B95" w:rsidRPr="00FA604C" w:rsidRDefault="00E026B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C54710" w:rsidRPr="00FA604C">
              <w:rPr>
                <w:rFonts w:ascii="Times New Roman" w:eastAsia="宋体" w:hAnsi="Times New Roman" w:cs="Times New Roman"/>
                <w:sz w:val="24"/>
                <w:szCs w:val="24"/>
              </w:rPr>
              <w:t>1.2</w:t>
            </w:r>
            <w:r w:rsidR="004812A8" w:rsidRPr="00FA604C">
              <w:rPr>
                <w:rFonts w:ascii="Times New Roman" w:eastAsia="宋体" w:hAnsi="Times New Roman" w:cs="Times New Roman"/>
                <w:sz w:val="24"/>
                <w:szCs w:val="24"/>
              </w:rPr>
              <w:t>77</w:t>
            </w:r>
          </w:p>
        </w:tc>
        <w:tc>
          <w:tcPr>
            <w:tcW w:w="1620" w:type="dxa"/>
            <w:tcBorders>
              <w:top w:val="nil"/>
              <w:left w:val="nil"/>
              <w:bottom w:val="nil"/>
              <w:right w:val="nil"/>
            </w:tcBorders>
          </w:tcPr>
          <w:p w14:paraId="06831425" w14:textId="6F286BB0" w:rsidR="00223B95" w:rsidRPr="00FA604C" w:rsidRDefault="00C54710"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D83A2C" w:rsidRPr="00FA604C">
              <w:rPr>
                <w:rFonts w:ascii="Times New Roman" w:eastAsia="宋体" w:hAnsi="Times New Roman" w:cs="Times New Roman"/>
                <w:sz w:val="24"/>
                <w:szCs w:val="24"/>
              </w:rPr>
              <w:t>20</w:t>
            </w:r>
            <w:r w:rsidR="004812A8" w:rsidRPr="00FA604C">
              <w:rPr>
                <w:rFonts w:ascii="Times New Roman" w:eastAsia="宋体" w:hAnsi="Times New Roman" w:cs="Times New Roman"/>
                <w:sz w:val="24"/>
                <w:szCs w:val="24"/>
              </w:rPr>
              <w:t>3</w:t>
            </w:r>
          </w:p>
        </w:tc>
      </w:tr>
      <w:tr w:rsidR="004D35B5" w:rsidRPr="00FA604C" w14:paraId="1FA2D128" w14:textId="77777777" w:rsidTr="005E2395">
        <w:tc>
          <w:tcPr>
            <w:tcW w:w="2610" w:type="dxa"/>
            <w:tcBorders>
              <w:top w:val="nil"/>
              <w:left w:val="nil"/>
              <w:bottom w:val="nil"/>
              <w:right w:val="nil"/>
            </w:tcBorders>
            <w:hideMark/>
          </w:tcPr>
          <w:p w14:paraId="39C33962" w14:textId="456935B1" w:rsidR="002111D5" w:rsidRPr="00FA604C" w:rsidRDefault="0026746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Income</w:t>
            </w:r>
            <w:r w:rsidR="002111D5" w:rsidRPr="00FA604C">
              <w:rPr>
                <w:rFonts w:ascii="Times New Roman" w:eastAsia="宋体" w:hAnsi="Times New Roman" w:cs="Times New Roman"/>
                <w:sz w:val="24"/>
                <w:szCs w:val="24"/>
              </w:rPr>
              <w:t xml:space="preserve"> inequality</w:t>
            </w:r>
          </w:p>
        </w:tc>
        <w:tc>
          <w:tcPr>
            <w:tcW w:w="1234" w:type="dxa"/>
            <w:tcBorders>
              <w:top w:val="nil"/>
              <w:left w:val="nil"/>
              <w:bottom w:val="nil"/>
              <w:right w:val="nil"/>
            </w:tcBorders>
          </w:tcPr>
          <w:p w14:paraId="117D2EDC" w14:textId="7CB8328C" w:rsidR="002111D5" w:rsidRPr="00FA604C" w:rsidRDefault="0039736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10</w:t>
            </w:r>
            <w:r w:rsidR="00561E07" w:rsidRPr="00FA604C">
              <w:rPr>
                <w:rFonts w:ascii="Times New Roman" w:eastAsia="宋体" w:hAnsi="Times New Roman" w:cs="Times New Roman"/>
                <w:sz w:val="24"/>
                <w:szCs w:val="24"/>
              </w:rPr>
              <w:t>6</w:t>
            </w:r>
          </w:p>
        </w:tc>
        <w:tc>
          <w:tcPr>
            <w:tcW w:w="1922" w:type="dxa"/>
            <w:tcBorders>
              <w:top w:val="nil"/>
              <w:left w:val="nil"/>
              <w:bottom w:val="nil"/>
              <w:right w:val="nil"/>
            </w:tcBorders>
          </w:tcPr>
          <w:p w14:paraId="0A7B61A0" w14:textId="41782F8D" w:rsidR="002111D5" w:rsidRPr="00FA604C" w:rsidRDefault="0039736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16</w:t>
            </w:r>
            <w:r w:rsidR="00561E07" w:rsidRPr="00FA604C">
              <w:rPr>
                <w:rFonts w:ascii="Times New Roman" w:eastAsia="宋体" w:hAnsi="Times New Roman" w:cs="Times New Roman"/>
                <w:sz w:val="24"/>
                <w:szCs w:val="24"/>
              </w:rPr>
              <w:t>3</w:t>
            </w:r>
          </w:p>
        </w:tc>
        <w:tc>
          <w:tcPr>
            <w:tcW w:w="1923" w:type="dxa"/>
            <w:tcBorders>
              <w:top w:val="nil"/>
              <w:left w:val="nil"/>
              <w:bottom w:val="nil"/>
              <w:right w:val="nil"/>
            </w:tcBorders>
          </w:tcPr>
          <w:p w14:paraId="3A5CF757" w14:textId="679B9155" w:rsidR="002111D5" w:rsidRPr="00FA604C" w:rsidRDefault="0039736C"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0.009</w:t>
            </w:r>
          </w:p>
        </w:tc>
        <w:tc>
          <w:tcPr>
            <w:tcW w:w="2751" w:type="dxa"/>
            <w:tcBorders>
              <w:top w:val="nil"/>
              <w:left w:val="nil"/>
              <w:bottom w:val="nil"/>
              <w:right w:val="nil"/>
            </w:tcBorders>
          </w:tcPr>
          <w:p w14:paraId="1B8991A2" w14:textId="24C0AF2E" w:rsidR="002111D5" w:rsidRPr="00FA604C" w:rsidRDefault="0039736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0.025, 0.043]</w:t>
            </w:r>
          </w:p>
        </w:tc>
        <w:tc>
          <w:tcPr>
            <w:tcW w:w="1800" w:type="dxa"/>
            <w:tcBorders>
              <w:top w:val="nil"/>
              <w:left w:val="nil"/>
              <w:bottom w:val="nil"/>
              <w:right w:val="nil"/>
            </w:tcBorders>
          </w:tcPr>
          <w:p w14:paraId="07A4C334" w14:textId="3AC51674" w:rsidR="002111D5" w:rsidRPr="00FA604C" w:rsidRDefault="0039736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0.5</w:t>
            </w:r>
            <w:r w:rsidR="00D505B0" w:rsidRPr="00FA604C">
              <w:rPr>
                <w:rFonts w:ascii="Times New Roman" w:eastAsia="宋体" w:hAnsi="Times New Roman" w:cs="Times New Roman"/>
                <w:sz w:val="24"/>
                <w:szCs w:val="24"/>
              </w:rPr>
              <w:t>17</w:t>
            </w:r>
          </w:p>
        </w:tc>
        <w:tc>
          <w:tcPr>
            <w:tcW w:w="1620" w:type="dxa"/>
            <w:tcBorders>
              <w:top w:val="nil"/>
              <w:left w:val="nil"/>
              <w:bottom w:val="nil"/>
              <w:right w:val="nil"/>
            </w:tcBorders>
          </w:tcPr>
          <w:p w14:paraId="56E16314" w14:textId="35FB3F00" w:rsidR="002111D5" w:rsidRPr="00FA604C" w:rsidRDefault="0039736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.6</w:t>
            </w:r>
            <w:r w:rsidR="00D505B0" w:rsidRPr="00FA604C">
              <w:rPr>
                <w:rFonts w:ascii="Times New Roman" w:eastAsia="宋体" w:hAnsi="Times New Roman" w:cs="Times New Roman"/>
                <w:sz w:val="24"/>
                <w:szCs w:val="24"/>
              </w:rPr>
              <w:t>06</w:t>
            </w:r>
          </w:p>
        </w:tc>
      </w:tr>
      <w:tr w:rsidR="004D35B5" w:rsidRPr="00FA604C" w14:paraId="18017B88" w14:textId="77777777" w:rsidTr="002F532C">
        <w:tc>
          <w:tcPr>
            <w:tcW w:w="2610" w:type="dxa"/>
            <w:tcBorders>
              <w:top w:val="nil"/>
              <w:left w:val="nil"/>
              <w:bottom w:val="nil"/>
              <w:right w:val="nil"/>
            </w:tcBorders>
            <w:hideMark/>
          </w:tcPr>
          <w:p w14:paraId="7223E087"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Absolute mobility</w:t>
            </w:r>
          </w:p>
        </w:tc>
        <w:tc>
          <w:tcPr>
            <w:tcW w:w="1234" w:type="dxa"/>
            <w:tcBorders>
              <w:top w:val="nil"/>
              <w:left w:val="nil"/>
              <w:bottom w:val="nil"/>
              <w:right w:val="nil"/>
            </w:tcBorders>
          </w:tcPr>
          <w:p w14:paraId="65698776" w14:textId="02ACBB32" w:rsidR="00223B95" w:rsidRPr="00FA604C" w:rsidRDefault="00D83133"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79</w:t>
            </w:r>
          </w:p>
        </w:tc>
        <w:tc>
          <w:tcPr>
            <w:tcW w:w="1922" w:type="dxa"/>
            <w:tcBorders>
              <w:top w:val="nil"/>
              <w:left w:val="nil"/>
              <w:bottom w:val="nil"/>
              <w:right w:val="nil"/>
            </w:tcBorders>
          </w:tcPr>
          <w:p w14:paraId="1C7EB3C7" w14:textId="379618A0" w:rsidR="00223B95" w:rsidRPr="00FA604C" w:rsidRDefault="003C45A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12</w:t>
            </w:r>
            <w:r w:rsidR="00D83133" w:rsidRPr="00FA604C">
              <w:rPr>
                <w:rFonts w:ascii="Times New Roman" w:eastAsia="宋体" w:hAnsi="Times New Roman" w:cs="Times New Roman"/>
                <w:sz w:val="24"/>
                <w:szCs w:val="24"/>
              </w:rPr>
              <w:t>6</w:t>
            </w:r>
          </w:p>
        </w:tc>
        <w:tc>
          <w:tcPr>
            <w:tcW w:w="1923" w:type="dxa"/>
            <w:tcBorders>
              <w:top w:val="nil"/>
              <w:left w:val="nil"/>
              <w:bottom w:val="nil"/>
              <w:right w:val="nil"/>
            </w:tcBorders>
          </w:tcPr>
          <w:p w14:paraId="43C3A113" w14:textId="0F0D4112" w:rsidR="00223B95" w:rsidRPr="00FA604C" w:rsidRDefault="003E120F"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3C45A4" w:rsidRPr="00FA604C">
              <w:rPr>
                <w:rFonts w:ascii="Times New Roman" w:eastAsia="宋体" w:hAnsi="Times New Roman" w:cs="Times New Roman"/>
                <w:sz w:val="24"/>
                <w:szCs w:val="24"/>
              </w:rPr>
              <w:t>0.015</w:t>
            </w:r>
          </w:p>
        </w:tc>
        <w:tc>
          <w:tcPr>
            <w:tcW w:w="2751" w:type="dxa"/>
            <w:tcBorders>
              <w:top w:val="nil"/>
              <w:left w:val="nil"/>
              <w:bottom w:val="nil"/>
              <w:right w:val="nil"/>
            </w:tcBorders>
          </w:tcPr>
          <w:p w14:paraId="43073031" w14:textId="0A85FC5A" w:rsidR="00223B95" w:rsidRPr="00FA604C" w:rsidRDefault="003C45A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0.03</w:t>
            </w:r>
            <w:r w:rsidR="00D00DB9" w:rsidRPr="00FA604C">
              <w:rPr>
                <w:rFonts w:ascii="Times New Roman" w:eastAsia="宋体" w:hAnsi="Times New Roman" w:cs="Times New Roman"/>
                <w:sz w:val="24"/>
                <w:szCs w:val="24"/>
              </w:rPr>
              <w:t>8</w:t>
            </w:r>
            <w:r w:rsidRPr="00FA604C">
              <w:rPr>
                <w:rFonts w:ascii="Times New Roman" w:eastAsia="宋体" w:hAnsi="Times New Roman" w:cs="Times New Roman"/>
                <w:sz w:val="24"/>
                <w:szCs w:val="24"/>
              </w:rPr>
              <w:t>, 0.00</w:t>
            </w:r>
            <w:r w:rsidR="00D00DB9" w:rsidRPr="00FA604C">
              <w:rPr>
                <w:rFonts w:ascii="Times New Roman" w:eastAsia="宋体" w:hAnsi="Times New Roman" w:cs="Times New Roman"/>
                <w:sz w:val="24"/>
                <w:szCs w:val="24"/>
              </w:rPr>
              <w:t>8</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05D09CEC" w14:textId="143B7318" w:rsidR="00223B95" w:rsidRPr="00FA604C" w:rsidRDefault="00E026B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3C45A4" w:rsidRPr="00FA604C">
              <w:rPr>
                <w:rFonts w:ascii="Times New Roman" w:eastAsia="宋体" w:hAnsi="Times New Roman" w:cs="Times New Roman"/>
                <w:sz w:val="24"/>
                <w:szCs w:val="24"/>
              </w:rPr>
              <w:t>1.31</w:t>
            </w:r>
            <w:r w:rsidR="00D83133" w:rsidRPr="00FA604C">
              <w:rPr>
                <w:rFonts w:ascii="Times New Roman" w:eastAsia="宋体" w:hAnsi="Times New Roman" w:cs="Times New Roman"/>
                <w:sz w:val="24"/>
                <w:szCs w:val="24"/>
              </w:rPr>
              <w:t>0</w:t>
            </w:r>
          </w:p>
        </w:tc>
        <w:tc>
          <w:tcPr>
            <w:tcW w:w="1620" w:type="dxa"/>
            <w:tcBorders>
              <w:top w:val="nil"/>
              <w:left w:val="nil"/>
              <w:bottom w:val="nil"/>
              <w:right w:val="nil"/>
            </w:tcBorders>
          </w:tcPr>
          <w:p w14:paraId="2F20CA66" w14:textId="47BB1657" w:rsidR="00223B95" w:rsidRPr="00FA604C" w:rsidRDefault="003C45A4"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w:t>
            </w:r>
            <w:r w:rsidR="00D00DB9" w:rsidRPr="00FA604C">
              <w:rPr>
                <w:rFonts w:ascii="Times New Roman" w:eastAsia="宋体" w:hAnsi="Times New Roman" w:cs="Times New Roman"/>
                <w:sz w:val="24"/>
                <w:szCs w:val="24"/>
              </w:rPr>
              <w:t>9</w:t>
            </w:r>
            <w:r w:rsidR="00D83133" w:rsidRPr="00FA604C">
              <w:rPr>
                <w:rFonts w:ascii="Times New Roman" w:eastAsia="宋体" w:hAnsi="Times New Roman" w:cs="Times New Roman"/>
                <w:sz w:val="24"/>
                <w:szCs w:val="24"/>
              </w:rPr>
              <w:t>3</w:t>
            </w:r>
          </w:p>
        </w:tc>
      </w:tr>
      <w:tr w:rsidR="004D35B5" w:rsidRPr="00FA604C" w14:paraId="58615BB7" w14:textId="77777777" w:rsidTr="002F532C">
        <w:tc>
          <w:tcPr>
            <w:tcW w:w="2610" w:type="dxa"/>
            <w:tcBorders>
              <w:top w:val="nil"/>
              <w:left w:val="nil"/>
              <w:bottom w:val="nil"/>
              <w:right w:val="nil"/>
            </w:tcBorders>
            <w:hideMark/>
          </w:tcPr>
          <w:p w14:paraId="0BECC708"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Relative mobility</w:t>
            </w:r>
          </w:p>
        </w:tc>
        <w:tc>
          <w:tcPr>
            <w:tcW w:w="1234" w:type="dxa"/>
            <w:tcBorders>
              <w:top w:val="nil"/>
              <w:left w:val="nil"/>
              <w:bottom w:val="nil"/>
              <w:right w:val="nil"/>
            </w:tcBorders>
          </w:tcPr>
          <w:p w14:paraId="159C4158" w14:textId="6F54F167" w:rsidR="00223B95" w:rsidRPr="00FA604C" w:rsidRDefault="000E60E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79</w:t>
            </w:r>
          </w:p>
        </w:tc>
        <w:tc>
          <w:tcPr>
            <w:tcW w:w="1922" w:type="dxa"/>
            <w:tcBorders>
              <w:top w:val="nil"/>
              <w:left w:val="nil"/>
              <w:bottom w:val="nil"/>
              <w:right w:val="nil"/>
            </w:tcBorders>
          </w:tcPr>
          <w:p w14:paraId="268392BB" w14:textId="28BDE88B" w:rsidR="00223B95" w:rsidRPr="00FA604C" w:rsidRDefault="00B51C0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12</w:t>
            </w:r>
            <w:r w:rsidR="000E60E1" w:rsidRPr="00FA604C">
              <w:rPr>
                <w:rFonts w:ascii="Times New Roman" w:eastAsia="宋体" w:hAnsi="Times New Roman" w:cs="Times New Roman"/>
                <w:sz w:val="24"/>
                <w:szCs w:val="24"/>
              </w:rPr>
              <w:t>6</w:t>
            </w:r>
          </w:p>
        </w:tc>
        <w:tc>
          <w:tcPr>
            <w:tcW w:w="1923" w:type="dxa"/>
            <w:tcBorders>
              <w:top w:val="nil"/>
              <w:left w:val="nil"/>
              <w:bottom w:val="nil"/>
              <w:right w:val="nil"/>
            </w:tcBorders>
          </w:tcPr>
          <w:p w14:paraId="20A0C788" w14:textId="188ED42C" w:rsidR="00223B95" w:rsidRPr="00FA604C" w:rsidRDefault="003E120F"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B51C06" w:rsidRPr="00FA604C">
              <w:rPr>
                <w:rFonts w:ascii="Times New Roman" w:eastAsia="宋体" w:hAnsi="Times New Roman" w:cs="Times New Roman"/>
                <w:sz w:val="24"/>
                <w:szCs w:val="24"/>
              </w:rPr>
              <w:t>0.00</w:t>
            </w:r>
            <w:r w:rsidR="00D032A9" w:rsidRPr="00FA604C">
              <w:rPr>
                <w:rFonts w:ascii="Times New Roman" w:eastAsia="宋体" w:hAnsi="Times New Roman" w:cs="Times New Roman"/>
                <w:sz w:val="24"/>
                <w:szCs w:val="24"/>
              </w:rPr>
              <w:t>1</w:t>
            </w:r>
          </w:p>
        </w:tc>
        <w:tc>
          <w:tcPr>
            <w:tcW w:w="2751" w:type="dxa"/>
            <w:tcBorders>
              <w:top w:val="nil"/>
              <w:left w:val="nil"/>
              <w:bottom w:val="nil"/>
              <w:right w:val="nil"/>
            </w:tcBorders>
          </w:tcPr>
          <w:p w14:paraId="53137DB4" w14:textId="43EA88A2" w:rsidR="00223B95" w:rsidRPr="00FA604C" w:rsidRDefault="00B51C0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0.024, 0.02</w:t>
            </w:r>
            <w:r w:rsidR="007B458F" w:rsidRPr="00FA604C">
              <w:rPr>
                <w:rFonts w:ascii="Times New Roman" w:eastAsia="宋体" w:hAnsi="Times New Roman" w:cs="Times New Roman"/>
                <w:sz w:val="24"/>
                <w:szCs w:val="24"/>
              </w:rPr>
              <w:t>3</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2DCA3F4E" w14:textId="3A6E4DE3" w:rsidR="00223B95" w:rsidRPr="00FA604C" w:rsidRDefault="00E026B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B51C06" w:rsidRPr="00FA604C">
              <w:rPr>
                <w:rFonts w:ascii="Times New Roman" w:eastAsia="宋体" w:hAnsi="Times New Roman" w:cs="Times New Roman"/>
                <w:sz w:val="24"/>
                <w:szCs w:val="24"/>
              </w:rPr>
              <w:t>0.</w:t>
            </w:r>
            <w:r w:rsidR="007B458F" w:rsidRPr="00FA604C">
              <w:rPr>
                <w:rFonts w:ascii="Times New Roman" w:eastAsia="宋体" w:hAnsi="Times New Roman" w:cs="Times New Roman"/>
                <w:sz w:val="24"/>
                <w:szCs w:val="24"/>
              </w:rPr>
              <w:t>0</w:t>
            </w:r>
            <w:r w:rsidR="00D032A9" w:rsidRPr="00FA604C">
              <w:rPr>
                <w:rFonts w:ascii="Times New Roman" w:eastAsia="宋体" w:hAnsi="Times New Roman" w:cs="Times New Roman"/>
                <w:sz w:val="24"/>
                <w:szCs w:val="24"/>
              </w:rPr>
              <w:t>44</w:t>
            </w:r>
          </w:p>
        </w:tc>
        <w:tc>
          <w:tcPr>
            <w:tcW w:w="1620" w:type="dxa"/>
            <w:tcBorders>
              <w:top w:val="nil"/>
              <w:left w:val="nil"/>
              <w:bottom w:val="nil"/>
              <w:right w:val="nil"/>
            </w:tcBorders>
          </w:tcPr>
          <w:p w14:paraId="42EB4FCE" w14:textId="34AED642" w:rsidR="00223B95" w:rsidRPr="00FA604C" w:rsidRDefault="00B51C0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7B458F" w:rsidRPr="00FA604C">
              <w:rPr>
                <w:rFonts w:ascii="Times New Roman" w:eastAsia="宋体" w:hAnsi="Times New Roman" w:cs="Times New Roman"/>
                <w:sz w:val="24"/>
                <w:szCs w:val="24"/>
              </w:rPr>
              <w:t>96</w:t>
            </w:r>
            <w:r w:rsidR="00D032A9" w:rsidRPr="00FA604C">
              <w:rPr>
                <w:rFonts w:ascii="Times New Roman" w:eastAsia="宋体" w:hAnsi="Times New Roman" w:cs="Times New Roman"/>
                <w:sz w:val="24"/>
                <w:szCs w:val="24"/>
              </w:rPr>
              <w:t>5</w:t>
            </w:r>
          </w:p>
        </w:tc>
      </w:tr>
      <w:tr w:rsidR="004D35B5" w:rsidRPr="00FA604C" w14:paraId="4149AB2E" w14:textId="77777777" w:rsidTr="005E2395">
        <w:tc>
          <w:tcPr>
            <w:tcW w:w="2610" w:type="dxa"/>
            <w:tcBorders>
              <w:top w:val="nil"/>
              <w:left w:val="nil"/>
              <w:bottom w:val="nil"/>
              <w:right w:val="nil"/>
            </w:tcBorders>
            <w:hideMark/>
          </w:tcPr>
          <w:p w14:paraId="2A085911"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Population density</w:t>
            </w:r>
          </w:p>
        </w:tc>
        <w:tc>
          <w:tcPr>
            <w:tcW w:w="1234" w:type="dxa"/>
            <w:tcBorders>
              <w:top w:val="nil"/>
              <w:left w:val="nil"/>
              <w:bottom w:val="nil"/>
              <w:right w:val="nil"/>
            </w:tcBorders>
          </w:tcPr>
          <w:p w14:paraId="1D4DB5FF" w14:textId="325E5ED2" w:rsidR="00223B95" w:rsidRPr="00FA604C" w:rsidRDefault="0003529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15</w:t>
            </w:r>
            <w:r w:rsidR="0045168E" w:rsidRPr="00FA604C">
              <w:rPr>
                <w:rFonts w:ascii="Times New Roman" w:eastAsia="宋体" w:hAnsi="Times New Roman" w:cs="Times New Roman"/>
                <w:sz w:val="24"/>
                <w:szCs w:val="24"/>
              </w:rPr>
              <w:t>5</w:t>
            </w:r>
          </w:p>
        </w:tc>
        <w:tc>
          <w:tcPr>
            <w:tcW w:w="1922" w:type="dxa"/>
            <w:tcBorders>
              <w:top w:val="nil"/>
              <w:left w:val="nil"/>
              <w:bottom w:val="nil"/>
              <w:right w:val="nil"/>
            </w:tcBorders>
          </w:tcPr>
          <w:p w14:paraId="494BC2CA" w14:textId="696864A5" w:rsidR="00223B95" w:rsidRPr="00FA604C" w:rsidRDefault="0003529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23</w:t>
            </w:r>
            <w:r w:rsidR="0045168E" w:rsidRPr="00FA604C">
              <w:rPr>
                <w:rFonts w:ascii="Times New Roman" w:eastAsia="宋体" w:hAnsi="Times New Roman" w:cs="Times New Roman"/>
                <w:sz w:val="24"/>
                <w:szCs w:val="24"/>
              </w:rPr>
              <w:t>4</w:t>
            </w:r>
          </w:p>
        </w:tc>
        <w:tc>
          <w:tcPr>
            <w:tcW w:w="1923" w:type="dxa"/>
            <w:tcBorders>
              <w:top w:val="nil"/>
              <w:left w:val="nil"/>
              <w:bottom w:val="nil"/>
              <w:right w:val="nil"/>
            </w:tcBorders>
          </w:tcPr>
          <w:p w14:paraId="7A7CA056" w14:textId="1D81429C" w:rsidR="00223B95" w:rsidRPr="00FA604C" w:rsidRDefault="0003529D"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0.009</w:t>
            </w:r>
          </w:p>
        </w:tc>
        <w:tc>
          <w:tcPr>
            <w:tcW w:w="2751" w:type="dxa"/>
            <w:tcBorders>
              <w:top w:val="nil"/>
              <w:left w:val="nil"/>
              <w:bottom w:val="nil"/>
              <w:right w:val="nil"/>
            </w:tcBorders>
          </w:tcPr>
          <w:p w14:paraId="1A200518" w14:textId="6ACE6D08" w:rsidR="00223B95" w:rsidRPr="00FA604C" w:rsidRDefault="0003529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0.012, 0.0</w:t>
            </w:r>
            <w:r w:rsidR="005F7F2B" w:rsidRPr="00FA604C">
              <w:rPr>
                <w:rFonts w:ascii="Times New Roman" w:eastAsia="宋体" w:hAnsi="Times New Roman" w:cs="Times New Roman"/>
                <w:sz w:val="24"/>
                <w:szCs w:val="24"/>
              </w:rPr>
              <w:t>30</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59703B50" w14:textId="64E9FD48" w:rsidR="00223B95" w:rsidRPr="00FA604C" w:rsidRDefault="0003529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0.81</w:t>
            </w:r>
            <w:r w:rsidR="0045168E" w:rsidRPr="00FA604C">
              <w:rPr>
                <w:rFonts w:ascii="Times New Roman" w:eastAsia="宋体" w:hAnsi="Times New Roman" w:cs="Times New Roman"/>
                <w:sz w:val="24"/>
                <w:szCs w:val="24"/>
              </w:rPr>
              <w:t>3</w:t>
            </w:r>
          </w:p>
        </w:tc>
        <w:tc>
          <w:tcPr>
            <w:tcW w:w="1620" w:type="dxa"/>
            <w:tcBorders>
              <w:top w:val="nil"/>
              <w:left w:val="nil"/>
              <w:bottom w:val="nil"/>
              <w:right w:val="nil"/>
            </w:tcBorders>
          </w:tcPr>
          <w:p w14:paraId="41A064D9" w14:textId="7FA6B035" w:rsidR="00223B95" w:rsidRPr="00FA604C" w:rsidRDefault="0003529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.41</w:t>
            </w:r>
            <w:r w:rsidR="00237D68" w:rsidRPr="00FA604C">
              <w:rPr>
                <w:rFonts w:ascii="Times New Roman" w:eastAsia="宋体" w:hAnsi="Times New Roman" w:cs="Times New Roman"/>
                <w:sz w:val="24"/>
                <w:szCs w:val="24"/>
              </w:rPr>
              <w:t>7</w:t>
            </w:r>
          </w:p>
        </w:tc>
      </w:tr>
      <w:tr w:rsidR="004D35B5" w:rsidRPr="00FA604C" w14:paraId="4EEB900E" w14:textId="77777777" w:rsidTr="005E2395">
        <w:tc>
          <w:tcPr>
            <w:tcW w:w="2610" w:type="dxa"/>
            <w:tcBorders>
              <w:top w:val="nil"/>
              <w:left w:val="nil"/>
              <w:bottom w:val="nil"/>
              <w:right w:val="nil"/>
            </w:tcBorders>
            <w:hideMark/>
          </w:tcPr>
          <w:p w14:paraId="36BBF5AD" w14:textId="77777777" w:rsidR="002111D5" w:rsidRPr="00FA604C" w:rsidRDefault="002111D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Religiosity</w:t>
            </w:r>
          </w:p>
        </w:tc>
        <w:tc>
          <w:tcPr>
            <w:tcW w:w="1234" w:type="dxa"/>
            <w:tcBorders>
              <w:top w:val="nil"/>
              <w:left w:val="nil"/>
              <w:bottom w:val="nil"/>
              <w:right w:val="nil"/>
            </w:tcBorders>
          </w:tcPr>
          <w:p w14:paraId="63CCAC56" w14:textId="38C2E787" w:rsidR="002111D5" w:rsidRPr="00FA604C" w:rsidRDefault="005900D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16</w:t>
            </w:r>
            <w:r w:rsidR="00725E6C" w:rsidRPr="00FA604C">
              <w:rPr>
                <w:rFonts w:ascii="Times New Roman" w:eastAsia="宋体" w:hAnsi="Times New Roman" w:cs="Times New Roman"/>
                <w:sz w:val="24"/>
                <w:szCs w:val="24"/>
              </w:rPr>
              <w:t>2</w:t>
            </w:r>
          </w:p>
        </w:tc>
        <w:tc>
          <w:tcPr>
            <w:tcW w:w="1922" w:type="dxa"/>
            <w:tcBorders>
              <w:top w:val="nil"/>
              <w:left w:val="nil"/>
              <w:bottom w:val="nil"/>
              <w:right w:val="nil"/>
            </w:tcBorders>
          </w:tcPr>
          <w:p w14:paraId="3DFC4BD0" w14:textId="2838ECB4" w:rsidR="002111D5" w:rsidRPr="00FA604C" w:rsidRDefault="005900D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25</w:t>
            </w:r>
            <w:r w:rsidR="00725E6C" w:rsidRPr="00FA604C">
              <w:rPr>
                <w:rFonts w:ascii="Times New Roman" w:eastAsia="宋体" w:hAnsi="Times New Roman" w:cs="Times New Roman"/>
                <w:sz w:val="24"/>
                <w:szCs w:val="24"/>
              </w:rPr>
              <w:t>0</w:t>
            </w:r>
          </w:p>
        </w:tc>
        <w:tc>
          <w:tcPr>
            <w:tcW w:w="1923" w:type="dxa"/>
            <w:tcBorders>
              <w:top w:val="nil"/>
              <w:left w:val="nil"/>
              <w:bottom w:val="nil"/>
              <w:right w:val="nil"/>
            </w:tcBorders>
          </w:tcPr>
          <w:p w14:paraId="12F54BF9" w14:textId="2ADD73E2" w:rsidR="002111D5" w:rsidRPr="00FA604C" w:rsidRDefault="003E120F"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5900D1" w:rsidRPr="00FA604C">
              <w:rPr>
                <w:rFonts w:ascii="Times New Roman" w:eastAsia="宋体" w:hAnsi="Times New Roman" w:cs="Times New Roman"/>
                <w:sz w:val="24"/>
                <w:szCs w:val="24"/>
              </w:rPr>
              <w:t>0.02</w:t>
            </w:r>
            <w:r w:rsidR="004F1028" w:rsidRPr="00FA604C">
              <w:rPr>
                <w:rFonts w:ascii="Times New Roman" w:eastAsia="宋体" w:hAnsi="Times New Roman" w:cs="Times New Roman"/>
                <w:sz w:val="24"/>
                <w:szCs w:val="24"/>
              </w:rPr>
              <w:t>5</w:t>
            </w:r>
          </w:p>
        </w:tc>
        <w:tc>
          <w:tcPr>
            <w:tcW w:w="2751" w:type="dxa"/>
            <w:tcBorders>
              <w:top w:val="nil"/>
              <w:left w:val="nil"/>
              <w:bottom w:val="nil"/>
              <w:right w:val="nil"/>
            </w:tcBorders>
          </w:tcPr>
          <w:p w14:paraId="67704807" w14:textId="2EF625EF" w:rsidR="002111D5" w:rsidRPr="00FA604C" w:rsidRDefault="005900D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 xml:space="preserve">0.047, </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0.002]</w:t>
            </w:r>
          </w:p>
        </w:tc>
        <w:tc>
          <w:tcPr>
            <w:tcW w:w="1800" w:type="dxa"/>
            <w:tcBorders>
              <w:top w:val="nil"/>
              <w:left w:val="nil"/>
              <w:bottom w:val="nil"/>
              <w:right w:val="nil"/>
            </w:tcBorders>
          </w:tcPr>
          <w:p w14:paraId="598813B3" w14:textId="0CB36B50" w:rsidR="002111D5" w:rsidRPr="00FA604C" w:rsidRDefault="00E026B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5900D1" w:rsidRPr="00FA604C">
              <w:rPr>
                <w:rFonts w:ascii="Times New Roman" w:eastAsia="宋体" w:hAnsi="Times New Roman" w:cs="Times New Roman"/>
                <w:sz w:val="24"/>
                <w:szCs w:val="24"/>
              </w:rPr>
              <w:t>2.1</w:t>
            </w:r>
            <w:r w:rsidR="004F1028" w:rsidRPr="00FA604C">
              <w:rPr>
                <w:rFonts w:ascii="Times New Roman" w:eastAsia="宋体" w:hAnsi="Times New Roman" w:cs="Times New Roman"/>
                <w:sz w:val="24"/>
                <w:szCs w:val="24"/>
              </w:rPr>
              <w:t>11</w:t>
            </w:r>
          </w:p>
        </w:tc>
        <w:tc>
          <w:tcPr>
            <w:tcW w:w="1620" w:type="dxa"/>
            <w:tcBorders>
              <w:top w:val="nil"/>
              <w:left w:val="nil"/>
              <w:bottom w:val="nil"/>
              <w:right w:val="nil"/>
            </w:tcBorders>
          </w:tcPr>
          <w:p w14:paraId="5468AE17" w14:textId="16479E5D" w:rsidR="002111D5" w:rsidRPr="00FA604C" w:rsidRDefault="005900D1"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.03</w:t>
            </w:r>
            <w:r w:rsidR="00B87773" w:rsidRPr="00FA604C">
              <w:rPr>
                <w:rFonts w:ascii="Times New Roman" w:eastAsia="宋体" w:hAnsi="Times New Roman" w:cs="Times New Roman"/>
                <w:sz w:val="24"/>
                <w:szCs w:val="24"/>
              </w:rPr>
              <w:t>6</w:t>
            </w:r>
          </w:p>
        </w:tc>
      </w:tr>
      <w:tr w:rsidR="004D35B5" w:rsidRPr="00FA604C" w14:paraId="6C8EA85A" w14:textId="77777777" w:rsidTr="005E2395">
        <w:tc>
          <w:tcPr>
            <w:tcW w:w="2610" w:type="dxa"/>
            <w:tcBorders>
              <w:top w:val="nil"/>
              <w:left w:val="nil"/>
              <w:bottom w:val="nil"/>
              <w:right w:val="nil"/>
            </w:tcBorders>
            <w:hideMark/>
          </w:tcPr>
          <w:p w14:paraId="49B8D31F"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Tightness</w:t>
            </w:r>
          </w:p>
        </w:tc>
        <w:tc>
          <w:tcPr>
            <w:tcW w:w="1234" w:type="dxa"/>
            <w:tcBorders>
              <w:top w:val="nil"/>
              <w:left w:val="nil"/>
              <w:bottom w:val="nil"/>
              <w:right w:val="nil"/>
            </w:tcBorders>
          </w:tcPr>
          <w:p w14:paraId="528829C5" w14:textId="5A28971B"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15</w:t>
            </w:r>
            <w:r w:rsidR="00B10842" w:rsidRPr="00FA604C">
              <w:rPr>
                <w:rFonts w:ascii="Times New Roman" w:eastAsia="宋体" w:hAnsi="Times New Roman" w:cs="Times New Roman"/>
                <w:sz w:val="24"/>
                <w:szCs w:val="24"/>
              </w:rPr>
              <w:t>8</w:t>
            </w:r>
          </w:p>
        </w:tc>
        <w:tc>
          <w:tcPr>
            <w:tcW w:w="1922" w:type="dxa"/>
            <w:tcBorders>
              <w:top w:val="nil"/>
              <w:left w:val="nil"/>
              <w:bottom w:val="nil"/>
              <w:right w:val="nil"/>
            </w:tcBorders>
          </w:tcPr>
          <w:p w14:paraId="4CB75EC8" w14:textId="6239C5BE"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w:t>
            </w:r>
            <w:r w:rsidR="009D3366" w:rsidRPr="00FA604C">
              <w:rPr>
                <w:rFonts w:ascii="Times New Roman" w:eastAsia="宋体" w:hAnsi="Times New Roman" w:cs="Times New Roman"/>
                <w:sz w:val="24"/>
                <w:szCs w:val="24"/>
              </w:rPr>
              <w:t>4</w:t>
            </w:r>
            <w:r w:rsidR="00B10842" w:rsidRPr="00FA604C">
              <w:rPr>
                <w:rFonts w:ascii="Times New Roman" w:eastAsia="宋体" w:hAnsi="Times New Roman" w:cs="Times New Roman"/>
                <w:sz w:val="24"/>
                <w:szCs w:val="24"/>
              </w:rPr>
              <w:t>8</w:t>
            </w:r>
          </w:p>
        </w:tc>
        <w:tc>
          <w:tcPr>
            <w:tcW w:w="1923" w:type="dxa"/>
            <w:tcBorders>
              <w:top w:val="nil"/>
              <w:left w:val="nil"/>
              <w:bottom w:val="nil"/>
              <w:right w:val="nil"/>
            </w:tcBorders>
          </w:tcPr>
          <w:p w14:paraId="31BBEDEE" w14:textId="28ABD771" w:rsidR="00223B95" w:rsidRPr="00FA604C" w:rsidRDefault="001C66FF"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0.07</w:t>
            </w:r>
            <w:r w:rsidR="009D3366" w:rsidRPr="00FA604C">
              <w:rPr>
                <w:rFonts w:ascii="Times New Roman" w:hAnsi="Times New Roman" w:cs="Times New Roman"/>
                <w:sz w:val="24"/>
                <w:szCs w:val="24"/>
              </w:rPr>
              <w:t>5</w:t>
            </w:r>
          </w:p>
        </w:tc>
        <w:tc>
          <w:tcPr>
            <w:tcW w:w="2751" w:type="dxa"/>
            <w:tcBorders>
              <w:top w:val="nil"/>
              <w:left w:val="nil"/>
              <w:bottom w:val="nil"/>
              <w:right w:val="nil"/>
            </w:tcBorders>
          </w:tcPr>
          <w:p w14:paraId="11A3A40C" w14:textId="67FD61EE"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0.02</w:t>
            </w:r>
            <w:r w:rsidR="009D3366" w:rsidRPr="00FA604C">
              <w:rPr>
                <w:rFonts w:ascii="Times New Roman" w:eastAsia="宋体" w:hAnsi="Times New Roman" w:cs="Times New Roman"/>
                <w:sz w:val="24"/>
                <w:szCs w:val="24"/>
              </w:rPr>
              <w:t>2</w:t>
            </w:r>
            <w:r w:rsidRPr="00FA604C">
              <w:rPr>
                <w:rFonts w:ascii="Times New Roman" w:eastAsia="宋体" w:hAnsi="Times New Roman" w:cs="Times New Roman"/>
                <w:sz w:val="24"/>
                <w:szCs w:val="24"/>
              </w:rPr>
              <w:t>, 0.172]</w:t>
            </w:r>
          </w:p>
        </w:tc>
        <w:tc>
          <w:tcPr>
            <w:tcW w:w="1800" w:type="dxa"/>
            <w:tcBorders>
              <w:top w:val="nil"/>
              <w:left w:val="nil"/>
              <w:bottom w:val="nil"/>
              <w:right w:val="nil"/>
            </w:tcBorders>
          </w:tcPr>
          <w:p w14:paraId="4DD91901" w14:textId="5D63E92E"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1.5</w:t>
            </w:r>
            <w:r w:rsidR="001946E7" w:rsidRPr="00FA604C">
              <w:rPr>
                <w:rFonts w:ascii="Times New Roman" w:eastAsia="宋体" w:hAnsi="Times New Roman" w:cs="Times New Roman"/>
                <w:sz w:val="24"/>
                <w:szCs w:val="24"/>
              </w:rPr>
              <w:t>21</w:t>
            </w:r>
          </w:p>
        </w:tc>
        <w:tc>
          <w:tcPr>
            <w:tcW w:w="1620" w:type="dxa"/>
            <w:tcBorders>
              <w:top w:val="nil"/>
              <w:left w:val="nil"/>
              <w:bottom w:val="nil"/>
              <w:right w:val="nil"/>
            </w:tcBorders>
          </w:tcPr>
          <w:p w14:paraId="1CA1217E" w14:textId="5CF57DC6"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w:t>
            </w:r>
            <w:r w:rsidR="005A201D" w:rsidRPr="00FA604C">
              <w:rPr>
                <w:rFonts w:ascii="Times New Roman" w:eastAsia="宋体" w:hAnsi="Times New Roman" w:cs="Times New Roman"/>
                <w:sz w:val="24"/>
                <w:szCs w:val="24"/>
              </w:rPr>
              <w:t>3</w:t>
            </w:r>
            <w:r w:rsidR="001946E7" w:rsidRPr="00FA604C">
              <w:rPr>
                <w:rFonts w:ascii="Times New Roman" w:eastAsia="宋体" w:hAnsi="Times New Roman" w:cs="Times New Roman"/>
                <w:sz w:val="24"/>
                <w:szCs w:val="24"/>
              </w:rPr>
              <w:t>0</w:t>
            </w:r>
          </w:p>
        </w:tc>
      </w:tr>
      <w:tr w:rsidR="004D35B5" w:rsidRPr="00FA604C" w14:paraId="257C4D31" w14:textId="77777777" w:rsidTr="005E2395">
        <w:tc>
          <w:tcPr>
            <w:tcW w:w="2610" w:type="dxa"/>
            <w:tcBorders>
              <w:top w:val="nil"/>
              <w:left w:val="nil"/>
              <w:bottom w:val="nil"/>
              <w:right w:val="nil"/>
            </w:tcBorders>
            <w:hideMark/>
          </w:tcPr>
          <w:p w14:paraId="37DD6CC6"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Individualism</w:t>
            </w:r>
          </w:p>
        </w:tc>
        <w:tc>
          <w:tcPr>
            <w:tcW w:w="1234" w:type="dxa"/>
            <w:tcBorders>
              <w:top w:val="nil"/>
              <w:left w:val="nil"/>
              <w:bottom w:val="nil"/>
              <w:right w:val="nil"/>
            </w:tcBorders>
          </w:tcPr>
          <w:p w14:paraId="44A2A6F2" w14:textId="50E6FCA1"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w:t>
            </w:r>
            <w:r w:rsidR="000709A0" w:rsidRPr="00FA604C">
              <w:rPr>
                <w:rFonts w:ascii="Times New Roman" w:eastAsia="宋体" w:hAnsi="Times New Roman" w:cs="Times New Roman"/>
                <w:sz w:val="24"/>
                <w:szCs w:val="24"/>
              </w:rPr>
              <w:t>69</w:t>
            </w:r>
          </w:p>
        </w:tc>
        <w:tc>
          <w:tcPr>
            <w:tcW w:w="1922" w:type="dxa"/>
            <w:tcBorders>
              <w:top w:val="nil"/>
              <w:left w:val="nil"/>
              <w:bottom w:val="nil"/>
              <w:right w:val="nil"/>
            </w:tcBorders>
          </w:tcPr>
          <w:p w14:paraId="2EEB628A" w14:textId="48769550"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26</w:t>
            </w:r>
            <w:r w:rsidR="000709A0" w:rsidRPr="00FA604C">
              <w:rPr>
                <w:rFonts w:ascii="Times New Roman" w:eastAsia="宋体" w:hAnsi="Times New Roman" w:cs="Times New Roman"/>
                <w:sz w:val="24"/>
                <w:szCs w:val="24"/>
              </w:rPr>
              <w:t>0</w:t>
            </w:r>
          </w:p>
        </w:tc>
        <w:tc>
          <w:tcPr>
            <w:tcW w:w="1923" w:type="dxa"/>
            <w:tcBorders>
              <w:top w:val="nil"/>
              <w:left w:val="nil"/>
              <w:bottom w:val="nil"/>
              <w:right w:val="nil"/>
            </w:tcBorders>
          </w:tcPr>
          <w:p w14:paraId="17300CB2" w14:textId="7EA2C9B0" w:rsidR="00223B95" w:rsidRPr="00FA604C" w:rsidRDefault="003E120F" w:rsidP="00697900">
            <w:pPr>
              <w:adjustRightInd w:val="0"/>
              <w:snapToGrid w:val="0"/>
              <w:jc w:val="left"/>
              <w:rPr>
                <w:rFonts w:ascii="Times New Roman" w:hAnsi="Times New Roman" w:cs="Times New Roman"/>
                <w:sz w:val="24"/>
                <w:szCs w:val="24"/>
              </w:rPr>
            </w:pPr>
            <w:r w:rsidRPr="00FA604C">
              <w:rPr>
                <w:rFonts w:ascii="Times New Roman" w:eastAsia="宋体" w:hAnsi="Times New Roman" w:cs="Times New Roman"/>
                <w:sz w:val="24"/>
                <w:szCs w:val="24"/>
              </w:rPr>
              <w:t>−</w:t>
            </w:r>
            <w:r w:rsidR="001C66FF" w:rsidRPr="00FA604C">
              <w:rPr>
                <w:rFonts w:ascii="Times New Roman" w:eastAsia="宋体" w:hAnsi="Times New Roman" w:cs="Times New Roman"/>
                <w:sz w:val="24"/>
                <w:szCs w:val="24"/>
              </w:rPr>
              <w:t>0.010</w:t>
            </w:r>
          </w:p>
        </w:tc>
        <w:tc>
          <w:tcPr>
            <w:tcW w:w="2751" w:type="dxa"/>
            <w:tcBorders>
              <w:top w:val="nil"/>
              <w:left w:val="nil"/>
              <w:bottom w:val="nil"/>
              <w:right w:val="nil"/>
            </w:tcBorders>
          </w:tcPr>
          <w:p w14:paraId="2963C3DC" w14:textId="46206A29"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0.032, 0.01</w:t>
            </w:r>
            <w:r w:rsidR="00335A9D" w:rsidRPr="00FA604C">
              <w:rPr>
                <w:rFonts w:ascii="Times New Roman" w:eastAsia="宋体" w:hAnsi="Times New Roman" w:cs="Times New Roman"/>
                <w:sz w:val="24"/>
                <w:szCs w:val="24"/>
              </w:rPr>
              <w:t>3</w:t>
            </w:r>
            <w:r w:rsidRPr="00FA604C">
              <w:rPr>
                <w:rFonts w:ascii="Times New Roman" w:eastAsia="宋体" w:hAnsi="Times New Roman" w:cs="Times New Roman"/>
                <w:sz w:val="24"/>
                <w:szCs w:val="24"/>
              </w:rPr>
              <w:t>]</w:t>
            </w:r>
          </w:p>
        </w:tc>
        <w:tc>
          <w:tcPr>
            <w:tcW w:w="1800" w:type="dxa"/>
            <w:tcBorders>
              <w:top w:val="nil"/>
              <w:left w:val="nil"/>
              <w:bottom w:val="nil"/>
              <w:right w:val="nil"/>
            </w:tcBorders>
          </w:tcPr>
          <w:p w14:paraId="735D956D" w14:textId="084AFC53" w:rsidR="001C66FF" w:rsidRPr="00FA604C" w:rsidRDefault="00E026B6"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1C66FF" w:rsidRPr="00FA604C">
              <w:rPr>
                <w:rFonts w:ascii="Times New Roman" w:eastAsia="宋体" w:hAnsi="Times New Roman" w:cs="Times New Roman"/>
                <w:sz w:val="24"/>
                <w:szCs w:val="24"/>
              </w:rPr>
              <w:t>0.8</w:t>
            </w:r>
            <w:r w:rsidR="00335A9D" w:rsidRPr="00FA604C">
              <w:rPr>
                <w:rFonts w:ascii="Times New Roman" w:eastAsia="宋体" w:hAnsi="Times New Roman" w:cs="Times New Roman"/>
                <w:sz w:val="24"/>
                <w:szCs w:val="24"/>
              </w:rPr>
              <w:t>5</w:t>
            </w:r>
            <w:r w:rsidR="000D5569" w:rsidRPr="00FA604C">
              <w:rPr>
                <w:rFonts w:ascii="Times New Roman" w:eastAsia="宋体" w:hAnsi="Times New Roman" w:cs="Times New Roman"/>
                <w:sz w:val="24"/>
                <w:szCs w:val="24"/>
              </w:rPr>
              <w:t>8</w:t>
            </w:r>
          </w:p>
        </w:tc>
        <w:tc>
          <w:tcPr>
            <w:tcW w:w="1620" w:type="dxa"/>
            <w:tcBorders>
              <w:top w:val="nil"/>
              <w:left w:val="nil"/>
              <w:bottom w:val="nil"/>
              <w:right w:val="nil"/>
            </w:tcBorders>
          </w:tcPr>
          <w:p w14:paraId="683A73E0" w14:textId="3FBEC2F6" w:rsidR="00223B95" w:rsidRPr="00FA604C" w:rsidRDefault="001C66FF"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.3</w:t>
            </w:r>
            <w:r w:rsidR="00335A9D" w:rsidRPr="00FA604C">
              <w:rPr>
                <w:rFonts w:ascii="Times New Roman" w:eastAsia="宋体" w:hAnsi="Times New Roman" w:cs="Times New Roman"/>
                <w:sz w:val="24"/>
                <w:szCs w:val="24"/>
              </w:rPr>
              <w:t>9</w:t>
            </w:r>
            <w:r w:rsidR="000D5569" w:rsidRPr="00FA604C">
              <w:rPr>
                <w:rFonts w:ascii="Times New Roman" w:eastAsia="宋体" w:hAnsi="Times New Roman" w:cs="Times New Roman"/>
                <w:sz w:val="24"/>
                <w:szCs w:val="24"/>
              </w:rPr>
              <w:t>1</w:t>
            </w:r>
          </w:p>
        </w:tc>
      </w:tr>
      <w:tr w:rsidR="004D35B5" w:rsidRPr="00FA604C" w14:paraId="2C46E83C" w14:textId="77777777" w:rsidTr="005E2395">
        <w:tc>
          <w:tcPr>
            <w:tcW w:w="2610" w:type="dxa"/>
            <w:tcBorders>
              <w:top w:val="nil"/>
              <w:left w:val="nil"/>
              <w:bottom w:val="nil"/>
              <w:right w:val="nil"/>
            </w:tcBorders>
            <w:hideMark/>
          </w:tcPr>
          <w:p w14:paraId="2CAA0B19" w14:textId="77777777" w:rsidR="00223B95" w:rsidRPr="00FA604C" w:rsidRDefault="00223B95"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Power distance</w:t>
            </w:r>
          </w:p>
        </w:tc>
        <w:tc>
          <w:tcPr>
            <w:tcW w:w="1234" w:type="dxa"/>
            <w:tcBorders>
              <w:top w:val="nil"/>
              <w:left w:val="nil"/>
              <w:bottom w:val="nil"/>
              <w:right w:val="nil"/>
            </w:tcBorders>
          </w:tcPr>
          <w:p w14:paraId="12787DB3" w14:textId="144A23CC" w:rsidR="00223B95" w:rsidRPr="00FA604C" w:rsidRDefault="00797F1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w:t>
            </w:r>
            <w:r w:rsidR="006A2DE9" w:rsidRPr="00FA604C">
              <w:rPr>
                <w:rFonts w:ascii="Times New Roman" w:eastAsia="宋体" w:hAnsi="Times New Roman" w:cs="Times New Roman"/>
                <w:sz w:val="24"/>
                <w:szCs w:val="24"/>
              </w:rPr>
              <w:t>69</w:t>
            </w:r>
          </w:p>
        </w:tc>
        <w:tc>
          <w:tcPr>
            <w:tcW w:w="1922" w:type="dxa"/>
            <w:tcBorders>
              <w:top w:val="nil"/>
              <w:left w:val="nil"/>
              <w:bottom w:val="nil"/>
              <w:right w:val="nil"/>
            </w:tcBorders>
          </w:tcPr>
          <w:p w14:paraId="337AF7AC" w14:textId="7B4C0712" w:rsidR="00223B95" w:rsidRPr="00FA604C" w:rsidRDefault="00797F1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26</w:t>
            </w:r>
            <w:r w:rsidR="006A2DE9" w:rsidRPr="00FA604C">
              <w:rPr>
                <w:rFonts w:ascii="Times New Roman" w:eastAsia="宋体" w:hAnsi="Times New Roman" w:cs="Times New Roman"/>
                <w:sz w:val="24"/>
                <w:szCs w:val="24"/>
              </w:rPr>
              <w:t>0</w:t>
            </w:r>
          </w:p>
        </w:tc>
        <w:tc>
          <w:tcPr>
            <w:tcW w:w="1923" w:type="dxa"/>
            <w:tcBorders>
              <w:top w:val="nil"/>
              <w:left w:val="nil"/>
              <w:bottom w:val="nil"/>
              <w:right w:val="nil"/>
            </w:tcBorders>
          </w:tcPr>
          <w:p w14:paraId="0F7C4B71" w14:textId="6813BD92" w:rsidR="00223B95" w:rsidRPr="00FA604C" w:rsidRDefault="00797F1D"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w:t>
            </w:r>
            <w:r w:rsidR="00FA78CC" w:rsidRPr="00FA604C">
              <w:rPr>
                <w:rFonts w:ascii="Times New Roman" w:hAnsi="Times New Roman" w:cs="Times New Roman"/>
                <w:sz w:val="24"/>
                <w:szCs w:val="24"/>
              </w:rPr>
              <w:t>19</w:t>
            </w:r>
          </w:p>
        </w:tc>
        <w:tc>
          <w:tcPr>
            <w:tcW w:w="2751" w:type="dxa"/>
            <w:tcBorders>
              <w:top w:val="nil"/>
              <w:left w:val="nil"/>
              <w:bottom w:val="nil"/>
              <w:right w:val="nil"/>
            </w:tcBorders>
          </w:tcPr>
          <w:p w14:paraId="2E66EC3E" w14:textId="563F008E" w:rsidR="00223B95" w:rsidRPr="00FA604C" w:rsidRDefault="00797F1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w:t>
            </w:r>
            <w:r w:rsidR="00E026B6"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0.002, 0.041]</w:t>
            </w:r>
          </w:p>
        </w:tc>
        <w:tc>
          <w:tcPr>
            <w:tcW w:w="1800" w:type="dxa"/>
            <w:tcBorders>
              <w:top w:val="nil"/>
              <w:left w:val="nil"/>
              <w:bottom w:val="nil"/>
              <w:right w:val="nil"/>
            </w:tcBorders>
          </w:tcPr>
          <w:p w14:paraId="3D81D739" w14:textId="2EB8460F" w:rsidR="00223B95" w:rsidRPr="00FA604C" w:rsidRDefault="00797F1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w:t>
            </w:r>
            <w:r w:rsidR="00FA78CC" w:rsidRPr="00FA604C">
              <w:rPr>
                <w:rFonts w:ascii="Times New Roman" w:eastAsia="宋体" w:hAnsi="Times New Roman" w:cs="Times New Roman"/>
                <w:sz w:val="24"/>
                <w:szCs w:val="24"/>
              </w:rPr>
              <w:t>.7</w:t>
            </w:r>
            <w:r w:rsidR="006A2DE9" w:rsidRPr="00FA604C">
              <w:rPr>
                <w:rFonts w:ascii="Times New Roman" w:eastAsia="宋体" w:hAnsi="Times New Roman" w:cs="Times New Roman"/>
                <w:sz w:val="24"/>
                <w:szCs w:val="24"/>
              </w:rPr>
              <w:t>91</w:t>
            </w:r>
          </w:p>
        </w:tc>
        <w:tc>
          <w:tcPr>
            <w:tcW w:w="1620" w:type="dxa"/>
            <w:tcBorders>
              <w:top w:val="nil"/>
              <w:left w:val="nil"/>
              <w:bottom w:val="nil"/>
              <w:right w:val="nil"/>
            </w:tcBorders>
          </w:tcPr>
          <w:p w14:paraId="392A713C" w14:textId="6E64857D" w:rsidR="00223B95" w:rsidRPr="00FA604C" w:rsidRDefault="00797F1D"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.07</w:t>
            </w:r>
            <w:r w:rsidR="006A2DE9" w:rsidRPr="00FA604C">
              <w:rPr>
                <w:rFonts w:ascii="Times New Roman" w:eastAsia="宋体" w:hAnsi="Times New Roman" w:cs="Times New Roman"/>
                <w:sz w:val="24"/>
                <w:szCs w:val="24"/>
              </w:rPr>
              <w:t>4</w:t>
            </w:r>
          </w:p>
        </w:tc>
      </w:tr>
      <w:tr w:rsidR="004D35B5" w:rsidRPr="00FA604C" w14:paraId="62A02D3B" w14:textId="77777777" w:rsidTr="005E2395">
        <w:tc>
          <w:tcPr>
            <w:tcW w:w="2610" w:type="dxa"/>
            <w:tcBorders>
              <w:top w:val="nil"/>
              <w:left w:val="nil"/>
              <w:bottom w:val="single" w:sz="6" w:space="0" w:color="auto"/>
              <w:right w:val="nil"/>
            </w:tcBorders>
            <w:hideMark/>
          </w:tcPr>
          <w:p w14:paraId="37480CAE" w14:textId="63F774AE" w:rsidR="00223B95" w:rsidRPr="00FA604C" w:rsidRDefault="002F532C"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Long-term </w:t>
            </w:r>
            <w:r w:rsidR="00223B95" w:rsidRPr="00FA604C">
              <w:rPr>
                <w:rFonts w:ascii="Times New Roman" w:eastAsia="宋体" w:hAnsi="Times New Roman" w:cs="Times New Roman"/>
                <w:sz w:val="24"/>
                <w:szCs w:val="24"/>
              </w:rPr>
              <w:t>orientation</w:t>
            </w:r>
          </w:p>
        </w:tc>
        <w:tc>
          <w:tcPr>
            <w:tcW w:w="1234" w:type="dxa"/>
            <w:tcBorders>
              <w:top w:val="nil"/>
              <w:left w:val="nil"/>
              <w:bottom w:val="single" w:sz="6" w:space="0" w:color="auto"/>
              <w:right w:val="nil"/>
            </w:tcBorders>
          </w:tcPr>
          <w:p w14:paraId="621B429B" w14:textId="2161F6A9" w:rsidR="00223B95" w:rsidRPr="00FA604C" w:rsidRDefault="008805A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1</w:t>
            </w:r>
            <w:r w:rsidR="00991D04" w:rsidRPr="00FA604C">
              <w:rPr>
                <w:rFonts w:ascii="Times New Roman" w:eastAsia="宋体" w:hAnsi="Times New Roman" w:cs="Times New Roman"/>
                <w:sz w:val="24"/>
                <w:szCs w:val="24"/>
              </w:rPr>
              <w:t>69</w:t>
            </w:r>
          </w:p>
        </w:tc>
        <w:tc>
          <w:tcPr>
            <w:tcW w:w="1922" w:type="dxa"/>
            <w:tcBorders>
              <w:top w:val="nil"/>
              <w:left w:val="nil"/>
              <w:bottom w:val="single" w:sz="6" w:space="0" w:color="auto"/>
              <w:right w:val="nil"/>
            </w:tcBorders>
          </w:tcPr>
          <w:p w14:paraId="4AD71484" w14:textId="46407AC0" w:rsidR="00223B95" w:rsidRPr="00FA604C" w:rsidRDefault="008805A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26</w:t>
            </w:r>
            <w:r w:rsidR="00991D04" w:rsidRPr="00FA604C">
              <w:rPr>
                <w:rFonts w:ascii="Times New Roman" w:eastAsia="宋体" w:hAnsi="Times New Roman" w:cs="Times New Roman"/>
                <w:sz w:val="24"/>
                <w:szCs w:val="24"/>
              </w:rPr>
              <w:t>0</w:t>
            </w:r>
          </w:p>
        </w:tc>
        <w:tc>
          <w:tcPr>
            <w:tcW w:w="1923" w:type="dxa"/>
            <w:tcBorders>
              <w:top w:val="nil"/>
              <w:left w:val="nil"/>
              <w:bottom w:val="single" w:sz="6" w:space="0" w:color="auto"/>
              <w:right w:val="nil"/>
            </w:tcBorders>
          </w:tcPr>
          <w:p w14:paraId="383AEE7C" w14:textId="6D6FA173" w:rsidR="00223B95" w:rsidRPr="00FA604C" w:rsidRDefault="008805AE" w:rsidP="00697900">
            <w:pPr>
              <w:adjustRightInd w:val="0"/>
              <w:snapToGrid w:val="0"/>
              <w:jc w:val="left"/>
              <w:rPr>
                <w:rFonts w:ascii="Times New Roman" w:hAnsi="Times New Roman" w:cs="Times New Roman"/>
                <w:sz w:val="24"/>
                <w:szCs w:val="24"/>
              </w:rPr>
            </w:pPr>
            <w:r w:rsidRPr="00FA604C">
              <w:rPr>
                <w:rFonts w:ascii="Times New Roman" w:hAnsi="Times New Roman" w:cs="Times New Roman"/>
                <w:sz w:val="24"/>
                <w:szCs w:val="24"/>
              </w:rPr>
              <w:t>0.028</w:t>
            </w:r>
          </w:p>
        </w:tc>
        <w:tc>
          <w:tcPr>
            <w:tcW w:w="2751" w:type="dxa"/>
            <w:tcBorders>
              <w:top w:val="nil"/>
              <w:left w:val="nil"/>
              <w:bottom w:val="single" w:sz="6" w:space="0" w:color="auto"/>
              <w:right w:val="nil"/>
            </w:tcBorders>
          </w:tcPr>
          <w:p w14:paraId="47DBDF6A" w14:textId="77492379" w:rsidR="00223B95" w:rsidRPr="00FA604C" w:rsidRDefault="008805A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[0.00</w:t>
            </w:r>
            <w:r w:rsidR="001508C9" w:rsidRPr="00FA604C">
              <w:rPr>
                <w:rFonts w:ascii="Times New Roman" w:eastAsia="宋体" w:hAnsi="Times New Roman" w:cs="Times New Roman"/>
                <w:sz w:val="24"/>
                <w:szCs w:val="24"/>
              </w:rPr>
              <w:t>5</w:t>
            </w:r>
            <w:r w:rsidRPr="00FA604C">
              <w:rPr>
                <w:rFonts w:ascii="Times New Roman" w:eastAsia="宋体" w:hAnsi="Times New Roman" w:cs="Times New Roman"/>
                <w:sz w:val="24"/>
                <w:szCs w:val="24"/>
              </w:rPr>
              <w:t>, 0.051]</w:t>
            </w:r>
          </w:p>
        </w:tc>
        <w:tc>
          <w:tcPr>
            <w:tcW w:w="1800" w:type="dxa"/>
            <w:tcBorders>
              <w:top w:val="nil"/>
              <w:left w:val="nil"/>
              <w:bottom w:val="single" w:sz="6" w:space="0" w:color="auto"/>
              <w:right w:val="nil"/>
            </w:tcBorders>
          </w:tcPr>
          <w:p w14:paraId="5916D394" w14:textId="32B1EAEC" w:rsidR="00223B95" w:rsidRPr="00FA604C" w:rsidRDefault="008805A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2.4</w:t>
            </w:r>
            <w:r w:rsidR="008403B6" w:rsidRPr="00FA604C">
              <w:rPr>
                <w:rFonts w:ascii="Times New Roman" w:eastAsia="宋体" w:hAnsi="Times New Roman" w:cs="Times New Roman"/>
                <w:sz w:val="24"/>
                <w:szCs w:val="24"/>
              </w:rPr>
              <w:t>30</w:t>
            </w:r>
          </w:p>
        </w:tc>
        <w:tc>
          <w:tcPr>
            <w:tcW w:w="1620" w:type="dxa"/>
            <w:tcBorders>
              <w:top w:val="nil"/>
              <w:left w:val="nil"/>
              <w:bottom w:val="single" w:sz="6" w:space="0" w:color="auto"/>
              <w:right w:val="nil"/>
            </w:tcBorders>
          </w:tcPr>
          <w:p w14:paraId="5BBFA816" w14:textId="5661A648" w:rsidR="00223B95" w:rsidRPr="00FA604C" w:rsidRDefault="008805AE" w:rsidP="00697900">
            <w:pPr>
              <w:adjustRightInd w:val="0"/>
              <w:snapToGrid w:val="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.01</w:t>
            </w:r>
            <w:r w:rsidR="001508C9" w:rsidRPr="00FA604C">
              <w:rPr>
                <w:rFonts w:ascii="Times New Roman" w:eastAsia="宋体" w:hAnsi="Times New Roman" w:cs="Times New Roman"/>
                <w:sz w:val="24"/>
                <w:szCs w:val="24"/>
              </w:rPr>
              <w:t>6</w:t>
            </w:r>
          </w:p>
        </w:tc>
      </w:tr>
    </w:tbl>
    <w:p w14:paraId="35F41716" w14:textId="24E75F30" w:rsidR="00223B95" w:rsidRPr="00FA604C" w:rsidRDefault="00223B95" w:rsidP="00223B95">
      <w:pPr>
        <w:spacing w:line="480" w:lineRule="auto"/>
        <w:jc w:val="left"/>
        <w:rPr>
          <w:rFonts w:ascii="Times New Roman" w:eastAsia="宋体" w:hAnsi="Times New Roman" w:cs="Times New Roman"/>
          <w:sz w:val="24"/>
          <w:szCs w:val="24"/>
        </w:rPr>
      </w:pPr>
      <w:r w:rsidRPr="00FA604C">
        <w:rPr>
          <w:rFonts w:ascii="Times New Roman" w:eastAsia="宋体" w:hAnsi="Times New Roman" w:cs="Times New Roman"/>
          <w:i/>
          <w:iCs/>
          <w:sz w:val="24"/>
          <w:szCs w:val="24"/>
        </w:rPr>
        <w:t>Note</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s</w:t>
      </w:r>
      <w:r w:rsidRPr="00FA604C">
        <w:rPr>
          <w:rFonts w:ascii="Times New Roman" w:eastAsia="宋体" w:hAnsi="Times New Roman" w:cs="Times New Roman"/>
          <w:sz w:val="24"/>
          <w:szCs w:val="24"/>
        </w:rPr>
        <w:t xml:space="preserve"> = the number of independent studies</w:t>
      </w:r>
      <w:r w:rsidR="00757D5E">
        <w:rPr>
          <w:rFonts w:ascii="Times New Roman" w:eastAsia="宋体" w:hAnsi="Times New Roman" w:cs="Times New Roman"/>
          <w:sz w:val="24"/>
          <w:szCs w:val="24"/>
        </w:rPr>
        <w:t>;</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k</w:t>
      </w:r>
      <w:r w:rsidRPr="00FA604C">
        <w:rPr>
          <w:rFonts w:ascii="Times New Roman" w:eastAsia="宋体" w:hAnsi="Times New Roman" w:cs="Times New Roman"/>
          <w:sz w:val="24"/>
          <w:szCs w:val="24"/>
        </w:rPr>
        <w:t xml:space="preserve"> = the number of effect sizes</w:t>
      </w:r>
      <w:r w:rsidR="000474B0">
        <w:rPr>
          <w:rFonts w:ascii="Times New Roman" w:eastAsia="宋体" w:hAnsi="Times New Roman" w:cs="Times New Roman"/>
          <w:sz w:val="24"/>
          <w:szCs w:val="24"/>
        </w:rPr>
        <w:t>; CI = confidence interval</w:t>
      </w:r>
      <w:r w:rsidRPr="00FA604C">
        <w:rPr>
          <w:rFonts w:ascii="Times New Roman" w:eastAsia="宋体" w:hAnsi="Times New Roman" w:cs="Times New Roman"/>
          <w:sz w:val="24"/>
          <w:szCs w:val="24"/>
        </w:rPr>
        <w:t>. All moderators (except for tightness) were standardized prior to the meta</w:t>
      </w:r>
      <w:r w:rsidR="00A42C42">
        <w:rPr>
          <w:rFonts w:ascii="Times New Roman" w:eastAsia="宋体" w:hAnsi="Times New Roman" w:cs="Times New Roman" w:hint="eastAsia"/>
          <w:sz w:val="24"/>
          <w:szCs w:val="24"/>
        </w:rPr>
        <w:t>-</w:t>
      </w:r>
      <w:r w:rsidRPr="00FA604C">
        <w:rPr>
          <w:rFonts w:ascii="Times New Roman" w:eastAsia="宋体" w:hAnsi="Times New Roman" w:cs="Times New Roman"/>
          <w:sz w:val="24"/>
          <w:szCs w:val="24"/>
        </w:rPr>
        <w:t xml:space="preserve">regressions. For ease of interpretation, relative mobility was reverse scored </w:t>
      </w:r>
      <w:r w:rsidR="00305FAD" w:rsidRPr="00FA604C">
        <w:rPr>
          <w:rFonts w:ascii="Times New Roman" w:eastAsia="宋体" w:hAnsi="Times New Roman" w:cs="Times New Roman"/>
          <w:sz w:val="24"/>
          <w:szCs w:val="24"/>
        </w:rPr>
        <w:t xml:space="preserve">(i.e., higher scores represent higher relative mobility) </w:t>
      </w:r>
      <w:r w:rsidRPr="00FA604C">
        <w:rPr>
          <w:rFonts w:ascii="Times New Roman" w:eastAsia="宋体" w:hAnsi="Times New Roman" w:cs="Times New Roman"/>
          <w:sz w:val="24"/>
          <w:szCs w:val="24"/>
        </w:rPr>
        <w:t>prior to the standardization and analysis.</w:t>
      </w:r>
    </w:p>
    <w:p w14:paraId="7BED847C" w14:textId="77777777" w:rsidR="00697900" w:rsidRPr="00FA604C" w:rsidRDefault="00697900">
      <w:pPr>
        <w:widowControl/>
        <w:jc w:val="left"/>
        <w:rPr>
          <w:rFonts w:ascii="Times New Roman" w:eastAsiaTheme="majorEastAsia" w:hAnsi="Times New Roman" w:cs="Times New Roman"/>
          <w:b/>
          <w:bCs/>
          <w:sz w:val="24"/>
          <w:szCs w:val="24"/>
        </w:rPr>
      </w:pPr>
      <w:r w:rsidRPr="00FA604C">
        <w:rPr>
          <w:rFonts w:ascii="Times New Roman" w:hAnsi="Times New Roman" w:cs="Times New Roman"/>
          <w:sz w:val="24"/>
          <w:szCs w:val="24"/>
        </w:rPr>
        <w:br w:type="page"/>
      </w:r>
    </w:p>
    <w:p w14:paraId="3974E80D" w14:textId="215B4F58" w:rsidR="0035534A" w:rsidRPr="00A237B2" w:rsidRDefault="0035534A" w:rsidP="00BC2936">
      <w:pPr>
        <w:pStyle w:val="Heading1"/>
        <w:spacing w:before="0" w:after="0" w:line="480" w:lineRule="auto"/>
        <w:rPr>
          <w:rFonts w:ascii="Times New Roman" w:hAnsi="Times New Roman" w:cs="Times New Roman"/>
          <w:sz w:val="24"/>
          <w:szCs w:val="24"/>
        </w:rPr>
      </w:pPr>
      <w:bookmarkStart w:id="50" w:name="_Toc187763028"/>
      <w:r w:rsidRPr="00A237B2">
        <w:rPr>
          <w:rFonts w:ascii="Times New Roman" w:hAnsi="Times New Roman" w:cs="Times New Roman"/>
          <w:sz w:val="24"/>
          <w:szCs w:val="24"/>
        </w:rPr>
        <w:lastRenderedPageBreak/>
        <w:t>Table S</w:t>
      </w:r>
      <w:r w:rsidR="00085B16" w:rsidRPr="00A237B2">
        <w:rPr>
          <w:rFonts w:ascii="Times New Roman" w:hAnsi="Times New Roman" w:cs="Times New Roman"/>
          <w:sz w:val="24"/>
          <w:szCs w:val="24"/>
        </w:rPr>
        <w:t>1</w:t>
      </w:r>
      <w:r w:rsidR="00B11284">
        <w:rPr>
          <w:rFonts w:ascii="Times New Roman" w:hAnsi="Times New Roman" w:cs="Times New Roman" w:hint="eastAsia"/>
          <w:sz w:val="24"/>
          <w:szCs w:val="24"/>
        </w:rPr>
        <w:t>9</w:t>
      </w:r>
      <w:bookmarkEnd w:id="50"/>
    </w:p>
    <w:p w14:paraId="54F712C3" w14:textId="46088A6B" w:rsidR="0035534A" w:rsidRPr="00A237B2" w:rsidRDefault="0035534A" w:rsidP="0035534A">
      <w:pPr>
        <w:spacing w:line="480" w:lineRule="auto"/>
        <w:jc w:val="left"/>
        <w:rPr>
          <w:rFonts w:ascii="Times New Roman" w:eastAsia="宋体" w:hAnsi="Times New Roman" w:cs="Times New Roman"/>
          <w:i/>
          <w:iCs/>
          <w:sz w:val="24"/>
          <w:szCs w:val="24"/>
        </w:rPr>
      </w:pPr>
      <w:r w:rsidRPr="00A237B2">
        <w:rPr>
          <w:rFonts w:ascii="Times New Roman" w:eastAsia="宋体" w:hAnsi="Times New Roman" w:cs="Times New Roman"/>
          <w:i/>
          <w:iCs/>
          <w:sz w:val="24"/>
          <w:szCs w:val="24"/>
        </w:rPr>
        <w:t>The Class</w:t>
      </w:r>
      <w:r w:rsidR="000474B0" w:rsidRPr="00A237B2">
        <w:rPr>
          <w:rFonts w:ascii="Times New Roman" w:eastAsia="宋体" w:hAnsi="Times New Roman" w:cs="Times New Roman"/>
          <w:i/>
          <w:iCs/>
          <w:sz w:val="24"/>
          <w:szCs w:val="24"/>
        </w:rPr>
        <w:t>–</w:t>
      </w:r>
      <w:proofErr w:type="spellStart"/>
      <w:r w:rsidRPr="00A237B2">
        <w:rPr>
          <w:rFonts w:ascii="Times New Roman" w:eastAsia="宋体" w:hAnsi="Times New Roman" w:cs="Times New Roman"/>
          <w:i/>
          <w:iCs/>
          <w:sz w:val="24"/>
          <w:szCs w:val="24"/>
        </w:rPr>
        <w:t>Prosociality</w:t>
      </w:r>
      <w:proofErr w:type="spellEnd"/>
      <w:r w:rsidRPr="00A237B2">
        <w:rPr>
          <w:rFonts w:ascii="Times New Roman" w:eastAsia="宋体" w:hAnsi="Times New Roman" w:cs="Times New Roman"/>
          <w:i/>
          <w:iCs/>
          <w:sz w:val="24"/>
          <w:szCs w:val="24"/>
        </w:rPr>
        <w:t xml:space="preserve"> Association </w:t>
      </w:r>
      <w:proofErr w:type="gramStart"/>
      <w:r w:rsidR="00C375DA" w:rsidRPr="00A237B2">
        <w:rPr>
          <w:rFonts w:ascii="Times New Roman" w:eastAsia="宋体" w:hAnsi="Times New Roman" w:cs="Times New Roman"/>
          <w:i/>
          <w:iCs/>
          <w:sz w:val="24"/>
          <w:szCs w:val="24"/>
        </w:rPr>
        <w:t>From</w:t>
      </w:r>
      <w:proofErr w:type="gramEnd"/>
      <w:r w:rsidR="00C375DA" w:rsidRPr="00A237B2">
        <w:rPr>
          <w:rFonts w:ascii="Times New Roman" w:eastAsia="宋体" w:hAnsi="Times New Roman" w:cs="Times New Roman"/>
          <w:i/>
          <w:iCs/>
          <w:sz w:val="24"/>
          <w:szCs w:val="24"/>
        </w:rPr>
        <w:t xml:space="preserve"> </w:t>
      </w:r>
      <w:r w:rsidRPr="00A237B2">
        <w:rPr>
          <w:rFonts w:ascii="Times New Roman" w:eastAsia="宋体" w:hAnsi="Times New Roman" w:cs="Times New Roman"/>
          <w:i/>
          <w:iCs/>
          <w:sz w:val="24"/>
          <w:szCs w:val="24"/>
        </w:rPr>
        <w:t xml:space="preserve">Four Subsets of Data Depending on Characteristics of </w:t>
      </w:r>
      <w:proofErr w:type="spellStart"/>
      <w:r w:rsidRPr="00A237B2">
        <w:rPr>
          <w:rFonts w:ascii="Times New Roman" w:eastAsia="宋体" w:hAnsi="Times New Roman" w:cs="Times New Roman"/>
          <w:i/>
          <w:iCs/>
          <w:sz w:val="24"/>
          <w:szCs w:val="24"/>
        </w:rPr>
        <w:t>Prosociality</w:t>
      </w:r>
      <w:proofErr w:type="spellEnd"/>
      <w:r w:rsidRPr="00A237B2">
        <w:rPr>
          <w:rFonts w:ascii="Times New Roman" w:eastAsia="宋体" w:hAnsi="Times New Roman" w:cs="Times New Roman"/>
          <w:i/>
          <w:iCs/>
          <w:sz w:val="24"/>
          <w:szCs w:val="24"/>
        </w:rPr>
        <w:t xml:space="preserve"> Measures and Samples</w:t>
      </w:r>
    </w:p>
    <w:tbl>
      <w:tblPr>
        <w:tblStyle w:val="TableGrid"/>
        <w:tblW w:w="14495" w:type="dxa"/>
        <w:tblInd w:w="-95" w:type="dxa"/>
        <w:tblLayout w:type="fixed"/>
        <w:tblLook w:val="04A0" w:firstRow="1" w:lastRow="0" w:firstColumn="1" w:lastColumn="0" w:noHBand="0" w:noVBand="1"/>
      </w:tblPr>
      <w:tblGrid>
        <w:gridCol w:w="2970"/>
        <w:gridCol w:w="720"/>
        <w:gridCol w:w="1985"/>
        <w:gridCol w:w="445"/>
        <w:gridCol w:w="95"/>
        <w:gridCol w:w="1890"/>
        <w:gridCol w:w="805"/>
        <w:gridCol w:w="2345"/>
        <w:gridCol w:w="805"/>
        <w:gridCol w:w="2435"/>
      </w:tblGrid>
      <w:tr w:rsidR="00A237B2" w:rsidRPr="00A237B2" w14:paraId="1D87069B" w14:textId="77777777" w:rsidTr="00847A89">
        <w:tc>
          <w:tcPr>
            <w:tcW w:w="2970" w:type="dxa"/>
            <w:vMerge w:val="restart"/>
            <w:tcBorders>
              <w:top w:val="single" w:sz="6" w:space="0" w:color="auto"/>
              <w:left w:val="nil"/>
              <w:bottom w:val="single" w:sz="6" w:space="0" w:color="auto"/>
              <w:right w:val="nil"/>
            </w:tcBorders>
            <w:shd w:val="clear" w:color="auto" w:fill="auto"/>
            <w:vAlign w:val="center"/>
          </w:tcPr>
          <w:p w14:paraId="2597AD17" w14:textId="77777777" w:rsidR="0035534A" w:rsidRPr="00A237B2" w:rsidRDefault="0035534A" w:rsidP="00581611">
            <w:pPr>
              <w:spacing w:line="280" w:lineRule="exact"/>
              <w:jc w:val="left"/>
              <w:rPr>
                <w:rFonts w:ascii="Times New Roman" w:eastAsia="宋体" w:hAnsi="Times New Roman" w:cs="Times New Roman"/>
                <w:szCs w:val="21"/>
              </w:rPr>
            </w:pPr>
            <w:r w:rsidRPr="00A237B2">
              <w:rPr>
                <w:rFonts w:ascii="Times New Roman" w:eastAsia="宋体" w:hAnsi="Times New Roman" w:cs="Times New Roman"/>
                <w:szCs w:val="21"/>
              </w:rPr>
              <w:t>Moderator</w:t>
            </w:r>
          </w:p>
        </w:tc>
        <w:tc>
          <w:tcPr>
            <w:tcW w:w="2705" w:type="dxa"/>
            <w:gridSpan w:val="2"/>
            <w:tcBorders>
              <w:top w:val="single" w:sz="6" w:space="0" w:color="auto"/>
              <w:left w:val="nil"/>
              <w:bottom w:val="single" w:sz="6" w:space="0" w:color="auto"/>
              <w:right w:val="nil"/>
            </w:tcBorders>
            <w:shd w:val="clear" w:color="auto" w:fill="auto"/>
          </w:tcPr>
          <w:p w14:paraId="46D8148F" w14:textId="24F5EA3D" w:rsidR="0035534A" w:rsidRPr="00A237B2" w:rsidRDefault="0035534A"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szCs w:val="21"/>
              </w:rPr>
              <w:t>Income</w:t>
            </w:r>
            <w:r w:rsidR="00C375DA" w:rsidRPr="00A237B2">
              <w:rPr>
                <w:rFonts w:ascii="Times New Roman" w:eastAsia="宋体" w:hAnsi="Times New Roman" w:cs="Times New Roman"/>
                <w:szCs w:val="21"/>
              </w:rPr>
              <w:t>–</w:t>
            </w:r>
            <w:proofErr w:type="spellStart"/>
            <w:r w:rsidRPr="00A237B2">
              <w:rPr>
                <w:rFonts w:ascii="Times New Roman" w:eastAsia="宋体" w:hAnsi="Times New Roman" w:cs="Times New Roman"/>
                <w:szCs w:val="21"/>
              </w:rPr>
              <w:t>prosociality</w:t>
            </w:r>
            <w:proofErr w:type="spellEnd"/>
          </w:p>
        </w:tc>
        <w:tc>
          <w:tcPr>
            <w:tcW w:w="2430" w:type="dxa"/>
            <w:gridSpan w:val="3"/>
            <w:tcBorders>
              <w:top w:val="single" w:sz="6" w:space="0" w:color="auto"/>
              <w:left w:val="nil"/>
              <w:bottom w:val="single" w:sz="6" w:space="0" w:color="auto"/>
              <w:right w:val="nil"/>
            </w:tcBorders>
            <w:shd w:val="clear" w:color="auto" w:fill="auto"/>
          </w:tcPr>
          <w:p w14:paraId="6A999D8B" w14:textId="0927DBBD" w:rsidR="0035534A" w:rsidRPr="00A237B2" w:rsidRDefault="0035534A"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szCs w:val="21"/>
              </w:rPr>
              <w:t>Education</w:t>
            </w:r>
            <w:r w:rsidR="00C375DA" w:rsidRPr="00A237B2">
              <w:rPr>
                <w:rFonts w:ascii="Times New Roman" w:eastAsia="宋体" w:hAnsi="Times New Roman" w:cs="Times New Roman"/>
                <w:szCs w:val="21"/>
              </w:rPr>
              <w:t>–</w:t>
            </w:r>
            <w:proofErr w:type="spellStart"/>
            <w:r w:rsidRPr="00A237B2">
              <w:rPr>
                <w:rFonts w:ascii="Times New Roman" w:eastAsia="宋体" w:hAnsi="Times New Roman" w:cs="Times New Roman"/>
                <w:szCs w:val="21"/>
              </w:rPr>
              <w:t>prosociality</w:t>
            </w:r>
            <w:proofErr w:type="spellEnd"/>
          </w:p>
        </w:tc>
        <w:tc>
          <w:tcPr>
            <w:tcW w:w="3150" w:type="dxa"/>
            <w:gridSpan w:val="2"/>
            <w:tcBorders>
              <w:top w:val="single" w:sz="6" w:space="0" w:color="auto"/>
              <w:left w:val="nil"/>
              <w:bottom w:val="single" w:sz="6" w:space="0" w:color="auto"/>
              <w:right w:val="nil"/>
            </w:tcBorders>
            <w:shd w:val="clear" w:color="auto" w:fill="auto"/>
          </w:tcPr>
          <w:p w14:paraId="223DD768" w14:textId="59259044" w:rsidR="0035534A" w:rsidRPr="00A237B2" w:rsidRDefault="0035534A"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szCs w:val="21"/>
              </w:rPr>
              <w:t>Occupational prestige</w:t>
            </w:r>
            <w:r w:rsidR="00C375DA" w:rsidRPr="00A237B2">
              <w:rPr>
                <w:rFonts w:ascii="Times New Roman" w:eastAsia="宋体" w:hAnsi="Times New Roman" w:cs="Times New Roman"/>
                <w:szCs w:val="21"/>
              </w:rPr>
              <w:t>–</w:t>
            </w:r>
            <w:proofErr w:type="spellStart"/>
            <w:r w:rsidRPr="00A237B2">
              <w:rPr>
                <w:rFonts w:ascii="Times New Roman" w:eastAsia="宋体" w:hAnsi="Times New Roman" w:cs="Times New Roman"/>
                <w:szCs w:val="21"/>
              </w:rPr>
              <w:t>prosociality</w:t>
            </w:r>
            <w:proofErr w:type="spellEnd"/>
          </w:p>
        </w:tc>
        <w:tc>
          <w:tcPr>
            <w:tcW w:w="3240" w:type="dxa"/>
            <w:gridSpan w:val="2"/>
            <w:tcBorders>
              <w:top w:val="single" w:sz="6" w:space="0" w:color="auto"/>
              <w:left w:val="nil"/>
              <w:bottom w:val="single" w:sz="6" w:space="0" w:color="auto"/>
              <w:right w:val="nil"/>
            </w:tcBorders>
            <w:shd w:val="clear" w:color="auto" w:fill="auto"/>
          </w:tcPr>
          <w:p w14:paraId="397D7890" w14:textId="111C59CC" w:rsidR="0035534A" w:rsidRPr="00A237B2" w:rsidRDefault="0035534A"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szCs w:val="21"/>
              </w:rPr>
              <w:t>Subjective social class</w:t>
            </w:r>
            <w:r w:rsidR="00C375DA" w:rsidRPr="00A237B2">
              <w:rPr>
                <w:rFonts w:ascii="Times New Roman" w:eastAsia="宋体" w:hAnsi="Times New Roman" w:cs="Times New Roman"/>
                <w:szCs w:val="21"/>
              </w:rPr>
              <w:t>–</w:t>
            </w:r>
            <w:proofErr w:type="spellStart"/>
            <w:r w:rsidRPr="00A237B2">
              <w:rPr>
                <w:rFonts w:ascii="Times New Roman" w:eastAsia="宋体" w:hAnsi="Times New Roman" w:cs="Times New Roman"/>
                <w:szCs w:val="21"/>
              </w:rPr>
              <w:t>prosociality</w:t>
            </w:r>
            <w:proofErr w:type="spellEnd"/>
          </w:p>
        </w:tc>
      </w:tr>
      <w:tr w:rsidR="00A237B2" w:rsidRPr="00A237B2" w14:paraId="73C4BFA6" w14:textId="77777777" w:rsidTr="00847A89">
        <w:tc>
          <w:tcPr>
            <w:tcW w:w="2970" w:type="dxa"/>
            <w:vMerge/>
            <w:tcBorders>
              <w:top w:val="single" w:sz="6" w:space="0" w:color="auto"/>
              <w:left w:val="nil"/>
              <w:bottom w:val="single" w:sz="6" w:space="0" w:color="auto"/>
              <w:right w:val="nil"/>
            </w:tcBorders>
            <w:shd w:val="clear" w:color="auto" w:fill="auto"/>
          </w:tcPr>
          <w:p w14:paraId="60151710" w14:textId="77777777" w:rsidR="0035534A" w:rsidRPr="00A237B2" w:rsidRDefault="0035534A" w:rsidP="00581611">
            <w:pPr>
              <w:spacing w:line="280" w:lineRule="exact"/>
              <w:jc w:val="left"/>
              <w:rPr>
                <w:rFonts w:ascii="Times New Roman" w:eastAsia="宋体" w:hAnsi="Times New Roman" w:cs="Times New Roman"/>
                <w:szCs w:val="21"/>
              </w:rPr>
            </w:pPr>
          </w:p>
        </w:tc>
        <w:tc>
          <w:tcPr>
            <w:tcW w:w="720" w:type="dxa"/>
            <w:tcBorders>
              <w:top w:val="single" w:sz="6" w:space="0" w:color="auto"/>
              <w:left w:val="nil"/>
              <w:bottom w:val="single" w:sz="6" w:space="0" w:color="auto"/>
              <w:right w:val="nil"/>
            </w:tcBorders>
            <w:shd w:val="clear" w:color="auto" w:fill="auto"/>
          </w:tcPr>
          <w:p w14:paraId="2422A7D7" w14:textId="77777777" w:rsidR="0035534A" w:rsidRPr="00A237B2" w:rsidRDefault="0035534A" w:rsidP="00581611">
            <w:pPr>
              <w:spacing w:line="280" w:lineRule="exact"/>
              <w:jc w:val="center"/>
              <w:rPr>
                <w:rFonts w:ascii="Times New Roman" w:eastAsia="宋体" w:hAnsi="Times New Roman" w:cs="Times New Roman"/>
                <w:i/>
                <w:iCs/>
                <w:szCs w:val="21"/>
              </w:rPr>
            </w:pPr>
            <w:r w:rsidRPr="00A237B2">
              <w:rPr>
                <w:rFonts w:ascii="Times New Roman" w:eastAsia="宋体" w:hAnsi="Times New Roman" w:cs="Times New Roman"/>
                <w:i/>
                <w:iCs/>
                <w:szCs w:val="21"/>
              </w:rPr>
              <w:t>k</w:t>
            </w:r>
          </w:p>
        </w:tc>
        <w:tc>
          <w:tcPr>
            <w:tcW w:w="1985" w:type="dxa"/>
            <w:tcBorders>
              <w:top w:val="single" w:sz="6" w:space="0" w:color="auto"/>
              <w:left w:val="nil"/>
              <w:bottom w:val="single" w:sz="6" w:space="0" w:color="auto"/>
              <w:right w:val="nil"/>
            </w:tcBorders>
            <w:shd w:val="clear" w:color="auto" w:fill="auto"/>
          </w:tcPr>
          <w:p w14:paraId="608DB394" w14:textId="3877F624" w:rsidR="0035534A" w:rsidRPr="00A237B2" w:rsidRDefault="0052652E"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i/>
                <w:iCs/>
                <w:szCs w:val="21"/>
              </w:rPr>
              <w:t>r̅</w:t>
            </w:r>
            <w:r w:rsidR="0035534A" w:rsidRPr="00A237B2">
              <w:rPr>
                <w:rFonts w:ascii="Times New Roman" w:eastAsia="宋体" w:hAnsi="Times New Roman" w:cs="Times New Roman"/>
                <w:szCs w:val="21"/>
              </w:rPr>
              <w:t xml:space="preserve"> [95% CI]</w:t>
            </w:r>
          </w:p>
        </w:tc>
        <w:tc>
          <w:tcPr>
            <w:tcW w:w="540" w:type="dxa"/>
            <w:gridSpan w:val="2"/>
            <w:tcBorders>
              <w:top w:val="single" w:sz="6" w:space="0" w:color="auto"/>
              <w:left w:val="nil"/>
              <w:bottom w:val="single" w:sz="6" w:space="0" w:color="auto"/>
              <w:right w:val="nil"/>
            </w:tcBorders>
            <w:shd w:val="clear" w:color="auto" w:fill="auto"/>
          </w:tcPr>
          <w:p w14:paraId="372F11C1" w14:textId="77777777" w:rsidR="0035534A" w:rsidRPr="00A237B2" w:rsidRDefault="0035534A"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i/>
                <w:iCs/>
                <w:szCs w:val="21"/>
              </w:rPr>
              <w:t>k</w:t>
            </w:r>
          </w:p>
        </w:tc>
        <w:tc>
          <w:tcPr>
            <w:tcW w:w="1890" w:type="dxa"/>
            <w:tcBorders>
              <w:top w:val="single" w:sz="6" w:space="0" w:color="auto"/>
              <w:left w:val="nil"/>
              <w:bottom w:val="single" w:sz="6" w:space="0" w:color="auto"/>
              <w:right w:val="nil"/>
            </w:tcBorders>
            <w:shd w:val="clear" w:color="auto" w:fill="auto"/>
          </w:tcPr>
          <w:p w14:paraId="23C8DC8D" w14:textId="6D2A8FF4" w:rsidR="0035534A" w:rsidRPr="00A237B2" w:rsidRDefault="0052652E" w:rsidP="005324D0">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i/>
                <w:iCs/>
                <w:szCs w:val="21"/>
              </w:rPr>
              <w:t>r̅</w:t>
            </w:r>
            <w:r w:rsidR="0035534A" w:rsidRPr="00A237B2">
              <w:rPr>
                <w:rFonts w:ascii="Times New Roman" w:eastAsia="宋体" w:hAnsi="Times New Roman" w:cs="Times New Roman"/>
                <w:szCs w:val="21"/>
              </w:rPr>
              <w:t xml:space="preserve"> [95% CI]</w:t>
            </w:r>
          </w:p>
        </w:tc>
        <w:tc>
          <w:tcPr>
            <w:tcW w:w="805" w:type="dxa"/>
            <w:tcBorders>
              <w:top w:val="single" w:sz="6" w:space="0" w:color="auto"/>
              <w:left w:val="nil"/>
              <w:bottom w:val="single" w:sz="6" w:space="0" w:color="auto"/>
              <w:right w:val="nil"/>
            </w:tcBorders>
            <w:shd w:val="clear" w:color="auto" w:fill="auto"/>
          </w:tcPr>
          <w:p w14:paraId="6BC1D2FB" w14:textId="77777777" w:rsidR="0035534A" w:rsidRPr="00A237B2" w:rsidRDefault="0035534A"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i/>
                <w:iCs/>
                <w:szCs w:val="21"/>
              </w:rPr>
              <w:t>k</w:t>
            </w:r>
          </w:p>
        </w:tc>
        <w:tc>
          <w:tcPr>
            <w:tcW w:w="2345" w:type="dxa"/>
            <w:tcBorders>
              <w:top w:val="single" w:sz="6" w:space="0" w:color="auto"/>
              <w:left w:val="nil"/>
              <w:bottom w:val="single" w:sz="6" w:space="0" w:color="auto"/>
              <w:right w:val="nil"/>
            </w:tcBorders>
            <w:shd w:val="clear" w:color="auto" w:fill="auto"/>
          </w:tcPr>
          <w:p w14:paraId="05C7C526" w14:textId="14E16B6B" w:rsidR="0035534A" w:rsidRPr="00A237B2" w:rsidRDefault="0052652E"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i/>
                <w:iCs/>
                <w:szCs w:val="21"/>
              </w:rPr>
              <w:t>r̅</w:t>
            </w:r>
            <w:r w:rsidR="0035534A" w:rsidRPr="00A237B2">
              <w:rPr>
                <w:rFonts w:ascii="Times New Roman" w:eastAsia="宋体" w:hAnsi="Times New Roman" w:cs="Times New Roman"/>
                <w:szCs w:val="21"/>
              </w:rPr>
              <w:t xml:space="preserve"> [95% CI]</w:t>
            </w:r>
          </w:p>
        </w:tc>
        <w:tc>
          <w:tcPr>
            <w:tcW w:w="805" w:type="dxa"/>
            <w:tcBorders>
              <w:top w:val="single" w:sz="6" w:space="0" w:color="auto"/>
              <w:left w:val="nil"/>
              <w:bottom w:val="single" w:sz="6" w:space="0" w:color="auto"/>
              <w:right w:val="nil"/>
            </w:tcBorders>
            <w:shd w:val="clear" w:color="auto" w:fill="auto"/>
          </w:tcPr>
          <w:p w14:paraId="5BE2EDE3" w14:textId="77777777" w:rsidR="0035534A" w:rsidRPr="00A237B2" w:rsidRDefault="0035534A"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i/>
                <w:iCs/>
                <w:szCs w:val="21"/>
              </w:rPr>
              <w:t>k</w:t>
            </w:r>
          </w:p>
        </w:tc>
        <w:tc>
          <w:tcPr>
            <w:tcW w:w="2435" w:type="dxa"/>
            <w:tcBorders>
              <w:top w:val="single" w:sz="6" w:space="0" w:color="auto"/>
              <w:left w:val="nil"/>
              <w:bottom w:val="single" w:sz="6" w:space="0" w:color="auto"/>
              <w:right w:val="nil"/>
            </w:tcBorders>
            <w:shd w:val="clear" w:color="auto" w:fill="auto"/>
          </w:tcPr>
          <w:p w14:paraId="2BCD0850" w14:textId="26E2B161" w:rsidR="0035534A" w:rsidRPr="00A237B2" w:rsidRDefault="0052652E" w:rsidP="00581611">
            <w:pPr>
              <w:spacing w:line="280" w:lineRule="exact"/>
              <w:jc w:val="center"/>
              <w:rPr>
                <w:rFonts w:ascii="Times New Roman" w:eastAsia="宋体" w:hAnsi="Times New Roman" w:cs="Times New Roman"/>
                <w:szCs w:val="21"/>
              </w:rPr>
            </w:pPr>
            <w:r w:rsidRPr="00A237B2">
              <w:rPr>
                <w:rFonts w:ascii="Times New Roman" w:eastAsia="宋体" w:hAnsi="Times New Roman" w:cs="Times New Roman"/>
                <w:i/>
                <w:iCs/>
                <w:szCs w:val="21"/>
              </w:rPr>
              <w:t>r̅</w:t>
            </w:r>
            <w:r w:rsidR="0035534A" w:rsidRPr="00A237B2">
              <w:rPr>
                <w:rFonts w:ascii="Times New Roman" w:eastAsia="宋体" w:hAnsi="Times New Roman" w:cs="Times New Roman"/>
                <w:szCs w:val="21"/>
              </w:rPr>
              <w:t xml:space="preserve"> [95% CI]</w:t>
            </w:r>
          </w:p>
        </w:tc>
      </w:tr>
      <w:tr w:rsidR="00A237B2" w:rsidRPr="00A237B2" w14:paraId="1BB73684" w14:textId="77777777" w:rsidTr="00847A89">
        <w:tc>
          <w:tcPr>
            <w:tcW w:w="2970" w:type="dxa"/>
            <w:tcBorders>
              <w:top w:val="single" w:sz="6" w:space="0" w:color="auto"/>
              <w:left w:val="nil"/>
              <w:bottom w:val="nil"/>
              <w:right w:val="nil"/>
            </w:tcBorders>
            <w:shd w:val="clear" w:color="auto" w:fill="auto"/>
          </w:tcPr>
          <w:p w14:paraId="5DF9344C" w14:textId="77777777" w:rsidR="00847A89" w:rsidRPr="00A237B2" w:rsidRDefault="00847A89" w:rsidP="00847A89">
            <w:pPr>
              <w:spacing w:line="280" w:lineRule="exact"/>
              <w:jc w:val="left"/>
              <w:rPr>
                <w:rFonts w:ascii="Times New Roman" w:eastAsia="等线" w:hAnsi="Times New Roman" w:cs="Times New Roman"/>
                <w:szCs w:val="21"/>
              </w:rPr>
            </w:pPr>
            <w:proofErr w:type="spellStart"/>
            <w:r w:rsidRPr="00A237B2">
              <w:rPr>
                <w:rFonts w:ascii="Times New Roman" w:eastAsia="等线" w:hAnsi="Times New Roman" w:cs="Times New Roman"/>
                <w:szCs w:val="21"/>
              </w:rPr>
              <w:t>Prosociality</w:t>
            </w:r>
            <w:proofErr w:type="spellEnd"/>
            <w:r w:rsidRPr="00A237B2">
              <w:rPr>
                <w:rFonts w:ascii="Times New Roman" w:eastAsia="等线" w:hAnsi="Times New Roman" w:cs="Times New Roman"/>
                <w:szCs w:val="21"/>
              </w:rPr>
              <w:t xml:space="preserve"> measure</w:t>
            </w:r>
          </w:p>
        </w:tc>
        <w:tc>
          <w:tcPr>
            <w:tcW w:w="720" w:type="dxa"/>
            <w:tcBorders>
              <w:top w:val="nil"/>
              <w:left w:val="nil"/>
              <w:bottom w:val="nil"/>
              <w:right w:val="nil"/>
            </w:tcBorders>
            <w:shd w:val="clear" w:color="auto" w:fill="auto"/>
          </w:tcPr>
          <w:p w14:paraId="3C581E27"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1985" w:type="dxa"/>
            <w:tcBorders>
              <w:top w:val="nil"/>
              <w:left w:val="nil"/>
              <w:bottom w:val="nil"/>
              <w:right w:val="nil"/>
            </w:tcBorders>
            <w:shd w:val="clear" w:color="auto" w:fill="auto"/>
            <w:vAlign w:val="bottom"/>
          </w:tcPr>
          <w:p w14:paraId="1B899024"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540" w:type="dxa"/>
            <w:gridSpan w:val="2"/>
            <w:tcBorders>
              <w:top w:val="nil"/>
              <w:left w:val="nil"/>
              <w:bottom w:val="nil"/>
              <w:right w:val="nil"/>
            </w:tcBorders>
            <w:shd w:val="clear" w:color="auto" w:fill="auto"/>
          </w:tcPr>
          <w:p w14:paraId="076B83FB"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1890" w:type="dxa"/>
            <w:tcBorders>
              <w:top w:val="nil"/>
              <w:left w:val="nil"/>
              <w:bottom w:val="nil"/>
              <w:right w:val="nil"/>
            </w:tcBorders>
            <w:shd w:val="clear" w:color="auto" w:fill="auto"/>
            <w:vAlign w:val="bottom"/>
          </w:tcPr>
          <w:p w14:paraId="42B2F1ED" w14:textId="77777777" w:rsidR="00847A89" w:rsidRPr="00A237B2" w:rsidRDefault="00847A89" w:rsidP="005324D0">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65F7DE59"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2345" w:type="dxa"/>
            <w:tcBorders>
              <w:top w:val="nil"/>
              <w:left w:val="nil"/>
              <w:bottom w:val="nil"/>
              <w:right w:val="nil"/>
            </w:tcBorders>
            <w:shd w:val="clear" w:color="auto" w:fill="auto"/>
            <w:vAlign w:val="bottom"/>
          </w:tcPr>
          <w:p w14:paraId="7119E095"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08C9B5AF"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2435" w:type="dxa"/>
            <w:tcBorders>
              <w:top w:val="nil"/>
              <w:left w:val="nil"/>
              <w:bottom w:val="nil"/>
              <w:right w:val="nil"/>
            </w:tcBorders>
            <w:shd w:val="clear" w:color="auto" w:fill="auto"/>
            <w:vAlign w:val="bottom"/>
          </w:tcPr>
          <w:p w14:paraId="3D4BB04C" w14:textId="77777777" w:rsidR="00847A89" w:rsidRPr="00A237B2" w:rsidRDefault="00847A89" w:rsidP="00847A89">
            <w:pPr>
              <w:spacing w:line="280" w:lineRule="exact"/>
              <w:jc w:val="center"/>
              <w:rPr>
                <w:rFonts w:ascii="Times New Roman" w:eastAsia="宋体" w:hAnsi="Times New Roman" w:cs="Times New Roman"/>
                <w:szCs w:val="21"/>
              </w:rPr>
            </w:pPr>
          </w:p>
        </w:tc>
      </w:tr>
      <w:tr w:rsidR="00A237B2" w:rsidRPr="00A237B2" w14:paraId="1F3CDF56" w14:textId="77777777" w:rsidTr="00847A89">
        <w:tc>
          <w:tcPr>
            <w:tcW w:w="2970" w:type="dxa"/>
            <w:tcBorders>
              <w:top w:val="nil"/>
              <w:left w:val="nil"/>
              <w:bottom w:val="nil"/>
              <w:right w:val="nil"/>
            </w:tcBorders>
            <w:shd w:val="clear" w:color="auto" w:fill="auto"/>
          </w:tcPr>
          <w:p w14:paraId="772C6D5C"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等线" w:hAnsi="Times New Roman" w:cs="Times New Roman"/>
                <w:szCs w:val="21"/>
              </w:rPr>
              <w:t>Prosocial intention</w:t>
            </w:r>
          </w:p>
        </w:tc>
        <w:tc>
          <w:tcPr>
            <w:tcW w:w="720" w:type="dxa"/>
            <w:tcBorders>
              <w:top w:val="nil"/>
              <w:left w:val="nil"/>
              <w:bottom w:val="nil"/>
              <w:right w:val="nil"/>
            </w:tcBorders>
            <w:shd w:val="clear" w:color="auto" w:fill="auto"/>
          </w:tcPr>
          <w:p w14:paraId="7E6C4E9D" w14:textId="6A583298"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79</w:t>
            </w:r>
          </w:p>
        </w:tc>
        <w:tc>
          <w:tcPr>
            <w:tcW w:w="1985" w:type="dxa"/>
            <w:tcBorders>
              <w:top w:val="nil"/>
              <w:left w:val="nil"/>
              <w:bottom w:val="nil"/>
              <w:right w:val="nil"/>
            </w:tcBorders>
            <w:shd w:val="clear" w:color="auto" w:fill="auto"/>
            <w:vAlign w:val="bottom"/>
          </w:tcPr>
          <w:p w14:paraId="1C10E854" w14:textId="63887A20"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.024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.006, .054]</w:t>
            </w:r>
          </w:p>
        </w:tc>
        <w:tc>
          <w:tcPr>
            <w:tcW w:w="540" w:type="dxa"/>
            <w:gridSpan w:val="2"/>
            <w:tcBorders>
              <w:top w:val="nil"/>
              <w:left w:val="nil"/>
              <w:bottom w:val="nil"/>
              <w:right w:val="nil"/>
            </w:tcBorders>
            <w:shd w:val="clear" w:color="auto" w:fill="auto"/>
          </w:tcPr>
          <w:p w14:paraId="4FADABC4" w14:textId="3E5AE689"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108</w:t>
            </w:r>
          </w:p>
        </w:tc>
        <w:tc>
          <w:tcPr>
            <w:tcW w:w="1890" w:type="dxa"/>
            <w:tcBorders>
              <w:top w:val="nil"/>
              <w:left w:val="nil"/>
              <w:bottom w:val="nil"/>
              <w:right w:val="nil"/>
            </w:tcBorders>
            <w:shd w:val="clear" w:color="auto" w:fill="auto"/>
            <w:vAlign w:val="bottom"/>
          </w:tcPr>
          <w:p w14:paraId="54A36275" w14:textId="6AA2C429"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.034 [.008, .060]</w:t>
            </w:r>
          </w:p>
        </w:tc>
        <w:tc>
          <w:tcPr>
            <w:tcW w:w="805" w:type="dxa"/>
            <w:tcBorders>
              <w:top w:val="nil"/>
              <w:left w:val="nil"/>
              <w:bottom w:val="nil"/>
              <w:right w:val="nil"/>
            </w:tcBorders>
            <w:shd w:val="clear" w:color="auto" w:fill="auto"/>
          </w:tcPr>
          <w:p w14:paraId="1B04FDB2" w14:textId="3B4CD0A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14</w:t>
            </w:r>
          </w:p>
        </w:tc>
        <w:tc>
          <w:tcPr>
            <w:tcW w:w="2345" w:type="dxa"/>
            <w:tcBorders>
              <w:top w:val="nil"/>
              <w:left w:val="nil"/>
              <w:bottom w:val="nil"/>
              <w:right w:val="nil"/>
            </w:tcBorders>
            <w:shd w:val="clear" w:color="auto" w:fill="auto"/>
            <w:vAlign w:val="bottom"/>
          </w:tcPr>
          <w:p w14:paraId="29854B50" w14:textId="1079F7EE"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.110 [.054, .164]</w:t>
            </w:r>
          </w:p>
        </w:tc>
        <w:tc>
          <w:tcPr>
            <w:tcW w:w="805" w:type="dxa"/>
            <w:tcBorders>
              <w:top w:val="nil"/>
              <w:left w:val="nil"/>
              <w:bottom w:val="nil"/>
              <w:right w:val="nil"/>
            </w:tcBorders>
            <w:shd w:val="clear" w:color="auto" w:fill="auto"/>
          </w:tcPr>
          <w:p w14:paraId="79A717FF" w14:textId="7A6440A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131</w:t>
            </w:r>
          </w:p>
        </w:tc>
        <w:tc>
          <w:tcPr>
            <w:tcW w:w="2435" w:type="dxa"/>
            <w:tcBorders>
              <w:top w:val="nil"/>
              <w:left w:val="nil"/>
              <w:bottom w:val="nil"/>
              <w:right w:val="nil"/>
            </w:tcBorders>
            <w:shd w:val="clear" w:color="auto" w:fill="auto"/>
            <w:vAlign w:val="bottom"/>
          </w:tcPr>
          <w:p w14:paraId="1A508CF9" w14:textId="0BAE07D9"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.052 [.022, .082]</w:t>
            </w:r>
          </w:p>
        </w:tc>
      </w:tr>
      <w:tr w:rsidR="00A237B2" w:rsidRPr="00A237B2" w14:paraId="5587E5BD" w14:textId="77777777" w:rsidTr="00847A89">
        <w:tc>
          <w:tcPr>
            <w:tcW w:w="2970" w:type="dxa"/>
            <w:tcBorders>
              <w:top w:val="nil"/>
              <w:left w:val="nil"/>
              <w:bottom w:val="nil"/>
              <w:right w:val="nil"/>
            </w:tcBorders>
            <w:shd w:val="clear" w:color="auto" w:fill="auto"/>
          </w:tcPr>
          <w:p w14:paraId="7D50A687"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等线" w:hAnsi="Times New Roman" w:cs="Times New Roman"/>
                <w:szCs w:val="21"/>
              </w:rPr>
              <w:t>Prosocial behavior</w:t>
            </w:r>
          </w:p>
        </w:tc>
        <w:tc>
          <w:tcPr>
            <w:tcW w:w="720" w:type="dxa"/>
            <w:tcBorders>
              <w:top w:val="nil"/>
              <w:left w:val="nil"/>
              <w:bottom w:val="nil"/>
              <w:right w:val="nil"/>
            </w:tcBorders>
            <w:shd w:val="clear" w:color="auto" w:fill="auto"/>
          </w:tcPr>
          <w:p w14:paraId="1A118367" w14:textId="2E06ADF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229</w:t>
            </w:r>
          </w:p>
        </w:tc>
        <w:tc>
          <w:tcPr>
            <w:tcW w:w="1985" w:type="dxa"/>
            <w:tcBorders>
              <w:top w:val="nil"/>
              <w:left w:val="nil"/>
              <w:bottom w:val="nil"/>
              <w:right w:val="nil"/>
            </w:tcBorders>
            <w:shd w:val="clear" w:color="auto" w:fill="auto"/>
            <w:vAlign w:val="bottom"/>
          </w:tcPr>
          <w:p w14:paraId="2CEAD1B9" w14:textId="7183B599"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.072 [.055, .089]</w:t>
            </w:r>
          </w:p>
        </w:tc>
        <w:tc>
          <w:tcPr>
            <w:tcW w:w="540" w:type="dxa"/>
            <w:gridSpan w:val="2"/>
            <w:tcBorders>
              <w:top w:val="nil"/>
              <w:left w:val="nil"/>
              <w:bottom w:val="nil"/>
              <w:right w:val="nil"/>
            </w:tcBorders>
            <w:shd w:val="clear" w:color="auto" w:fill="auto"/>
          </w:tcPr>
          <w:p w14:paraId="477C6EBD" w14:textId="13252463"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218</w:t>
            </w:r>
          </w:p>
        </w:tc>
        <w:tc>
          <w:tcPr>
            <w:tcW w:w="1890" w:type="dxa"/>
            <w:tcBorders>
              <w:top w:val="nil"/>
              <w:left w:val="nil"/>
              <w:bottom w:val="nil"/>
              <w:right w:val="nil"/>
            </w:tcBorders>
            <w:shd w:val="clear" w:color="auto" w:fill="auto"/>
            <w:vAlign w:val="bottom"/>
          </w:tcPr>
          <w:p w14:paraId="0BB11BE9" w14:textId="690005E2"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.087 [.070, .105]</w:t>
            </w:r>
          </w:p>
        </w:tc>
        <w:tc>
          <w:tcPr>
            <w:tcW w:w="805" w:type="dxa"/>
            <w:tcBorders>
              <w:top w:val="nil"/>
              <w:left w:val="nil"/>
              <w:bottom w:val="nil"/>
              <w:right w:val="nil"/>
            </w:tcBorders>
            <w:shd w:val="clear" w:color="auto" w:fill="auto"/>
          </w:tcPr>
          <w:p w14:paraId="2488658E" w14:textId="27E63BA8"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55</w:t>
            </w:r>
          </w:p>
        </w:tc>
        <w:tc>
          <w:tcPr>
            <w:tcW w:w="2345" w:type="dxa"/>
            <w:tcBorders>
              <w:top w:val="nil"/>
              <w:left w:val="nil"/>
              <w:bottom w:val="nil"/>
              <w:right w:val="nil"/>
            </w:tcBorders>
            <w:shd w:val="clear" w:color="auto" w:fill="auto"/>
            <w:vAlign w:val="bottom"/>
          </w:tcPr>
          <w:p w14:paraId="1FACBCFF" w14:textId="6FB9A952"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.054 [.030, .078]</w:t>
            </w:r>
          </w:p>
        </w:tc>
        <w:tc>
          <w:tcPr>
            <w:tcW w:w="805" w:type="dxa"/>
            <w:tcBorders>
              <w:top w:val="nil"/>
              <w:left w:val="nil"/>
              <w:bottom w:val="nil"/>
              <w:right w:val="nil"/>
            </w:tcBorders>
            <w:shd w:val="clear" w:color="auto" w:fill="auto"/>
          </w:tcPr>
          <w:p w14:paraId="40DB5642" w14:textId="48A4F262"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13</w:t>
            </w:r>
            <w:r w:rsidR="009A6FF2" w:rsidRPr="00A237B2">
              <w:rPr>
                <w:rFonts w:ascii="Times New Roman" w:eastAsia="等线" w:hAnsi="Times New Roman" w:cs="Times New Roman"/>
                <w:szCs w:val="21"/>
              </w:rPr>
              <w:t>3</w:t>
            </w:r>
          </w:p>
        </w:tc>
        <w:tc>
          <w:tcPr>
            <w:tcW w:w="2435" w:type="dxa"/>
            <w:tcBorders>
              <w:top w:val="nil"/>
              <w:left w:val="nil"/>
              <w:bottom w:val="nil"/>
              <w:right w:val="nil"/>
            </w:tcBorders>
            <w:shd w:val="clear" w:color="auto" w:fill="auto"/>
            <w:vAlign w:val="bottom"/>
          </w:tcPr>
          <w:p w14:paraId="3988F0BA" w14:textId="0FA78AC1"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.057 [.028, .085]</w:t>
            </w:r>
          </w:p>
        </w:tc>
      </w:tr>
      <w:tr w:rsidR="00A237B2" w:rsidRPr="00A237B2" w14:paraId="3E631072" w14:textId="77777777" w:rsidTr="00847A89">
        <w:tc>
          <w:tcPr>
            <w:tcW w:w="2970" w:type="dxa"/>
            <w:tcBorders>
              <w:top w:val="nil"/>
              <w:left w:val="nil"/>
              <w:bottom w:val="nil"/>
              <w:right w:val="nil"/>
            </w:tcBorders>
            <w:shd w:val="clear" w:color="auto" w:fill="auto"/>
          </w:tcPr>
          <w:p w14:paraId="07CB10CC" w14:textId="77777777" w:rsidR="00847A89" w:rsidRPr="00A237B2" w:rsidRDefault="00847A89" w:rsidP="00847A89">
            <w:pPr>
              <w:spacing w:line="280" w:lineRule="exact"/>
              <w:jc w:val="left"/>
              <w:rPr>
                <w:rFonts w:ascii="Times New Roman" w:eastAsia="等线" w:hAnsi="Times New Roman" w:cs="Times New Roman"/>
                <w:szCs w:val="21"/>
              </w:rPr>
            </w:pPr>
            <w:r w:rsidRPr="00A237B2">
              <w:rPr>
                <w:rFonts w:ascii="Times New Roman" w:eastAsia="等线" w:hAnsi="Times New Roman" w:cs="Times New Roman"/>
                <w:szCs w:val="21"/>
              </w:rPr>
              <w:t>Behavioral type</w:t>
            </w:r>
          </w:p>
        </w:tc>
        <w:tc>
          <w:tcPr>
            <w:tcW w:w="720" w:type="dxa"/>
            <w:tcBorders>
              <w:top w:val="nil"/>
              <w:left w:val="nil"/>
              <w:bottom w:val="nil"/>
              <w:right w:val="nil"/>
            </w:tcBorders>
            <w:shd w:val="clear" w:color="auto" w:fill="auto"/>
          </w:tcPr>
          <w:p w14:paraId="14502074" w14:textId="514D41C9"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985" w:type="dxa"/>
            <w:tcBorders>
              <w:top w:val="nil"/>
              <w:left w:val="nil"/>
              <w:bottom w:val="nil"/>
              <w:right w:val="nil"/>
            </w:tcBorders>
            <w:shd w:val="clear" w:color="auto" w:fill="auto"/>
            <w:vAlign w:val="bottom"/>
          </w:tcPr>
          <w:p w14:paraId="60F9BA69"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540" w:type="dxa"/>
            <w:gridSpan w:val="2"/>
            <w:tcBorders>
              <w:top w:val="nil"/>
              <w:left w:val="nil"/>
              <w:bottom w:val="nil"/>
              <w:right w:val="nil"/>
            </w:tcBorders>
            <w:shd w:val="clear" w:color="auto" w:fill="auto"/>
          </w:tcPr>
          <w:p w14:paraId="677137CB" w14:textId="12F1949A"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890" w:type="dxa"/>
            <w:tcBorders>
              <w:top w:val="nil"/>
              <w:left w:val="nil"/>
              <w:bottom w:val="nil"/>
              <w:right w:val="nil"/>
            </w:tcBorders>
            <w:shd w:val="clear" w:color="auto" w:fill="auto"/>
            <w:vAlign w:val="bottom"/>
          </w:tcPr>
          <w:p w14:paraId="7D7644ED" w14:textId="77777777" w:rsidR="00847A89" w:rsidRPr="00A237B2" w:rsidRDefault="00847A89" w:rsidP="005324D0">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3D3F44AA" w14:textId="468B555A"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2345" w:type="dxa"/>
            <w:tcBorders>
              <w:top w:val="nil"/>
              <w:left w:val="nil"/>
              <w:bottom w:val="nil"/>
              <w:right w:val="nil"/>
            </w:tcBorders>
            <w:shd w:val="clear" w:color="auto" w:fill="auto"/>
            <w:vAlign w:val="bottom"/>
          </w:tcPr>
          <w:p w14:paraId="3F39FE4E"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2EDDDA4B"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2435" w:type="dxa"/>
            <w:tcBorders>
              <w:top w:val="nil"/>
              <w:left w:val="nil"/>
              <w:bottom w:val="nil"/>
              <w:right w:val="nil"/>
            </w:tcBorders>
            <w:shd w:val="clear" w:color="auto" w:fill="auto"/>
            <w:vAlign w:val="bottom"/>
          </w:tcPr>
          <w:p w14:paraId="100C2E90" w14:textId="77777777" w:rsidR="00847A89" w:rsidRPr="00A237B2" w:rsidRDefault="00847A89" w:rsidP="00847A89">
            <w:pPr>
              <w:spacing w:line="280" w:lineRule="exact"/>
              <w:jc w:val="center"/>
              <w:rPr>
                <w:rFonts w:ascii="Times New Roman" w:eastAsia="宋体" w:hAnsi="Times New Roman" w:cs="Times New Roman"/>
                <w:szCs w:val="21"/>
              </w:rPr>
            </w:pPr>
          </w:p>
        </w:tc>
      </w:tr>
      <w:tr w:rsidR="00A237B2" w:rsidRPr="00A237B2" w14:paraId="3239CD38" w14:textId="77777777" w:rsidTr="00847A89">
        <w:tc>
          <w:tcPr>
            <w:tcW w:w="2970" w:type="dxa"/>
            <w:tcBorders>
              <w:top w:val="nil"/>
              <w:left w:val="nil"/>
              <w:bottom w:val="nil"/>
              <w:right w:val="nil"/>
            </w:tcBorders>
            <w:shd w:val="clear" w:color="auto" w:fill="auto"/>
          </w:tcPr>
          <w:p w14:paraId="797ABFD9" w14:textId="14C0F40B" w:rsidR="00847A89" w:rsidRPr="00A237B2" w:rsidRDefault="00847A89" w:rsidP="00847A89">
            <w:pPr>
              <w:spacing w:line="280" w:lineRule="exact"/>
              <w:ind w:firstLineChars="100" w:firstLine="210"/>
              <w:jc w:val="left"/>
              <w:rPr>
                <w:rFonts w:ascii="Times New Roman" w:eastAsia="等线" w:hAnsi="Times New Roman" w:cs="Times New Roman"/>
                <w:szCs w:val="21"/>
              </w:rPr>
            </w:pPr>
            <w:r w:rsidRPr="00A237B2">
              <w:rPr>
                <w:rFonts w:ascii="Times New Roman" w:eastAsia="等线" w:hAnsi="Times New Roman" w:cs="Times New Roman"/>
                <w:szCs w:val="21"/>
              </w:rPr>
              <w:t>Daily prosocial behavior</w:t>
            </w:r>
          </w:p>
        </w:tc>
        <w:tc>
          <w:tcPr>
            <w:tcW w:w="720" w:type="dxa"/>
            <w:tcBorders>
              <w:top w:val="nil"/>
              <w:left w:val="nil"/>
              <w:bottom w:val="nil"/>
              <w:right w:val="nil"/>
            </w:tcBorders>
            <w:shd w:val="clear" w:color="auto" w:fill="auto"/>
          </w:tcPr>
          <w:p w14:paraId="751EF13F" w14:textId="39D4385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181</w:t>
            </w:r>
          </w:p>
        </w:tc>
        <w:tc>
          <w:tcPr>
            <w:tcW w:w="1985" w:type="dxa"/>
            <w:tcBorders>
              <w:top w:val="nil"/>
              <w:left w:val="nil"/>
              <w:bottom w:val="nil"/>
              <w:right w:val="nil"/>
            </w:tcBorders>
            <w:shd w:val="clear" w:color="auto" w:fill="auto"/>
            <w:vAlign w:val="bottom"/>
          </w:tcPr>
          <w:p w14:paraId="3F1A032F" w14:textId="32427FD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.086 [.069, .104]</w:t>
            </w:r>
          </w:p>
        </w:tc>
        <w:tc>
          <w:tcPr>
            <w:tcW w:w="540" w:type="dxa"/>
            <w:gridSpan w:val="2"/>
            <w:tcBorders>
              <w:top w:val="nil"/>
              <w:left w:val="nil"/>
              <w:bottom w:val="nil"/>
              <w:right w:val="nil"/>
            </w:tcBorders>
            <w:shd w:val="clear" w:color="auto" w:fill="auto"/>
          </w:tcPr>
          <w:p w14:paraId="63F9014E" w14:textId="6E9FC87F"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178</w:t>
            </w:r>
          </w:p>
        </w:tc>
        <w:tc>
          <w:tcPr>
            <w:tcW w:w="1890" w:type="dxa"/>
            <w:tcBorders>
              <w:top w:val="nil"/>
              <w:left w:val="nil"/>
              <w:bottom w:val="nil"/>
              <w:right w:val="nil"/>
            </w:tcBorders>
            <w:shd w:val="clear" w:color="auto" w:fill="auto"/>
            <w:vAlign w:val="bottom"/>
          </w:tcPr>
          <w:p w14:paraId="62B4085E" w14:textId="1A953C5A"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.098 [.080, .115]</w:t>
            </w:r>
          </w:p>
        </w:tc>
        <w:tc>
          <w:tcPr>
            <w:tcW w:w="805" w:type="dxa"/>
            <w:tcBorders>
              <w:top w:val="nil"/>
              <w:left w:val="nil"/>
              <w:bottom w:val="nil"/>
              <w:right w:val="nil"/>
            </w:tcBorders>
            <w:shd w:val="clear" w:color="auto" w:fill="auto"/>
          </w:tcPr>
          <w:p w14:paraId="2FB1E1BB" w14:textId="085B376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44</w:t>
            </w:r>
          </w:p>
        </w:tc>
        <w:tc>
          <w:tcPr>
            <w:tcW w:w="2345" w:type="dxa"/>
            <w:tcBorders>
              <w:top w:val="nil"/>
              <w:left w:val="nil"/>
              <w:bottom w:val="nil"/>
              <w:right w:val="nil"/>
            </w:tcBorders>
            <w:shd w:val="clear" w:color="auto" w:fill="auto"/>
            <w:vAlign w:val="bottom"/>
          </w:tcPr>
          <w:p w14:paraId="562D85C5" w14:textId="12873D45"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.061 [.036, .086]</w:t>
            </w:r>
          </w:p>
        </w:tc>
        <w:tc>
          <w:tcPr>
            <w:tcW w:w="805" w:type="dxa"/>
            <w:tcBorders>
              <w:top w:val="nil"/>
              <w:left w:val="nil"/>
              <w:bottom w:val="nil"/>
              <w:right w:val="nil"/>
            </w:tcBorders>
            <w:shd w:val="clear" w:color="auto" w:fill="auto"/>
          </w:tcPr>
          <w:p w14:paraId="2B71B14E" w14:textId="7AF37BE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7</w:t>
            </w:r>
            <w:r w:rsidR="009A6FF2" w:rsidRPr="00A237B2">
              <w:rPr>
                <w:rFonts w:ascii="Times New Roman" w:eastAsia="等线" w:hAnsi="Times New Roman" w:cs="Times New Roman"/>
                <w:szCs w:val="21"/>
              </w:rPr>
              <w:t>8</w:t>
            </w:r>
          </w:p>
        </w:tc>
        <w:tc>
          <w:tcPr>
            <w:tcW w:w="2435" w:type="dxa"/>
            <w:tcBorders>
              <w:top w:val="nil"/>
              <w:left w:val="nil"/>
              <w:bottom w:val="nil"/>
              <w:right w:val="nil"/>
            </w:tcBorders>
            <w:shd w:val="clear" w:color="auto" w:fill="auto"/>
            <w:vAlign w:val="bottom"/>
          </w:tcPr>
          <w:p w14:paraId="43ABD5E7" w14:textId="69E5591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.08</w:t>
            </w:r>
            <w:r w:rsidR="00231430" w:rsidRPr="00A237B2">
              <w:rPr>
                <w:rFonts w:ascii="Times New Roman" w:eastAsia="等线" w:hAnsi="Times New Roman" w:cs="Times New Roman"/>
                <w:szCs w:val="21"/>
              </w:rPr>
              <w:t>7</w:t>
            </w:r>
            <w:r w:rsidRPr="00A237B2">
              <w:rPr>
                <w:rFonts w:ascii="Times New Roman" w:eastAsia="等线" w:hAnsi="Times New Roman" w:cs="Times New Roman"/>
                <w:szCs w:val="21"/>
              </w:rPr>
              <w:t xml:space="preserve"> [.054, .118]</w:t>
            </w:r>
          </w:p>
        </w:tc>
      </w:tr>
      <w:tr w:rsidR="00A237B2" w:rsidRPr="00A237B2" w14:paraId="76797A62" w14:textId="77777777" w:rsidTr="00847A89">
        <w:tc>
          <w:tcPr>
            <w:tcW w:w="2970" w:type="dxa"/>
            <w:tcBorders>
              <w:top w:val="nil"/>
              <w:left w:val="nil"/>
              <w:bottom w:val="nil"/>
              <w:right w:val="nil"/>
            </w:tcBorders>
            <w:shd w:val="clear" w:color="auto" w:fill="auto"/>
          </w:tcPr>
          <w:p w14:paraId="6E82B010" w14:textId="77777777" w:rsidR="00847A89" w:rsidRPr="00A237B2" w:rsidRDefault="00847A89" w:rsidP="00847A89">
            <w:pPr>
              <w:spacing w:line="280" w:lineRule="exact"/>
              <w:ind w:firstLineChars="100" w:firstLine="210"/>
              <w:jc w:val="left"/>
              <w:rPr>
                <w:rFonts w:ascii="Times New Roman" w:eastAsia="等线" w:hAnsi="Times New Roman" w:cs="Times New Roman"/>
                <w:szCs w:val="21"/>
              </w:rPr>
            </w:pPr>
            <w:r w:rsidRPr="00A237B2">
              <w:rPr>
                <w:rFonts w:ascii="Times New Roman" w:eastAsia="等线" w:hAnsi="Times New Roman" w:cs="Times New Roman"/>
                <w:szCs w:val="21"/>
              </w:rPr>
              <w:t>Laboratory prosocial behavior</w:t>
            </w:r>
          </w:p>
        </w:tc>
        <w:tc>
          <w:tcPr>
            <w:tcW w:w="720" w:type="dxa"/>
            <w:tcBorders>
              <w:top w:val="nil"/>
              <w:left w:val="nil"/>
              <w:bottom w:val="nil"/>
              <w:right w:val="nil"/>
            </w:tcBorders>
            <w:shd w:val="clear" w:color="auto" w:fill="auto"/>
          </w:tcPr>
          <w:p w14:paraId="26A94409" w14:textId="4405357D"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48</w:t>
            </w:r>
          </w:p>
        </w:tc>
        <w:tc>
          <w:tcPr>
            <w:tcW w:w="1985" w:type="dxa"/>
            <w:tcBorders>
              <w:top w:val="nil"/>
              <w:left w:val="nil"/>
              <w:bottom w:val="nil"/>
              <w:right w:val="nil"/>
            </w:tcBorders>
            <w:shd w:val="clear" w:color="auto" w:fill="auto"/>
            <w:vAlign w:val="bottom"/>
          </w:tcPr>
          <w:p w14:paraId="46A3C83D" w14:textId="05C1FEE3"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.008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.028, .045]</w:t>
            </w:r>
          </w:p>
        </w:tc>
        <w:tc>
          <w:tcPr>
            <w:tcW w:w="540" w:type="dxa"/>
            <w:gridSpan w:val="2"/>
            <w:tcBorders>
              <w:top w:val="nil"/>
              <w:left w:val="nil"/>
              <w:bottom w:val="nil"/>
              <w:right w:val="nil"/>
            </w:tcBorders>
            <w:shd w:val="clear" w:color="auto" w:fill="auto"/>
          </w:tcPr>
          <w:p w14:paraId="1445A421" w14:textId="3E6B098F"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40</w:t>
            </w:r>
          </w:p>
        </w:tc>
        <w:tc>
          <w:tcPr>
            <w:tcW w:w="1890" w:type="dxa"/>
            <w:tcBorders>
              <w:top w:val="nil"/>
              <w:left w:val="nil"/>
              <w:bottom w:val="nil"/>
              <w:right w:val="nil"/>
            </w:tcBorders>
            <w:shd w:val="clear" w:color="auto" w:fill="auto"/>
            <w:vAlign w:val="bottom"/>
          </w:tcPr>
          <w:p w14:paraId="4EB642E8" w14:textId="2A25D384"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.046 [.003, .088]</w:t>
            </w:r>
          </w:p>
        </w:tc>
        <w:tc>
          <w:tcPr>
            <w:tcW w:w="805" w:type="dxa"/>
            <w:tcBorders>
              <w:top w:val="nil"/>
              <w:left w:val="nil"/>
              <w:bottom w:val="nil"/>
              <w:right w:val="nil"/>
            </w:tcBorders>
            <w:shd w:val="clear" w:color="auto" w:fill="auto"/>
          </w:tcPr>
          <w:p w14:paraId="41318B9C" w14:textId="2B4F249D"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11</w:t>
            </w:r>
          </w:p>
        </w:tc>
        <w:tc>
          <w:tcPr>
            <w:tcW w:w="2345" w:type="dxa"/>
            <w:tcBorders>
              <w:top w:val="nil"/>
              <w:left w:val="nil"/>
              <w:bottom w:val="nil"/>
              <w:right w:val="nil"/>
            </w:tcBorders>
            <w:shd w:val="clear" w:color="auto" w:fill="auto"/>
            <w:vAlign w:val="bottom"/>
          </w:tcPr>
          <w:p w14:paraId="24C5A488" w14:textId="7E5BF518"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.021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.031, .073]</w:t>
            </w:r>
          </w:p>
        </w:tc>
        <w:tc>
          <w:tcPr>
            <w:tcW w:w="805" w:type="dxa"/>
            <w:tcBorders>
              <w:top w:val="nil"/>
              <w:left w:val="nil"/>
              <w:bottom w:val="nil"/>
              <w:right w:val="nil"/>
            </w:tcBorders>
            <w:shd w:val="clear" w:color="auto" w:fill="auto"/>
          </w:tcPr>
          <w:p w14:paraId="4D45CC79" w14:textId="270937D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55</w:t>
            </w:r>
          </w:p>
        </w:tc>
        <w:tc>
          <w:tcPr>
            <w:tcW w:w="2435" w:type="dxa"/>
            <w:tcBorders>
              <w:top w:val="nil"/>
              <w:left w:val="nil"/>
              <w:bottom w:val="nil"/>
              <w:right w:val="nil"/>
            </w:tcBorders>
            <w:shd w:val="clear" w:color="auto" w:fill="auto"/>
            <w:vAlign w:val="bottom"/>
          </w:tcPr>
          <w:p w14:paraId="09C21A59" w14:textId="4DE40CFF" w:rsidR="00847A89" w:rsidRPr="00A237B2" w:rsidRDefault="00B04780"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w:t>
            </w:r>
            <w:r w:rsidR="00847A89" w:rsidRPr="00A237B2">
              <w:rPr>
                <w:rFonts w:ascii="Times New Roman" w:eastAsia="等线" w:hAnsi="Times New Roman" w:cs="Times New Roman"/>
                <w:szCs w:val="21"/>
              </w:rPr>
              <w:t>.020 [</w:t>
            </w:r>
            <w:r w:rsidRPr="00A237B2">
              <w:rPr>
                <w:rFonts w:ascii="Times New Roman" w:eastAsia="等线" w:hAnsi="Times New Roman" w:cs="Times New Roman"/>
                <w:szCs w:val="21"/>
              </w:rPr>
              <w:t>−</w:t>
            </w:r>
            <w:r w:rsidR="00847A89" w:rsidRPr="00A237B2">
              <w:rPr>
                <w:rFonts w:ascii="Times New Roman" w:eastAsia="等线" w:hAnsi="Times New Roman" w:cs="Times New Roman"/>
                <w:szCs w:val="21"/>
              </w:rPr>
              <w:t>.063, .022]</w:t>
            </w:r>
          </w:p>
        </w:tc>
      </w:tr>
      <w:tr w:rsidR="00A237B2" w:rsidRPr="00A237B2" w14:paraId="7071DA6B" w14:textId="77777777" w:rsidTr="00847A89">
        <w:tc>
          <w:tcPr>
            <w:tcW w:w="2970" w:type="dxa"/>
            <w:tcBorders>
              <w:top w:val="nil"/>
              <w:left w:val="nil"/>
              <w:bottom w:val="nil"/>
              <w:right w:val="nil"/>
            </w:tcBorders>
            <w:shd w:val="clear" w:color="auto" w:fill="auto"/>
          </w:tcPr>
          <w:p w14:paraId="2D58E854" w14:textId="77777777" w:rsidR="00847A89" w:rsidRPr="00A237B2" w:rsidRDefault="00847A89" w:rsidP="00847A89">
            <w:pPr>
              <w:spacing w:line="280" w:lineRule="exact"/>
              <w:jc w:val="left"/>
              <w:rPr>
                <w:rFonts w:ascii="Times New Roman" w:eastAsia="宋体" w:hAnsi="Times New Roman" w:cs="Times New Roman"/>
                <w:szCs w:val="21"/>
              </w:rPr>
            </w:pPr>
            <w:r w:rsidRPr="00A237B2">
              <w:rPr>
                <w:rFonts w:ascii="Times New Roman" w:eastAsia="宋体" w:hAnsi="Times New Roman" w:cs="Times New Roman"/>
                <w:szCs w:val="21"/>
              </w:rPr>
              <w:t>Behavioral cost</w:t>
            </w:r>
          </w:p>
        </w:tc>
        <w:tc>
          <w:tcPr>
            <w:tcW w:w="720" w:type="dxa"/>
            <w:tcBorders>
              <w:top w:val="nil"/>
              <w:left w:val="nil"/>
              <w:bottom w:val="nil"/>
              <w:right w:val="nil"/>
            </w:tcBorders>
            <w:shd w:val="clear" w:color="auto" w:fill="auto"/>
          </w:tcPr>
          <w:p w14:paraId="46D5B98E" w14:textId="16E1CA5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985" w:type="dxa"/>
            <w:tcBorders>
              <w:top w:val="nil"/>
              <w:left w:val="nil"/>
              <w:bottom w:val="nil"/>
              <w:right w:val="nil"/>
            </w:tcBorders>
            <w:shd w:val="clear" w:color="auto" w:fill="auto"/>
            <w:vAlign w:val="bottom"/>
          </w:tcPr>
          <w:p w14:paraId="103C4AAA"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540" w:type="dxa"/>
            <w:gridSpan w:val="2"/>
            <w:tcBorders>
              <w:top w:val="nil"/>
              <w:left w:val="nil"/>
              <w:bottom w:val="nil"/>
              <w:right w:val="nil"/>
            </w:tcBorders>
            <w:shd w:val="clear" w:color="auto" w:fill="auto"/>
          </w:tcPr>
          <w:p w14:paraId="74091992" w14:textId="2B5A9B6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890" w:type="dxa"/>
            <w:tcBorders>
              <w:top w:val="nil"/>
              <w:left w:val="nil"/>
              <w:bottom w:val="nil"/>
              <w:right w:val="nil"/>
            </w:tcBorders>
            <w:shd w:val="clear" w:color="auto" w:fill="auto"/>
            <w:vAlign w:val="bottom"/>
          </w:tcPr>
          <w:p w14:paraId="1C26F0A0" w14:textId="77777777" w:rsidR="00847A89" w:rsidRPr="00A237B2" w:rsidRDefault="00847A89" w:rsidP="005324D0">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1CE9E3E6" w14:textId="163C6B10"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2345" w:type="dxa"/>
            <w:tcBorders>
              <w:top w:val="nil"/>
              <w:left w:val="nil"/>
              <w:bottom w:val="nil"/>
              <w:right w:val="nil"/>
            </w:tcBorders>
            <w:shd w:val="clear" w:color="auto" w:fill="auto"/>
            <w:vAlign w:val="bottom"/>
          </w:tcPr>
          <w:p w14:paraId="53D8A3C1"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390EFB9B"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2435" w:type="dxa"/>
            <w:tcBorders>
              <w:top w:val="nil"/>
              <w:left w:val="nil"/>
              <w:bottom w:val="nil"/>
              <w:right w:val="nil"/>
            </w:tcBorders>
            <w:shd w:val="clear" w:color="auto" w:fill="auto"/>
            <w:vAlign w:val="bottom"/>
          </w:tcPr>
          <w:p w14:paraId="0ED730A5" w14:textId="77777777" w:rsidR="00847A89" w:rsidRPr="00A237B2" w:rsidRDefault="00847A89" w:rsidP="00847A89">
            <w:pPr>
              <w:spacing w:line="280" w:lineRule="exact"/>
              <w:jc w:val="center"/>
              <w:rPr>
                <w:rFonts w:ascii="Times New Roman" w:eastAsia="宋体" w:hAnsi="Times New Roman" w:cs="Times New Roman"/>
                <w:szCs w:val="21"/>
              </w:rPr>
            </w:pPr>
          </w:p>
        </w:tc>
      </w:tr>
      <w:tr w:rsidR="00A237B2" w:rsidRPr="00A237B2" w14:paraId="6812FA8D" w14:textId="77777777" w:rsidTr="00847A89">
        <w:tc>
          <w:tcPr>
            <w:tcW w:w="2970" w:type="dxa"/>
            <w:tcBorders>
              <w:top w:val="nil"/>
              <w:left w:val="nil"/>
              <w:bottom w:val="nil"/>
              <w:right w:val="nil"/>
            </w:tcBorders>
            <w:shd w:val="clear" w:color="auto" w:fill="auto"/>
          </w:tcPr>
          <w:p w14:paraId="5AD528B7" w14:textId="495EFE98"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Nonmaterial</w:t>
            </w:r>
          </w:p>
        </w:tc>
        <w:tc>
          <w:tcPr>
            <w:tcW w:w="720" w:type="dxa"/>
            <w:tcBorders>
              <w:top w:val="nil"/>
              <w:left w:val="nil"/>
              <w:bottom w:val="nil"/>
              <w:right w:val="nil"/>
            </w:tcBorders>
            <w:shd w:val="clear" w:color="auto" w:fill="auto"/>
          </w:tcPr>
          <w:p w14:paraId="3E87D969" w14:textId="24574083"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120</w:t>
            </w:r>
          </w:p>
        </w:tc>
        <w:tc>
          <w:tcPr>
            <w:tcW w:w="1985" w:type="dxa"/>
            <w:tcBorders>
              <w:top w:val="nil"/>
              <w:left w:val="nil"/>
              <w:bottom w:val="nil"/>
              <w:right w:val="nil"/>
            </w:tcBorders>
            <w:shd w:val="clear" w:color="auto" w:fill="auto"/>
            <w:vAlign w:val="bottom"/>
          </w:tcPr>
          <w:p w14:paraId="7CAC5E51" w14:textId="52EB849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.060 [.040, .081]</w:t>
            </w:r>
          </w:p>
        </w:tc>
        <w:tc>
          <w:tcPr>
            <w:tcW w:w="540" w:type="dxa"/>
            <w:gridSpan w:val="2"/>
            <w:tcBorders>
              <w:top w:val="nil"/>
              <w:left w:val="nil"/>
              <w:bottom w:val="nil"/>
              <w:right w:val="nil"/>
            </w:tcBorders>
            <w:shd w:val="clear" w:color="auto" w:fill="auto"/>
          </w:tcPr>
          <w:p w14:paraId="7BAB4D12" w14:textId="39A95A74"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129</w:t>
            </w:r>
          </w:p>
        </w:tc>
        <w:tc>
          <w:tcPr>
            <w:tcW w:w="1890" w:type="dxa"/>
            <w:tcBorders>
              <w:top w:val="nil"/>
              <w:left w:val="nil"/>
              <w:bottom w:val="nil"/>
              <w:right w:val="nil"/>
            </w:tcBorders>
            <w:shd w:val="clear" w:color="auto" w:fill="auto"/>
            <w:vAlign w:val="bottom"/>
          </w:tcPr>
          <w:p w14:paraId="75B8B148" w14:textId="3D433DFE"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.089 [.069, .110]</w:t>
            </w:r>
          </w:p>
        </w:tc>
        <w:tc>
          <w:tcPr>
            <w:tcW w:w="805" w:type="dxa"/>
            <w:tcBorders>
              <w:top w:val="nil"/>
              <w:left w:val="nil"/>
              <w:bottom w:val="nil"/>
              <w:right w:val="nil"/>
            </w:tcBorders>
            <w:shd w:val="clear" w:color="auto" w:fill="auto"/>
          </w:tcPr>
          <w:p w14:paraId="49762033" w14:textId="12AD8113"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40</w:t>
            </w:r>
          </w:p>
        </w:tc>
        <w:tc>
          <w:tcPr>
            <w:tcW w:w="2345" w:type="dxa"/>
            <w:tcBorders>
              <w:top w:val="nil"/>
              <w:left w:val="nil"/>
              <w:bottom w:val="nil"/>
              <w:right w:val="nil"/>
            </w:tcBorders>
            <w:shd w:val="clear" w:color="auto" w:fill="auto"/>
            <w:vAlign w:val="bottom"/>
          </w:tcPr>
          <w:p w14:paraId="53BE26E8" w14:textId="71C7107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.045 [.020, .070]</w:t>
            </w:r>
          </w:p>
        </w:tc>
        <w:tc>
          <w:tcPr>
            <w:tcW w:w="805" w:type="dxa"/>
            <w:tcBorders>
              <w:top w:val="nil"/>
              <w:left w:val="nil"/>
              <w:bottom w:val="nil"/>
              <w:right w:val="nil"/>
            </w:tcBorders>
            <w:shd w:val="clear" w:color="auto" w:fill="auto"/>
          </w:tcPr>
          <w:p w14:paraId="40E77F14" w14:textId="23196933"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55</w:t>
            </w:r>
          </w:p>
        </w:tc>
        <w:tc>
          <w:tcPr>
            <w:tcW w:w="2435" w:type="dxa"/>
            <w:tcBorders>
              <w:top w:val="nil"/>
              <w:left w:val="nil"/>
              <w:bottom w:val="nil"/>
              <w:right w:val="nil"/>
            </w:tcBorders>
            <w:shd w:val="clear" w:color="auto" w:fill="auto"/>
            <w:vAlign w:val="bottom"/>
          </w:tcPr>
          <w:p w14:paraId="0C02F238" w14:textId="277D22A8"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.046 [.005, .088]</w:t>
            </w:r>
          </w:p>
        </w:tc>
      </w:tr>
      <w:tr w:rsidR="00A237B2" w:rsidRPr="00A237B2" w14:paraId="5DAB1043" w14:textId="77777777" w:rsidTr="00847A89">
        <w:tc>
          <w:tcPr>
            <w:tcW w:w="2970" w:type="dxa"/>
            <w:tcBorders>
              <w:top w:val="nil"/>
              <w:left w:val="nil"/>
              <w:bottom w:val="nil"/>
              <w:right w:val="nil"/>
            </w:tcBorders>
            <w:shd w:val="clear" w:color="auto" w:fill="auto"/>
          </w:tcPr>
          <w:p w14:paraId="3B22D382"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Material</w:t>
            </w:r>
          </w:p>
        </w:tc>
        <w:tc>
          <w:tcPr>
            <w:tcW w:w="720" w:type="dxa"/>
            <w:tcBorders>
              <w:top w:val="nil"/>
              <w:left w:val="nil"/>
              <w:bottom w:val="nil"/>
              <w:right w:val="nil"/>
            </w:tcBorders>
            <w:shd w:val="clear" w:color="auto" w:fill="auto"/>
          </w:tcPr>
          <w:p w14:paraId="4218E55D" w14:textId="7607F504"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89</w:t>
            </w:r>
          </w:p>
        </w:tc>
        <w:tc>
          <w:tcPr>
            <w:tcW w:w="1985" w:type="dxa"/>
            <w:tcBorders>
              <w:top w:val="nil"/>
              <w:left w:val="nil"/>
              <w:bottom w:val="nil"/>
              <w:right w:val="nil"/>
            </w:tcBorders>
            <w:shd w:val="clear" w:color="auto" w:fill="auto"/>
            <w:vAlign w:val="bottom"/>
          </w:tcPr>
          <w:p w14:paraId="5023F108" w14:textId="4A843FF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.095 [.070, .120]</w:t>
            </w:r>
          </w:p>
        </w:tc>
        <w:tc>
          <w:tcPr>
            <w:tcW w:w="540" w:type="dxa"/>
            <w:gridSpan w:val="2"/>
            <w:tcBorders>
              <w:top w:val="nil"/>
              <w:left w:val="nil"/>
              <w:bottom w:val="nil"/>
              <w:right w:val="nil"/>
            </w:tcBorders>
            <w:shd w:val="clear" w:color="auto" w:fill="auto"/>
          </w:tcPr>
          <w:p w14:paraId="0DE2AE5B" w14:textId="632EC0D0"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68</w:t>
            </w:r>
          </w:p>
        </w:tc>
        <w:tc>
          <w:tcPr>
            <w:tcW w:w="1890" w:type="dxa"/>
            <w:tcBorders>
              <w:top w:val="nil"/>
              <w:left w:val="nil"/>
              <w:bottom w:val="nil"/>
              <w:right w:val="nil"/>
            </w:tcBorders>
            <w:shd w:val="clear" w:color="auto" w:fill="auto"/>
            <w:vAlign w:val="bottom"/>
          </w:tcPr>
          <w:p w14:paraId="4C47827E" w14:textId="48AAB90A"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.095 [.065, .123]</w:t>
            </w:r>
          </w:p>
        </w:tc>
        <w:tc>
          <w:tcPr>
            <w:tcW w:w="805" w:type="dxa"/>
            <w:tcBorders>
              <w:top w:val="nil"/>
              <w:left w:val="nil"/>
              <w:bottom w:val="nil"/>
              <w:right w:val="nil"/>
            </w:tcBorders>
            <w:shd w:val="clear" w:color="auto" w:fill="auto"/>
          </w:tcPr>
          <w:p w14:paraId="6E6606C5" w14:textId="4267A43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12</w:t>
            </w:r>
          </w:p>
        </w:tc>
        <w:tc>
          <w:tcPr>
            <w:tcW w:w="2345" w:type="dxa"/>
            <w:tcBorders>
              <w:top w:val="nil"/>
              <w:left w:val="nil"/>
              <w:bottom w:val="nil"/>
              <w:right w:val="nil"/>
            </w:tcBorders>
            <w:shd w:val="clear" w:color="auto" w:fill="auto"/>
            <w:vAlign w:val="bottom"/>
          </w:tcPr>
          <w:p w14:paraId="5B1E9C17" w14:textId="42A620B1"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.115 [.075, .156]</w:t>
            </w:r>
          </w:p>
        </w:tc>
        <w:tc>
          <w:tcPr>
            <w:tcW w:w="805" w:type="dxa"/>
            <w:tcBorders>
              <w:top w:val="nil"/>
              <w:left w:val="nil"/>
              <w:bottom w:val="nil"/>
              <w:right w:val="nil"/>
            </w:tcBorders>
            <w:shd w:val="clear" w:color="auto" w:fill="auto"/>
          </w:tcPr>
          <w:p w14:paraId="4057072E" w14:textId="1E985B52"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6</w:t>
            </w:r>
            <w:r w:rsidR="009A6FF2" w:rsidRPr="00A237B2">
              <w:rPr>
                <w:rFonts w:ascii="Times New Roman" w:eastAsia="等线" w:hAnsi="Times New Roman" w:cs="Times New Roman"/>
                <w:szCs w:val="21"/>
              </w:rPr>
              <w:t>6</w:t>
            </w:r>
          </w:p>
        </w:tc>
        <w:tc>
          <w:tcPr>
            <w:tcW w:w="2435" w:type="dxa"/>
            <w:tcBorders>
              <w:top w:val="nil"/>
              <w:left w:val="nil"/>
              <w:bottom w:val="nil"/>
              <w:right w:val="nil"/>
            </w:tcBorders>
            <w:shd w:val="clear" w:color="auto" w:fill="auto"/>
            <w:vAlign w:val="bottom"/>
          </w:tcPr>
          <w:p w14:paraId="65BB4DF8" w14:textId="79CFB86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.040 [</w:t>
            </w:r>
            <w:r w:rsidR="00AA445B" w:rsidRPr="00A237B2">
              <w:rPr>
                <w:rFonts w:ascii="Times New Roman" w:eastAsia="等线" w:hAnsi="Times New Roman" w:cs="Times New Roman"/>
                <w:szCs w:val="21"/>
              </w:rPr>
              <w:t>−</w:t>
            </w:r>
            <w:r w:rsidRPr="00A237B2">
              <w:rPr>
                <w:rFonts w:ascii="Times New Roman" w:eastAsia="等线" w:hAnsi="Times New Roman" w:cs="Times New Roman"/>
                <w:szCs w:val="21"/>
              </w:rPr>
              <w:t>.000, .081]</w:t>
            </w:r>
          </w:p>
        </w:tc>
      </w:tr>
      <w:tr w:rsidR="00A237B2" w:rsidRPr="00A237B2" w14:paraId="1E839973" w14:textId="77777777" w:rsidTr="00847A89">
        <w:tc>
          <w:tcPr>
            <w:tcW w:w="2970" w:type="dxa"/>
            <w:tcBorders>
              <w:top w:val="nil"/>
              <w:left w:val="nil"/>
              <w:bottom w:val="nil"/>
              <w:right w:val="nil"/>
            </w:tcBorders>
            <w:shd w:val="clear" w:color="auto" w:fill="auto"/>
          </w:tcPr>
          <w:p w14:paraId="069BCD22"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Mixed</w:t>
            </w:r>
          </w:p>
        </w:tc>
        <w:tc>
          <w:tcPr>
            <w:tcW w:w="720" w:type="dxa"/>
            <w:tcBorders>
              <w:top w:val="nil"/>
              <w:left w:val="nil"/>
              <w:bottom w:val="nil"/>
              <w:right w:val="nil"/>
            </w:tcBorders>
            <w:shd w:val="clear" w:color="auto" w:fill="auto"/>
          </w:tcPr>
          <w:p w14:paraId="22194F52" w14:textId="49EA3C6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20</w:t>
            </w:r>
          </w:p>
        </w:tc>
        <w:tc>
          <w:tcPr>
            <w:tcW w:w="1985" w:type="dxa"/>
            <w:tcBorders>
              <w:top w:val="nil"/>
              <w:left w:val="nil"/>
              <w:bottom w:val="nil"/>
              <w:right w:val="nil"/>
            </w:tcBorders>
            <w:shd w:val="clear" w:color="auto" w:fill="auto"/>
            <w:vAlign w:val="bottom"/>
          </w:tcPr>
          <w:p w14:paraId="4004B895" w14:textId="0ADBF664"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.058 [.004, .112]</w:t>
            </w:r>
          </w:p>
        </w:tc>
        <w:tc>
          <w:tcPr>
            <w:tcW w:w="540" w:type="dxa"/>
            <w:gridSpan w:val="2"/>
            <w:tcBorders>
              <w:top w:val="nil"/>
              <w:left w:val="nil"/>
              <w:bottom w:val="nil"/>
              <w:right w:val="nil"/>
            </w:tcBorders>
            <w:shd w:val="clear" w:color="auto" w:fill="auto"/>
          </w:tcPr>
          <w:p w14:paraId="102A0406" w14:textId="2A71825F"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21</w:t>
            </w:r>
          </w:p>
        </w:tc>
        <w:tc>
          <w:tcPr>
            <w:tcW w:w="1890" w:type="dxa"/>
            <w:tcBorders>
              <w:top w:val="nil"/>
              <w:left w:val="nil"/>
              <w:bottom w:val="nil"/>
              <w:right w:val="nil"/>
            </w:tcBorders>
            <w:shd w:val="clear" w:color="auto" w:fill="auto"/>
            <w:vAlign w:val="bottom"/>
          </w:tcPr>
          <w:p w14:paraId="36E91021" w14:textId="3098C4B7"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.075 [.025, .124]</w:t>
            </w:r>
          </w:p>
        </w:tc>
        <w:tc>
          <w:tcPr>
            <w:tcW w:w="805" w:type="dxa"/>
            <w:tcBorders>
              <w:top w:val="nil"/>
              <w:left w:val="nil"/>
              <w:bottom w:val="nil"/>
              <w:right w:val="nil"/>
            </w:tcBorders>
            <w:shd w:val="clear" w:color="auto" w:fill="auto"/>
          </w:tcPr>
          <w:p w14:paraId="261C9370" w14:textId="33721DE3"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3</w:t>
            </w:r>
          </w:p>
        </w:tc>
        <w:tc>
          <w:tcPr>
            <w:tcW w:w="2345" w:type="dxa"/>
            <w:tcBorders>
              <w:top w:val="nil"/>
              <w:left w:val="nil"/>
              <w:bottom w:val="nil"/>
              <w:right w:val="nil"/>
            </w:tcBorders>
            <w:shd w:val="clear" w:color="auto" w:fill="auto"/>
            <w:vAlign w:val="bottom"/>
          </w:tcPr>
          <w:p w14:paraId="3150F42C" w14:textId="0D1751EA" w:rsidR="00847A89" w:rsidRPr="00A237B2" w:rsidRDefault="00B04780"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w:t>
            </w:r>
            <w:r w:rsidR="00847A89" w:rsidRPr="00A237B2">
              <w:rPr>
                <w:rFonts w:ascii="Times New Roman" w:eastAsia="等线" w:hAnsi="Times New Roman" w:cs="Times New Roman"/>
                <w:szCs w:val="21"/>
              </w:rPr>
              <w:t>.037 [</w:t>
            </w:r>
            <w:r w:rsidRPr="00A237B2">
              <w:rPr>
                <w:rFonts w:ascii="Times New Roman" w:eastAsia="等线" w:hAnsi="Times New Roman" w:cs="Times New Roman"/>
                <w:szCs w:val="21"/>
              </w:rPr>
              <w:t>−</w:t>
            </w:r>
            <w:r w:rsidR="00847A89" w:rsidRPr="00A237B2">
              <w:rPr>
                <w:rFonts w:ascii="Times New Roman" w:eastAsia="等线" w:hAnsi="Times New Roman" w:cs="Times New Roman"/>
                <w:szCs w:val="21"/>
              </w:rPr>
              <w:t>.107, 0.033]</w:t>
            </w:r>
          </w:p>
        </w:tc>
        <w:tc>
          <w:tcPr>
            <w:tcW w:w="805" w:type="dxa"/>
            <w:tcBorders>
              <w:top w:val="nil"/>
              <w:left w:val="nil"/>
              <w:bottom w:val="nil"/>
              <w:right w:val="nil"/>
            </w:tcBorders>
            <w:shd w:val="clear" w:color="auto" w:fill="auto"/>
          </w:tcPr>
          <w:p w14:paraId="09B41694" w14:textId="0791474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12</w:t>
            </w:r>
          </w:p>
        </w:tc>
        <w:tc>
          <w:tcPr>
            <w:tcW w:w="2435" w:type="dxa"/>
            <w:tcBorders>
              <w:top w:val="nil"/>
              <w:left w:val="nil"/>
              <w:bottom w:val="nil"/>
              <w:right w:val="nil"/>
            </w:tcBorders>
            <w:shd w:val="clear" w:color="auto" w:fill="auto"/>
            <w:vAlign w:val="bottom"/>
          </w:tcPr>
          <w:p w14:paraId="5CD2D008" w14:textId="52AE3228"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.072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.018, .160]</w:t>
            </w:r>
          </w:p>
        </w:tc>
      </w:tr>
      <w:tr w:rsidR="00A237B2" w:rsidRPr="00A237B2" w14:paraId="2BFC95E8" w14:textId="77777777" w:rsidTr="00847A89">
        <w:tc>
          <w:tcPr>
            <w:tcW w:w="2970" w:type="dxa"/>
            <w:tcBorders>
              <w:top w:val="nil"/>
              <w:left w:val="nil"/>
              <w:bottom w:val="nil"/>
              <w:right w:val="nil"/>
            </w:tcBorders>
            <w:shd w:val="clear" w:color="auto" w:fill="auto"/>
          </w:tcPr>
          <w:p w14:paraId="39A2A2C0" w14:textId="77777777" w:rsidR="00847A89" w:rsidRPr="00A237B2" w:rsidRDefault="00847A89" w:rsidP="00847A89">
            <w:pPr>
              <w:spacing w:line="280" w:lineRule="exact"/>
              <w:jc w:val="left"/>
              <w:rPr>
                <w:rFonts w:ascii="Times New Roman" w:eastAsia="宋体" w:hAnsi="Times New Roman" w:cs="Times New Roman"/>
                <w:szCs w:val="21"/>
              </w:rPr>
            </w:pPr>
            <w:r w:rsidRPr="00A237B2">
              <w:rPr>
                <w:rFonts w:ascii="Times New Roman" w:eastAsia="宋体" w:hAnsi="Times New Roman" w:cs="Times New Roman"/>
                <w:szCs w:val="21"/>
              </w:rPr>
              <w:t>Age group</w:t>
            </w:r>
          </w:p>
        </w:tc>
        <w:tc>
          <w:tcPr>
            <w:tcW w:w="720" w:type="dxa"/>
            <w:tcBorders>
              <w:top w:val="nil"/>
              <w:left w:val="nil"/>
              <w:bottom w:val="nil"/>
              <w:right w:val="nil"/>
            </w:tcBorders>
            <w:shd w:val="clear" w:color="auto" w:fill="auto"/>
          </w:tcPr>
          <w:p w14:paraId="2F4A6EA7" w14:textId="3A1CA87E"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985" w:type="dxa"/>
            <w:tcBorders>
              <w:top w:val="nil"/>
              <w:left w:val="nil"/>
              <w:bottom w:val="nil"/>
              <w:right w:val="nil"/>
            </w:tcBorders>
            <w:shd w:val="clear" w:color="auto" w:fill="auto"/>
            <w:vAlign w:val="bottom"/>
          </w:tcPr>
          <w:p w14:paraId="5583BA68"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540" w:type="dxa"/>
            <w:gridSpan w:val="2"/>
            <w:tcBorders>
              <w:top w:val="nil"/>
              <w:left w:val="nil"/>
              <w:bottom w:val="nil"/>
              <w:right w:val="nil"/>
            </w:tcBorders>
            <w:shd w:val="clear" w:color="auto" w:fill="auto"/>
          </w:tcPr>
          <w:p w14:paraId="39931B65" w14:textId="5FA33766"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890" w:type="dxa"/>
            <w:tcBorders>
              <w:top w:val="nil"/>
              <w:left w:val="nil"/>
              <w:bottom w:val="nil"/>
              <w:right w:val="nil"/>
            </w:tcBorders>
            <w:shd w:val="clear" w:color="auto" w:fill="auto"/>
            <w:vAlign w:val="bottom"/>
          </w:tcPr>
          <w:p w14:paraId="5B8ED5F2" w14:textId="77777777" w:rsidR="00847A89" w:rsidRPr="00A237B2" w:rsidRDefault="00847A89" w:rsidP="005324D0">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11B2801B" w14:textId="3BF166D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2345" w:type="dxa"/>
            <w:tcBorders>
              <w:top w:val="nil"/>
              <w:left w:val="nil"/>
              <w:bottom w:val="nil"/>
              <w:right w:val="nil"/>
            </w:tcBorders>
            <w:shd w:val="clear" w:color="auto" w:fill="auto"/>
            <w:vAlign w:val="bottom"/>
          </w:tcPr>
          <w:p w14:paraId="07E94176"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1A810172"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2435" w:type="dxa"/>
            <w:tcBorders>
              <w:top w:val="nil"/>
              <w:left w:val="nil"/>
              <w:bottom w:val="nil"/>
              <w:right w:val="nil"/>
            </w:tcBorders>
            <w:shd w:val="clear" w:color="auto" w:fill="auto"/>
            <w:vAlign w:val="bottom"/>
          </w:tcPr>
          <w:p w14:paraId="62212105" w14:textId="77777777" w:rsidR="00847A89" w:rsidRPr="00A237B2" w:rsidRDefault="00847A89" w:rsidP="00847A89">
            <w:pPr>
              <w:spacing w:line="280" w:lineRule="exact"/>
              <w:jc w:val="center"/>
              <w:rPr>
                <w:rFonts w:ascii="Times New Roman" w:eastAsia="宋体" w:hAnsi="Times New Roman" w:cs="Times New Roman"/>
                <w:szCs w:val="21"/>
              </w:rPr>
            </w:pPr>
          </w:p>
        </w:tc>
      </w:tr>
      <w:tr w:rsidR="00A237B2" w:rsidRPr="00A237B2" w14:paraId="766356A9" w14:textId="77777777" w:rsidTr="00847A89">
        <w:tc>
          <w:tcPr>
            <w:tcW w:w="2970" w:type="dxa"/>
            <w:tcBorders>
              <w:top w:val="nil"/>
              <w:left w:val="nil"/>
              <w:bottom w:val="nil"/>
              <w:right w:val="nil"/>
            </w:tcBorders>
            <w:shd w:val="clear" w:color="auto" w:fill="auto"/>
          </w:tcPr>
          <w:p w14:paraId="140FBE00"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Children</w:t>
            </w:r>
          </w:p>
        </w:tc>
        <w:tc>
          <w:tcPr>
            <w:tcW w:w="720" w:type="dxa"/>
            <w:tcBorders>
              <w:top w:val="nil"/>
              <w:left w:val="nil"/>
              <w:bottom w:val="nil"/>
              <w:right w:val="nil"/>
            </w:tcBorders>
            <w:shd w:val="clear" w:color="auto" w:fill="auto"/>
          </w:tcPr>
          <w:p w14:paraId="3AF8BBE0" w14:textId="4A4BC2D9"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33</w:t>
            </w:r>
          </w:p>
        </w:tc>
        <w:tc>
          <w:tcPr>
            <w:tcW w:w="1985" w:type="dxa"/>
            <w:tcBorders>
              <w:top w:val="nil"/>
              <w:left w:val="nil"/>
              <w:bottom w:val="nil"/>
              <w:right w:val="nil"/>
            </w:tcBorders>
            <w:shd w:val="clear" w:color="auto" w:fill="auto"/>
            <w:vAlign w:val="bottom"/>
          </w:tcPr>
          <w:p w14:paraId="734C4ADA" w14:textId="082FAAD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.055 [.004, .106]</w:t>
            </w:r>
          </w:p>
        </w:tc>
        <w:tc>
          <w:tcPr>
            <w:tcW w:w="540" w:type="dxa"/>
            <w:gridSpan w:val="2"/>
            <w:tcBorders>
              <w:top w:val="nil"/>
              <w:left w:val="nil"/>
              <w:bottom w:val="nil"/>
              <w:right w:val="nil"/>
            </w:tcBorders>
            <w:shd w:val="clear" w:color="auto" w:fill="auto"/>
          </w:tcPr>
          <w:p w14:paraId="50E07C2A" w14:textId="42EF57F2"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41</w:t>
            </w:r>
          </w:p>
        </w:tc>
        <w:tc>
          <w:tcPr>
            <w:tcW w:w="1890" w:type="dxa"/>
            <w:tcBorders>
              <w:top w:val="nil"/>
              <w:left w:val="nil"/>
              <w:bottom w:val="nil"/>
              <w:right w:val="nil"/>
            </w:tcBorders>
            <w:shd w:val="clear" w:color="auto" w:fill="auto"/>
            <w:vAlign w:val="bottom"/>
          </w:tcPr>
          <w:p w14:paraId="4F08318C" w14:textId="1F3A73AC"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.074 [.021, .126]</w:t>
            </w:r>
          </w:p>
        </w:tc>
        <w:tc>
          <w:tcPr>
            <w:tcW w:w="805" w:type="dxa"/>
            <w:tcBorders>
              <w:top w:val="nil"/>
              <w:left w:val="nil"/>
              <w:bottom w:val="nil"/>
              <w:right w:val="nil"/>
            </w:tcBorders>
            <w:shd w:val="clear" w:color="auto" w:fill="auto"/>
          </w:tcPr>
          <w:p w14:paraId="08619CFB" w14:textId="232EC3C6"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10</w:t>
            </w:r>
          </w:p>
        </w:tc>
        <w:tc>
          <w:tcPr>
            <w:tcW w:w="2345" w:type="dxa"/>
            <w:tcBorders>
              <w:top w:val="nil"/>
              <w:left w:val="nil"/>
              <w:bottom w:val="nil"/>
              <w:right w:val="nil"/>
            </w:tcBorders>
            <w:shd w:val="clear" w:color="auto" w:fill="auto"/>
            <w:vAlign w:val="bottom"/>
          </w:tcPr>
          <w:p w14:paraId="23D009D9" w14:textId="7FC7128D"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.041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.026, .107]</w:t>
            </w:r>
          </w:p>
        </w:tc>
        <w:tc>
          <w:tcPr>
            <w:tcW w:w="805" w:type="dxa"/>
            <w:tcBorders>
              <w:top w:val="nil"/>
              <w:left w:val="nil"/>
              <w:bottom w:val="nil"/>
              <w:right w:val="nil"/>
            </w:tcBorders>
            <w:shd w:val="clear" w:color="auto" w:fill="auto"/>
          </w:tcPr>
          <w:p w14:paraId="7F169A4D" w14:textId="160B81D4"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3</w:t>
            </w:r>
          </w:p>
        </w:tc>
        <w:tc>
          <w:tcPr>
            <w:tcW w:w="2435" w:type="dxa"/>
            <w:tcBorders>
              <w:top w:val="nil"/>
              <w:left w:val="nil"/>
              <w:bottom w:val="nil"/>
              <w:right w:val="nil"/>
            </w:tcBorders>
            <w:shd w:val="clear" w:color="auto" w:fill="auto"/>
            <w:vAlign w:val="bottom"/>
          </w:tcPr>
          <w:p w14:paraId="212A7F53" w14:textId="131FAC41"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.025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.186, .233]</w:t>
            </w:r>
          </w:p>
        </w:tc>
      </w:tr>
      <w:tr w:rsidR="00A237B2" w:rsidRPr="00A237B2" w14:paraId="72EA7D2F" w14:textId="77777777" w:rsidTr="00847A89">
        <w:tc>
          <w:tcPr>
            <w:tcW w:w="2970" w:type="dxa"/>
            <w:tcBorders>
              <w:top w:val="nil"/>
              <w:left w:val="nil"/>
              <w:bottom w:val="nil"/>
              <w:right w:val="nil"/>
            </w:tcBorders>
            <w:shd w:val="clear" w:color="auto" w:fill="auto"/>
          </w:tcPr>
          <w:p w14:paraId="5C00847C"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Adolescents</w:t>
            </w:r>
          </w:p>
        </w:tc>
        <w:tc>
          <w:tcPr>
            <w:tcW w:w="720" w:type="dxa"/>
            <w:tcBorders>
              <w:top w:val="nil"/>
              <w:left w:val="nil"/>
              <w:bottom w:val="nil"/>
              <w:right w:val="nil"/>
            </w:tcBorders>
            <w:shd w:val="clear" w:color="auto" w:fill="auto"/>
          </w:tcPr>
          <w:p w14:paraId="1AE762E3" w14:textId="37AA1766"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19</w:t>
            </w:r>
          </w:p>
        </w:tc>
        <w:tc>
          <w:tcPr>
            <w:tcW w:w="1985" w:type="dxa"/>
            <w:tcBorders>
              <w:top w:val="nil"/>
              <w:left w:val="nil"/>
              <w:bottom w:val="nil"/>
              <w:right w:val="nil"/>
            </w:tcBorders>
            <w:shd w:val="clear" w:color="auto" w:fill="auto"/>
            <w:vAlign w:val="bottom"/>
          </w:tcPr>
          <w:p w14:paraId="39C97023" w14:textId="390EB0AE"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.099 [.038, .159]</w:t>
            </w:r>
          </w:p>
        </w:tc>
        <w:tc>
          <w:tcPr>
            <w:tcW w:w="540" w:type="dxa"/>
            <w:gridSpan w:val="2"/>
            <w:tcBorders>
              <w:top w:val="nil"/>
              <w:left w:val="nil"/>
              <w:bottom w:val="nil"/>
              <w:right w:val="nil"/>
            </w:tcBorders>
            <w:shd w:val="clear" w:color="auto" w:fill="auto"/>
          </w:tcPr>
          <w:p w14:paraId="7FDFC81A" w14:textId="7304F84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36</w:t>
            </w:r>
          </w:p>
        </w:tc>
        <w:tc>
          <w:tcPr>
            <w:tcW w:w="1890" w:type="dxa"/>
            <w:tcBorders>
              <w:top w:val="nil"/>
              <w:left w:val="nil"/>
              <w:bottom w:val="nil"/>
              <w:right w:val="nil"/>
            </w:tcBorders>
            <w:shd w:val="clear" w:color="auto" w:fill="auto"/>
            <w:vAlign w:val="bottom"/>
          </w:tcPr>
          <w:p w14:paraId="470C8209" w14:textId="27C76536"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.053 [.003, .103]</w:t>
            </w:r>
          </w:p>
        </w:tc>
        <w:tc>
          <w:tcPr>
            <w:tcW w:w="805" w:type="dxa"/>
            <w:tcBorders>
              <w:top w:val="nil"/>
              <w:left w:val="nil"/>
              <w:bottom w:val="nil"/>
              <w:right w:val="nil"/>
            </w:tcBorders>
            <w:shd w:val="clear" w:color="auto" w:fill="auto"/>
          </w:tcPr>
          <w:p w14:paraId="45E55F06" w14:textId="69F4FB29"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7</w:t>
            </w:r>
          </w:p>
        </w:tc>
        <w:tc>
          <w:tcPr>
            <w:tcW w:w="2345" w:type="dxa"/>
            <w:tcBorders>
              <w:top w:val="nil"/>
              <w:left w:val="nil"/>
              <w:bottom w:val="nil"/>
              <w:right w:val="nil"/>
            </w:tcBorders>
            <w:shd w:val="clear" w:color="auto" w:fill="auto"/>
            <w:vAlign w:val="bottom"/>
          </w:tcPr>
          <w:p w14:paraId="0B7B3529" w14:textId="411FE4FF"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.059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.026, .142]</w:t>
            </w:r>
          </w:p>
        </w:tc>
        <w:tc>
          <w:tcPr>
            <w:tcW w:w="805" w:type="dxa"/>
            <w:tcBorders>
              <w:top w:val="nil"/>
              <w:left w:val="nil"/>
              <w:bottom w:val="nil"/>
              <w:right w:val="nil"/>
            </w:tcBorders>
            <w:shd w:val="clear" w:color="auto" w:fill="auto"/>
          </w:tcPr>
          <w:p w14:paraId="10B3206B" w14:textId="20B2D091"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16</w:t>
            </w:r>
          </w:p>
        </w:tc>
        <w:tc>
          <w:tcPr>
            <w:tcW w:w="2435" w:type="dxa"/>
            <w:tcBorders>
              <w:top w:val="nil"/>
              <w:left w:val="nil"/>
              <w:bottom w:val="nil"/>
              <w:right w:val="nil"/>
            </w:tcBorders>
            <w:shd w:val="clear" w:color="auto" w:fill="auto"/>
            <w:vAlign w:val="bottom"/>
          </w:tcPr>
          <w:p w14:paraId="42EF5707" w14:textId="6A977F32"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.173 [.096, .248]</w:t>
            </w:r>
          </w:p>
        </w:tc>
      </w:tr>
      <w:tr w:rsidR="00A237B2" w:rsidRPr="00A237B2" w14:paraId="189D057D" w14:textId="77777777" w:rsidTr="00847A89">
        <w:tc>
          <w:tcPr>
            <w:tcW w:w="2970" w:type="dxa"/>
            <w:tcBorders>
              <w:top w:val="nil"/>
              <w:left w:val="nil"/>
              <w:bottom w:val="nil"/>
              <w:right w:val="nil"/>
            </w:tcBorders>
            <w:shd w:val="clear" w:color="auto" w:fill="auto"/>
          </w:tcPr>
          <w:p w14:paraId="28D16584"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Adults</w:t>
            </w:r>
          </w:p>
        </w:tc>
        <w:tc>
          <w:tcPr>
            <w:tcW w:w="720" w:type="dxa"/>
            <w:tcBorders>
              <w:top w:val="nil"/>
              <w:left w:val="nil"/>
              <w:bottom w:val="nil"/>
              <w:right w:val="nil"/>
            </w:tcBorders>
            <w:shd w:val="clear" w:color="auto" w:fill="auto"/>
          </w:tcPr>
          <w:p w14:paraId="04305319" w14:textId="12004B9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255</w:t>
            </w:r>
          </w:p>
        </w:tc>
        <w:tc>
          <w:tcPr>
            <w:tcW w:w="1985" w:type="dxa"/>
            <w:tcBorders>
              <w:top w:val="nil"/>
              <w:left w:val="nil"/>
              <w:bottom w:val="nil"/>
              <w:right w:val="nil"/>
            </w:tcBorders>
            <w:shd w:val="clear" w:color="auto" w:fill="auto"/>
            <w:vAlign w:val="bottom"/>
          </w:tcPr>
          <w:p w14:paraId="4CF086E6" w14:textId="3323F58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.057 [.041, .074]</w:t>
            </w:r>
          </w:p>
        </w:tc>
        <w:tc>
          <w:tcPr>
            <w:tcW w:w="540" w:type="dxa"/>
            <w:gridSpan w:val="2"/>
            <w:tcBorders>
              <w:top w:val="nil"/>
              <w:left w:val="nil"/>
              <w:bottom w:val="nil"/>
              <w:right w:val="nil"/>
            </w:tcBorders>
            <w:shd w:val="clear" w:color="auto" w:fill="auto"/>
          </w:tcPr>
          <w:p w14:paraId="427414D3" w14:textId="10D8CD6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249</w:t>
            </w:r>
          </w:p>
        </w:tc>
        <w:tc>
          <w:tcPr>
            <w:tcW w:w="1890" w:type="dxa"/>
            <w:tcBorders>
              <w:top w:val="nil"/>
              <w:left w:val="nil"/>
              <w:bottom w:val="nil"/>
              <w:right w:val="nil"/>
            </w:tcBorders>
            <w:shd w:val="clear" w:color="auto" w:fill="auto"/>
            <w:vAlign w:val="bottom"/>
          </w:tcPr>
          <w:p w14:paraId="7A4FB25F" w14:textId="589C7FD0"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.074 [.057, .091]</w:t>
            </w:r>
          </w:p>
        </w:tc>
        <w:tc>
          <w:tcPr>
            <w:tcW w:w="805" w:type="dxa"/>
            <w:tcBorders>
              <w:top w:val="nil"/>
              <w:left w:val="nil"/>
              <w:bottom w:val="nil"/>
              <w:right w:val="nil"/>
            </w:tcBorders>
            <w:shd w:val="clear" w:color="auto" w:fill="auto"/>
          </w:tcPr>
          <w:p w14:paraId="5E7AF0E7" w14:textId="1B5EFDF0"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52</w:t>
            </w:r>
          </w:p>
        </w:tc>
        <w:tc>
          <w:tcPr>
            <w:tcW w:w="2345" w:type="dxa"/>
            <w:tcBorders>
              <w:top w:val="nil"/>
              <w:left w:val="nil"/>
              <w:bottom w:val="nil"/>
              <w:right w:val="nil"/>
            </w:tcBorders>
            <w:shd w:val="clear" w:color="auto" w:fill="auto"/>
            <w:vAlign w:val="bottom"/>
          </w:tcPr>
          <w:p w14:paraId="2D78BAA4" w14:textId="0675E106"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.065 [.039, .091]</w:t>
            </w:r>
          </w:p>
        </w:tc>
        <w:tc>
          <w:tcPr>
            <w:tcW w:w="805" w:type="dxa"/>
            <w:tcBorders>
              <w:top w:val="nil"/>
              <w:left w:val="nil"/>
              <w:bottom w:val="nil"/>
              <w:right w:val="nil"/>
            </w:tcBorders>
            <w:shd w:val="clear" w:color="auto" w:fill="auto"/>
          </w:tcPr>
          <w:p w14:paraId="0B9CEE90" w14:textId="55F40B9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24</w:t>
            </w:r>
            <w:r w:rsidR="00581A8D" w:rsidRPr="00A237B2">
              <w:rPr>
                <w:rFonts w:ascii="Times New Roman" w:eastAsia="等线" w:hAnsi="Times New Roman" w:cs="Times New Roman"/>
                <w:szCs w:val="21"/>
              </w:rPr>
              <w:t>5</w:t>
            </w:r>
          </w:p>
        </w:tc>
        <w:tc>
          <w:tcPr>
            <w:tcW w:w="2435" w:type="dxa"/>
            <w:tcBorders>
              <w:top w:val="nil"/>
              <w:left w:val="nil"/>
              <w:bottom w:val="nil"/>
              <w:right w:val="nil"/>
            </w:tcBorders>
            <w:shd w:val="clear" w:color="auto" w:fill="auto"/>
            <w:vAlign w:val="bottom"/>
          </w:tcPr>
          <w:p w14:paraId="1E78BAA5" w14:textId="0E6D7F8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.04</w:t>
            </w:r>
            <w:r w:rsidR="00AA445B" w:rsidRPr="00A237B2">
              <w:rPr>
                <w:rFonts w:ascii="Times New Roman" w:eastAsia="等线" w:hAnsi="Times New Roman" w:cs="Times New Roman"/>
                <w:szCs w:val="21"/>
              </w:rPr>
              <w:t>6</w:t>
            </w:r>
            <w:r w:rsidRPr="00A237B2">
              <w:rPr>
                <w:rFonts w:ascii="Times New Roman" w:eastAsia="等线" w:hAnsi="Times New Roman" w:cs="Times New Roman"/>
                <w:szCs w:val="21"/>
              </w:rPr>
              <w:t xml:space="preserve"> [.024, .067]</w:t>
            </w:r>
          </w:p>
        </w:tc>
      </w:tr>
      <w:tr w:rsidR="00A237B2" w:rsidRPr="00A237B2" w14:paraId="0741C839" w14:textId="77777777" w:rsidTr="00847A89">
        <w:tc>
          <w:tcPr>
            <w:tcW w:w="2970" w:type="dxa"/>
            <w:tcBorders>
              <w:top w:val="nil"/>
              <w:left w:val="nil"/>
              <w:bottom w:val="nil"/>
              <w:right w:val="nil"/>
            </w:tcBorders>
            <w:shd w:val="clear" w:color="auto" w:fill="auto"/>
          </w:tcPr>
          <w:p w14:paraId="5AE85311" w14:textId="77777777" w:rsidR="00847A89" w:rsidRPr="00A237B2" w:rsidRDefault="00847A89" w:rsidP="00847A89">
            <w:pPr>
              <w:spacing w:line="280" w:lineRule="exact"/>
              <w:jc w:val="left"/>
              <w:rPr>
                <w:rFonts w:ascii="Times New Roman" w:eastAsia="宋体" w:hAnsi="Times New Roman" w:cs="Times New Roman"/>
                <w:szCs w:val="21"/>
              </w:rPr>
            </w:pPr>
            <w:r w:rsidRPr="00A237B2">
              <w:rPr>
                <w:rFonts w:ascii="Times New Roman" w:eastAsia="宋体" w:hAnsi="Times New Roman" w:cs="Times New Roman"/>
                <w:szCs w:val="21"/>
              </w:rPr>
              <w:t>Adult sample type</w:t>
            </w:r>
          </w:p>
        </w:tc>
        <w:tc>
          <w:tcPr>
            <w:tcW w:w="720" w:type="dxa"/>
            <w:tcBorders>
              <w:top w:val="nil"/>
              <w:left w:val="nil"/>
              <w:bottom w:val="nil"/>
              <w:right w:val="nil"/>
            </w:tcBorders>
            <w:shd w:val="clear" w:color="auto" w:fill="auto"/>
          </w:tcPr>
          <w:p w14:paraId="1DC79808" w14:textId="30614A75"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985" w:type="dxa"/>
            <w:tcBorders>
              <w:top w:val="nil"/>
              <w:left w:val="nil"/>
              <w:bottom w:val="nil"/>
              <w:right w:val="nil"/>
            </w:tcBorders>
            <w:shd w:val="clear" w:color="auto" w:fill="auto"/>
            <w:vAlign w:val="bottom"/>
          </w:tcPr>
          <w:p w14:paraId="0D20311E"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540" w:type="dxa"/>
            <w:gridSpan w:val="2"/>
            <w:tcBorders>
              <w:top w:val="nil"/>
              <w:left w:val="nil"/>
              <w:bottom w:val="nil"/>
              <w:right w:val="nil"/>
            </w:tcBorders>
            <w:shd w:val="clear" w:color="auto" w:fill="auto"/>
          </w:tcPr>
          <w:p w14:paraId="270906F2" w14:textId="684D4F0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1890" w:type="dxa"/>
            <w:tcBorders>
              <w:top w:val="nil"/>
              <w:left w:val="nil"/>
              <w:bottom w:val="nil"/>
              <w:right w:val="nil"/>
            </w:tcBorders>
            <w:shd w:val="clear" w:color="auto" w:fill="auto"/>
            <w:vAlign w:val="bottom"/>
          </w:tcPr>
          <w:p w14:paraId="205C2A7D" w14:textId="77777777" w:rsidR="00847A89" w:rsidRPr="00A237B2" w:rsidRDefault="00847A89" w:rsidP="005324D0">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0AD6B636" w14:textId="2640AB58"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 xml:space="preserve">　</w:t>
            </w:r>
          </w:p>
        </w:tc>
        <w:tc>
          <w:tcPr>
            <w:tcW w:w="2345" w:type="dxa"/>
            <w:tcBorders>
              <w:top w:val="nil"/>
              <w:left w:val="nil"/>
              <w:bottom w:val="nil"/>
              <w:right w:val="nil"/>
            </w:tcBorders>
            <w:shd w:val="clear" w:color="auto" w:fill="auto"/>
            <w:vAlign w:val="bottom"/>
          </w:tcPr>
          <w:p w14:paraId="6A18DCF4"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805" w:type="dxa"/>
            <w:tcBorders>
              <w:top w:val="nil"/>
              <w:left w:val="nil"/>
              <w:bottom w:val="nil"/>
              <w:right w:val="nil"/>
            </w:tcBorders>
            <w:shd w:val="clear" w:color="auto" w:fill="auto"/>
          </w:tcPr>
          <w:p w14:paraId="56E16457" w14:textId="77777777" w:rsidR="00847A89" w:rsidRPr="00A237B2" w:rsidRDefault="00847A89" w:rsidP="00847A89">
            <w:pPr>
              <w:spacing w:line="280" w:lineRule="exact"/>
              <w:jc w:val="center"/>
              <w:rPr>
                <w:rFonts w:ascii="Times New Roman" w:eastAsia="宋体" w:hAnsi="Times New Roman" w:cs="Times New Roman"/>
                <w:szCs w:val="21"/>
              </w:rPr>
            </w:pPr>
          </w:p>
        </w:tc>
        <w:tc>
          <w:tcPr>
            <w:tcW w:w="2435" w:type="dxa"/>
            <w:tcBorders>
              <w:top w:val="nil"/>
              <w:left w:val="nil"/>
              <w:bottom w:val="nil"/>
              <w:right w:val="nil"/>
            </w:tcBorders>
            <w:shd w:val="clear" w:color="auto" w:fill="auto"/>
            <w:vAlign w:val="bottom"/>
          </w:tcPr>
          <w:p w14:paraId="1FD3466F" w14:textId="77777777" w:rsidR="00847A89" w:rsidRPr="00A237B2" w:rsidRDefault="00847A89" w:rsidP="00847A89">
            <w:pPr>
              <w:spacing w:line="280" w:lineRule="exact"/>
              <w:jc w:val="center"/>
              <w:rPr>
                <w:rFonts w:ascii="Times New Roman" w:eastAsia="宋体" w:hAnsi="Times New Roman" w:cs="Times New Roman"/>
                <w:szCs w:val="21"/>
              </w:rPr>
            </w:pPr>
          </w:p>
        </w:tc>
      </w:tr>
      <w:tr w:rsidR="00A237B2" w:rsidRPr="00A237B2" w14:paraId="365A9C12" w14:textId="77777777" w:rsidTr="00847A89">
        <w:tc>
          <w:tcPr>
            <w:tcW w:w="2970" w:type="dxa"/>
            <w:tcBorders>
              <w:top w:val="nil"/>
              <w:left w:val="nil"/>
              <w:bottom w:val="nil"/>
              <w:right w:val="nil"/>
            </w:tcBorders>
            <w:shd w:val="clear" w:color="auto" w:fill="auto"/>
          </w:tcPr>
          <w:p w14:paraId="01AAF985"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Students</w:t>
            </w:r>
          </w:p>
        </w:tc>
        <w:tc>
          <w:tcPr>
            <w:tcW w:w="720" w:type="dxa"/>
            <w:tcBorders>
              <w:top w:val="nil"/>
              <w:left w:val="nil"/>
              <w:bottom w:val="nil"/>
              <w:right w:val="nil"/>
            </w:tcBorders>
            <w:shd w:val="clear" w:color="auto" w:fill="auto"/>
          </w:tcPr>
          <w:p w14:paraId="17330962" w14:textId="7C13E864"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25</w:t>
            </w:r>
          </w:p>
        </w:tc>
        <w:tc>
          <w:tcPr>
            <w:tcW w:w="1985" w:type="dxa"/>
            <w:tcBorders>
              <w:top w:val="nil"/>
              <w:left w:val="nil"/>
              <w:bottom w:val="nil"/>
              <w:right w:val="nil"/>
            </w:tcBorders>
            <w:shd w:val="clear" w:color="auto" w:fill="auto"/>
            <w:vAlign w:val="bottom"/>
          </w:tcPr>
          <w:p w14:paraId="1BFBB292" w14:textId="5B6402BD" w:rsidR="00847A89" w:rsidRPr="00A237B2" w:rsidRDefault="00B04780"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w:t>
            </w:r>
            <w:r w:rsidR="00847A89" w:rsidRPr="00A237B2">
              <w:rPr>
                <w:rFonts w:ascii="Times New Roman" w:eastAsia="等线" w:hAnsi="Times New Roman" w:cs="Times New Roman"/>
                <w:szCs w:val="21"/>
              </w:rPr>
              <w:t>.014 [</w:t>
            </w:r>
            <w:r w:rsidRPr="00A237B2">
              <w:rPr>
                <w:rFonts w:ascii="Times New Roman" w:eastAsia="等线" w:hAnsi="Times New Roman" w:cs="Times New Roman"/>
                <w:szCs w:val="21"/>
              </w:rPr>
              <w:t>−</w:t>
            </w:r>
            <w:r w:rsidR="00847A89" w:rsidRPr="00A237B2">
              <w:rPr>
                <w:rFonts w:ascii="Times New Roman" w:eastAsia="等线" w:hAnsi="Times New Roman" w:cs="Times New Roman"/>
                <w:szCs w:val="21"/>
              </w:rPr>
              <w:t>.071, .043]</w:t>
            </w:r>
          </w:p>
        </w:tc>
        <w:tc>
          <w:tcPr>
            <w:tcW w:w="540" w:type="dxa"/>
            <w:gridSpan w:val="2"/>
            <w:tcBorders>
              <w:top w:val="nil"/>
              <w:left w:val="nil"/>
              <w:bottom w:val="nil"/>
              <w:right w:val="nil"/>
            </w:tcBorders>
            <w:shd w:val="clear" w:color="auto" w:fill="auto"/>
          </w:tcPr>
          <w:p w14:paraId="21FE5DD6" w14:textId="05950541"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30</w:t>
            </w:r>
          </w:p>
        </w:tc>
        <w:tc>
          <w:tcPr>
            <w:tcW w:w="1890" w:type="dxa"/>
            <w:tcBorders>
              <w:top w:val="nil"/>
              <w:left w:val="nil"/>
              <w:bottom w:val="nil"/>
              <w:right w:val="nil"/>
            </w:tcBorders>
            <w:shd w:val="clear" w:color="auto" w:fill="auto"/>
            <w:vAlign w:val="bottom"/>
          </w:tcPr>
          <w:p w14:paraId="3662A991" w14:textId="26C9FF3A"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.039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.025, .103]</w:t>
            </w:r>
          </w:p>
        </w:tc>
        <w:tc>
          <w:tcPr>
            <w:tcW w:w="805" w:type="dxa"/>
            <w:tcBorders>
              <w:top w:val="nil"/>
              <w:left w:val="nil"/>
              <w:bottom w:val="nil"/>
              <w:right w:val="nil"/>
            </w:tcBorders>
            <w:shd w:val="clear" w:color="auto" w:fill="auto"/>
          </w:tcPr>
          <w:p w14:paraId="020FFCD1" w14:textId="284DB4CD"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w:t>
            </w:r>
          </w:p>
        </w:tc>
        <w:tc>
          <w:tcPr>
            <w:tcW w:w="2345" w:type="dxa"/>
            <w:tcBorders>
              <w:top w:val="nil"/>
              <w:left w:val="nil"/>
              <w:bottom w:val="nil"/>
              <w:right w:val="nil"/>
            </w:tcBorders>
            <w:shd w:val="clear" w:color="auto" w:fill="auto"/>
            <w:vAlign w:val="bottom"/>
          </w:tcPr>
          <w:p w14:paraId="3A6288EF" w14:textId="533E6A00"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w:t>
            </w:r>
          </w:p>
        </w:tc>
        <w:tc>
          <w:tcPr>
            <w:tcW w:w="805" w:type="dxa"/>
            <w:tcBorders>
              <w:top w:val="nil"/>
              <w:left w:val="nil"/>
              <w:bottom w:val="nil"/>
              <w:right w:val="nil"/>
            </w:tcBorders>
            <w:shd w:val="clear" w:color="auto" w:fill="auto"/>
          </w:tcPr>
          <w:p w14:paraId="712C1CB4" w14:textId="19C2A940"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6</w:t>
            </w:r>
            <w:r w:rsidR="00581A8D" w:rsidRPr="00A237B2">
              <w:rPr>
                <w:rFonts w:ascii="Times New Roman" w:eastAsia="等线" w:hAnsi="Times New Roman" w:cs="Times New Roman"/>
                <w:szCs w:val="21"/>
              </w:rPr>
              <w:t>6</w:t>
            </w:r>
          </w:p>
        </w:tc>
        <w:tc>
          <w:tcPr>
            <w:tcW w:w="2435" w:type="dxa"/>
            <w:tcBorders>
              <w:top w:val="nil"/>
              <w:left w:val="nil"/>
              <w:bottom w:val="nil"/>
              <w:right w:val="nil"/>
            </w:tcBorders>
            <w:shd w:val="clear" w:color="auto" w:fill="auto"/>
            <w:vAlign w:val="bottom"/>
          </w:tcPr>
          <w:p w14:paraId="44561B1A" w14:textId="2E51237F"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.001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.042, .044]</w:t>
            </w:r>
          </w:p>
        </w:tc>
      </w:tr>
      <w:tr w:rsidR="00A237B2" w:rsidRPr="00A237B2" w14:paraId="04A4E9DA" w14:textId="77777777" w:rsidTr="00847A89">
        <w:tc>
          <w:tcPr>
            <w:tcW w:w="2970" w:type="dxa"/>
            <w:tcBorders>
              <w:top w:val="nil"/>
              <w:left w:val="nil"/>
              <w:bottom w:val="nil"/>
              <w:right w:val="nil"/>
            </w:tcBorders>
            <w:shd w:val="clear" w:color="auto" w:fill="auto"/>
          </w:tcPr>
          <w:p w14:paraId="4D224065" w14:textId="5C59FAB0"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Nonstudents</w:t>
            </w:r>
          </w:p>
        </w:tc>
        <w:tc>
          <w:tcPr>
            <w:tcW w:w="720" w:type="dxa"/>
            <w:tcBorders>
              <w:top w:val="nil"/>
              <w:left w:val="nil"/>
              <w:bottom w:val="nil"/>
              <w:right w:val="nil"/>
            </w:tcBorders>
            <w:shd w:val="clear" w:color="auto" w:fill="auto"/>
          </w:tcPr>
          <w:p w14:paraId="360D4513" w14:textId="4F1BE3E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212</w:t>
            </w:r>
          </w:p>
        </w:tc>
        <w:tc>
          <w:tcPr>
            <w:tcW w:w="1985" w:type="dxa"/>
            <w:tcBorders>
              <w:top w:val="nil"/>
              <w:left w:val="nil"/>
              <w:bottom w:val="nil"/>
              <w:right w:val="nil"/>
            </w:tcBorders>
            <w:shd w:val="clear" w:color="auto" w:fill="auto"/>
            <w:vAlign w:val="bottom"/>
          </w:tcPr>
          <w:p w14:paraId="361FB056" w14:textId="2295AEF0"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.063 [.045, .081]</w:t>
            </w:r>
          </w:p>
        </w:tc>
        <w:tc>
          <w:tcPr>
            <w:tcW w:w="540" w:type="dxa"/>
            <w:gridSpan w:val="2"/>
            <w:tcBorders>
              <w:top w:val="nil"/>
              <w:left w:val="nil"/>
              <w:bottom w:val="nil"/>
              <w:right w:val="nil"/>
            </w:tcBorders>
            <w:shd w:val="clear" w:color="auto" w:fill="auto"/>
          </w:tcPr>
          <w:p w14:paraId="78BCA330" w14:textId="68F43AEC"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204</w:t>
            </w:r>
          </w:p>
        </w:tc>
        <w:tc>
          <w:tcPr>
            <w:tcW w:w="1890" w:type="dxa"/>
            <w:tcBorders>
              <w:top w:val="nil"/>
              <w:left w:val="nil"/>
              <w:bottom w:val="nil"/>
              <w:right w:val="nil"/>
            </w:tcBorders>
            <w:shd w:val="clear" w:color="auto" w:fill="auto"/>
            <w:vAlign w:val="bottom"/>
          </w:tcPr>
          <w:p w14:paraId="77CD615E" w14:textId="0D2CC1BF"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.079 [.061, .096]</w:t>
            </w:r>
          </w:p>
        </w:tc>
        <w:tc>
          <w:tcPr>
            <w:tcW w:w="805" w:type="dxa"/>
            <w:tcBorders>
              <w:top w:val="nil"/>
              <w:left w:val="nil"/>
              <w:bottom w:val="nil"/>
              <w:right w:val="nil"/>
            </w:tcBorders>
            <w:shd w:val="clear" w:color="auto" w:fill="auto"/>
          </w:tcPr>
          <w:p w14:paraId="1D1D59F2" w14:textId="3F401B1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52</w:t>
            </w:r>
          </w:p>
        </w:tc>
        <w:tc>
          <w:tcPr>
            <w:tcW w:w="2345" w:type="dxa"/>
            <w:tcBorders>
              <w:top w:val="nil"/>
              <w:left w:val="nil"/>
              <w:bottom w:val="nil"/>
              <w:right w:val="nil"/>
            </w:tcBorders>
            <w:shd w:val="clear" w:color="auto" w:fill="auto"/>
            <w:vAlign w:val="bottom"/>
          </w:tcPr>
          <w:p w14:paraId="0A106A11" w14:textId="082CC42F"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.065 [.039, .091]</w:t>
            </w:r>
          </w:p>
        </w:tc>
        <w:tc>
          <w:tcPr>
            <w:tcW w:w="805" w:type="dxa"/>
            <w:tcBorders>
              <w:top w:val="nil"/>
              <w:left w:val="nil"/>
              <w:bottom w:val="nil"/>
              <w:right w:val="nil"/>
            </w:tcBorders>
            <w:shd w:val="clear" w:color="auto" w:fill="auto"/>
          </w:tcPr>
          <w:p w14:paraId="32C1B6CA" w14:textId="5FF5C053"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151</w:t>
            </w:r>
          </w:p>
        </w:tc>
        <w:tc>
          <w:tcPr>
            <w:tcW w:w="2435" w:type="dxa"/>
            <w:tcBorders>
              <w:top w:val="nil"/>
              <w:left w:val="nil"/>
              <w:bottom w:val="nil"/>
              <w:right w:val="nil"/>
            </w:tcBorders>
            <w:shd w:val="clear" w:color="auto" w:fill="auto"/>
            <w:vAlign w:val="bottom"/>
          </w:tcPr>
          <w:p w14:paraId="4C8E2817" w14:textId="736F4414"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.050 [.023, .077]</w:t>
            </w:r>
          </w:p>
        </w:tc>
      </w:tr>
      <w:tr w:rsidR="00A237B2" w:rsidRPr="00A237B2" w14:paraId="34D87C92" w14:textId="77777777" w:rsidTr="00847A89">
        <w:tc>
          <w:tcPr>
            <w:tcW w:w="2970" w:type="dxa"/>
            <w:tcBorders>
              <w:top w:val="nil"/>
              <w:left w:val="nil"/>
              <w:bottom w:val="single" w:sz="6" w:space="0" w:color="auto"/>
              <w:right w:val="nil"/>
            </w:tcBorders>
            <w:shd w:val="clear" w:color="auto" w:fill="auto"/>
          </w:tcPr>
          <w:p w14:paraId="45AC0E76" w14:textId="77777777" w:rsidR="00847A89" w:rsidRPr="00A237B2" w:rsidRDefault="00847A89" w:rsidP="00847A89">
            <w:pPr>
              <w:spacing w:line="280" w:lineRule="exact"/>
              <w:ind w:firstLineChars="100" w:firstLine="210"/>
              <w:jc w:val="left"/>
              <w:rPr>
                <w:rFonts w:ascii="Times New Roman" w:eastAsia="宋体" w:hAnsi="Times New Roman" w:cs="Times New Roman"/>
                <w:szCs w:val="21"/>
              </w:rPr>
            </w:pPr>
            <w:r w:rsidRPr="00A237B2">
              <w:rPr>
                <w:rFonts w:ascii="Times New Roman" w:eastAsia="宋体" w:hAnsi="Times New Roman" w:cs="Times New Roman"/>
                <w:szCs w:val="21"/>
              </w:rPr>
              <w:t>Mixed</w:t>
            </w:r>
          </w:p>
        </w:tc>
        <w:tc>
          <w:tcPr>
            <w:tcW w:w="720" w:type="dxa"/>
            <w:tcBorders>
              <w:top w:val="nil"/>
              <w:left w:val="nil"/>
              <w:bottom w:val="single" w:sz="6" w:space="0" w:color="auto"/>
              <w:right w:val="nil"/>
            </w:tcBorders>
            <w:shd w:val="clear" w:color="auto" w:fill="auto"/>
          </w:tcPr>
          <w:p w14:paraId="74B39C88" w14:textId="2E39F50A"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18</w:t>
            </w:r>
          </w:p>
        </w:tc>
        <w:tc>
          <w:tcPr>
            <w:tcW w:w="1985" w:type="dxa"/>
            <w:tcBorders>
              <w:top w:val="nil"/>
              <w:left w:val="nil"/>
              <w:bottom w:val="single" w:sz="6" w:space="0" w:color="auto"/>
              <w:right w:val="nil"/>
            </w:tcBorders>
            <w:shd w:val="clear" w:color="auto" w:fill="auto"/>
            <w:vAlign w:val="bottom"/>
          </w:tcPr>
          <w:p w14:paraId="2988FB2E" w14:textId="79CB874A"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.063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.002, .127]</w:t>
            </w:r>
          </w:p>
        </w:tc>
        <w:tc>
          <w:tcPr>
            <w:tcW w:w="445" w:type="dxa"/>
            <w:tcBorders>
              <w:top w:val="nil"/>
              <w:left w:val="nil"/>
              <w:bottom w:val="single" w:sz="6" w:space="0" w:color="auto"/>
              <w:right w:val="nil"/>
            </w:tcBorders>
            <w:shd w:val="clear" w:color="auto" w:fill="auto"/>
          </w:tcPr>
          <w:p w14:paraId="0718CB3D" w14:textId="22C002EB"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15</w:t>
            </w:r>
          </w:p>
        </w:tc>
        <w:tc>
          <w:tcPr>
            <w:tcW w:w="1985" w:type="dxa"/>
            <w:gridSpan w:val="2"/>
            <w:tcBorders>
              <w:top w:val="nil"/>
              <w:left w:val="nil"/>
              <w:bottom w:val="single" w:sz="6" w:space="0" w:color="auto"/>
              <w:right w:val="nil"/>
            </w:tcBorders>
            <w:shd w:val="clear" w:color="auto" w:fill="auto"/>
            <w:vAlign w:val="bottom"/>
          </w:tcPr>
          <w:p w14:paraId="5D398720" w14:textId="10121F04" w:rsidR="00847A89" w:rsidRPr="00A237B2" w:rsidRDefault="00847A89" w:rsidP="005324D0">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.037 [</w:t>
            </w:r>
            <w:r w:rsidR="00B04780" w:rsidRPr="00A237B2">
              <w:rPr>
                <w:rFonts w:ascii="Times New Roman" w:eastAsia="等线" w:hAnsi="Times New Roman" w:cs="Times New Roman"/>
                <w:szCs w:val="21"/>
              </w:rPr>
              <w:t>−</w:t>
            </w:r>
            <w:r w:rsidRPr="00A237B2">
              <w:rPr>
                <w:rFonts w:ascii="Times New Roman" w:eastAsia="等线" w:hAnsi="Times New Roman" w:cs="Times New Roman"/>
                <w:szCs w:val="21"/>
              </w:rPr>
              <w:t>.037, .111]</w:t>
            </w:r>
          </w:p>
        </w:tc>
        <w:tc>
          <w:tcPr>
            <w:tcW w:w="805" w:type="dxa"/>
            <w:tcBorders>
              <w:top w:val="nil"/>
              <w:left w:val="nil"/>
              <w:bottom w:val="single" w:sz="6" w:space="0" w:color="auto"/>
              <w:right w:val="nil"/>
            </w:tcBorders>
            <w:shd w:val="clear" w:color="auto" w:fill="auto"/>
          </w:tcPr>
          <w:p w14:paraId="0301B7A9" w14:textId="7D0AC4A7"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w:t>
            </w:r>
          </w:p>
        </w:tc>
        <w:tc>
          <w:tcPr>
            <w:tcW w:w="2345" w:type="dxa"/>
            <w:tcBorders>
              <w:top w:val="nil"/>
              <w:left w:val="nil"/>
              <w:bottom w:val="single" w:sz="6" w:space="0" w:color="auto"/>
              <w:right w:val="nil"/>
            </w:tcBorders>
            <w:shd w:val="clear" w:color="auto" w:fill="auto"/>
            <w:vAlign w:val="bottom"/>
          </w:tcPr>
          <w:p w14:paraId="73EF8A7C" w14:textId="52107614"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w:t>
            </w:r>
          </w:p>
        </w:tc>
        <w:tc>
          <w:tcPr>
            <w:tcW w:w="805" w:type="dxa"/>
            <w:tcBorders>
              <w:top w:val="nil"/>
              <w:left w:val="nil"/>
              <w:bottom w:val="single" w:sz="6" w:space="0" w:color="auto"/>
              <w:right w:val="nil"/>
            </w:tcBorders>
            <w:shd w:val="clear" w:color="auto" w:fill="auto"/>
          </w:tcPr>
          <w:p w14:paraId="47A0AAD0" w14:textId="3CD7B0D5"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28</w:t>
            </w:r>
          </w:p>
        </w:tc>
        <w:tc>
          <w:tcPr>
            <w:tcW w:w="2435" w:type="dxa"/>
            <w:tcBorders>
              <w:top w:val="nil"/>
              <w:left w:val="nil"/>
              <w:bottom w:val="single" w:sz="6" w:space="0" w:color="auto"/>
              <w:right w:val="nil"/>
            </w:tcBorders>
            <w:shd w:val="clear" w:color="auto" w:fill="auto"/>
            <w:vAlign w:val="bottom"/>
          </w:tcPr>
          <w:p w14:paraId="79C5D064" w14:textId="50BDF258" w:rsidR="00847A89" w:rsidRPr="00A237B2" w:rsidRDefault="00847A89" w:rsidP="00847A89">
            <w:pPr>
              <w:spacing w:line="280" w:lineRule="exact"/>
              <w:jc w:val="center"/>
              <w:rPr>
                <w:rFonts w:ascii="Times New Roman" w:eastAsia="宋体" w:hAnsi="Times New Roman" w:cs="Times New Roman"/>
                <w:szCs w:val="21"/>
              </w:rPr>
            </w:pPr>
            <w:r w:rsidRPr="00A237B2">
              <w:rPr>
                <w:rFonts w:ascii="Times New Roman" w:eastAsia="等线" w:hAnsi="Times New Roman" w:cs="Times New Roman"/>
                <w:szCs w:val="21"/>
              </w:rPr>
              <w:t>.130 [.063, .197]</w:t>
            </w:r>
          </w:p>
        </w:tc>
      </w:tr>
    </w:tbl>
    <w:p w14:paraId="64ED5EF9" w14:textId="77777777" w:rsidR="000218C9" w:rsidRPr="00A237B2" w:rsidRDefault="0035534A" w:rsidP="00F76477">
      <w:pPr>
        <w:spacing w:line="480" w:lineRule="auto"/>
        <w:jc w:val="left"/>
        <w:rPr>
          <w:rFonts w:ascii="Times New Roman" w:hAnsi="Times New Roman" w:cs="Times New Roman"/>
          <w:sz w:val="24"/>
          <w:szCs w:val="24"/>
        </w:rPr>
        <w:sectPr w:rsidR="000218C9" w:rsidRPr="00A237B2" w:rsidSect="00630C28">
          <w:pgSz w:w="16838" w:h="11906" w:orient="landscape"/>
          <w:pgMar w:top="1440" w:right="1440" w:bottom="1440" w:left="1440" w:header="851" w:footer="992" w:gutter="0"/>
          <w:cols w:space="425"/>
          <w:docGrid w:type="lines" w:linePitch="312"/>
        </w:sectPr>
      </w:pPr>
      <w:r w:rsidRPr="00A237B2">
        <w:rPr>
          <w:rFonts w:ascii="Times New Roman" w:eastAsia="宋体" w:hAnsi="Times New Roman" w:cs="Times New Roman"/>
          <w:i/>
          <w:iCs/>
          <w:sz w:val="24"/>
          <w:szCs w:val="24"/>
        </w:rPr>
        <w:t>Note</w:t>
      </w:r>
      <w:r w:rsidRPr="00A237B2">
        <w:rPr>
          <w:rFonts w:ascii="Times New Roman" w:eastAsia="宋体" w:hAnsi="Times New Roman" w:cs="Times New Roman"/>
          <w:sz w:val="24"/>
          <w:szCs w:val="24"/>
        </w:rPr>
        <w:t xml:space="preserve">. </w:t>
      </w:r>
      <w:r w:rsidR="003560A1" w:rsidRPr="00A237B2">
        <w:rPr>
          <w:rFonts w:ascii="Times New Roman" w:eastAsia="宋体" w:hAnsi="Times New Roman" w:cs="Times New Roman"/>
          <w:i/>
          <w:iCs/>
          <w:sz w:val="24"/>
          <w:szCs w:val="24"/>
        </w:rPr>
        <w:t>k</w:t>
      </w:r>
      <w:r w:rsidR="003560A1" w:rsidRPr="00A237B2">
        <w:rPr>
          <w:rFonts w:ascii="Times New Roman" w:eastAsia="宋体" w:hAnsi="Times New Roman" w:cs="Times New Roman"/>
          <w:sz w:val="24"/>
          <w:szCs w:val="24"/>
        </w:rPr>
        <w:t xml:space="preserve"> = the number of effect sizes; CI = confidence interval. </w:t>
      </w:r>
      <w:r w:rsidRPr="00A237B2">
        <w:rPr>
          <w:rFonts w:ascii="Times New Roman" w:eastAsia="宋体" w:hAnsi="Times New Roman" w:cs="Times New Roman"/>
          <w:sz w:val="24"/>
          <w:szCs w:val="24"/>
        </w:rPr>
        <w:t>The results are based on analyses of the subsets of data on income (</w:t>
      </w:r>
      <w:r w:rsidRPr="00A237B2">
        <w:rPr>
          <w:rFonts w:ascii="Times New Roman" w:eastAsia="宋体" w:hAnsi="Times New Roman" w:cs="Times New Roman"/>
          <w:i/>
          <w:iCs/>
          <w:sz w:val="24"/>
          <w:szCs w:val="24"/>
        </w:rPr>
        <w:t>k</w:t>
      </w:r>
      <w:r w:rsidRPr="00A237B2">
        <w:rPr>
          <w:rFonts w:ascii="Times New Roman" w:eastAsia="宋体" w:hAnsi="Times New Roman" w:cs="Times New Roman"/>
          <w:sz w:val="24"/>
          <w:szCs w:val="24"/>
        </w:rPr>
        <w:t xml:space="preserve"> = </w:t>
      </w:r>
      <w:r w:rsidR="00733594" w:rsidRPr="00A237B2">
        <w:rPr>
          <w:rFonts w:ascii="Times New Roman" w:eastAsia="宋体" w:hAnsi="Times New Roman" w:cs="Times New Roman"/>
          <w:sz w:val="24"/>
          <w:szCs w:val="24"/>
        </w:rPr>
        <w:t>308</w:t>
      </w:r>
      <w:r w:rsidRPr="00A237B2">
        <w:rPr>
          <w:rFonts w:ascii="Times New Roman" w:eastAsia="宋体" w:hAnsi="Times New Roman" w:cs="Times New Roman"/>
          <w:sz w:val="24"/>
          <w:szCs w:val="24"/>
        </w:rPr>
        <w:t>), education (</w:t>
      </w:r>
      <w:r w:rsidRPr="00A237B2">
        <w:rPr>
          <w:rFonts w:ascii="Times New Roman" w:eastAsia="宋体" w:hAnsi="Times New Roman" w:cs="Times New Roman"/>
          <w:i/>
          <w:iCs/>
          <w:sz w:val="24"/>
          <w:szCs w:val="24"/>
        </w:rPr>
        <w:t>k</w:t>
      </w:r>
      <w:r w:rsidRPr="00A237B2">
        <w:rPr>
          <w:rFonts w:ascii="Times New Roman" w:eastAsia="宋体" w:hAnsi="Times New Roman" w:cs="Times New Roman"/>
          <w:sz w:val="24"/>
          <w:szCs w:val="24"/>
        </w:rPr>
        <w:t xml:space="preserve"> = </w:t>
      </w:r>
      <w:r w:rsidR="00994027" w:rsidRPr="00A237B2">
        <w:rPr>
          <w:rFonts w:ascii="Times New Roman" w:eastAsia="宋体" w:hAnsi="Times New Roman" w:cs="Times New Roman"/>
          <w:sz w:val="24"/>
          <w:szCs w:val="24"/>
        </w:rPr>
        <w:t>326</w:t>
      </w:r>
      <w:r w:rsidRPr="00A237B2">
        <w:rPr>
          <w:rFonts w:ascii="Times New Roman" w:eastAsia="宋体" w:hAnsi="Times New Roman" w:cs="Times New Roman"/>
          <w:sz w:val="24"/>
          <w:szCs w:val="24"/>
        </w:rPr>
        <w:t>), occupational prestige (</w:t>
      </w:r>
      <w:r w:rsidRPr="00A237B2">
        <w:rPr>
          <w:rFonts w:ascii="Times New Roman" w:eastAsia="宋体" w:hAnsi="Times New Roman" w:cs="Times New Roman"/>
          <w:i/>
          <w:iCs/>
          <w:sz w:val="24"/>
          <w:szCs w:val="24"/>
        </w:rPr>
        <w:t>k</w:t>
      </w:r>
      <w:r w:rsidRPr="00A237B2">
        <w:rPr>
          <w:rFonts w:ascii="Times New Roman" w:eastAsia="宋体" w:hAnsi="Times New Roman" w:cs="Times New Roman"/>
          <w:sz w:val="24"/>
          <w:szCs w:val="24"/>
        </w:rPr>
        <w:t xml:space="preserve"> = </w:t>
      </w:r>
      <w:r w:rsidR="00994027" w:rsidRPr="00A237B2">
        <w:rPr>
          <w:rFonts w:ascii="Times New Roman" w:eastAsia="宋体" w:hAnsi="Times New Roman" w:cs="Times New Roman"/>
          <w:sz w:val="24"/>
          <w:szCs w:val="24"/>
        </w:rPr>
        <w:t>69</w:t>
      </w:r>
      <w:r w:rsidRPr="00A237B2">
        <w:rPr>
          <w:rFonts w:ascii="Times New Roman" w:eastAsia="宋体" w:hAnsi="Times New Roman" w:cs="Times New Roman"/>
          <w:sz w:val="24"/>
          <w:szCs w:val="24"/>
        </w:rPr>
        <w:t>), and subjective social class (</w:t>
      </w:r>
      <w:r w:rsidRPr="00A237B2">
        <w:rPr>
          <w:rFonts w:ascii="Times New Roman" w:eastAsia="宋体" w:hAnsi="Times New Roman" w:cs="Times New Roman"/>
          <w:i/>
          <w:iCs/>
          <w:sz w:val="24"/>
          <w:szCs w:val="24"/>
        </w:rPr>
        <w:t xml:space="preserve">k </w:t>
      </w:r>
      <w:r w:rsidRPr="00A237B2">
        <w:rPr>
          <w:rFonts w:ascii="Times New Roman" w:eastAsia="宋体" w:hAnsi="Times New Roman" w:cs="Times New Roman"/>
          <w:sz w:val="24"/>
          <w:szCs w:val="24"/>
        </w:rPr>
        <w:t>=</w:t>
      </w:r>
      <w:r w:rsidR="006522EC" w:rsidRPr="00A237B2">
        <w:rPr>
          <w:rFonts w:ascii="Times New Roman" w:eastAsia="宋体" w:hAnsi="Times New Roman" w:cs="Times New Roman"/>
          <w:sz w:val="24"/>
          <w:szCs w:val="24"/>
        </w:rPr>
        <w:t xml:space="preserve"> </w:t>
      </w:r>
      <w:r w:rsidR="00994027" w:rsidRPr="00A237B2">
        <w:rPr>
          <w:rFonts w:ascii="Times New Roman" w:eastAsia="宋体" w:hAnsi="Times New Roman" w:cs="Times New Roman"/>
          <w:sz w:val="24"/>
          <w:szCs w:val="24"/>
        </w:rPr>
        <w:t>26</w:t>
      </w:r>
      <w:r w:rsidR="00581A8D" w:rsidRPr="00A237B2">
        <w:rPr>
          <w:rFonts w:ascii="Times New Roman" w:eastAsia="宋体" w:hAnsi="Times New Roman" w:cs="Times New Roman"/>
          <w:sz w:val="24"/>
          <w:szCs w:val="24"/>
        </w:rPr>
        <w:t>4</w:t>
      </w:r>
      <w:r w:rsidRPr="00A237B2">
        <w:rPr>
          <w:rFonts w:ascii="Times New Roman" w:eastAsia="宋体" w:hAnsi="Times New Roman" w:cs="Times New Roman"/>
          <w:sz w:val="24"/>
          <w:szCs w:val="24"/>
        </w:rPr>
        <w:t>).</w:t>
      </w:r>
      <w:r w:rsidR="00541F8B" w:rsidRPr="00A237B2">
        <w:rPr>
          <w:rFonts w:ascii="Times New Roman" w:eastAsia="宋体" w:hAnsi="Times New Roman" w:cs="Times New Roman"/>
          <w:sz w:val="24"/>
          <w:szCs w:val="24"/>
        </w:rPr>
        <w:t xml:space="preserve"> </w:t>
      </w:r>
      <w:bookmarkStart w:id="51" w:name="_Hlk170832154"/>
      <w:r w:rsidR="00541F8B" w:rsidRPr="00A237B2">
        <w:rPr>
          <w:rFonts w:ascii="Times New Roman" w:hAnsi="Times New Roman" w:cs="Times New Roman"/>
          <w:sz w:val="24"/>
          <w:szCs w:val="24"/>
        </w:rPr>
        <w:t xml:space="preserve">A positive </w:t>
      </w:r>
      <w:r w:rsidR="005324D0" w:rsidRPr="00A237B2">
        <w:rPr>
          <w:rFonts w:ascii="Times New Roman" w:hAnsi="Times New Roman" w:cs="Times New Roman"/>
          <w:sz w:val="24"/>
          <w:szCs w:val="24"/>
        </w:rPr>
        <w:t xml:space="preserve">(or negative) </w:t>
      </w:r>
      <w:proofErr w:type="gramStart"/>
      <w:r w:rsidR="00541F8B" w:rsidRPr="00A237B2">
        <w:rPr>
          <w:rFonts w:ascii="Times New Roman" w:hAnsi="Times New Roman" w:cs="Times New Roman"/>
          <w:sz w:val="24"/>
          <w:szCs w:val="24"/>
        </w:rPr>
        <w:t>mean</w:t>
      </w:r>
      <w:proofErr w:type="gramEnd"/>
      <w:r w:rsidR="00541F8B" w:rsidRPr="00A237B2">
        <w:rPr>
          <w:rFonts w:ascii="Times New Roman" w:hAnsi="Times New Roman" w:cs="Times New Roman"/>
          <w:sz w:val="24"/>
          <w:szCs w:val="24"/>
        </w:rPr>
        <w:t xml:space="preserve"> effect size (</w:t>
      </w:r>
      <w:r w:rsidR="00541F8B" w:rsidRPr="00A237B2">
        <w:rPr>
          <w:rFonts w:ascii="Times New Roman" w:hAnsi="Times New Roman" w:cs="Times New Roman"/>
          <w:i/>
          <w:iCs/>
          <w:sz w:val="24"/>
          <w:szCs w:val="24"/>
        </w:rPr>
        <w:t>r̅</w:t>
      </w:r>
      <w:r w:rsidR="00541F8B" w:rsidRPr="00A237B2">
        <w:rPr>
          <w:rFonts w:ascii="Times New Roman" w:hAnsi="Times New Roman" w:cs="Times New Roman"/>
          <w:sz w:val="24"/>
          <w:szCs w:val="24"/>
        </w:rPr>
        <w:t xml:space="preserve">) indicates higher </w:t>
      </w:r>
      <w:r w:rsidR="005324D0" w:rsidRPr="00A237B2">
        <w:rPr>
          <w:rFonts w:ascii="Times New Roman" w:hAnsi="Times New Roman" w:cs="Times New Roman"/>
          <w:sz w:val="24"/>
          <w:szCs w:val="24"/>
        </w:rPr>
        <w:t xml:space="preserve">(or lower) </w:t>
      </w:r>
      <w:r w:rsidR="00541F8B" w:rsidRPr="00A237B2">
        <w:rPr>
          <w:rFonts w:ascii="Times New Roman" w:hAnsi="Times New Roman" w:cs="Times New Roman"/>
          <w:sz w:val="24"/>
          <w:szCs w:val="24"/>
        </w:rPr>
        <w:t xml:space="preserve">levels of </w:t>
      </w:r>
      <w:proofErr w:type="spellStart"/>
      <w:r w:rsidR="00541F8B" w:rsidRPr="00A237B2">
        <w:rPr>
          <w:rFonts w:ascii="Times New Roman" w:hAnsi="Times New Roman" w:cs="Times New Roman"/>
          <w:sz w:val="24"/>
          <w:szCs w:val="24"/>
        </w:rPr>
        <w:t>prosociality</w:t>
      </w:r>
      <w:proofErr w:type="spellEnd"/>
      <w:r w:rsidR="00541F8B" w:rsidRPr="00A237B2">
        <w:rPr>
          <w:rFonts w:ascii="Times New Roman" w:hAnsi="Times New Roman" w:cs="Times New Roman"/>
          <w:sz w:val="24"/>
          <w:szCs w:val="24"/>
        </w:rPr>
        <w:t xml:space="preserve"> among higher</w:t>
      </w:r>
      <w:r w:rsidR="00B063C8" w:rsidRPr="00A237B2">
        <w:rPr>
          <w:rFonts w:ascii="Times New Roman" w:hAnsi="Times New Roman" w:cs="Times New Roman"/>
          <w:sz w:val="24"/>
          <w:szCs w:val="24"/>
        </w:rPr>
        <w:t xml:space="preserve"> </w:t>
      </w:r>
      <w:r w:rsidR="00541F8B" w:rsidRPr="00A237B2">
        <w:rPr>
          <w:rFonts w:ascii="Times New Roman" w:hAnsi="Times New Roman" w:cs="Times New Roman"/>
          <w:sz w:val="24"/>
          <w:szCs w:val="24"/>
        </w:rPr>
        <w:t>class individuals.</w:t>
      </w:r>
    </w:p>
    <w:p w14:paraId="0DC0E681" w14:textId="5B786EF9" w:rsidR="006F6453" w:rsidRPr="00A237B2" w:rsidRDefault="006F6453" w:rsidP="00A1487F">
      <w:pPr>
        <w:pStyle w:val="Heading1"/>
        <w:spacing w:before="0" w:after="0" w:line="276" w:lineRule="auto"/>
        <w:rPr>
          <w:rFonts w:ascii="Times New Roman" w:hAnsi="Times New Roman" w:cs="Times New Roman"/>
          <w:sz w:val="24"/>
          <w:szCs w:val="24"/>
        </w:rPr>
      </w:pPr>
      <w:bookmarkStart w:id="52" w:name="_Toc187763029"/>
      <w:bookmarkEnd w:id="51"/>
      <w:r w:rsidRPr="00A237B2">
        <w:rPr>
          <w:rFonts w:ascii="Times New Roman" w:hAnsi="Times New Roman" w:cs="Times New Roman"/>
          <w:sz w:val="24"/>
          <w:szCs w:val="24"/>
        </w:rPr>
        <w:lastRenderedPageBreak/>
        <w:t>Table S</w:t>
      </w:r>
      <w:r w:rsidR="00B11284">
        <w:rPr>
          <w:rFonts w:ascii="Times New Roman" w:hAnsi="Times New Roman" w:cs="Times New Roman" w:hint="eastAsia"/>
          <w:sz w:val="24"/>
          <w:szCs w:val="24"/>
        </w:rPr>
        <w:t>20</w:t>
      </w:r>
      <w:bookmarkEnd w:id="52"/>
    </w:p>
    <w:p w14:paraId="3C5794B1" w14:textId="750B03F8" w:rsidR="006F6453" w:rsidRPr="00A237B2" w:rsidRDefault="006F6453" w:rsidP="00A1487F">
      <w:pPr>
        <w:spacing w:line="276" w:lineRule="auto"/>
        <w:rPr>
          <w:rFonts w:ascii="Times New Roman" w:hAnsi="Times New Roman" w:cs="Times New Roman"/>
          <w:i/>
          <w:iCs/>
          <w:sz w:val="24"/>
          <w:szCs w:val="28"/>
        </w:rPr>
      </w:pPr>
      <w:r w:rsidRPr="00A237B2">
        <w:rPr>
          <w:rFonts w:ascii="Times New Roman" w:hAnsi="Times New Roman" w:cs="Times New Roman"/>
          <w:i/>
          <w:iCs/>
          <w:sz w:val="24"/>
          <w:szCs w:val="28"/>
        </w:rPr>
        <w:t xml:space="preserve">Societies and Cultural </w:t>
      </w:r>
      <w:r w:rsidR="002D01AF" w:rsidRPr="00A237B2">
        <w:rPr>
          <w:rFonts w:ascii="Times New Roman" w:hAnsi="Times New Roman" w:cs="Times New Roman"/>
          <w:i/>
          <w:iCs/>
          <w:sz w:val="24"/>
          <w:szCs w:val="28"/>
        </w:rPr>
        <w:t>Zones</w:t>
      </w:r>
      <w:r w:rsidRPr="00A237B2">
        <w:rPr>
          <w:rFonts w:ascii="Times New Roman" w:hAnsi="Times New Roman" w:cs="Times New Roman"/>
          <w:i/>
          <w:iCs/>
          <w:sz w:val="24"/>
          <w:szCs w:val="28"/>
        </w:rPr>
        <w:t xml:space="preserve"> Included in the </w:t>
      </w:r>
      <w:r w:rsidR="000764C0">
        <w:rPr>
          <w:rFonts w:ascii="Times New Roman" w:hAnsi="Times New Roman" w:cs="Times New Roman" w:hint="eastAsia"/>
          <w:i/>
          <w:iCs/>
          <w:sz w:val="24"/>
          <w:szCs w:val="28"/>
        </w:rPr>
        <w:t xml:space="preserve">Main </w:t>
      </w:r>
      <w:r w:rsidRPr="00A237B2">
        <w:rPr>
          <w:rFonts w:ascii="Times New Roman" w:hAnsi="Times New Roman" w:cs="Times New Roman"/>
          <w:i/>
          <w:iCs/>
          <w:sz w:val="24"/>
          <w:szCs w:val="28"/>
        </w:rPr>
        <w:t xml:space="preserve">Meta-Analysis and the </w:t>
      </w:r>
      <w:r w:rsidR="00A44E2B" w:rsidRPr="00A237B2">
        <w:rPr>
          <w:rFonts w:ascii="Times New Roman" w:hAnsi="Times New Roman" w:cs="Times New Roman"/>
          <w:i/>
          <w:iCs/>
          <w:sz w:val="24"/>
          <w:szCs w:val="28"/>
        </w:rPr>
        <w:t xml:space="preserve">Mean </w:t>
      </w:r>
      <w:r w:rsidRPr="00A237B2">
        <w:rPr>
          <w:rFonts w:ascii="Times New Roman" w:hAnsi="Times New Roman" w:cs="Times New Roman"/>
          <w:i/>
          <w:iCs/>
          <w:sz w:val="24"/>
          <w:szCs w:val="28"/>
        </w:rPr>
        <w:t>Effect Size Estimates</w:t>
      </w:r>
    </w:p>
    <w:tbl>
      <w:tblPr>
        <w:tblStyle w:val="TableGrid"/>
        <w:tblW w:w="142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980"/>
        <w:gridCol w:w="540"/>
        <w:gridCol w:w="630"/>
        <w:gridCol w:w="720"/>
        <w:gridCol w:w="1350"/>
        <w:gridCol w:w="2250"/>
        <w:gridCol w:w="1620"/>
        <w:gridCol w:w="540"/>
        <w:gridCol w:w="540"/>
        <w:gridCol w:w="720"/>
        <w:gridCol w:w="1350"/>
      </w:tblGrid>
      <w:tr w:rsidR="00A237B2" w:rsidRPr="00A237B2" w14:paraId="68FF30C9" w14:textId="77777777" w:rsidTr="0001566E">
        <w:trPr>
          <w:cantSplit/>
          <w:trHeight w:val="200"/>
        </w:trPr>
        <w:tc>
          <w:tcPr>
            <w:tcW w:w="1985" w:type="dxa"/>
            <w:tcBorders>
              <w:top w:val="single" w:sz="6" w:space="0" w:color="auto"/>
              <w:bottom w:val="single" w:sz="6" w:space="0" w:color="auto"/>
            </w:tcBorders>
          </w:tcPr>
          <w:p w14:paraId="06F01C20" w14:textId="31A3B94E" w:rsidR="006F6453" w:rsidRPr="00A237B2" w:rsidRDefault="006F6453" w:rsidP="00DC27FA">
            <w:pPr>
              <w:spacing w:line="200" w:lineRule="exact"/>
              <w:rPr>
                <w:rFonts w:ascii="Times New Roman" w:hAnsi="Times New Roman" w:cs="Times New Roman"/>
                <w:sz w:val="18"/>
                <w:szCs w:val="18"/>
              </w:rPr>
            </w:pPr>
            <w:r w:rsidRPr="00A237B2">
              <w:rPr>
                <w:rFonts w:ascii="Times New Roman" w:hAnsi="Times New Roman" w:cs="Times New Roman"/>
                <w:sz w:val="18"/>
                <w:szCs w:val="18"/>
              </w:rPr>
              <w:t xml:space="preserve">Cultural </w:t>
            </w:r>
            <w:r w:rsidR="002D01AF" w:rsidRPr="00A237B2">
              <w:rPr>
                <w:rFonts w:ascii="Times New Roman" w:hAnsi="Times New Roman" w:cs="Times New Roman"/>
                <w:sz w:val="18"/>
                <w:szCs w:val="18"/>
              </w:rPr>
              <w:t>zone</w:t>
            </w:r>
          </w:p>
        </w:tc>
        <w:tc>
          <w:tcPr>
            <w:tcW w:w="1980" w:type="dxa"/>
            <w:tcBorders>
              <w:top w:val="single" w:sz="6" w:space="0" w:color="auto"/>
              <w:bottom w:val="single" w:sz="6" w:space="0" w:color="auto"/>
            </w:tcBorders>
          </w:tcPr>
          <w:p w14:paraId="4473B896" w14:textId="77777777" w:rsidR="006F6453" w:rsidRPr="00A237B2" w:rsidRDefault="006F6453" w:rsidP="00DC27FA">
            <w:pPr>
              <w:spacing w:line="200" w:lineRule="exact"/>
              <w:rPr>
                <w:rFonts w:ascii="Times New Roman" w:hAnsi="Times New Roman" w:cs="Times New Roman"/>
                <w:sz w:val="18"/>
                <w:szCs w:val="18"/>
              </w:rPr>
            </w:pPr>
            <w:r w:rsidRPr="00A237B2">
              <w:rPr>
                <w:rFonts w:ascii="Times New Roman" w:hAnsi="Times New Roman" w:cs="Times New Roman"/>
                <w:sz w:val="18"/>
                <w:szCs w:val="18"/>
              </w:rPr>
              <w:t>Society</w:t>
            </w:r>
          </w:p>
        </w:tc>
        <w:tc>
          <w:tcPr>
            <w:tcW w:w="540" w:type="dxa"/>
            <w:tcBorders>
              <w:top w:val="single" w:sz="6" w:space="0" w:color="auto"/>
              <w:bottom w:val="single" w:sz="6" w:space="0" w:color="auto"/>
            </w:tcBorders>
          </w:tcPr>
          <w:p w14:paraId="267D3ED7" w14:textId="77777777" w:rsidR="006F6453" w:rsidRPr="00A237B2" w:rsidRDefault="006F6453" w:rsidP="00DC27FA">
            <w:pPr>
              <w:spacing w:line="200" w:lineRule="exact"/>
              <w:rPr>
                <w:rFonts w:ascii="Times New Roman" w:hAnsi="Times New Roman" w:cs="Times New Roman"/>
                <w:i/>
                <w:iCs/>
                <w:sz w:val="18"/>
                <w:szCs w:val="18"/>
              </w:rPr>
            </w:pPr>
            <w:r w:rsidRPr="00A237B2">
              <w:rPr>
                <w:rFonts w:ascii="Times New Roman" w:hAnsi="Times New Roman" w:cs="Times New Roman"/>
                <w:i/>
                <w:iCs/>
                <w:sz w:val="18"/>
                <w:szCs w:val="18"/>
              </w:rPr>
              <w:t>s</w:t>
            </w:r>
          </w:p>
        </w:tc>
        <w:tc>
          <w:tcPr>
            <w:tcW w:w="630" w:type="dxa"/>
            <w:tcBorders>
              <w:top w:val="single" w:sz="6" w:space="0" w:color="auto"/>
              <w:bottom w:val="single" w:sz="6" w:space="0" w:color="auto"/>
            </w:tcBorders>
          </w:tcPr>
          <w:p w14:paraId="2DE08A9C" w14:textId="77777777" w:rsidR="006F6453" w:rsidRPr="00A237B2" w:rsidRDefault="006F6453" w:rsidP="00DC27FA">
            <w:pPr>
              <w:spacing w:line="200" w:lineRule="exact"/>
              <w:rPr>
                <w:rFonts w:ascii="Times New Roman" w:hAnsi="Times New Roman" w:cs="Times New Roman"/>
                <w:i/>
                <w:iCs/>
                <w:sz w:val="18"/>
                <w:szCs w:val="18"/>
              </w:rPr>
            </w:pPr>
            <w:r w:rsidRPr="00A237B2">
              <w:rPr>
                <w:rFonts w:ascii="Times New Roman" w:hAnsi="Times New Roman" w:cs="Times New Roman"/>
                <w:i/>
                <w:iCs/>
                <w:sz w:val="18"/>
                <w:szCs w:val="18"/>
              </w:rPr>
              <w:t>k</w:t>
            </w:r>
          </w:p>
        </w:tc>
        <w:tc>
          <w:tcPr>
            <w:tcW w:w="720" w:type="dxa"/>
            <w:tcBorders>
              <w:top w:val="single" w:sz="6" w:space="0" w:color="auto"/>
              <w:bottom w:val="single" w:sz="6" w:space="0" w:color="auto"/>
            </w:tcBorders>
          </w:tcPr>
          <w:p w14:paraId="1A32479C" w14:textId="13BF1CB7" w:rsidR="006F6453" w:rsidRPr="00A237B2" w:rsidRDefault="00976B70" w:rsidP="00DC27FA">
            <w:pPr>
              <w:spacing w:line="200" w:lineRule="exact"/>
              <w:rPr>
                <w:rFonts w:ascii="Times New Roman" w:hAnsi="Times New Roman" w:cs="Times New Roman"/>
                <w:i/>
                <w:iCs/>
                <w:sz w:val="18"/>
                <w:szCs w:val="18"/>
              </w:rPr>
            </w:pPr>
            <w:r w:rsidRPr="00A237B2">
              <w:rPr>
                <w:rFonts w:ascii="Times New Roman" w:hAnsi="Times New Roman" w:cs="Times New Roman"/>
                <w:i/>
                <w:iCs/>
                <w:sz w:val="18"/>
                <w:szCs w:val="18"/>
              </w:rPr>
              <w:t>r̅</w:t>
            </w:r>
          </w:p>
        </w:tc>
        <w:tc>
          <w:tcPr>
            <w:tcW w:w="1350" w:type="dxa"/>
            <w:tcBorders>
              <w:top w:val="single" w:sz="6" w:space="0" w:color="auto"/>
              <w:bottom w:val="single" w:sz="6" w:space="0" w:color="auto"/>
            </w:tcBorders>
          </w:tcPr>
          <w:p w14:paraId="15F1E359" w14:textId="77777777" w:rsidR="006F6453" w:rsidRPr="00A237B2" w:rsidRDefault="006F6453" w:rsidP="00DC27FA">
            <w:pPr>
              <w:spacing w:line="200" w:lineRule="exact"/>
              <w:rPr>
                <w:rFonts w:ascii="Times New Roman" w:hAnsi="Times New Roman" w:cs="Times New Roman"/>
                <w:sz w:val="18"/>
                <w:szCs w:val="18"/>
              </w:rPr>
            </w:pPr>
            <w:r w:rsidRPr="00A237B2">
              <w:rPr>
                <w:rFonts w:ascii="Times New Roman" w:hAnsi="Times New Roman" w:cs="Times New Roman"/>
                <w:sz w:val="18"/>
                <w:szCs w:val="18"/>
              </w:rPr>
              <w:t>95% CI</w:t>
            </w:r>
          </w:p>
        </w:tc>
        <w:tc>
          <w:tcPr>
            <w:tcW w:w="2250" w:type="dxa"/>
            <w:tcBorders>
              <w:top w:val="single" w:sz="6" w:space="0" w:color="auto"/>
              <w:bottom w:val="single" w:sz="6" w:space="0" w:color="auto"/>
            </w:tcBorders>
          </w:tcPr>
          <w:p w14:paraId="7BAB7F3B" w14:textId="7E6EB480" w:rsidR="006F6453" w:rsidRPr="00A237B2" w:rsidRDefault="006F6453" w:rsidP="00DC27FA">
            <w:pPr>
              <w:spacing w:line="200" w:lineRule="exact"/>
              <w:rPr>
                <w:rFonts w:ascii="Times New Roman" w:hAnsi="Times New Roman" w:cs="Times New Roman"/>
                <w:sz w:val="18"/>
                <w:szCs w:val="18"/>
              </w:rPr>
            </w:pPr>
            <w:r w:rsidRPr="00A237B2">
              <w:rPr>
                <w:rFonts w:ascii="Times New Roman" w:hAnsi="Times New Roman" w:cs="Times New Roman"/>
                <w:sz w:val="18"/>
                <w:szCs w:val="18"/>
              </w:rPr>
              <w:t xml:space="preserve">Cultural </w:t>
            </w:r>
            <w:r w:rsidR="002D01AF" w:rsidRPr="00A237B2">
              <w:rPr>
                <w:rFonts w:ascii="Times New Roman" w:hAnsi="Times New Roman" w:cs="Times New Roman"/>
                <w:sz w:val="18"/>
                <w:szCs w:val="18"/>
              </w:rPr>
              <w:t>zone</w:t>
            </w:r>
          </w:p>
        </w:tc>
        <w:tc>
          <w:tcPr>
            <w:tcW w:w="1620" w:type="dxa"/>
            <w:tcBorders>
              <w:top w:val="single" w:sz="6" w:space="0" w:color="auto"/>
              <w:bottom w:val="single" w:sz="6" w:space="0" w:color="auto"/>
            </w:tcBorders>
          </w:tcPr>
          <w:p w14:paraId="7D3CF995" w14:textId="77777777" w:rsidR="006F6453" w:rsidRPr="00A237B2" w:rsidRDefault="006F6453" w:rsidP="00DC27FA">
            <w:pPr>
              <w:spacing w:line="200" w:lineRule="exact"/>
              <w:rPr>
                <w:rFonts w:ascii="Times New Roman" w:hAnsi="Times New Roman" w:cs="Times New Roman"/>
                <w:sz w:val="18"/>
                <w:szCs w:val="18"/>
              </w:rPr>
            </w:pPr>
            <w:r w:rsidRPr="00A237B2">
              <w:rPr>
                <w:rFonts w:ascii="Times New Roman" w:hAnsi="Times New Roman" w:cs="Times New Roman"/>
                <w:sz w:val="18"/>
                <w:szCs w:val="18"/>
              </w:rPr>
              <w:t>Society</w:t>
            </w:r>
          </w:p>
        </w:tc>
        <w:tc>
          <w:tcPr>
            <w:tcW w:w="540" w:type="dxa"/>
            <w:tcBorders>
              <w:top w:val="single" w:sz="6" w:space="0" w:color="auto"/>
              <w:bottom w:val="single" w:sz="6" w:space="0" w:color="auto"/>
            </w:tcBorders>
          </w:tcPr>
          <w:p w14:paraId="273FD2C6" w14:textId="77777777" w:rsidR="006F6453" w:rsidRPr="00A237B2" w:rsidRDefault="006F6453" w:rsidP="00DC27FA">
            <w:pPr>
              <w:spacing w:line="200" w:lineRule="exact"/>
              <w:rPr>
                <w:rFonts w:ascii="Times New Roman" w:hAnsi="Times New Roman" w:cs="Times New Roman"/>
                <w:i/>
                <w:iCs/>
                <w:sz w:val="18"/>
                <w:szCs w:val="18"/>
              </w:rPr>
            </w:pPr>
            <w:r w:rsidRPr="00A237B2">
              <w:rPr>
                <w:rFonts w:ascii="Times New Roman" w:hAnsi="Times New Roman" w:cs="Times New Roman"/>
                <w:i/>
                <w:iCs/>
                <w:sz w:val="18"/>
                <w:szCs w:val="18"/>
              </w:rPr>
              <w:t>s</w:t>
            </w:r>
          </w:p>
        </w:tc>
        <w:tc>
          <w:tcPr>
            <w:tcW w:w="540" w:type="dxa"/>
            <w:tcBorders>
              <w:top w:val="single" w:sz="6" w:space="0" w:color="auto"/>
              <w:bottom w:val="single" w:sz="6" w:space="0" w:color="auto"/>
            </w:tcBorders>
          </w:tcPr>
          <w:p w14:paraId="5685C354" w14:textId="77777777" w:rsidR="006F6453" w:rsidRPr="00A237B2" w:rsidRDefault="006F6453" w:rsidP="00DC27FA">
            <w:pPr>
              <w:spacing w:line="200" w:lineRule="exact"/>
              <w:rPr>
                <w:rFonts w:ascii="Times New Roman" w:hAnsi="Times New Roman" w:cs="Times New Roman"/>
                <w:i/>
                <w:iCs/>
                <w:sz w:val="18"/>
                <w:szCs w:val="18"/>
              </w:rPr>
            </w:pPr>
            <w:r w:rsidRPr="00A237B2">
              <w:rPr>
                <w:rFonts w:ascii="Times New Roman" w:hAnsi="Times New Roman" w:cs="Times New Roman"/>
                <w:i/>
                <w:iCs/>
                <w:sz w:val="18"/>
                <w:szCs w:val="18"/>
              </w:rPr>
              <w:t>k</w:t>
            </w:r>
          </w:p>
        </w:tc>
        <w:tc>
          <w:tcPr>
            <w:tcW w:w="720" w:type="dxa"/>
            <w:tcBorders>
              <w:top w:val="single" w:sz="6" w:space="0" w:color="auto"/>
              <w:bottom w:val="single" w:sz="6" w:space="0" w:color="auto"/>
            </w:tcBorders>
          </w:tcPr>
          <w:p w14:paraId="64A35FB4" w14:textId="25BD4763" w:rsidR="006F6453" w:rsidRPr="00A237B2" w:rsidRDefault="00976B70" w:rsidP="00DC27FA">
            <w:pPr>
              <w:spacing w:line="200" w:lineRule="exact"/>
              <w:rPr>
                <w:rFonts w:ascii="Times New Roman" w:hAnsi="Times New Roman" w:cs="Times New Roman"/>
                <w:i/>
                <w:iCs/>
                <w:sz w:val="18"/>
                <w:szCs w:val="18"/>
              </w:rPr>
            </w:pPr>
            <w:r w:rsidRPr="00A237B2">
              <w:rPr>
                <w:rFonts w:ascii="Times New Roman" w:eastAsia="等线" w:hAnsi="Times New Roman" w:cs="Times New Roman"/>
                <w:i/>
                <w:iCs/>
                <w:sz w:val="18"/>
                <w:szCs w:val="18"/>
              </w:rPr>
              <w:t>r̅</w:t>
            </w:r>
          </w:p>
        </w:tc>
        <w:tc>
          <w:tcPr>
            <w:tcW w:w="1350" w:type="dxa"/>
            <w:tcBorders>
              <w:top w:val="single" w:sz="6" w:space="0" w:color="auto"/>
              <w:bottom w:val="single" w:sz="6" w:space="0" w:color="auto"/>
            </w:tcBorders>
          </w:tcPr>
          <w:p w14:paraId="6A9B75B2" w14:textId="77777777" w:rsidR="006F6453" w:rsidRPr="00A237B2" w:rsidRDefault="006F6453" w:rsidP="00DC27FA">
            <w:pPr>
              <w:spacing w:line="200" w:lineRule="exact"/>
              <w:rPr>
                <w:rFonts w:ascii="Times New Roman" w:hAnsi="Times New Roman" w:cs="Times New Roman"/>
                <w:sz w:val="18"/>
                <w:szCs w:val="18"/>
              </w:rPr>
            </w:pPr>
            <w:r w:rsidRPr="00A237B2">
              <w:rPr>
                <w:rFonts w:ascii="Times New Roman" w:hAnsi="Times New Roman" w:cs="Times New Roman"/>
                <w:sz w:val="18"/>
                <w:szCs w:val="18"/>
              </w:rPr>
              <w:t>95% CI</w:t>
            </w:r>
          </w:p>
        </w:tc>
      </w:tr>
      <w:tr w:rsidR="004D35B5" w:rsidRPr="00FA604C" w14:paraId="75D578D7" w14:textId="77777777" w:rsidTr="0001566E">
        <w:trPr>
          <w:cantSplit/>
          <w:trHeight w:val="200"/>
        </w:trPr>
        <w:tc>
          <w:tcPr>
            <w:tcW w:w="1985" w:type="dxa"/>
            <w:tcBorders>
              <w:top w:val="single" w:sz="6" w:space="0" w:color="auto"/>
            </w:tcBorders>
          </w:tcPr>
          <w:p w14:paraId="20FF8A47" w14:textId="152F969F" w:rsidR="006F6453" w:rsidRPr="00FA604C" w:rsidRDefault="006F6453"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African</w:t>
            </w:r>
            <w:r w:rsidR="009156AA" w:rsidRPr="00FA604C">
              <w:rPr>
                <w:rFonts w:ascii="Times New Roman" w:hAnsi="Times New Roman" w:cs="Times New Roman"/>
                <w:sz w:val="18"/>
                <w:szCs w:val="18"/>
              </w:rPr>
              <w:t>–</w:t>
            </w:r>
            <w:r w:rsidRPr="00FA604C">
              <w:rPr>
                <w:rFonts w:ascii="Times New Roman" w:hAnsi="Times New Roman" w:cs="Times New Roman"/>
                <w:sz w:val="18"/>
                <w:szCs w:val="18"/>
              </w:rPr>
              <w:t>Islamic</w:t>
            </w:r>
            <w:r w:rsidR="00714691" w:rsidRPr="00FA604C">
              <w:rPr>
                <w:rFonts w:ascii="Times New Roman" w:hAnsi="Times New Roman" w:cs="Times New Roman"/>
                <w:sz w:val="18"/>
                <w:szCs w:val="18"/>
              </w:rPr>
              <w:t xml:space="preserve"> zone</w:t>
            </w:r>
          </w:p>
        </w:tc>
        <w:tc>
          <w:tcPr>
            <w:tcW w:w="1980" w:type="dxa"/>
            <w:tcBorders>
              <w:top w:val="single" w:sz="6" w:space="0" w:color="auto"/>
            </w:tcBorders>
          </w:tcPr>
          <w:p w14:paraId="066897EB" w14:textId="77777777" w:rsidR="006F6453" w:rsidRPr="00FA604C" w:rsidDel="00055F84" w:rsidRDefault="006F6453" w:rsidP="00DC27FA">
            <w:pPr>
              <w:spacing w:line="200" w:lineRule="exact"/>
              <w:rPr>
                <w:rFonts w:ascii="Times New Roman" w:hAnsi="Times New Roman" w:cs="Times New Roman"/>
                <w:sz w:val="18"/>
                <w:szCs w:val="18"/>
              </w:rPr>
            </w:pPr>
          </w:p>
        </w:tc>
        <w:tc>
          <w:tcPr>
            <w:tcW w:w="540" w:type="dxa"/>
            <w:tcBorders>
              <w:top w:val="single" w:sz="6" w:space="0" w:color="auto"/>
            </w:tcBorders>
          </w:tcPr>
          <w:p w14:paraId="7598C8D7" w14:textId="118ACB13" w:rsidR="006F6453" w:rsidRPr="00FA604C" w:rsidRDefault="001E7A47"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r w:rsidR="00A3394C" w:rsidRPr="00FA604C">
              <w:rPr>
                <w:rFonts w:ascii="Times New Roman" w:hAnsi="Times New Roman" w:cs="Times New Roman"/>
                <w:sz w:val="18"/>
                <w:szCs w:val="18"/>
              </w:rPr>
              <w:t>2</w:t>
            </w:r>
          </w:p>
        </w:tc>
        <w:tc>
          <w:tcPr>
            <w:tcW w:w="630" w:type="dxa"/>
            <w:tcBorders>
              <w:top w:val="single" w:sz="6" w:space="0" w:color="auto"/>
            </w:tcBorders>
          </w:tcPr>
          <w:p w14:paraId="015DE256" w14:textId="149D4BD5" w:rsidR="006F6453" w:rsidRPr="00FA604C" w:rsidRDefault="001E7A47"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r w:rsidR="00A3394C" w:rsidRPr="00FA604C">
              <w:rPr>
                <w:rFonts w:ascii="Times New Roman" w:hAnsi="Times New Roman" w:cs="Times New Roman"/>
                <w:sz w:val="18"/>
                <w:szCs w:val="18"/>
              </w:rPr>
              <w:t>7</w:t>
            </w:r>
          </w:p>
        </w:tc>
        <w:tc>
          <w:tcPr>
            <w:tcW w:w="720" w:type="dxa"/>
            <w:tcBorders>
              <w:top w:val="single" w:sz="6" w:space="0" w:color="auto"/>
            </w:tcBorders>
          </w:tcPr>
          <w:p w14:paraId="09C0A508" w14:textId="7172D922" w:rsidR="006F6453" w:rsidRPr="00FA604C" w:rsidRDefault="007D7FDF"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.047</w:t>
            </w:r>
          </w:p>
        </w:tc>
        <w:tc>
          <w:tcPr>
            <w:tcW w:w="1350" w:type="dxa"/>
            <w:tcBorders>
              <w:top w:val="single" w:sz="6" w:space="0" w:color="auto"/>
            </w:tcBorders>
          </w:tcPr>
          <w:p w14:paraId="3E87E8B1" w14:textId="7B4C3165" w:rsidR="006F6453" w:rsidRPr="00FA604C" w:rsidRDefault="007D7FDF"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.017, .111]</w:t>
            </w:r>
          </w:p>
        </w:tc>
        <w:tc>
          <w:tcPr>
            <w:tcW w:w="2250" w:type="dxa"/>
            <w:tcBorders>
              <w:top w:val="single" w:sz="6" w:space="0" w:color="auto"/>
            </w:tcBorders>
          </w:tcPr>
          <w:p w14:paraId="7EF6A9E6" w14:textId="0D578761" w:rsidR="006F6453" w:rsidRPr="00FA604C" w:rsidRDefault="006F6453"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English</w:t>
            </w:r>
            <w:r w:rsidR="00D21300">
              <w:rPr>
                <w:rFonts w:ascii="Times New Roman" w:hAnsi="Times New Roman" w:cs="Times New Roman" w:hint="eastAsia"/>
                <w:sz w:val="18"/>
                <w:szCs w:val="18"/>
              </w:rPr>
              <w:t>-</w:t>
            </w:r>
            <w:r w:rsidRPr="00FA604C">
              <w:rPr>
                <w:rFonts w:ascii="Times New Roman" w:hAnsi="Times New Roman" w:cs="Times New Roman"/>
                <w:sz w:val="18"/>
                <w:szCs w:val="18"/>
              </w:rPr>
              <w:t>speaking</w:t>
            </w:r>
            <w:r w:rsidR="00714691" w:rsidRPr="00FA604C">
              <w:rPr>
                <w:rFonts w:ascii="Times New Roman" w:hAnsi="Times New Roman" w:cs="Times New Roman"/>
                <w:sz w:val="18"/>
                <w:szCs w:val="18"/>
              </w:rPr>
              <w:t xml:space="preserve"> zone</w:t>
            </w:r>
          </w:p>
        </w:tc>
        <w:tc>
          <w:tcPr>
            <w:tcW w:w="1620" w:type="dxa"/>
            <w:tcBorders>
              <w:top w:val="single" w:sz="6" w:space="0" w:color="auto"/>
            </w:tcBorders>
            <w:vAlign w:val="center"/>
          </w:tcPr>
          <w:p w14:paraId="57E0CBBF" w14:textId="77777777" w:rsidR="006F6453" w:rsidRPr="00FA604C" w:rsidDel="00055F84" w:rsidRDefault="006F6453" w:rsidP="00DC27FA">
            <w:pPr>
              <w:spacing w:line="200" w:lineRule="exact"/>
              <w:rPr>
                <w:rFonts w:ascii="Times New Roman" w:hAnsi="Times New Roman" w:cs="Times New Roman"/>
                <w:sz w:val="18"/>
                <w:szCs w:val="18"/>
              </w:rPr>
            </w:pPr>
          </w:p>
        </w:tc>
        <w:tc>
          <w:tcPr>
            <w:tcW w:w="540" w:type="dxa"/>
            <w:tcBorders>
              <w:top w:val="single" w:sz="6" w:space="0" w:color="auto"/>
            </w:tcBorders>
          </w:tcPr>
          <w:p w14:paraId="65F54D81" w14:textId="2679D631" w:rsidR="006F6453" w:rsidRPr="00FA604C" w:rsidRDefault="007D0B11"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154</w:t>
            </w:r>
          </w:p>
        </w:tc>
        <w:tc>
          <w:tcPr>
            <w:tcW w:w="540" w:type="dxa"/>
            <w:tcBorders>
              <w:top w:val="single" w:sz="6" w:space="0" w:color="auto"/>
            </w:tcBorders>
          </w:tcPr>
          <w:p w14:paraId="0EAB3604" w14:textId="0B4A6FCA" w:rsidR="006F6453" w:rsidRPr="00FA604C" w:rsidRDefault="007D0B11"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379</w:t>
            </w:r>
          </w:p>
        </w:tc>
        <w:tc>
          <w:tcPr>
            <w:tcW w:w="720" w:type="dxa"/>
            <w:tcBorders>
              <w:top w:val="single" w:sz="6" w:space="0" w:color="auto"/>
            </w:tcBorders>
          </w:tcPr>
          <w:p w14:paraId="5943FD5C" w14:textId="7D7C23E1" w:rsidR="006F6453" w:rsidRPr="00FA604C" w:rsidRDefault="002B5718"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.07</w:t>
            </w:r>
            <w:r w:rsidR="00095D52" w:rsidRPr="00FA604C">
              <w:rPr>
                <w:rFonts w:ascii="Times New Roman" w:hAnsi="Times New Roman" w:cs="Times New Roman"/>
                <w:sz w:val="18"/>
                <w:szCs w:val="18"/>
              </w:rPr>
              <w:t>2</w:t>
            </w:r>
          </w:p>
        </w:tc>
        <w:tc>
          <w:tcPr>
            <w:tcW w:w="1350" w:type="dxa"/>
            <w:tcBorders>
              <w:top w:val="single" w:sz="6" w:space="0" w:color="auto"/>
            </w:tcBorders>
          </w:tcPr>
          <w:p w14:paraId="205B9E52" w14:textId="74BC06E1" w:rsidR="006F6453" w:rsidRPr="00FA604C" w:rsidRDefault="00847EB5" w:rsidP="00DC27FA">
            <w:pPr>
              <w:spacing w:line="200" w:lineRule="exact"/>
              <w:rPr>
                <w:rFonts w:ascii="Times New Roman" w:hAnsi="Times New Roman" w:cs="Times New Roman"/>
                <w:sz w:val="18"/>
                <w:szCs w:val="18"/>
              </w:rPr>
            </w:pPr>
            <w:r w:rsidRPr="00FA604C">
              <w:rPr>
                <w:rFonts w:ascii="Times New Roman" w:hAnsi="Times New Roman" w:cs="Times New Roman"/>
                <w:sz w:val="18"/>
                <w:szCs w:val="18"/>
              </w:rPr>
              <w:t>[.05</w:t>
            </w:r>
            <w:r w:rsidR="00095D52" w:rsidRPr="00FA604C">
              <w:rPr>
                <w:rFonts w:ascii="Times New Roman" w:hAnsi="Times New Roman" w:cs="Times New Roman"/>
                <w:sz w:val="18"/>
                <w:szCs w:val="18"/>
              </w:rPr>
              <w:t>5</w:t>
            </w:r>
            <w:r w:rsidRPr="00FA604C">
              <w:rPr>
                <w:rFonts w:ascii="Times New Roman" w:hAnsi="Times New Roman" w:cs="Times New Roman"/>
                <w:sz w:val="18"/>
                <w:szCs w:val="18"/>
              </w:rPr>
              <w:t>, .0</w:t>
            </w:r>
            <w:r w:rsidR="00095D52" w:rsidRPr="00FA604C">
              <w:rPr>
                <w:rFonts w:ascii="Times New Roman" w:hAnsi="Times New Roman" w:cs="Times New Roman"/>
                <w:sz w:val="18"/>
                <w:szCs w:val="18"/>
              </w:rPr>
              <w:t>89</w:t>
            </w:r>
            <w:r w:rsidRPr="00FA604C">
              <w:rPr>
                <w:rFonts w:ascii="Times New Roman" w:hAnsi="Times New Roman" w:cs="Times New Roman"/>
                <w:sz w:val="18"/>
                <w:szCs w:val="18"/>
              </w:rPr>
              <w:t>]</w:t>
            </w:r>
          </w:p>
        </w:tc>
      </w:tr>
      <w:tr w:rsidR="004D35B5" w:rsidRPr="00FA604C" w14:paraId="1E133DE1" w14:textId="77777777" w:rsidTr="0001566E">
        <w:trPr>
          <w:cantSplit/>
          <w:trHeight w:val="200"/>
        </w:trPr>
        <w:tc>
          <w:tcPr>
            <w:tcW w:w="1985" w:type="dxa"/>
          </w:tcPr>
          <w:p w14:paraId="1989D422" w14:textId="77777777" w:rsidR="00CC5756" w:rsidRPr="00FA604C" w:rsidRDefault="00CC5756" w:rsidP="00CC5756">
            <w:pPr>
              <w:spacing w:line="200" w:lineRule="exact"/>
              <w:rPr>
                <w:rFonts w:ascii="Times New Roman" w:hAnsi="Times New Roman" w:cs="Times New Roman"/>
                <w:sz w:val="18"/>
                <w:szCs w:val="18"/>
              </w:rPr>
            </w:pPr>
          </w:p>
        </w:tc>
        <w:tc>
          <w:tcPr>
            <w:tcW w:w="1980" w:type="dxa"/>
          </w:tcPr>
          <w:p w14:paraId="579BD1ED" w14:textId="77777777" w:rsidR="00CC5756" w:rsidRPr="00FA604C" w:rsidRDefault="00CC5756"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Albania</w:t>
            </w:r>
          </w:p>
        </w:tc>
        <w:tc>
          <w:tcPr>
            <w:tcW w:w="540" w:type="dxa"/>
          </w:tcPr>
          <w:p w14:paraId="0FD14612" w14:textId="08382870" w:rsidR="00CC5756" w:rsidRPr="00FA604C" w:rsidRDefault="001E6474"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6A79D343" w14:textId="6A562C34" w:rsidR="00CC5756" w:rsidRPr="00FA604C" w:rsidRDefault="00295D6D"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Pr>
          <w:p w14:paraId="5EAAB06B" w14:textId="306D96B8" w:rsidR="00CC5756" w:rsidRPr="00FA604C" w:rsidRDefault="00CC5756"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.080</w:t>
            </w:r>
          </w:p>
        </w:tc>
        <w:tc>
          <w:tcPr>
            <w:tcW w:w="1350" w:type="dxa"/>
          </w:tcPr>
          <w:p w14:paraId="553ED51B" w14:textId="350FD7FE" w:rsidR="00CC5756" w:rsidRPr="00FA604C" w:rsidRDefault="00CC5756"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.16</w:t>
            </w:r>
            <w:r w:rsidR="00025DE1" w:rsidRPr="00FA604C">
              <w:rPr>
                <w:rFonts w:ascii="Times New Roman" w:hAnsi="Times New Roman" w:cs="Times New Roman"/>
                <w:sz w:val="18"/>
                <w:szCs w:val="18"/>
              </w:rPr>
              <w:t>6</w:t>
            </w:r>
            <w:r w:rsidRPr="00FA604C">
              <w:rPr>
                <w:rFonts w:ascii="Times New Roman" w:hAnsi="Times New Roman" w:cs="Times New Roman"/>
                <w:sz w:val="18"/>
                <w:szCs w:val="18"/>
              </w:rPr>
              <w:t>, .316]</w:t>
            </w:r>
          </w:p>
        </w:tc>
        <w:tc>
          <w:tcPr>
            <w:tcW w:w="2250" w:type="dxa"/>
          </w:tcPr>
          <w:p w14:paraId="66825DA6" w14:textId="77777777" w:rsidR="00CC5756" w:rsidRPr="00FA604C" w:rsidRDefault="00CC5756" w:rsidP="00CC5756">
            <w:pPr>
              <w:spacing w:line="200" w:lineRule="exact"/>
              <w:rPr>
                <w:rFonts w:ascii="Times New Roman" w:hAnsi="Times New Roman" w:cs="Times New Roman"/>
                <w:sz w:val="18"/>
                <w:szCs w:val="18"/>
              </w:rPr>
            </w:pPr>
          </w:p>
        </w:tc>
        <w:tc>
          <w:tcPr>
            <w:tcW w:w="1620" w:type="dxa"/>
          </w:tcPr>
          <w:p w14:paraId="324F9846" w14:textId="164F880F" w:rsidR="00CC5756" w:rsidRPr="00FA604C" w:rsidRDefault="00CC5756"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Australia</w:t>
            </w:r>
          </w:p>
        </w:tc>
        <w:tc>
          <w:tcPr>
            <w:tcW w:w="540" w:type="dxa"/>
          </w:tcPr>
          <w:p w14:paraId="32918FA5" w14:textId="5C828408" w:rsidR="00CC5756" w:rsidRPr="00FA604C" w:rsidRDefault="001A0577"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10</w:t>
            </w:r>
          </w:p>
        </w:tc>
        <w:tc>
          <w:tcPr>
            <w:tcW w:w="540" w:type="dxa"/>
          </w:tcPr>
          <w:p w14:paraId="15407B18" w14:textId="6CC22473" w:rsidR="00CC5756" w:rsidRPr="00FA604C" w:rsidRDefault="007F593B"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19</w:t>
            </w:r>
          </w:p>
        </w:tc>
        <w:tc>
          <w:tcPr>
            <w:tcW w:w="720" w:type="dxa"/>
            <w:tcBorders>
              <w:top w:val="nil"/>
              <w:left w:val="nil"/>
              <w:bottom w:val="nil"/>
              <w:right w:val="nil"/>
            </w:tcBorders>
            <w:shd w:val="clear" w:color="auto" w:fill="auto"/>
            <w:vAlign w:val="bottom"/>
          </w:tcPr>
          <w:p w14:paraId="65BF0C80" w14:textId="01C7AA47" w:rsidR="00CC5756" w:rsidRPr="00FA604C" w:rsidRDefault="00CC5756"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.037</w:t>
            </w:r>
          </w:p>
        </w:tc>
        <w:tc>
          <w:tcPr>
            <w:tcW w:w="1350" w:type="dxa"/>
            <w:tcBorders>
              <w:top w:val="nil"/>
              <w:left w:val="nil"/>
              <w:bottom w:val="nil"/>
              <w:right w:val="nil"/>
            </w:tcBorders>
            <w:shd w:val="clear" w:color="auto" w:fill="auto"/>
            <w:vAlign w:val="bottom"/>
          </w:tcPr>
          <w:p w14:paraId="6D4F80F6" w14:textId="3BDDFF1E" w:rsidR="00CC5756" w:rsidRPr="00FA604C" w:rsidRDefault="00CC5756" w:rsidP="00CC5756">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.036, .109]</w:t>
            </w:r>
          </w:p>
        </w:tc>
      </w:tr>
      <w:tr w:rsidR="004D35B5" w:rsidRPr="00FA604C" w14:paraId="02427449" w14:textId="77777777" w:rsidTr="0001566E">
        <w:trPr>
          <w:cantSplit/>
          <w:trHeight w:val="200"/>
        </w:trPr>
        <w:tc>
          <w:tcPr>
            <w:tcW w:w="1985" w:type="dxa"/>
          </w:tcPr>
          <w:p w14:paraId="6339926A"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32B2D6C2" w14:textId="20803FA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Ethiopia</w:t>
            </w:r>
          </w:p>
        </w:tc>
        <w:tc>
          <w:tcPr>
            <w:tcW w:w="540" w:type="dxa"/>
          </w:tcPr>
          <w:p w14:paraId="11E599AF" w14:textId="731646E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304593CF" w14:textId="38AADAF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8</w:t>
            </w:r>
          </w:p>
        </w:tc>
        <w:tc>
          <w:tcPr>
            <w:tcW w:w="720" w:type="dxa"/>
            <w:vAlign w:val="bottom"/>
          </w:tcPr>
          <w:p w14:paraId="78443FBE" w14:textId="579C05D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.02</w:t>
            </w:r>
            <w:r w:rsidR="00105BC7" w:rsidRPr="00FA604C">
              <w:rPr>
                <w:rFonts w:ascii="Times New Roman" w:hAnsi="Times New Roman" w:cs="Times New Roman"/>
                <w:sz w:val="18"/>
                <w:szCs w:val="18"/>
              </w:rPr>
              <w:t>7</w:t>
            </w:r>
          </w:p>
        </w:tc>
        <w:tc>
          <w:tcPr>
            <w:tcW w:w="1350" w:type="dxa"/>
            <w:vAlign w:val="bottom"/>
          </w:tcPr>
          <w:p w14:paraId="6D4E4A2A" w14:textId="4E91058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.1</w:t>
            </w:r>
            <w:r w:rsidR="00105BC7" w:rsidRPr="00FA604C">
              <w:rPr>
                <w:rFonts w:ascii="Times New Roman" w:hAnsi="Times New Roman" w:cs="Times New Roman"/>
                <w:sz w:val="18"/>
                <w:szCs w:val="18"/>
              </w:rPr>
              <w:t>51</w:t>
            </w:r>
            <w:r w:rsidRPr="00FA604C">
              <w:rPr>
                <w:rFonts w:ascii="Times New Roman" w:hAnsi="Times New Roman" w:cs="Times New Roman"/>
                <w:sz w:val="18"/>
                <w:szCs w:val="18"/>
              </w:rPr>
              <w:t>, .20</w:t>
            </w:r>
            <w:r w:rsidR="00105BC7" w:rsidRPr="00FA604C">
              <w:rPr>
                <w:rFonts w:ascii="Times New Roman" w:hAnsi="Times New Roman" w:cs="Times New Roman"/>
                <w:sz w:val="18"/>
                <w:szCs w:val="18"/>
              </w:rPr>
              <w:t>2</w:t>
            </w:r>
            <w:r w:rsidRPr="00FA604C">
              <w:rPr>
                <w:rFonts w:ascii="Times New Roman" w:hAnsi="Times New Roman" w:cs="Times New Roman"/>
                <w:sz w:val="18"/>
                <w:szCs w:val="18"/>
              </w:rPr>
              <w:t>]</w:t>
            </w:r>
          </w:p>
        </w:tc>
        <w:tc>
          <w:tcPr>
            <w:tcW w:w="2250" w:type="dxa"/>
          </w:tcPr>
          <w:p w14:paraId="6F802E0F"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2373D895"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Canada</w:t>
            </w:r>
          </w:p>
        </w:tc>
        <w:tc>
          <w:tcPr>
            <w:tcW w:w="540" w:type="dxa"/>
          </w:tcPr>
          <w:p w14:paraId="2E488B98" w14:textId="764F2EF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9</w:t>
            </w:r>
          </w:p>
        </w:tc>
        <w:tc>
          <w:tcPr>
            <w:tcW w:w="540" w:type="dxa"/>
          </w:tcPr>
          <w:p w14:paraId="30201A4A" w14:textId="2CA44FF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20</w:t>
            </w:r>
          </w:p>
        </w:tc>
        <w:tc>
          <w:tcPr>
            <w:tcW w:w="720" w:type="dxa"/>
            <w:tcBorders>
              <w:top w:val="nil"/>
              <w:left w:val="nil"/>
              <w:bottom w:val="nil"/>
              <w:right w:val="nil"/>
            </w:tcBorders>
            <w:shd w:val="clear" w:color="auto" w:fill="auto"/>
            <w:vAlign w:val="bottom"/>
          </w:tcPr>
          <w:p w14:paraId="5A9D5B14" w14:textId="3951CAD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.071</w:t>
            </w:r>
          </w:p>
        </w:tc>
        <w:tc>
          <w:tcPr>
            <w:tcW w:w="1350" w:type="dxa"/>
            <w:tcBorders>
              <w:top w:val="nil"/>
              <w:left w:val="nil"/>
              <w:bottom w:val="nil"/>
              <w:right w:val="nil"/>
            </w:tcBorders>
            <w:shd w:val="clear" w:color="auto" w:fill="auto"/>
            <w:vAlign w:val="bottom"/>
          </w:tcPr>
          <w:p w14:paraId="61BBF212" w14:textId="2C8EE26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.00</w:t>
            </w:r>
            <w:r w:rsidR="001F1E48" w:rsidRPr="00FA604C">
              <w:rPr>
                <w:rFonts w:ascii="Times New Roman" w:hAnsi="Times New Roman" w:cs="Times New Roman"/>
                <w:sz w:val="18"/>
                <w:szCs w:val="18"/>
              </w:rPr>
              <w:t>5</w:t>
            </w:r>
            <w:r w:rsidRPr="00FA604C">
              <w:rPr>
                <w:rFonts w:ascii="Times New Roman" w:hAnsi="Times New Roman" w:cs="Times New Roman"/>
                <w:sz w:val="18"/>
                <w:szCs w:val="18"/>
              </w:rPr>
              <w:t>, .146]</w:t>
            </w:r>
          </w:p>
        </w:tc>
      </w:tr>
      <w:tr w:rsidR="004D35B5" w:rsidRPr="00FA604C" w14:paraId="6A32E4F4" w14:textId="77777777" w:rsidTr="0001566E">
        <w:trPr>
          <w:cantSplit/>
          <w:trHeight w:val="200"/>
        </w:trPr>
        <w:tc>
          <w:tcPr>
            <w:tcW w:w="1985" w:type="dxa"/>
          </w:tcPr>
          <w:p w14:paraId="4A73BC88"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55148719" w14:textId="385E1B2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Ghana</w:t>
            </w:r>
          </w:p>
        </w:tc>
        <w:tc>
          <w:tcPr>
            <w:tcW w:w="540" w:type="dxa"/>
          </w:tcPr>
          <w:p w14:paraId="0F8FA4D3" w14:textId="11B544D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14B2E4DB" w14:textId="38A15D7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2E0273DC" w14:textId="02FC690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.160</w:t>
            </w:r>
          </w:p>
        </w:tc>
        <w:tc>
          <w:tcPr>
            <w:tcW w:w="1350" w:type="dxa"/>
            <w:tcBorders>
              <w:top w:val="nil"/>
              <w:left w:val="nil"/>
              <w:bottom w:val="nil"/>
              <w:right w:val="nil"/>
            </w:tcBorders>
            <w:shd w:val="clear" w:color="auto" w:fill="auto"/>
            <w:vAlign w:val="bottom"/>
          </w:tcPr>
          <w:p w14:paraId="2F2391A5" w14:textId="008FECF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.12</w:t>
            </w:r>
            <w:r w:rsidR="00F07E9D" w:rsidRPr="00FA604C">
              <w:rPr>
                <w:rFonts w:ascii="Times New Roman" w:hAnsi="Times New Roman" w:cs="Times New Roman"/>
                <w:sz w:val="18"/>
                <w:szCs w:val="18"/>
              </w:rPr>
              <w:t>4</w:t>
            </w:r>
            <w:r w:rsidRPr="00FA604C">
              <w:rPr>
                <w:rFonts w:ascii="Times New Roman" w:hAnsi="Times New Roman" w:cs="Times New Roman"/>
                <w:sz w:val="18"/>
                <w:szCs w:val="18"/>
              </w:rPr>
              <w:t>, .4</w:t>
            </w:r>
            <w:r w:rsidR="00F07E9D" w:rsidRPr="00FA604C">
              <w:rPr>
                <w:rFonts w:ascii="Times New Roman" w:hAnsi="Times New Roman" w:cs="Times New Roman"/>
                <w:sz w:val="18"/>
                <w:szCs w:val="18"/>
              </w:rPr>
              <w:t>20</w:t>
            </w:r>
            <w:r w:rsidRPr="00FA604C">
              <w:rPr>
                <w:rFonts w:ascii="Times New Roman" w:hAnsi="Times New Roman" w:cs="Times New Roman"/>
                <w:sz w:val="18"/>
                <w:szCs w:val="18"/>
              </w:rPr>
              <w:t>]</w:t>
            </w:r>
          </w:p>
        </w:tc>
        <w:tc>
          <w:tcPr>
            <w:tcW w:w="2250" w:type="dxa"/>
          </w:tcPr>
          <w:p w14:paraId="02972ECD"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7CEB295D"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Ireland</w:t>
            </w:r>
          </w:p>
        </w:tc>
        <w:tc>
          <w:tcPr>
            <w:tcW w:w="540" w:type="dxa"/>
          </w:tcPr>
          <w:p w14:paraId="649ECC25" w14:textId="04BB331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540" w:type="dxa"/>
          </w:tcPr>
          <w:p w14:paraId="3B0AA5D9" w14:textId="6DC00CB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9</w:t>
            </w:r>
          </w:p>
        </w:tc>
        <w:tc>
          <w:tcPr>
            <w:tcW w:w="720" w:type="dxa"/>
            <w:tcBorders>
              <w:top w:val="nil"/>
              <w:left w:val="nil"/>
              <w:bottom w:val="nil"/>
              <w:right w:val="nil"/>
            </w:tcBorders>
            <w:shd w:val="clear" w:color="auto" w:fill="auto"/>
            <w:vAlign w:val="bottom"/>
          </w:tcPr>
          <w:p w14:paraId="228939B8" w14:textId="59C4C2A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.112</w:t>
            </w:r>
          </w:p>
        </w:tc>
        <w:tc>
          <w:tcPr>
            <w:tcW w:w="1350" w:type="dxa"/>
            <w:tcBorders>
              <w:top w:val="nil"/>
              <w:left w:val="nil"/>
              <w:bottom w:val="nil"/>
              <w:right w:val="nil"/>
            </w:tcBorders>
            <w:shd w:val="clear" w:color="auto" w:fill="auto"/>
            <w:vAlign w:val="bottom"/>
          </w:tcPr>
          <w:p w14:paraId="0578110D" w14:textId="2C81D8D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.00</w:t>
            </w:r>
            <w:r w:rsidR="00563FD8" w:rsidRPr="00FA604C">
              <w:rPr>
                <w:rFonts w:ascii="Times New Roman" w:hAnsi="Times New Roman" w:cs="Times New Roman"/>
                <w:sz w:val="18"/>
                <w:szCs w:val="18"/>
              </w:rPr>
              <w:t>4</w:t>
            </w:r>
            <w:r w:rsidRPr="00FA604C">
              <w:rPr>
                <w:rFonts w:ascii="Times New Roman" w:hAnsi="Times New Roman" w:cs="Times New Roman"/>
                <w:sz w:val="18"/>
                <w:szCs w:val="18"/>
              </w:rPr>
              <w:t>, .22</w:t>
            </w:r>
            <w:r w:rsidR="00563FD8" w:rsidRPr="00FA604C">
              <w:rPr>
                <w:rFonts w:ascii="Times New Roman" w:hAnsi="Times New Roman" w:cs="Times New Roman"/>
                <w:sz w:val="18"/>
                <w:szCs w:val="18"/>
              </w:rPr>
              <w:t>5</w:t>
            </w:r>
            <w:r w:rsidRPr="00FA604C">
              <w:rPr>
                <w:rFonts w:ascii="Times New Roman" w:hAnsi="Times New Roman" w:cs="Times New Roman"/>
                <w:sz w:val="18"/>
                <w:szCs w:val="18"/>
              </w:rPr>
              <w:t>]</w:t>
            </w:r>
          </w:p>
        </w:tc>
      </w:tr>
      <w:tr w:rsidR="004D35B5" w:rsidRPr="00FA604C" w14:paraId="7A46EC39" w14:textId="77777777" w:rsidTr="0001566E">
        <w:trPr>
          <w:cantSplit/>
          <w:trHeight w:val="200"/>
        </w:trPr>
        <w:tc>
          <w:tcPr>
            <w:tcW w:w="1985" w:type="dxa"/>
          </w:tcPr>
          <w:p w14:paraId="3D865E8D"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66E60F00" w14:textId="07854CE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Indonesia</w:t>
            </w:r>
          </w:p>
        </w:tc>
        <w:tc>
          <w:tcPr>
            <w:tcW w:w="540" w:type="dxa"/>
          </w:tcPr>
          <w:p w14:paraId="22DA73A7" w14:textId="203240A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630" w:type="dxa"/>
          </w:tcPr>
          <w:p w14:paraId="3193A2CA" w14:textId="616B2E0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7</w:t>
            </w:r>
          </w:p>
        </w:tc>
        <w:tc>
          <w:tcPr>
            <w:tcW w:w="720" w:type="dxa"/>
            <w:tcBorders>
              <w:top w:val="nil"/>
              <w:left w:val="nil"/>
              <w:bottom w:val="nil"/>
              <w:right w:val="nil"/>
            </w:tcBorders>
            <w:shd w:val="clear" w:color="auto" w:fill="auto"/>
            <w:vAlign w:val="bottom"/>
          </w:tcPr>
          <w:p w14:paraId="07D8E00D" w14:textId="0C691457" w:rsidR="0022508B" w:rsidRPr="00FA604C" w:rsidRDefault="00A60C48"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.03</w:t>
            </w:r>
            <w:r w:rsidR="003B0B58" w:rsidRPr="00FA604C">
              <w:rPr>
                <w:rFonts w:ascii="Times New Roman" w:hAnsi="Times New Roman" w:cs="Times New Roman"/>
                <w:sz w:val="18"/>
                <w:szCs w:val="18"/>
              </w:rPr>
              <w:t>3</w:t>
            </w:r>
          </w:p>
        </w:tc>
        <w:tc>
          <w:tcPr>
            <w:tcW w:w="1350" w:type="dxa"/>
            <w:tcBorders>
              <w:top w:val="nil"/>
              <w:left w:val="nil"/>
              <w:bottom w:val="nil"/>
              <w:right w:val="nil"/>
            </w:tcBorders>
            <w:shd w:val="clear" w:color="auto" w:fill="auto"/>
            <w:vAlign w:val="bottom"/>
          </w:tcPr>
          <w:p w14:paraId="2617FCD6" w14:textId="363E173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.156, .0</w:t>
            </w:r>
            <w:r w:rsidR="003B0B58" w:rsidRPr="00FA604C">
              <w:rPr>
                <w:rFonts w:ascii="Times New Roman" w:hAnsi="Times New Roman" w:cs="Times New Roman"/>
                <w:sz w:val="18"/>
                <w:szCs w:val="18"/>
              </w:rPr>
              <w:t>91</w:t>
            </w:r>
            <w:r w:rsidRPr="00FA604C">
              <w:rPr>
                <w:rFonts w:ascii="Times New Roman" w:hAnsi="Times New Roman" w:cs="Times New Roman"/>
                <w:sz w:val="18"/>
                <w:szCs w:val="18"/>
              </w:rPr>
              <w:t>]</w:t>
            </w:r>
          </w:p>
        </w:tc>
        <w:tc>
          <w:tcPr>
            <w:tcW w:w="2250" w:type="dxa"/>
          </w:tcPr>
          <w:p w14:paraId="014B545E"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41F05D96"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New Zealand</w:t>
            </w:r>
          </w:p>
        </w:tc>
        <w:tc>
          <w:tcPr>
            <w:tcW w:w="540" w:type="dxa"/>
          </w:tcPr>
          <w:p w14:paraId="3D430941" w14:textId="5C54414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4FC6C5AC" w14:textId="0A206A4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p>
        </w:tc>
        <w:tc>
          <w:tcPr>
            <w:tcW w:w="720" w:type="dxa"/>
            <w:tcBorders>
              <w:top w:val="nil"/>
              <w:left w:val="nil"/>
              <w:bottom w:val="nil"/>
              <w:right w:val="nil"/>
            </w:tcBorders>
            <w:shd w:val="clear" w:color="auto" w:fill="auto"/>
            <w:vAlign w:val="bottom"/>
          </w:tcPr>
          <w:p w14:paraId="179A4721" w14:textId="070DBE17" w:rsidR="0022508B" w:rsidRPr="00FA604C" w:rsidRDefault="00714B74"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.029</w:t>
            </w:r>
          </w:p>
        </w:tc>
        <w:tc>
          <w:tcPr>
            <w:tcW w:w="1350" w:type="dxa"/>
            <w:tcBorders>
              <w:top w:val="nil"/>
              <w:left w:val="nil"/>
              <w:bottom w:val="nil"/>
              <w:right w:val="nil"/>
            </w:tcBorders>
            <w:shd w:val="clear" w:color="auto" w:fill="auto"/>
            <w:vAlign w:val="bottom"/>
          </w:tcPr>
          <w:p w14:paraId="14A78931" w14:textId="3542220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.17</w:t>
            </w:r>
            <w:r w:rsidR="00563FD8" w:rsidRPr="00FA604C">
              <w:rPr>
                <w:rFonts w:ascii="Times New Roman" w:hAnsi="Times New Roman" w:cs="Times New Roman"/>
                <w:sz w:val="18"/>
                <w:szCs w:val="18"/>
              </w:rPr>
              <w:t>7</w:t>
            </w:r>
            <w:r w:rsidRPr="00FA604C">
              <w:rPr>
                <w:rFonts w:ascii="Times New Roman" w:hAnsi="Times New Roman" w:cs="Times New Roman"/>
                <w:sz w:val="18"/>
                <w:szCs w:val="18"/>
              </w:rPr>
              <w:t>, .11</w:t>
            </w:r>
            <w:r w:rsidR="00563FD8" w:rsidRPr="00FA604C">
              <w:rPr>
                <w:rFonts w:ascii="Times New Roman" w:hAnsi="Times New Roman" w:cs="Times New Roman"/>
                <w:sz w:val="18"/>
                <w:szCs w:val="18"/>
              </w:rPr>
              <w:t>9</w:t>
            </w:r>
            <w:r w:rsidRPr="00FA604C">
              <w:rPr>
                <w:rFonts w:ascii="Times New Roman" w:hAnsi="Times New Roman" w:cs="Times New Roman"/>
                <w:sz w:val="18"/>
                <w:szCs w:val="18"/>
              </w:rPr>
              <w:t>]</w:t>
            </w:r>
          </w:p>
        </w:tc>
      </w:tr>
      <w:tr w:rsidR="004D35B5" w:rsidRPr="00FA604C" w14:paraId="2FD4BC3A" w14:textId="77777777" w:rsidTr="0001566E">
        <w:trPr>
          <w:cantSplit/>
          <w:trHeight w:val="200"/>
        </w:trPr>
        <w:tc>
          <w:tcPr>
            <w:tcW w:w="1985" w:type="dxa"/>
          </w:tcPr>
          <w:p w14:paraId="0DE1353B"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13C3C8EA" w14:textId="7CAC445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Iran</w:t>
            </w:r>
          </w:p>
        </w:tc>
        <w:tc>
          <w:tcPr>
            <w:tcW w:w="540" w:type="dxa"/>
          </w:tcPr>
          <w:p w14:paraId="58FF807D" w14:textId="7DB718B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5CF12030" w14:textId="6C28BDB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720" w:type="dxa"/>
            <w:tcBorders>
              <w:top w:val="nil"/>
              <w:left w:val="nil"/>
              <w:bottom w:val="nil"/>
              <w:right w:val="nil"/>
            </w:tcBorders>
            <w:shd w:val="clear" w:color="auto" w:fill="auto"/>
            <w:vAlign w:val="bottom"/>
          </w:tcPr>
          <w:p w14:paraId="296CB70B" w14:textId="451FCCFE" w:rsidR="0022508B" w:rsidRPr="00FA604C" w:rsidRDefault="00A60C48"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.011</w:t>
            </w:r>
          </w:p>
        </w:tc>
        <w:tc>
          <w:tcPr>
            <w:tcW w:w="1350" w:type="dxa"/>
            <w:tcBorders>
              <w:top w:val="nil"/>
              <w:left w:val="nil"/>
              <w:bottom w:val="nil"/>
              <w:right w:val="nil"/>
            </w:tcBorders>
            <w:shd w:val="clear" w:color="auto" w:fill="auto"/>
            <w:vAlign w:val="bottom"/>
          </w:tcPr>
          <w:p w14:paraId="4AB6E029" w14:textId="7008086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.23</w:t>
            </w:r>
            <w:r w:rsidR="00692563" w:rsidRPr="00FA604C">
              <w:rPr>
                <w:rFonts w:ascii="Times New Roman" w:hAnsi="Times New Roman" w:cs="Times New Roman"/>
                <w:sz w:val="18"/>
                <w:szCs w:val="18"/>
              </w:rPr>
              <w:t>8</w:t>
            </w:r>
            <w:r w:rsidRPr="00FA604C">
              <w:rPr>
                <w:rFonts w:ascii="Times New Roman" w:hAnsi="Times New Roman" w:cs="Times New Roman"/>
                <w:sz w:val="18"/>
                <w:szCs w:val="18"/>
              </w:rPr>
              <w:t>, .21</w:t>
            </w:r>
            <w:r w:rsidR="00692563" w:rsidRPr="00FA604C">
              <w:rPr>
                <w:rFonts w:ascii="Times New Roman" w:hAnsi="Times New Roman" w:cs="Times New Roman"/>
                <w:sz w:val="18"/>
                <w:szCs w:val="18"/>
              </w:rPr>
              <w:t>6</w:t>
            </w:r>
            <w:r w:rsidRPr="00FA604C">
              <w:rPr>
                <w:rFonts w:ascii="Times New Roman" w:hAnsi="Times New Roman" w:cs="Times New Roman"/>
                <w:sz w:val="18"/>
                <w:szCs w:val="18"/>
              </w:rPr>
              <w:t>]</w:t>
            </w:r>
          </w:p>
        </w:tc>
        <w:tc>
          <w:tcPr>
            <w:tcW w:w="2250" w:type="dxa"/>
          </w:tcPr>
          <w:p w14:paraId="64C26374"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106E3BD3"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United Kingdom</w:t>
            </w:r>
          </w:p>
        </w:tc>
        <w:tc>
          <w:tcPr>
            <w:tcW w:w="540" w:type="dxa"/>
          </w:tcPr>
          <w:p w14:paraId="6FF9C998" w14:textId="7A7BD2A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12</w:t>
            </w:r>
          </w:p>
        </w:tc>
        <w:tc>
          <w:tcPr>
            <w:tcW w:w="540" w:type="dxa"/>
          </w:tcPr>
          <w:p w14:paraId="5CB7B20B" w14:textId="1177C7E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18</w:t>
            </w:r>
          </w:p>
        </w:tc>
        <w:tc>
          <w:tcPr>
            <w:tcW w:w="720" w:type="dxa"/>
            <w:tcBorders>
              <w:top w:val="nil"/>
              <w:left w:val="nil"/>
              <w:bottom w:val="nil"/>
              <w:right w:val="nil"/>
            </w:tcBorders>
            <w:shd w:val="clear" w:color="auto" w:fill="auto"/>
            <w:vAlign w:val="bottom"/>
          </w:tcPr>
          <w:p w14:paraId="0E364A82" w14:textId="43D7F2F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.062</w:t>
            </w:r>
          </w:p>
        </w:tc>
        <w:tc>
          <w:tcPr>
            <w:tcW w:w="1350" w:type="dxa"/>
            <w:tcBorders>
              <w:top w:val="nil"/>
              <w:left w:val="nil"/>
              <w:bottom w:val="nil"/>
              <w:right w:val="nil"/>
            </w:tcBorders>
            <w:shd w:val="clear" w:color="auto" w:fill="auto"/>
            <w:vAlign w:val="bottom"/>
          </w:tcPr>
          <w:p w14:paraId="53D51007" w14:textId="7F38743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.005, .128]</w:t>
            </w:r>
          </w:p>
        </w:tc>
      </w:tr>
      <w:tr w:rsidR="004D35B5" w:rsidRPr="00FA604C" w14:paraId="7263C728" w14:textId="77777777" w:rsidTr="0001566E">
        <w:trPr>
          <w:cantSplit/>
          <w:trHeight w:val="200"/>
        </w:trPr>
        <w:tc>
          <w:tcPr>
            <w:tcW w:w="1985" w:type="dxa"/>
          </w:tcPr>
          <w:p w14:paraId="0F45D530"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05105D4B" w14:textId="746A22C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Kosovo</w:t>
            </w:r>
          </w:p>
        </w:tc>
        <w:tc>
          <w:tcPr>
            <w:tcW w:w="540" w:type="dxa"/>
          </w:tcPr>
          <w:p w14:paraId="5FD7CB54" w14:textId="05405DF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74A0417C" w14:textId="03A33C4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42FD286F" w14:textId="3A8DE6E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.133</w:t>
            </w:r>
          </w:p>
        </w:tc>
        <w:tc>
          <w:tcPr>
            <w:tcW w:w="1350" w:type="dxa"/>
            <w:tcBorders>
              <w:top w:val="nil"/>
              <w:left w:val="nil"/>
              <w:bottom w:val="nil"/>
              <w:right w:val="nil"/>
            </w:tcBorders>
            <w:shd w:val="clear" w:color="auto" w:fill="auto"/>
            <w:vAlign w:val="bottom"/>
          </w:tcPr>
          <w:p w14:paraId="050503DE" w14:textId="33CE955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.11</w:t>
            </w:r>
            <w:r w:rsidR="008A3880" w:rsidRPr="00FA604C">
              <w:rPr>
                <w:rFonts w:ascii="Times New Roman" w:hAnsi="Times New Roman" w:cs="Times New Roman"/>
                <w:sz w:val="18"/>
                <w:szCs w:val="18"/>
              </w:rPr>
              <w:t>3</w:t>
            </w:r>
            <w:r w:rsidRPr="00FA604C">
              <w:rPr>
                <w:rFonts w:ascii="Times New Roman" w:hAnsi="Times New Roman" w:cs="Times New Roman"/>
                <w:sz w:val="18"/>
                <w:szCs w:val="18"/>
              </w:rPr>
              <w:t>, .363]</w:t>
            </w:r>
          </w:p>
        </w:tc>
        <w:tc>
          <w:tcPr>
            <w:tcW w:w="2250" w:type="dxa"/>
          </w:tcPr>
          <w:p w14:paraId="2C721173"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2F142C4A"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United States</w:t>
            </w:r>
          </w:p>
        </w:tc>
        <w:tc>
          <w:tcPr>
            <w:tcW w:w="540" w:type="dxa"/>
          </w:tcPr>
          <w:p w14:paraId="33F3DF9C" w14:textId="1732EE2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118</w:t>
            </w:r>
          </w:p>
        </w:tc>
        <w:tc>
          <w:tcPr>
            <w:tcW w:w="540" w:type="dxa"/>
          </w:tcPr>
          <w:p w14:paraId="2DD63D83" w14:textId="3318077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308</w:t>
            </w:r>
          </w:p>
        </w:tc>
        <w:tc>
          <w:tcPr>
            <w:tcW w:w="720" w:type="dxa"/>
            <w:tcBorders>
              <w:top w:val="nil"/>
              <w:left w:val="nil"/>
              <w:bottom w:val="nil"/>
              <w:right w:val="nil"/>
            </w:tcBorders>
            <w:shd w:val="clear" w:color="auto" w:fill="auto"/>
            <w:vAlign w:val="bottom"/>
          </w:tcPr>
          <w:p w14:paraId="0F029C44" w14:textId="4A18B2A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.07</w:t>
            </w:r>
            <w:r w:rsidR="002B02C4" w:rsidRPr="00FA604C">
              <w:rPr>
                <w:rFonts w:ascii="Times New Roman" w:hAnsi="Times New Roman" w:cs="Times New Roman"/>
                <w:sz w:val="18"/>
                <w:szCs w:val="18"/>
              </w:rPr>
              <w:t>6</w:t>
            </w:r>
          </w:p>
        </w:tc>
        <w:tc>
          <w:tcPr>
            <w:tcW w:w="1350" w:type="dxa"/>
            <w:tcBorders>
              <w:top w:val="nil"/>
              <w:left w:val="nil"/>
              <w:bottom w:val="nil"/>
              <w:right w:val="nil"/>
            </w:tcBorders>
            <w:shd w:val="clear" w:color="auto" w:fill="auto"/>
            <w:vAlign w:val="bottom"/>
          </w:tcPr>
          <w:p w14:paraId="72318FBA" w14:textId="3A66CFE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w:t>
            </w:r>
            <w:r w:rsidR="002B02C4" w:rsidRPr="00FA604C">
              <w:rPr>
                <w:rFonts w:ascii="Times New Roman" w:hAnsi="Times New Roman" w:cs="Times New Roman"/>
                <w:sz w:val="18"/>
                <w:szCs w:val="18"/>
              </w:rPr>
              <w:t>6</w:t>
            </w:r>
            <w:r w:rsidRPr="00FA604C">
              <w:rPr>
                <w:rFonts w:ascii="Times New Roman" w:hAnsi="Times New Roman" w:cs="Times New Roman"/>
                <w:sz w:val="18"/>
                <w:szCs w:val="18"/>
              </w:rPr>
              <w:t>, .09</w:t>
            </w:r>
            <w:r w:rsidR="002B02C4" w:rsidRPr="00FA604C">
              <w:rPr>
                <w:rFonts w:ascii="Times New Roman" w:hAnsi="Times New Roman" w:cs="Times New Roman"/>
                <w:sz w:val="18"/>
                <w:szCs w:val="18"/>
              </w:rPr>
              <w:t>6</w:t>
            </w:r>
            <w:r w:rsidRPr="00FA604C">
              <w:rPr>
                <w:rFonts w:ascii="Times New Roman" w:hAnsi="Times New Roman" w:cs="Times New Roman"/>
                <w:sz w:val="18"/>
                <w:szCs w:val="18"/>
              </w:rPr>
              <w:t>]</w:t>
            </w:r>
          </w:p>
        </w:tc>
      </w:tr>
      <w:tr w:rsidR="004D35B5" w:rsidRPr="00FA604C" w14:paraId="0A97CA12" w14:textId="77777777" w:rsidTr="0001566E">
        <w:trPr>
          <w:cantSplit/>
          <w:trHeight w:val="200"/>
        </w:trPr>
        <w:tc>
          <w:tcPr>
            <w:tcW w:w="1985" w:type="dxa"/>
          </w:tcPr>
          <w:p w14:paraId="78DC3BA5"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33E91B5C" w14:textId="05CF086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Pakistan</w:t>
            </w:r>
          </w:p>
        </w:tc>
        <w:tc>
          <w:tcPr>
            <w:tcW w:w="540" w:type="dxa"/>
          </w:tcPr>
          <w:p w14:paraId="10CB59FD" w14:textId="750A991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6447EFE9" w14:textId="1E5A51C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36CBB5E8" w14:textId="40E51E1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.050</w:t>
            </w:r>
          </w:p>
        </w:tc>
        <w:tc>
          <w:tcPr>
            <w:tcW w:w="1350" w:type="dxa"/>
            <w:tcBorders>
              <w:top w:val="nil"/>
              <w:left w:val="nil"/>
              <w:bottom w:val="nil"/>
              <w:right w:val="nil"/>
            </w:tcBorders>
            <w:shd w:val="clear" w:color="auto" w:fill="auto"/>
            <w:vAlign w:val="bottom"/>
          </w:tcPr>
          <w:p w14:paraId="400E4D36" w14:textId="1743986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.212, .30</w:t>
            </w:r>
            <w:r w:rsidR="00D04A06" w:rsidRPr="00FA604C">
              <w:rPr>
                <w:rFonts w:ascii="Times New Roman" w:hAnsi="Times New Roman" w:cs="Times New Roman"/>
                <w:sz w:val="18"/>
                <w:szCs w:val="18"/>
              </w:rPr>
              <w:t>6</w:t>
            </w:r>
            <w:r w:rsidRPr="00FA604C">
              <w:rPr>
                <w:rFonts w:ascii="Times New Roman" w:hAnsi="Times New Roman" w:cs="Times New Roman"/>
                <w:sz w:val="18"/>
                <w:szCs w:val="18"/>
              </w:rPr>
              <w:t>]</w:t>
            </w:r>
          </w:p>
        </w:tc>
        <w:tc>
          <w:tcPr>
            <w:tcW w:w="2250" w:type="dxa"/>
          </w:tcPr>
          <w:p w14:paraId="7FB4F8D7" w14:textId="5926A04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Latin America</w:t>
            </w:r>
            <w:r w:rsidR="00714691" w:rsidRPr="00FA604C">
              <w:rPr>
                <w:rFonts w:ascii="Times New Roman" w:hAnsi="Times New Roman" w:cs="Times New Roman"/>
                <w:sz w:val="18"/>
                <w:szCs w:val="18"/>
              </w:rPr>
              <w:t>n zone</w:t>
            </w:r>
          </w:p>
        </w:tc>
        <w:tc>
          <w:tcPr>
            <w:tcW w:w="1620" w:type="dxa"/>
            <w:vAlign w:val="center"/>
          </w:tcPr>
          <w:p w14:paraId="5CBB4358" w14:textId="77777777" w:rsidR="0022508B" w:rsidRPr="00FA604C" w:rsidRDefault="0022508B" w:rsidP="0022508B">
            <w:pPr>
              <w:spacing w:line="200" w:lineRule="exact"/>
              <w:rPr>
                <w:rFonts w:ascii="Times New Roman" w:hAnsi="Times New Roman" w:cs="Times New Roman"/>
                <w:sz w:val="18"/>
                <w:szCs w:val="18"/>
              </w:rPr>
            </w:pPr>
          </w:p>
        </w:tc>
        <w:tc>
          <w:tcPr>
            <w:tcW w:w="540" w:type="dxa"/>
          </w:tcPr>
          <w:p w14:paraId="17136EE6" w14:textId="28CFEEA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10</w:t>
            </w:r>
          </w:p>
        </w:tc>
        <w:tc>
          <w:tcPr>
            <w:tcW w:w="540" w:type="dxa"/>
          </w:tcPr>
          <w:p w14:paraId="5F921E8E" w14:textId="0C75FB7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29</w:t>
            </w:r>
          </w:p>
        </w:tc>
        <w:tc>
          <w:tcPr>
            <w:tcW w:w="720" w:type="dxa"/>
          </w:tcPr>
          <w:p w14:paraId="03AB25DA" w14:textId="101B813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.045</w:t>
            </w:r>
          </w:p>
        </w:tc>
        <w:tc>
          <w:tcPr>
            <w:tcW w:w="1350" w:type="dxa"/>
          </w:tcPr>
          <w:p w14:paraId="57D7BDC3" w14:textId="173A559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.0</w:t>
            </w:r>
            <w:r w:rsidR="00137CE7" w:rsidRPr="00FA604C">
              <w:rPr>
                <w:rFonts w:ascii="Times New Roman" w:hAnsi="Times New Roman" w:cs="Times New Roman"/>
                <w:sz w:val="18"/>
                <w:szCs w:val="18"/>
              </w:rPr>
              <w:t>20</w:t>
            </w:r>
            <w:r w:rsidRPr="00FA604C">
              <w:rPr>
                <w:rFonts w:ascii="Times New Roman" w:hAnsi="Times New Roman" w:cs="Times New Roman"/>
                <w:sz w:val="18"/>
                <w:szCs w:val="18"/>
              </w:rPr>
              <w:t>, .110]</w:t>
            </w:r>
          </w:p>
        </w:tc>
      </w:tr>
      <w:tr w:rsidR="004D35B5" w:rsidRPr="00FA604C" w14:paraId="7520D016" w14:textId="77777777" w:rsidTr="0001566E">
        <w:trPr>
          <w:cantSplit/>
          <w:trHeight w:val="200"/>
        </w:trPr>
        <w:tc>
          <w:tcPr>
            <w:tcW w:w="1985" w:type="dxa"/>
          </w:tcPr>
          <w:p w14:paraId="7C2FBB0D"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4E27C97F" w14:textId="63D005D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South Africa</w:t>
            </w:r>
          </w:p>
        </w:tc>
        <w:tc>
          <w:tcPr>
            <w:tcW w:w="540" w:type="dxa"/>
          </w:tcPr>
          <w:p w14:paraId="6769FD01" w14:textId="4793EDF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630" w:type="dxa"/>
          </w:tcPr>
          <w:p w14:paraId="681BF078" w14:textId="0E938FD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12E51505" w14:textId="541F10C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.106</w:t>
            </w:r>
          </w:p>
        </w:tc>
        <w:tc>
          <w:tcPr>
            <w:tcW w:w="1350" w:type="dxa"/>
            <w:tcBorders>
              <w:top w:val="nil"/>
              <w:left w:val="nil"/>
              <w:bottom w:val="nil"/>
              <w:right w:val="nil"/>
            </w:tcBorders>
            <w:shd w:val="clear" w:color="auto" w:fill="auto"/>
            <w:vAlign w:val="bottom"/>
          </w:tcPr>
          <w:p w14:paraId="79642A18" w14:textId="33F1BE0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.06</w:t>
            </w:r>
            <w:r w:rsidR="006B3F32" w:rsidRPr="00FA604C">
              <w:rPr>
                <w:rFonts w:ascii="Times New Roman" w:hAnsi="Times New Roman" w:cs="Times New Roman"/>
                <w:sz w:val="18"/>
                <w:szCs w:val="18"/>
              </w:rPr>
              <w:t>9</w:t>
            </w:r>
            <w:r w:rsidRPr="00FA604C">
              <w:rPr>
                <w:rFonts w:ascii="Times New Roman" w:hAnsi="Times New Roman" w:cs="Times New Roman"/>
                <w:sz w:val="18"/>
                <w:szCs w:val="18"/>
              </w:rPr>
              <w:t>, .27</w:t>
            </w:r>
            <w:r w:rsidR="006B3F32" w:rsidRPr="00FA604C">
              <w:rPr>
                <w:rFonts w:ascii="Times New Roman" w:hAnsi="Times New Roman" w:cs="Times New Roman"/>
                <w:sz w:val="18"/>
                <w:szCs w:val="18"/>
              </w:rPr>
              <w:t>4</w:t>
            </w:r>
            <w:r w:rsidRPr="00FA604C">
              <w:rPr>
                <w:rFonts w:ascii="Times New Roman" w:hAnsi="Times New Roman" w:cs="Times New Roman"/>
                <w:sz w:val="18"/>
                <w:szCs w:val="18"/>
              </w:rPr>
              <w:t>]</w:t>
            </w:r>
          </w:p>
        </w:tc>
        <w:tc>
          <w:tcPr>
            <w:tcW w:w="2250" w:type="dxa"/>
          </w:tcPr>
          <w:p w14:paraId="12AFCD4A"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7D633904"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Argentina</w:t>
            </w:r>
          </w:p>
        </w:tc>
        <w:tc>
          <w:tcPr>
            <w:tcW w:w="540" w:type="dxa"/>
          </w:tcPr>
          <w:p w14:paraId="628F43F0" w14:textId="23DAD34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2D2E4733" w14:textId="5D905EB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720" w:type="dxa"/>
            <w:tcBorders>
              <w:top w:val="nil"/>
              <w:left w:val="nil"/>
              <w:bottom w:val="nil"/>
              <w:right w:val="nil"/>
            </w:tcBorders>
            <w:shd w:val="clear" w:color="auto" w:fill="auto"/>
            <w:vAlign w:val="bottom"/>
          </w:tcPr>
          <w:p w14:paraId="636E306A" w14:textId="5C149D70" w:rsidR="0022508B" w:rsidRPr="00FA604C" w:rsidRDefault="00714B74"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.024</w:t>
            </w:r>
          </w:p>
        </w:tc>
        <w:tc>
          <w:tcPr>
            <w:tcW w:w="1350" w:type="dxa"/>
            <w:tcBorders>
              <w:top w:val="nil"/>
              <w:left w:val="nil"/>
              <w:bottom w:val="nil"/>
              <w:right w:val="nil"/>
            </w:tcBorders>
            <w:shd w:val="clear" w:color="auto" w:fill="auto"/>
            <w:vAlign w:val="bottom"/>
          </w:tcPr>
          <w:p w14:paraId="154437E4" w14:textId="1DE8ABA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.24</w:t>
            </w:r>
            <w:r w:rsidR="002B02C4" w:rsidRPr="00FA604C">
              <w:rPr>
                <w:rFonts w:ascii="Times New Roman" w:hAnsi="Times New Roman" w:cs="Times New Roman"/>
                <w:sz w:val="18"/>
                <w:szCs w:val="18"/>
              </w:rPr>
              <w:t>6</w:t>
            </w:r>
            <w:r w:rsidRPr="00FA604C">
              <w:rPr>
                <w:rFonts w:ascii="Times New Roman" w:hAnsi="Times New Roman" w:cs="Times New Roman"/>
                <w:sz w:val="18"/>
                <w:szCs w:val="18"/>
              </w:rPr>
              <w:t>, .</w:t>
            </w:r>
            <w:r w:rsidR="001F047D" w:rsidRPr="00FA604C">
              <w:rPr>
                <w:rFonts w:ascii="Times New Roman" w:hAnsi="Times New Roman" w:cs="Times New Roman"/>
                <w:sz w:val="18"/>
                <w:szCs w:val="18"/>
              </w:rPr>
              <w:t>200</w:t>
            </w:r>
            <w:r w:rsidRPr="00FA604C">
              <w:rPr>
                <w:rFonts w:ascii="Times New Roman" w:hAnsi="Times New Roman" w:cs="Times New Roman"/>
                <w:sz w:val="18"/>
                <w:szCs w:val="18"/>
              </w:rPr>
              <w:t>]</w:t>
            </w:r>
          </w:p>
        </w:tc>
      </w:tr>
      <w:tr w:rsidR="004D35B5" w:rsidRPr="00FA604C" w14:paraId="76B8A4A8" w14:textId="77777777" w:rsidTr="0001566E">
        <w:trPr>
          <w:cantSplit/>
          <w:trHeight w:val="200"/>
        </w:trPr>
        <w:tc>
          <w:tcPr>
            <w:tcW w:w="1985" w:type="dxa"/>
          </w:tcPr>
          <w:p w14:paraId="06DBC6EB"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386AE0A4" w14:textId="7FE7190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Turkey</w:t>
            </w:r>
          </w:p>
        </w:tc>
        <w:tc>
          <w:tcPr>
            <w:tcW w:w="540" w:type="dxa"/>
          </w:tcPr>
          <w:p w14:paraId="7738C10D" w14:textId="3C70E36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575308E1" w14:textId="34239B6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720" w:type="dxa"/>
            <w:tcBorders>
              <w:top w:val="nil"/>
              <w:left w:val="nil"/>
              <w:bottom w:val="nil"/>
              <w:right w:val="nil"/>
            </w:tcBorders>
            <w:shd w:val="clear" w:color="auto" w:fill="auto"/>
            <w:vAlign w:val="bottom"/>
          </w:tcPr>
          <w:p w14:paraId="27889501" w14:textId="1FF15E1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.115</w:t>
            </w:r>
          </w:p>
        </w:tc>
        <w:tc>
          <w:tcPr>
            <w:tcW w:w="1350" w:type="dxa"/>
            <w:tcBorders>
              <w:top w:val="nil"/>
              <w:left w:val="nil"/>
              <w:bottom w:val="nil"/>
              <w:right w:val="nil"/>
            </w:tcBorders>
            <w:shd w:val="clear" w:color="auto" w:fill="auto"/>
            <w:vAlign w:val="bottom"/>
          </w:tcPr>
          <w:p w14:paraId="3DC9051B" w14:textId="020EEB7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w:t>
            </w:r>
            <w:r w:rsidR="004902EB" w:rsidRPr="00FA604C">
              <w:rPr>
                <w:rFonts w:ascii="Times New Roman" w:hAnsi="Times New Roman" w:cs="Times New Roman"/>
                <w:sz w:val="18"/>
                <w:szCs w:val="18"/>
              </w:rPr>
              <w:t>90</w:t>
            </w:r>
            <w:r w:rsidRPr="00FA604C">
              <w:rPr>
                <w:rFonts w:ascii="Times New Roman" w:hAnsi="Times New Roman" w:cs="Times New Roman"/>
                <w:sz w:val="18"/>
                <w:szCs w:val="18"/>
              </w:rPr>
              <w:t>, .3</w:t>
            </w:r>
            <w:r w:rsidR="004902EB" w:rsidRPr="00FA604C">
              <w:rPr>
                <w:rFonts w:ascii="Times New Roman" w:hAnsi="Times New Roman" w:cs="Times New Roman"/>
                <w:sz w:val="18"/>
                <w:szCs w:val="18"/>
              </w:rPr>
              <w:t>10</w:t>
            </w:r>
            <w:r w:rsidRPr="00FA604C">
              <w:rPr>
                <w:rFonts w:ascii="Times New Roman" w:hAnsi="Times New Roman" w:cs="Times New Roman"/>
                <w:sz w:val="18"/>
                <w:szCs w:val="18"/>
              </w:rPr>
              <w:t>]</w:t>
            </w:r>
          </w:p>
        </w:tc>
        <w:tc>
          <w:tcPr>
            <w:tcW w:w="2250" w:type="dxa"/>
          </w:tcPr>
          <w:p w14:paraId="63D5AA0F"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16E9E5B5"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Brazil</w:t>
            </w:r>
          </w:p>
        </w:tc>
        <w:tc>
          <w:tcPr>
            <w:tcW w:w="540" w:type="dxa"/>
          </w:tcPr>
          <w:p w14:paraId="261E0595" w14:textId="67736BD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68C8DAC7" w14:textId="2CDC92C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720" w:type="dxa"/>
            <w:tcBorders>
              <w:top w:val="nil"/>
              <w:left w:val="nil"/>
              <w:bottom w:val="nil"/>
              <w:right w:val="nil"/>
            </w:tcBorders>
            <w:shd w:val="clear" w:color="auto" w:fill="auto"/>
            <w:vAlign w:val="bottom"/>
          </w:tcPr>
          <w:p w14:paraId="7C7DE03A" w14:textId="1F8721F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.138</w:t>
            </w:r>
          </w:p>
        </w:tc>
        <w:tc>
          <w:tcPr>
            <w:tcW w:w="1350" w:type="dxa"/>
            <w:tcBorders>
              <w:top w:val="nil"/>
              <w:left w:val="nil"/>
              <w:bottom w:val="nil"/>
              <w:right w:val="nil"/>
            </w:tcBorders>
            <w:shd w:val="clear" w:color="auto" w:fill="auto"/>
            <w:vAlign w:val="bottom"/>
          </w:tcPr>
          <w:p w14:paraId="04100C68" w14:textId="116BB8A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.03</w:t>
            </w:r>
            <w:r w:rsidR="003E364E" w:rsidRPr="00FA604C">
              <w:rPr>
                <w:rFonts w:ascii="Times New Roman" w:hAnsi="Times New Roman" w:cs="Times New Roman"/>
                <w:sz w:val="18"/>
                <w:szCs w:val="18"/>
              </w:rPr>
              <w:t>6</w:t>
            </w:r>
            <w:r w:rsidRPr="00FA604C">
              <w:rPr>
                <w:rFonts w:ascii="Times New Roman" w:hAnsi="Times New Roman" w:cs="Times New Roman"/>
                <w:sz w:val="18"/>
                <w:szCs w:val="18"/>
              </w:rPr>
              <w:t>, .303]</w:t>
            </w:r>
          </w:p>
        </w:tc>
      </w:tr>
      <w:tr w:rsidR="004D35B5" w:rsidRPr="00FA604C" w14:paraId="11634387" w14:textId="77777777" w:rsidTr="0001566E">
        <w:trPr>
          <w:cantSplit/>
          <w:trHeight w:val="200"/>
        </w:trPr>
        <w:tc>
          <w:tcPr>
            <w:tcW w:w="1985" w:type="dxa"/>
          </w:tcPr>
          <w:p w14:paraId="2491A7AF" w14:textId="2061CBA4" w:rsidR="0022508B" w:rsidRPr="00FA604C" w:rsidRDefault="0022508B" w:rsidP="00432745">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Catholic Europe</w:t>
            </w:r>
            <w:r w:rsidR="00714691" w:rsidRPr="00FA604C">
              <w:rPr>
                <w:rFonts w:ascii="Times New Roman" w:hAnsi="Times New Roman" w:cs="Times New Roman"/>
                <w:sz w:val="18"/>
                <w:szCs w:val="18"/>
              </w:rPr>
              <w:t>an zone</w:t>
            </w:r>
          </w:p>
        </w:tc>
        <w:tc>
          <w:tcPr>
            <w:tcW w:w="1980" w:type="dxa"/>
          </w:tcPr>
          <w:p w14:paraId="02DAB8B9" w14:textId="1725C7AD" w:rsidR="0022508B" w:rsidRPr="00FA604C" w:rsidRDefault="0022508B" w:rsidP="0022508B">
            <w:pPr>
              <w:spacing w:line="200" w:lineRule="exact"/>
              <w:rPr>
                <w:rFonts w:ascii="Times New Roman" w:hAnsi="Times New Roman" w:cs="Times New Roman"/>
                <w:sz w:val="18"/>
                <w:szCs w:val="18"/>
              </w:rPr>
            </w:pPr>
          </w:p>
        </w:tc>
        <w:tc>
          <w:tcPr>
            <w:tcW w:w="540" w:type="dxa"/>
          </w:tcPr>
          <w:p w14:paraId="1BED4403" w14:textId="31B27B2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r w:rsidR="001507F2" w:rsidRPr="00FA604C">
              <w:rPr>
                <w:rFonts w:ascii="Times New Roman" w:hAnsi="Times New Roman" w:cs="Times New Roman"/>
                <w:sz w:val="18"/>
                <w:szCs w:val="18"/>
              </w:rPr>
              <w:t>2</w:t>
            </w:r>
          </w:p>
        </w:tc>
        <w:tc>
          <w:tcPr>
            <w:tcW w:w="630" w:type="dxa"/>
          </w:tcPr>
          <w:p w14:paraId="7856E069" w14:textId="272C171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r w:rsidR="001507F2" w:rsidRPr="00FA604C">
              <w:rPr>
                <w:rFonts w:ascii="Times New Roman" w:hAnsi="Times New Roman" w:cs="Times New Roman"/>
                <w:sz w:val="18"/>
                <w:szCs w:val="18"/>
              </w:rPr>
              <w:t>20</w:t>
            </w:r>
          </w:p>
        </w:tc>
        <w:tc>
          <w:tcPr>
            <w:tcW w:w="720" w:type="dxa"/>
            <w:tcBorders>
              <w:top w:val="nil"/>
              <w:left w:val="nil"/>
              <w:bottom w:val="nil"/>
              <w:right w:val="nil"/>
            </w:tcBorders>
            <w:shd w:val="clear" w:color="auto" w:fill="auto"/>
          </w:tcPr>
          <w:p w14:paraId="37EC0B44" w14:textId="617E6123" w:rsidR="0022508B" w:rsidRPr="00FA604C" w:rsidRDefault="007D7FDF"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.053</w:t>
            </w:r>
          </w:p>
        </w:tc>
        <w:tc>
          <w:tcPr>
            <w:tcW w:w="1350" w:type="dxa"/>
            <w:tcBorders>
              <w:top w:val="nil"/>
              <w:left w:val="nil"/>
              <w:bottom w:val="nil"/>
              <w:right w:val="nil"/>
            </w:tcBorders>
            <w:shd w:val="clear" w:color="auto" w:fill="auto"/>
          </w:tcPr>
          <w:p w14:paraId="7578F190" w14:textId="708B8943" w:rsidR="0022508B" w:rsidRPr="00FA604C" w:rsidRDefault="007D7FDF"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[.02</w:t>
            </w:r>
            <w:r w:rsidR="00095D52" w:rsidRPr="00FA604C">
              <w:rPr>
                <w:rFonts w:ascii="Times New Roman" w:hAnsi="Times New Roman" w:cs="Times New Roman"/>
                <w:sz w:val="18"/>
                <w:szCs w:val="18"/>
              </w:rPr>
              <w:t>3</w:t>
            </w:r>
            <w:r w:rsidRPr="00FA604C">
              <w:rPr>
                <w:rFonts w:ascii="Times New Roman" w:hAnsi="Times New Roman" w:cs="Times New Roman"/>
                <w:sz w:val="18"/>
                <w:szCs w:val="18"/>
              </w:rPr>
              <w:t>, .08</w:t>
            </w:r>
            <w:r w:rsidR="00095D52" w:rsidRPr="00FA604C">
              <w:rPr>
                <w:rFonts w:ascii="Times New Roman" w:hAnsi="Times New Roman" w:cs="Times New Roman"/>
                <w:sz w:val="18"/>
                <w:szCs w:val="18"/>
              </w:rPr>
              <w:t>3</w:t>
            </w:r>
            <w:r w:rsidRPr="00FA604C">
              <w:rPr>
                <w:rFonts w:ascii="Times New Roman" w:hAnsi="Times New Roman" w:cs="Times New Roman"/>
                <w:sz w:val="18"/>
                <w:szCs w:val="18"/>
              </w:rPr>
              <w:t>]</w:t>
            </w:r>
          </w:p>
        </w:tc>
        <w:tc>
          <w:tcPr>
            <w:tcW w:w="2250" w:type="dxa"/>
          </w:tcPr>
          <w:p w14:paraId="3BD8148E"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6B994D25" w14:textId="7777777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Chile</w:t>
            </w:r>
          </w:p>
        </w:tc>
        <w:tc>
          <w:tcPr>
            <w:tcW w:w="540" w:type="dxa"/>
          </w:tcPr>
          <w:p w14:paraId="7331822B" w14:textId="7A851F3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540" w:type="dxa"/>
          </w:tcPr>
          <w:p w14:paraId="4D5BA408" w14:textId="3D883DC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12</w:t>
            </w:r>
          </w:p>
        </w:tc>
        <w:tc>
          <w:tcPr>
            <w:tcW w:w="720" w:type="dxa"/>
            <w:tcBorders>
              <w:top w:val="nil"/>
              <w:left w:val="nil"/>
              <w:bottom w:val="nil"/>
              <w:right w:val="nil"/>
            </w:tcBorders>
            <w:shd w:val="clear" w:color="auto" w:fill="auto"/>
            <w:vAlign w:val="bottom"/>
          </w:tcPr>
          <w:p w14:paraId="4FB09CD9" w14:textId="1FAC564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.067</w:t>
            </w:r>
          </w:p>
        </w:tc>
        <w:tc>
          <w:tcPr>
            <w:tcW w:w="1350" w:type="dxa"/>
            <w:tcBorders>
              <w:top w:val="nil"/>
              <w:left w:val="nil"/>
              <w:bottom w:val="nil"/>
              <w:right w:val="nil"/>
            </w:tcBorders>
            <w:shd w:val="clear" w:color="auto" w:fill="auto"/>
            <w:vAlign w:val="bottom"/>
          </w:tcPr>
          <w:p w14:paraId="457E17C9" w14:textId="6C97ADA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.03</w:t>
            </w:r>
            <w:r w:rsidR="00DF7FA0" w:rsidRPr="00FA604C">
              <w:rPr>
                <w:rFonts w:ascii="Times New Roman" w:hAnsi="Times New Roman" w:cs="Times New Roman"/>
                <w:sz w:val="18"/>
                <w:szCs w:val="18"/>
              </w:rPr>
              <w:t>8</w:t>
            </w:r>
            <w:r w:rsidRPr="00FA604C">
              <w:rPr>
                <w:rFonts w:ascii="Times New Roman" w:hAnsi="Times New Roman" w:cs="Times New Roman"/>
                <w:sz w:val="18"/>
                <w:szCs w:val="18"/>
              </w:rPr>
              <w:t>, .170]</w:t>
            </w:r>
          </w:p>
        </w:tc>
      </w:tr>
      <w:tr w:rsidR="004D35B5" w:rsidRPr="00FA604C" w14:paraId="15DABCE2" w14:textId="77777777" w:rsidTr="0001566E">
        <w:trPr>
          <w:cantSplit/>
          <w:trHeight w:val="200"/>
        </w:trPr>
        <w:tc>
          <w:tcPr>
            <w:tcW w:w="1985" w:type="dxa"/>
          </w:tcPr>
          <w:p w14:paraId="28224CCA" w14:textId="0E481E77" w:rsidR="0022508B" w:rsidRPr="00FA604C" w:rsidRDefault="0022508B" w:rsidP="0022508B">
            <w:pPr>
              <w:spacing w:line="200" w:lineRule="exact"/>
              <w:rPr>
                <w:rFonts w:ascii="Times New Roman" w:hAnsi="Times New Roman" w:cs="Times New Roman"/>
                <w:sz w:val="18"/>
                <w:szCs w:val="18"/>
              </w:rPr>
            </w:pPr>
          </w:p>
        </w:tc>
        <w:tc>
          <w:tcPr>
            <w:tcW w:w="1980" w:type="dxa"/>
          </w:tcPr>
          <w:p w14:paraId="46E8A472" w14:textId="7FC56BD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Austria</w:t>
            </w:r>
          </w:p>
        </w:tc>
        <w:tc>
          <w:tcPr>
            <w:tcW w:w="540" w:type="dxa"/>
          </w:tcPr>
          <w:p w14:paraId="65F972B1" w14:textId="2E2B622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630" w:type="dxa"/>
          </w:tcPr>
          <w:p w14:paraId="2DB1E2DE" w14:textId="0D4E8B7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8</w:t>
            </w:r>
          </w:p>
        </w:tc>
        <w:tc>
          <w:tcPr>
            <w:tcW w:w="720" w:type="dxa"/>
            <w:vAlign w:val="bottom"/>
          </w:tcPr>
          <w:p w14:paraId="1C592E13" w14:textId="0B02620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.051</w:t>
            </w:r>
          </w:p>
        </w:tc>
        <w:tc>
          <w:tcPr>
            <w:tcW w:w="1350" w:type="dxa"/>
            <w:vAlign w:val="bottom"/>
          </w:tcPr>
          <w:p w14:paraId="2449570F" w14:textId="11ED6EA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.06</w:t>
            </w:r>
            <w:r w:rsidR="00757383" w:rsidRPr="00FA604C">
              <w:rPr>
                <w:rFonts w:ascii="Times New Roman" w:hAnsi="Times New Roman" w:cs="Times New Roman"/>
                <w:sz w:val="18"/>
                <w:szCs w:val="18"/>
              </w:rPr>
              <w:t>9</w:t>
            </w:r>
            <w:r w:rsidRPr="00FA604C">
              <w:rPr>
                <w:rFonts w:ascii="Times New Roman" w:hAnsi="Times New Roman" w:cs="Times New Roman"/>
                <w:sz w:val="18"/>
                <w:szCs w:val="18"/>
              </w:rPr>
              <w:t>, .16</w:t>
            </w:r>
            <w:r w:rsidR="00757383" w:rsidRPr="00FA604C">
              <w:rPr>
                <w:rFonts w:ascii="Times New Roman" w:hAnsi="Times New Roman" w:cs="Times New Roman"/>
                <w:sz w:val="18"/>
                <w:szCs w:val="18"/>
              </w:rPr>
              <w:t>9</w:t>
            </w:r>
            <w:r w:rsidRPr="00FA604C">
              <w:rPr>
                <w:rFonts w:ascii="Times New Roman" w:hAnsi="Times New Roman" w:cs="Times New Roman"/>
                <w:sz w:val="18"/>
                <w:szCs w:val="18"/>
              </w:rPr>
              <w:t>]</w:t>
            </w:r>
          </w:p>
        </w:tc>
        <w:tc>
          <w:tcPr>
            <w:tcW w:w="2250" w:type="dxa"/>
          </w:tcPr>
          <w:p w14:paraId="2C9DB138"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38A471DC" w14:textId="0AF22F1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Colombia</w:t>
            </w:r>
          </w:p>
        </w:tc>
        <w:tc>
          <w:tcPr>
            <w:tcW w:w="540" w:type="dxa"/>
          </w:tcPr>
          <w:p w14:paraId="17B0C776" w14:textId="05A9C23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73E0B8BB" w14:textId="198B39D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0F1BC6FD" w14:textId="5CBAE318" w:rsidR="0022508B" w:rsidRPr="00FA604C" w:rsidRDefault="00714B74"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.028</w:t>
            </w:r>
          </w:p>
        </w:tc>
        <w:tc>
          <w:tcPr>
            <w:tcW w:w="1350" w:type="dxa"/>
            <w:tcBorders>
              <w:top w:val="nil"/>
              <w:left w:val="nil"/>
              <w:bottom w:val="nil"/>
              <w:right w:val="nil"/>
            </w:tcBorders>
            <w:shd w:val="clear" w:color="auto" w:fill="auto"/>
            <w:vAlign w:val="bottom"/>
          </w:tcPr>
          <w:p w14:paraId="37AD7E80" w14:textId="08A6F52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.2</w:t>
            </w:r>
            <w:r w:rsidR="004B7685" w:rsidRPr="00FA604C">
              <w:rPr>
                <w:rFonts w:ascii="Times New Roman" w:hAnsi="Times New Roman" w:cs="Times New Roman"/>
                <w:sz w:val="18"/>
                <w:szCs w:val="18"/>
              </w:rPr>
              <w:t>20</w:t>
            </w:r>
            <w:r w:rsidRPr="00FA604C">
              <w:rPr>
                <w:rFonts w:ascii="Times New Roman" w:hAnsi="Times New Roman" w:cs="Times New Roman"/>
                <w:sz w:val="18"/>
                <w:szCs w:val="18"/>
              </w:rPr>
              <w:t>, .16</w:t>
            </w:r>
            <w:r w:rsidR="004B7685" w:rsidRPr="00FA604C">
              <w:rPr>
                <w:rFonts w:ascii="Times New Roman" w:hAnsi="Times New Roman" w:cs="Times New Roman"/>
                <w:sz w:val="18"/>
                <w:szCs w:val="18"/>
              </w:rPr>
              <w:t>6</w:t>
            </w:r>
            <w:r w:rsidRPr="00FA604C">
              <w:rPr>
                <w:rFonts w:ascii="Times New Roman" w:hAnsi="Times New Roman" w:cs="Times New Roman"/>
                <w:sz w:val="18"/>
                <w:szCs w:val="18"/>
              </w:rPr>
              <w:t>]</w:t>
            </w:r>
          </w:p>
        </w:tc>
      </w:tr>
      <w:tr w:rsidR="004D35B5" w:rsidRPr="00FA604C" w14:paraId="4115BE5E" w14:textId="77777777" w:rsidTr="0001566E">
        <w:trPr>
          <w:cantSplit/>
          <w:trHeight w:val="200"/>
        </w:trPr>
        <w:tc>
          <w:tcPr>
            <w:tcW w:w="1985" w:type="dxa"/>
          </w:tcPr>
          <w:p w14:paraId="038CEF6A"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50C969A8" w14:textId="798F2BB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Belgium</w:t>
            </w:r>
          </w:p>
        </w:tc>
        <w:tc>
          <w:tcPr>
            <w:tcW w:w="540" w:type="dxa"/>
          </w:tcPr>
          <w:p w14:paraId="59E73C0E" w14:textId="283B7B1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630" w:type="dxa"/>
          </w:tcPr>
          <w:p w14:paraId="16F7BFC1" w14:textId="25A1671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3983FA59" w14:textId="72C33AF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.106</w:t>
            </w:r>
          </w:p>
        </w:tc>
        <w:tc>
          <w:tcPr>
            <w:tcW w:w="1350" w:type="dxa"/>
            <w:tcBorders>
              <w:top w:val="nil"/>
              <w:left w:val="nil"/>
              <w:bottom w:val="nil"/>
              <w:right w:val="nil"/>
            </w:tcBorders>
            <w:shd w:val="clear" w:color="auto" w:fill="auto"/>
            <w:vAlign w:val="bottom"/>
          </w:tcPr>
          <w:p w14:paraId="1727FAC2" w14:textId="0818709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.03</w:t>
            </w:r>
            <w:r w:rsidR="00757383" w:rsidRPr="00FA604C">
              <w:rPr>
                <w:rFonts w:ascii="Times New Roman" w:hAnsi="Times New Roman" w:cs="Times New Roman"/>
                <w:sz w:val="18"/>
                <w:szCs w:val="18"/>
              </w:rPr>
              <w:t>6</w:t>
            </w:r>
            <w:r w:rsidRPr="00FA604C">
              <w:rPr>
                <w:rFonts w:ascii="Times New Roman" w:hAnsi="Times New Roman" w:cs="Times New Roman"/>
                <w:sz w:val="18"/>
                <w:szCs w:val="18"/>
              </w:rPr>
              <w:t>, .24</w:t>
            </w:r>
            <w:r w:rsidR="00757383" w:rsidRPr="00FA604C">
              <w:rPr>
                <w:rFonts w:ascii="Times New Roman" w:hAnsi="Times New Roman" w:cs="Times New Roman"/>
                <w:sz w:val="18"/>
                <w:szCs w:val="18"/>
              </w:rPr>
              <w:t>4</w:t>
            </w:r>
            <w:r w:rsidRPr="00FA604C">
              <w:rPr>
                <w:rFonts w:ascii="Times New Roman" w:hAnsi="Times New Roman" w:cs="Times New Roman"/>
                <w:sz w:val="18"/>
                <w:szCs w:val="18"/>
              </w:rPr>
              <w:t>]</w:t>
            </w:r>
          </w:p>
        </w:tc>
        <w:tc>
          <w:tcPr>
            <w:tcW w:w="2250" w:type="dxa"/>
          </w:tcPr>
          <w:p w14:paraId="73CB9075"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6371CA3E" w14:textId="12E0417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Mexico</w:t>
            </w:r>
          </w:p>
        </w:tc>
        <w:tc>
          <w:tcPr>
            <w:tcW w:w="540" w:type="dxa"/>
          </w:tcPr>
          <w:p w14:paraId="1F68A28A" w14:textId="6B690E0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0C303ED5" w14:textId="5022ADA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31E73BC9" w14:textId="2CA39E35" w:rsidR="0022508B" w:rsidRPr="00FA604C" w:rsidRDefault="00714B74"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.071</w:t>
            </w:r>
          </w:p>
        </w:tc>
        <w:tc>
          <w:tcPr>
            <w:tcW w:w="1350" w:type="dxa"/>
            <w:tcBorders>
              <w:top w:val="nil"/>
              <w:left w:val="nil"/>
              <w:bottom w:val="nil"/>
              <w:right w:val="nil"/>
            </w:tcBorders>
            <w:shd w:val="clear" w:color="auto" w:fill="auto"/>
            <w:vAlign w:val="bottom"/>
          </w:tcPr>
          <w:p w14:paraId="0EED4FA9" w14:textId="1BF912D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714B74" w:rsidRPr="00FA604C">
              <w:rPr>
                <w:rFonts w:ascii="Times New Roman" w:hAnsi="Times New Roman" w:cs="Times New Roman"/>
                <w:sz w:val="18"/>
                <w:szCs w:val="18"/>
              </w:rPr>
              <w:t>−</w:t>
            </w:r>
            <w:r w:rsidRPr="00FA604C">
              <w:rPr>
                <w:rFonts w:ascii="Times New Roman" w:hAnsi="Times New Roman" w:cs="Times New Roman"/>
                <w:sz w:val="18"/>
                <w:szCs w:val="18"/>
              </w:rPr>
              <w:t>.2</w:t>
            </w:r>
            <w:r w:rsidR="00490D6C" w:rsidRPr="00FA604C">
              <w:rPr>
                <w:rFonts w:ascii="Times New Roman" w:hAnsi="Times New Roman" w:cs="Times New Roman"/>
                <w:sz w:val="18"/>
                <w:szCs w:val="18"/>
              </w:rPr>
              <w:t>60</w:t>
            </w:r>
            <w:r w:rsidRPr="00FA604C">
              <w:rPr>
                <w:rFonts w:ascii="Times New Roman" w:hAnsi="Times New Roman" w:cs="Times New Roman"/>
                <w:sz w:val="18"/>
                <w:szCs w:val="18"/>
              </w:rPr>
              <w:t>, .12</w:t>
            </w:r>
            <w:r w:rsidR="00490D6C" w:rsidRPr="00FA604C">
              <w:rPr>
                <w:rFonts w:ascii="Times New Roman" w:hAnsi="Times New Roman" w:cs="Times New Roman"/>
                <w:sz w:val="18"/>
                <w:szCs w:val="18"/>
              </w:rPr>
              <w:t>5</w:t>
            </w:r>
            <w:r w:rsidRPr="00FA604C">
              <w:rPr>
                <w:rFonts w:ascii="Times New Roman" w:hAnsi="Times New Roman" w:cs="Times New Roman"/>
                <w:sz w:val="18"/>
                <w:szCs w:val="18"/>
              </w:rPr>
              <w:t>]</w:t>
            </w:r>
          </w:p>
        </w:tc>
      </w:tr>
      <w:tr w:rsidR="004D35B5" w:rsidRPr="00FA604C" w14:paraId="15A874C8" w14:textId="77777777" w:rsidTr="0001566E">
        <w:trPr>
          <w:cantSplit/>
          <w:trHeight w:val="200"/>
        </w:trPr>
        <w:tc>
          <w:tcPr>
            <w:tcW w:w="1985" w:type="dxa"/>
          </w:tcPr>
          <w:p w14:paraId="7A34E9EC"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5AFEF167" w14:textId="30EB2C4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Czech Republic</w:t>
            </w:r>
          </w:p>
        </w:tc>
        <w:tc>
          <w:tcPr>
            <w:tcW w:w="540" w:type="dxa"/>
          </w:tcPr>
          <w:p w14:paraId="017FE133" w14:textId="66F96F8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630" w:type="dxa"/>
          </w:tcPr>
          <w:p w14:paraId="21EF20C5" w14:textId="19088E5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p>
        </w:tc>
        <w:tc>
          <w:tcPr>
            <w:tcW w:w="720" w:type="dxa"/>
            <w:tcBorders>
              <w:top w:val="nil"/>
              <w:left w:val="nil"/>
              <w:bottom w:val="nil"/>
              <w:right w:val="nil"/>
            </w:tcBorders>
            <w:shd w:val="clear" w:color="auto" w:fill="auto"/>
            <w:vAlign w:val="bottom"/>
          </w:tcPr>
          <w:p w14:paraId="6DC8E4BB" w14:textId="5D7632E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.061</w:t>
            </w:r>
          </w:p>
        </w:tc>
        <w:tc>
          <w:tcPr>
            <w:tcW w:w="1350" w:type="dxa"/>
            <w:tcBorders>
              <w:top w:val="nil"/>
              <w:left w:val="nil"/>
              <w:bottom w:val="nil"/>
              <w:right w:val="nil"/>
            </w:tcBorders>
            <w:shd w:val="clear" w:color="auto" w:fill="auto"/>
            <w:vAlign w:val="bottom"/>
          </w:tcPr>
          <w:p w14:paraId="4EFBC3FE" w14:textId="3D53EBA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.08</w:t>
            </w:r>
            <w:r w:rsidR="00232381" w:rsidRPr="00FA604C">
              <w:rPr>
                <w:rFonts w:ascii="Times New Roman" w:hAnsi="Times New Roman" w:cs="Times New Roman"/>
                <w:sz w:val="18"/>
                <w:szCs w:val="18"/>
              </w:rPr>
              <w:t>7</w:t>
            </w:r>
            <w:r w:rsidRPr="00FA604C">
              <w:rPr>
                <w:rFonts w:ascii="Times New Roman" w:hAnsi="Times New Roman" w:cs="Times New Roman"/>
                <w:sz w:val="18"/>
                <w:szCs w:val="18"/>
              </w:rPr>
              <w:t>, .20</w:t>
            </w:r>
            <w:r w:rsidR="00232381" w:rsidRPr="00FA604C">
              <w:rPr>
                <w:rFonts w:ascii="Times New Roman" w:hAnsi="Times New Roman" w:cs="Times New Roman"/>
                <w:sz w:val="18"/>
                <w:szCs w:val="18"/>
              </w:rPr>
              <w:t>7</w:t>
            </w:r>
            <w:r w:rsidRPr="00FA604C">
              <w:rPr>
                <w:rFonts w:ascii="Times New Roman" w:hAnsi="Times New Roman" w:cs="Times New Roman"/>
                <w:sz w:val="18"/>
                <w:szCs w:val="18"/>
              </w:rPr>
              <w:t>]</w:t>
            </w:r>
          </w:p>
        </w:tc>
        <w:tc>
          <w:tcPr>
            <w:tcW w:w="2250" w:type="dxa"/>
          </w:tcPr>
          <w:p w14:paraId="2B9AD8A4" w14:textId="403CDC28" w:rsidR="0022508B" w:rsidRPr="00FA604C" w:rsidRDefault="0022508B" w:rsidP="0022508B">
            <w:pPr>
              <w:spacing w:line="200" w:lineRule="exact"/>
              <w:rPr>
                <w:rFonts w:ascii="Times New Roman" w:hAnsi="Times New Roman" w:cs="Times New Roman"/>
                <w:sz w:val="18"/>
                <w:szCs w:val="18"/>
              </w:rPr>
            </w:pPr>
          </w:p>
        </w:tc>
        <w:tc>
          <w:tcPr>
            <w:tcW w:w="1620" w:type="dxa"/>
          </w:tcPr>
          <w:p w14:paraId="6E75DE99" w14:textId="79D6C78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Philippines</w:t>
            </w:r>
          </w:p>
        </w:tc>
        <w:tc>
          <w:tcPr>
            <w:tcW w:w="540" w:type="dxa"/>
          </w:tcPr>
          <w:p w14:paraId="3AE97750" w14:textId="2AD1E94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299308E9" w14:textId="43A4FA1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08C9AC1D" w14:textId="7934F2D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.087</w:t>
            </w:r>
          </w:p>
        </w:tc>
        <w:tc>
          <w:tcPr>
            <w:tcW w:w="1350" w:type="dxa"/>
            <w:tcBorders>
              <w:top w:val="nil"/>
              <w:left w:val="nil"/>
              <w:bottom w:val="nil"/>
              <w:right w:val="nil"/>
            </w:tcBorders>
            <w:shd w:val="clear" w:color="auto" w:fill="auto"/>
            <w:vAlign w:val="bottom"/>
          </w:tcPr>
          <w:p w14:paraId="3BDC835E" w14:textId="5783B4E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.09</w:t>
            </w:r>
            <w:r w:rsidR="006468B8" w:rsidRPr="00FA604C">
              <w:rPr>
                <w:rFonts w:ascii="Times New Roman" w:hAnsi="Times New Roman" w:cs="Times New Roman"/>
                <w:sz w:val="18"/>
                <w:szCs w:val="18"/>
              </w:rPr>
              <w:t>8</w:t>
            </w:r>
            <w:r w:rsidRPr="00FA604C">
              <w:rPr>
                <w:rFonts w:ascii="Times New Roman" w:hAnsi="Times New Roman" w:cs="Times New Roman"/>
                <w:sz w:val="18"/>
                <w:szCs w:val="18"/>
              </w:rPr>
              <w:t>, .26</w:t>
            </w:r>
            <w:r w:rsidR="006468B8" w:rsidRPr="00FA604C">
              <w:rPr>
                <w:rFonts w:ascii="Times New Roman" w:hAnsi="Times New Roman" w:cs="Times New Roman"/>
                <w:sz w:val="18"/>
                <w:szCs w:val="18"/>
              </w:rPr>
              <w:t>6</w:t>
            </w:r>
            <w:r w:rsidRPr="00FA604C">
              <w:rPr>
                <w:rFonts w:ascii="Times New Roman" w:hAnsi="Times New Roman" w:cs="Times New Roman"/>
                <w:sz w:val="18"/>
                <w:szCs w:val="18"/>
              </w:rPr>
              <w:t>]</w:t>
            </w:r>
          </w:p>
        </w:tc>
      </w:tr>
      <w:tr w:rsidR="004D35B5" w:rsidRPr="00FA604C" w14:paraId="582A00F8" w14:textId="77777777" w:rsidTr="0001566E">
        <w:trPr>
          <w:cantSplit/>
          <w:trHeight w:val="200"/>
        </w:trPr>
        <w:tc>
          <w:tcPr>
            <w:tcW w:w="1985" w:type="dxa"/>
          </w:tcPr>
          <w:p w14:paraId="7A94E901"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3DBBCF16" w14:textId="6B6F4E0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Estonia</w:t>
            </w:r>
          </w:p>
        </w:tc>
        <w:tc>
          <w:tcPr>
            <w:tcW w:w="540" w:type="dxa"/>
          </w:tcPr>
          <w:p w14:paraId="6904656B" w14:textId="255227A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68B39F52" w14:textId="218B8D2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tcPr>
          <w:p w14:paraId="4DF40ABE" w14:textId="2E9C810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.107</w:t>
            </w:r>
          </w:p>
        </w:tc>
        <w:tc>
          <w:tcPr>
            <w:tcW w:w="1350" w:type="dxa"/>
            <w:tcBorders>
              <w:top w:val="nil"/>
              <w:left w:val="nil"/>
              <w:bottom w:val="nil"/>
              <w:right w:val="nil"/>
            </w:tcBorders>
            <w:shd w:val="clear" w:color="auto" w:fill="auto"/>
          </w:tcPr>
          <w:p w14:paraId="264D01D4" w14:textId="72BF5F2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.136, .338]</w:t>
            </w:r>
          </w:p>
        </w:tc>
        <w:tc>
          <w:tcPr>
            <w:tcW w:w="2250" w:type="dxa"/>
          </w:tcPr>
          <w:p w14:paraId="734BDD95" w14:textId="4C0E0A9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Orthodox</w:t>
            </w:r>
            <w:r w:rsidR="00714691" w:rsidRPr="00FA604C">
              <w:rPr>
                <w:rFonts w:ascii="Times New Roman" w:hAnsi="Times New Roman" w:cs="Times New Roman"/>
                <w:sz w:val="18"/>
                <w:szCs w:val="18"/>
              </w:rPr>
              <w:t xml:space="preserve"> zone</w:t>
            </w:r>
          </w:p>
        </w:tc>
        <w:tc>
          <w:tcPr>
            <w:tcW w:w="1620" w:type="dxa"/>
            <w:vAlign w:val="center"/>
          </w:tcPr>
          <w:p w14:paraId="4080867A" w14:textId="03DD3DE0" w:rsidR="0022508B" w:rsidRPr="00FA604C" w:rsidRDefault="0022508B" w:rsidP="0022508B">
            <w:pPr>
              <w:spacing w:line="200" w:lineRule="exact"/>
              <w:rPr>
                <w:rFonts w:ascii="Times New Roman" w:hAnsi="Times New Roman" w:cs="Times New Roman"/>
                <w:sz w:val="18"/>
                <w:szCs w:val="18"/>
              </w:rPr>
            </w:pPr>
          </w:p>
        </w:tc>
        <w:tc>
          <w:tcPr>
            <w:tcW w:w="540" w:type="dxa"/>
          </w:tcPr>
          <w:p w14:paraId="1DB3DF26" w14:textId="0FA1D45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8</w:t>
            </w:r>
          </w:p>
        </w:tc>
        <w:tc>
          <w:tcPr>
            <w:tcW w:w="540" w:type="dxa"/>
          </w:tcPr>
          <w:p w14:paraId="18846CB4" w14:textId="1148787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21</w:t>
            </w:r>
          </w:p>
        </w:tc>
        <w:tc>
          <w:tcPr>
            <w:tcW w:w="720" w:type="dxa"/>
          </w:tcPr>
          <w:p w14:paraId="2B4AFC33" w14:textId="341DB7A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w:t>
            </w:r>
            <w:r w:rsidR="002610FC" w:rsidRPr="00FA604C">
              <w:rPr>
                <w:rFonts w:ascii="Times New Roman" w:hAnsi="Times New Roman" w:cs="Times New Roman"/>
                <w:sz w:val="18"/>
                <w:szCs w:val="18"/>
              </w:rPr>
              <w:t>20</w:t>
            </w:r>
          </w:p>
        </w:tc>
        <w:tc>
          <w:tcPr>
            <w:tcW w:w="1350" w:type="dxa"/>
          </w:tcPr>
          <w:p w14:paraId="76B9FCF4" w14:textId="32B22A3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.053, .09</w:t>
            </w:r>
            <w:r w:rsidR="002610FC" w:rsidRPr="00FA604C">
              <w:rPr>
                <w:rFonts w:ascii="Times New Roman" w:hAnsi="Times New Roman" w:cs="Times New Roman"/>
                <w:sz w:val="18"/>
                <w:szCs w:val="18"/>
              </w:rPr>
              <w:t>2</w:t>
            </w:r>
            <w:r w:rsidRPr="00FA604C">
              <w:rPr>
                <w:rFonts w:ascii="Times New Roman" w:hAnsi="Times New Roman" w:cs="Times New Roman"/>
                <w:sz w:val="18"/>
                <w:szCs w:val="18"/>
              </w:rPr>
              <w:t>]</w:t>
            </w:r>
          </w:p>
        </w:tc>
      </w:tr>
      <w:tr w:rsidR="004D35B5" w:rsidRPr="00FA604C" w14:paraId="198F6932" w14:textId="77777777" w:rsidTr="0001566E">
        <w:trPr>
          <w:cantSplit/>
          <w:trHeight w:val="200"/>
        </w:trPr>
        <w:tc>
          <w:tcPr>
            <w:tcW w:w="1985" w:type="dxa"/>
          </w:tcPr>
          <w:p w14:paraId="173A601E"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35862B67" w14:textId="139AA04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France</w:t>
            </w:r>
          </w:p>
        </w:tc>
        <w:tc>
          <w:tcPr>
            <w:tcW w:w="540" w:type="dxa"/>
          </w:tcPr>
          <w:p w14:paraId="773BD359" w14:textId="4AF1234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p>
        </w:tc>
        <w:tc>
          <w:tcPr>
            <w:tcW w:w="630" w:type="dxa"/>
          </w:tcPr>
          <w:p w14:paraId="4D2801BB" w14:textId="475E900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12</w:t>
            </w:r>
          </w:p>
        </w:tc>
        <w:tc>
          <w:tcPr>
            <w:tcW w:w="720" w:type="dxa"/>
            <w:tcBorders>
              <w:top w:val="nil"/>
              <w:left w:val="nil"/>
              <w:bottom w:val="nil"/>
              <w:right w:val="nil"/>
            </w:tcBorders>
            <w:shd w:val="clear" w:color="auto" w:fill="auto"/>
            <w:vAlign w:val="bottom"/>
          </w:tcPr>
          <w:p w14:paraId="12D73B47" w14:textId="3E305A2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.070</w:t>
            </w:r>
          </w:p>
        </w:tc>
        <w:tc>
          <w:tcPr>
            <w:tcW w:w="1350" w:type="dxa"/>
            <w:tcBorders>
              <w:top w:val="nil"/>
              <w:left w:val="nil"/>
              <w:bottom w:val="nil"/>
              <w:right w:val="nil"/>
            </w:tcBorders>
            <w:shd w:val="clear" w:color="auto" w:fill="auto"/>
            <w:vAlign w:val="bottom"/>
          </w:tcPr>
          <w:p w14:paraId="6609CC30" w14:textId="780A721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.02</w:t>
            </w:r>
            <w:r w:rsidR="00232381" w:rsidRPr="00FA604C">
              <w:rPr>
                <w:rFonts w:ascii="Times New Roman" w:hAnsi="Times New Roman" w:cs="Times New Roman"/>
                <w:sz w:val="18"/>
                <w:szCs w:val="18"/>
              </w:rPr>
              <w:t>4</w:t>
            </w:r>
            <w:r w:rsidRPr="00FA604C">
              <w:rPr>
                <w:rFonts w:ascii="Times New Roman" w:hAnsi="Times New Roman" w:cs="Times New Roman"/>
                <w:sz w:val="18"/>
                <w:szCs w:val="18"/>
              </w:rPr>
              <w:t>, .16</w:t>
            </w:r>
            <w:r w:rsidR="00232381" w:rsidRPr="00FA604C">
              <w:rPr>
                <w:rFonts w:ascii="Times New Roman" w:hAnsi="Times New Roman" w:cs="Times New Roman"/>
                <w:sz w:val="18"/>
                <w:szCs w:val="18"/>
              </w:rPr>
              <w:t>3</w:t>
            </w:r>
            <w:r w:rsidRPr="00FA604C">
              <w:rPr>
                <w:rFonts w:ascii="Times New Roman" w:hAnsi="Times New Roman" w:cs="Times New Roman"/>
                <w:sz w:val="18"/>
                <w:szCs w:val="18"/>
              </w:rPr>
              <w:t>]</w:t>
            </w:r>
          </w:p>
        </w:tc>
        <w:tc>
          <w:tcPr>
            <w:tcW w:w="2250" w:type="dxa"/>
          </w:tcPr>
          <w:p w14:paraId="20EB2C86"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7917D769" w14:textId="6333106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Bulgaria</w:t>
            </w:r>
          </w:p>
        </w:tc>
        <w:tc>
          <w:tcPr>
            <w:tcW w:w="540" w:type="dxa"/>
          </w:tcPr>
          <w:p w14:paraId="22AFC2F8" w14:textId="3908FC0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4BD76641" w14:textId="28B9BD1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p>
        </w:tc>
        <w:tc>
          <w:tcPr>
            <w:tcW w:w="720" w:type="dxa"/>
            <w:tcBorders>
              <w:top w:val="nil"/>
              <w:left w:val="nil"/>
              <w:bottom w:val="nil"/>
              <w:right w:val="nil"/>
            </w:tcBorders>
            <w:shd w:val="clear" w:color="auto" w:fill="auto"/>
            <w:vAlign w:val="bottom"/>
          </w:tcPr>
          <w:p w14:paraId="217AB45D" w14:textId="7897CA5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.113</w:t>
            </w:r>
          </w:p>
        </w:tc>
        <w:tc>
          <w:tcPr>
            <w:tcW w:w="1350" w:type="dxa"/>
            <w:tcBorders>
              <w:top w:val="nil"/>
              <w:left w:val="nil"/>
              <w:bottom w:val="nil"/>
              <w:right w:val="nil"/>
            </w:tcBorders>
            <w:shd w:val="clear" w:color="auto" w:fill="auto"/>
            <w:vAlign w:val="bottom"/>
          </w:tcPr>
          <w:p w14:paraId="7B662B13" w14:textId="43C7F50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.03</w:t>
            </w:r>
            <w:r w:rsidR="0041464D" w:rsidRPr="00FA604C">
              <w:rPr>
                <w:rFonts w:ascii="Times New Roman" w:hAnsi="Times New Roman" w:cs="Times New Roman"/>
                <w:sz w:val="18"/>
                <w:szCs w:val="18"/>
              </w:rPr>
              <w:t>5</w:t>
            </w:r>
            <w:r w:rsidRPr="00FA604C">
              <w:rPr>
                <w:rFonts w:ascii="Times New Roman" w:hAnsi="Times New Roman" w:cs="Times New Roman"/>
                <w:sz w:val="18"/>
                <w:szCs w:val="18"/>
              </w:rPr>
              <w:t>, .25</w:t>
            </w:r>
            <w:r w:rsidR="0041464D" w:rsidRPr="00FA604C">
              <w:rPr>
                <w:rFonts w:ascii="Times New Roman" w:hAnsi="Times New Roman" w:cs="Times New Roman"/>
                <w:sz w:val="18"/>
                <w:szCs w:val="18"/>
              </w:rPr>
              <w:t>5</w:t>
            </w:r>
            <w:r w:rsidRPr="00FA604C">
              <w:rPr>
                <w:rFonts w:ascii="Times New Roman" w:hAnsi="Times New Roman" w:cs="Times New Roman"/>
                <w:sz w:val="18"/>
                <w:szCs w:val="18"/>
              </w:rPr>
              <w:t>]</w:t>
            </w:r>
          </w:p>
        </w:tc>
      </w:tr>
      <w:tr w:rsidR="004D35B5" w:rsidRPr="00FA604C" w14:paraId="629F62BF" w14:textId="77777777" w:rsidTr="0001566E">
        <w:trPr>
          <w:cantSplit/>
          <w:trHeight w:val="200"/>
        </w:trPr>
        <w:tc>
          <w:tcPr>
            <w:tcW w:w="1985" w:type="dxa"/>
          </w:tcPr>
          <w:p w14:paraId="5E740C53"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2509AB03" w14:textId="08C5FC9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Hungary</w:t>
            </w:r>
          </w:p>
        </w:tc>
        <w:tc>
          <w:tcPr>
            <w:tcW w:w="540" w:type="dxa"/>
          </w:tcPr>
          <w:p w14:paraId="7EF26A47" w14:textId="6EF92C7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630" w:type="dxa"/>
          </w:tcPr>
          <w:p w14:paraId="34E41DFB" w14:textId="1D3846F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7</w:t>
            </w:r>
          </w:p>
        </w:tc>
        <w:tc>
          <w:tcPr>
            <w:tcW w:w="720" w:type="dxa"/>
            <w:tcBorders>
              <w:top w:val="nil"/>
              <w:left w:val="nil"/>
              <w:bottom w:val="nil"/>
              <w:right w:val="nil"/>
            </w:tcBorders>
            <w:shd w:val="clear" w:color="auto" w:fill="auto"/>
            <w:vAlign w:val="bottom"/>
          </w:tcPr>
          <w:p w14:paraId="2E5EE726" w14:textId="163EFC0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.057</w:t>
            </w:r>
          </w:p>
        </w:tc>
        <w:tc>
          <w:tcPr>
            <w:tcW w:w="1350" w:type="dxa"/>
            <w:tcBorders>
              <w:top w:val="nil"/>
              <w:left w:val="nil"/>
              <w:bottom w:val="nil"/>
              <w:right w:val="nil"/>
            </w:tcBorders>
            <w:shd w:val="clear" w:color="auto" w:fill="auto"/>
            <w:vAlign w:val="bottom"/>
          </w:tcPr>
          <w:p w14:paraId="09D662CB" w14:textId="6911217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.06</w:t>
            </w:r>
            <w:r w:rsidR="00232381" w:rsidRPr="00FA604C">
              <w:rPr>
                <w:rFonts w:ascii="Times New Roman" w:hAnsi="Times New Roman" w:cs="Times New Roman"/>
                <w:sz w:val="18"/>
                <w:szCs w:val="18"/>
              </w:rPr>
              <w:t>3</w:t>
            </w:r>
            <w:r w:rsidRPr="00FA604C">
              <w:rPr>
                <w:rFonts w:ascii="Times New Roman" w:hAnsi="Times New Roman" w:cs="Times New Roman"/>
                <w:sz w:val="18"/>
                <w:szCs w:val="18"/>
              </w:rPr>
              <w:t>, .17</w:t>
            </w:r>
            <w:r w:rsidR="00232381" w:rsidRPr="00FA604C">
              <w:rPr>
                <w:rFonts w:ascii="Times New Roman" w:hAnsi="Times New Roman" w:cs="Times New Roman"/>
                <w:sz w:val="18"/>
                <w:szCs w:val="18"/>
              </w:rPr>
              <w:t>6</w:t>
            </w:r>
            <w:r w:rsidRPr="00FA604C">
              <w:rPr>
                <w:rFonts w:ascii="Times New Roman" w:hAnsi="Times New Roman" w:cs="Times New Roman"/>
                <w:sz w:val="18"/>
                <w:szCs w:val="18"/>
              </w:rPr>
              <w:t>]</w:t>
            </w:r>
          </w:p>
        </w:tc>
        <w:tc>
          <w:tcPr>
            <w:tcW w:w="2250" w:type="dxa"/>
          </w:tcPr>
          <w:p w14:paraId="0098ABE4"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7C06E865" w14:textId="7A6CA16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Romania</w:t>
            </w:r>
          </w:p>
        </w:tc>
        <w:tc>
          <w:tcPr>
            <w:tcW w:w="540" w:type="dxa"/>
          </w:tcPr>
          <w:p w14:paraId="300E6F18" w14:textId="2478384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34C8A93C" w14:textId="7B05897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trike/>
                <w:sz w:val="18"/>
                <w:szCs w:val="18"/>
              </w:rPr>
              <w:t>4</w:t>
            </w:r>
          </w:p>
        </w:tc>
        <w:tc>
          <w:tcPr>
            <w:tcW w:w="720" w:type="dxa"/>
            <w:tcBorders>
              <w:top w:val="nil"/>
              <w:left w:val="nil"/>
              <w:bottom w:val="nil"/>
              <w:right w:val="nil"/>
            </w:tcBorders>
            <w:shd w:val="clear" w:color="auto" w:fill="auto"/>
            <w:vAlign w:val="bottom"/>
          </w:tcPr>
          <w:p w14:paraId="11114182" w14:textId="513E4E23" w:rsidR="0022508B" w:rsidRPr="00FA604C" w:rsidRDefault="00714B74"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.245</w:t>
            </w:r>
          </w:p>
        </w:tc>
        <w:tc>
          <w:tcPr>
            <w:tcW w:w="1350" w:type="dxa"/>
            <w:tcBorders>
              <w:top w:val="nil"/>
              <w:left w:val="nil"/>
              <w:bottom w:val="nil"/>
              <w:right w:val="nil"/>
            </w:tcBorders>
            <w:shd w:val="clear" w:color="auto" w:fill="auto"/>
            <w:vAlign w:val="bottom"/>
          </w:tcPr>
          <w:p w14:paraId="5E0AE27B" w14:textId="1FA8A28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.4</w:t>
            </w:r>
            <w:r w:rsidR="00D975DF" w:rsidRPr="00FA604C">
              <w:rPr>
                <w:rFonts w:ascii="Times New Roman" w:hAnsi="Times New Roman" w:cs="Times New Roman"/>
                <w:sz w:val="18"/>
                <w:szCs w:val="18"/>
              </w:rPr>
              <w:t>20</w:t>
            </w:r>
            <w:r w:rsidRPr="00FA604C">
              <w:rPr>
                <w:rFonts w:ascii="Times New Roman" w:hAnsi="Times New Roman" w:cs="Times New Roman"/>
                <w:sz w:val="18"/>
                <w:szCs w:val="18"/>
              </w:rPr>
              <w:t xml:space="preserve">, </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.05</w:t>
            </w:r>
            <w:r w:rsidR="00D975DF" w:rsidRPr="00FA604C">
              <w:rPr>
                <w:rFonts w:ascii="Times New Roman" w:hAnsi="Times New Roman" w:cs="Times New Roman"/>
                <w:sz w:val="18"/>
                <w:szCs w:val="18"/>
              </w:rPr>
              <w:t>1</w:t>
            </w:r>
            <w:r w:rsidRPr="00FA604C">
              <w:rPr>
                <w:rFonts w:ascii="Times New Roman" w:hAnsi="Times New Roman" w:cs="Times New Roman"/>
                <w:sz w:val="18"/>
                <w:szCs w:val="18"/>
              </w:rPr>
              <w:t>]</w:t>
            </w:r>
          </w:p>
        </w:tc>
      </w:tr>
      <w:tr w:rsidR="004D35B5" w:rsidRPr="00FA604C" w14:paraId="5763DA1F" w14:textId="77777777" w:rsidTr="0001566E">
        <w:trPr>
          <w:cantSplit/>
          <w:trHeight w:val="200"/>
        </w:trPr>
        <w:tc>
          <w:tcPr>
            <w:tcW w:w="1985" w:type="dxa"/>
          </w:tcPr>
          <w:p w14:paraId="179C1FF7"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5B8313C1" w14:textId="4B38ACC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Italy</w:t>
            </w:r>
          </w:p>
        </w:tc>
        <w:tc>
          <w:tcPr>
            <w:tcW w:w="540" w:type="dxa"/>
          </w:tcPr>
          <w:p w14:paraId="4E99C8D3" w14:textId="73D58C8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15</w:t>
            </w:r>
          </w:p>
        </w:tc>
        <w:tc>
          <w:tcPr>
            <w:tcW w:w="630" w:type="dxa"/>
          </w:tcPr>
          <w:p w14:paraId="7CBA2E33" w14:textId="6E90BB8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21</w:t>
            </w:r>
          </w:p>
        </w:tc>
        <w:tc>
          <w:tcPr>
            <w:tcW w:w="720" w:type="dxa"/>
            <w:tcBorders>
              <w:top w:val="nil"/>
              <w:left w:val="nil"/>
              <w:bottom w:val="nil"/>
              <w:right w:val="nil"/>
            </w:tcBorders>
            <w:shd w:val="clear" w:color="auto" w:fill="auto"/>
            <w:vAlign w:val="bottom"/>
          </w:tcPr>
          <w:p w14:paraId="0D8B5BC8" w14:textId="6DEAD6D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.070</w:t>
            </w:r>
          </w:p>
        </w:tc>
        <w:tc>
          <w:tcPr>
            <w:tcW w:w="1350" w:type="dxa"/>
            <w:tcBorders>
              <w:top w:val="nil"/>
              <w:left w:val="nil"/>
              <w:bottom w:val="nil"/>
              <w:right w:val="nil"/>
            </w:tcBorders>
            <w:shd w:val="clear" w:color="auto" w:fill="auto"/>
            <w:vAlign w:val="bottom"/>
          </w:tcPr>
          <w:p w14:paraId="364CC7DF" w14:textId="1944621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[.007, .132]</w:t>
            </w:r>
          </w:p>
        </w:tc>
        <w:tc>
          <w:tcPr>
            <w:tcW w:w="2250" w:type="dxa"/>
          </w:tcPr>
          <w:p w14:paraId="3A9C830A"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215BE5FC" w14:textId="3F48F377" w:rsidR="0022508B" w:rsidRPr="00FA604C" w:rsidRDefault="0022508B" w:rsidP="0022508B">
            <w:pPr>
              <w:spacing w:line="200" w:lineRule="exact"/>
              <w:rPr>
                <w:rFonts w:ascii="Times New Roman" w:hAnsi="Times New Roman" w:cs="Times New Roman"/>
                <w:strike/>
                <w:sz w:val="18"/>
                <w:szCs w:val="18"/>
              </w:rPr>
            </w:pPr>
            <w:r w:rsidRPr="00FA604C">
              <w:rPr>
                <w:rFonts w:ascii="Times New Roman" w:hAnsi="Times New Roman" w:cs="Times New Roman"/>
                <w:sz w:val="18"/>
                <w:szCs w:val="18"/>
              </w:rPr>
              <w:t>Russia</w:t>
            </w:r>
          </w:p>
        </w:tc>
        <w:tc>
          <w:tcPr>
            <w:tcW w:w="540" w:type="dxa"/>
          </w:tcPr>
          <w:p w14:paraId="5D92B5BC" w14:textId="5D6C703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540" w:type="dxa"/>
          </w:tcPr>
          <w:p w14:paraId="6052C82F" w14:textId="29288602" w:rsidR="0022508B" w:rsidRPr="00FA604C" w:rsidRDefault="0022508B" w:rsidP="0022508B">
            <w:pPr>
              <w:spacing w:line="200" w:lineRule="exact"/>
              <w:rPr>
                <w:rFonts w:ascii="Times New Roman" w:hAnsi="Times New Roman" w:cs="Times New Roman"/>
                <w:strike/>
                <w:sz w:val="18"/>
                <w:szCs w:val="18"/>
              </w:rPr>
            </w:pPr>
            <w:r w:rsidRPr="00FA604C">
              <w:rPr>
                <w:rFonts w:ascii="Times New Roman" w:hAnsi="Times New Roman" w:cs="Times New Roman"/>
                <w:sz w:val="18"/>
                <w:szCs w:val="18"/>
              </w:rPr>
              <w:t>11</w:t>
            </w:r>
          </w:p>
        </w:tc>
        <w:tc>
          <w:tcPr>
            <w:tcW w:w="720" w:type="dxa"/>
            <w:tcBorders>
              <w:top w:val="nil"/>
              <w:left w:val="nil"/>
              <w:bottom w:val="nil"/>
              <w:right w:val="nil"/>
            </w:tcBorders>
            <w:shd w:val="clear" w:color="auto" w:fill="auto"/>
            <w:vAlign w:val="bottom"/>
          </w:tcPr>
          <w:p w14:paraId="62D69993" w14:textId="16F39FDF" w:rsidR="0022508B" w:rsidRPr="00FA604C" w:rsidRDefault="0022508B" w:rsidP="0022508B">
            <w:pPr>
              <w:spacing w:line="200" w:lineRule="exact"/>
              <w:rPr>
                <w:rFonts w:ascii="Times New Roman" w:hAnsi="Times New Roman" w:cs="Times New Roman"/>
                <w:strike/>
                <w:sz w:val="18"/>
                <w:szCs w:val="18"/>
              </w:rPr>
            </w:pPr>
            <w:r w:rsidRPr="00FA604C">
              <w:rPr>
                <w:rFonts w:ascii="Times New Roman" w:hAnsi="Times New Roman" w:cs="Times New Roman"/>
                <w:sz w:val="18"/>
                <w:szCs w:val="18"/>
              </w:rPr>
              <w:t>.035</w:t>
            </w:r>
          </w:p>
        </w:tc>
        <w:tc>
          <w:tcPr>
            <w:tcW w:w="1350" w:type="dxa"/>
            <w:tcBorders>
              <w:top w:val="nil"/>
              <w:left w:val="nil"/>
              <w:bottom w:val="nil"/>
              <w:right w:val="nil"/>
            </w:tcBorders>
            <w:shd w:val="clear" w:color="auto" w:fill="auto"/>
            <w:vAlign w:val="bottom"/>
          </w:tcPr>
          <w:p w14:paraId="5DCE88D2" w14:textId="236F4E8A" w:rsidR="0022508B" w:rsidRPr="00FA604C" w:rsidRDefault="0022508B" w:rsidP="0022508B">
            <w:pPr>
              <w:spacing w:line="200" w:lineRule="exact"/>
              <w:rPr>
                <w:rFonts w:ascii="Times New Roman" w:hAnsi="Times New Roman" w:cs="Times New Roman"/>
                <w:strike/>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.069, .13</w:t>
            </w:r>
            <w:r w:rsidR="00005B1B" w:rsidRPr="00FA604C">
              <w:rPr>
                <w:rFonts w:ascii="Times New Roman" w:hAnsi="Times New Roman" w:cs="Times New Roman"/>
                <w:sz w:val="18"/>
                <w:szCs w:val="18"/>
              </w:rPr>
              <w:t>8</w:t>
            </w:r>
            <w:r w:rsidRPr="00FA604C">
              <w:rPr>
                <w:rFonts w:ascii="Times New Roman" w:hAnsi="Times New Roman" w:cs="Times New Roman"/>
                <w:sz w:val="18"/>
                <w:szCs w:val="18"/>
              </w:rPr>
              <w:t>]</w:t>
            </w:r>
          </w:p>
        </w:tc>
      </w:tr>
      <w:tr w:rsidR="004D35B5" w:rsidRPr="00FA604C" w14:paraId="65E76437" w14:textId="77777777" w:rsidTr="0001566E">
        <w:trPr>
          <w:cantSplit/>
          <w:trHeight w:val="200"/>
        </w:trPr>
        <w:tc>
          <w:tcPr>
            <w:tcW w:w="1985" w:type="dxa"/>
          </w:tcPr>
          <w:p w14:paraId="2CB3BE71"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069DAD1A" w14:textId="36597AE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Latvia</w:t>
            </w:r>
          </w:p>
        </w:tc>
        <w:tc>
          <w:tcPr>
            <w:tcW w:w="540" w:type="dxa"/>
          </w:tcPr>
          <w:p w14:paraId="6A066CD3" w14:textId="6C1F8DA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1389C534" w14:textId="5E3FA1A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275F1A9C" w14:textId="45533FC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.060</w:t>
            </w:r>
          </w:p>
        </w:tc>
        <w:tc>
          <w:tcPr>
            <w:tcW w:w="1350" w:type="dxa"/>
            <w:tcBorders>
              <w:top w:val="nil"/>
              <w:left w:val="nil"/>
              <w:bottom w:val="nil"/>
              <w:right w:val="nil"/>
            </w:tcBorders>
            <w:shd w:val="clear" w:color="auto" w:fill="auto"/>
            <w:vAlign w:val="bottom"/>
          </w:tcPr>
          <w:p w14:paraId="068C876D" w14:textId="0024BA8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.12</w:t>
            </w:r>
            <w:r w:rsidR="00232381" w:rsidRPr="00FA604C">
              <w:rPr>
                <w:rFonts w:ascii="Times New Roman" w:hAnsi="Times New Roman" w:cs="Times New Roman"/>
                <w:sz w:val="18"/>
                <w:szCs w:val="18"/>
              </w:rPr>
              <w:t>5</w:t>
            </w:r>
            <w:r w:rsidRPr="00FA604C">
              <w:rPr>
                <w:rFonts w:ascii="Times New Roman" w:hAnsi="Times New Roman" w:cs="Times New Roman"/>
                <w:sz w:val="18"/>
                <w:szCs w:val="18"/>
              </w:rPr>
              <w:t>, .2</w:t>
            </w:r>
            <w:r w:rsidR="00232381" w:rsidRPr="00FA604C">
              <w:rPr>
                <w:rFonts w:ascii="Times New Roman" w:hAnsi="Times New Roman" w:cs="Times New Roman"/>
                <w:sz w:val="18"/>
                <w:szCs w:val="18"/>
              </w:rPr>
              <w:t>40</w:t>
            </w:r>
            <w:r w:rsidRPr="00FA604C">
              <w:rPr>
                <w:rFonts w:ascii="Times New Roman" w:hAnsi="Times New Roman" w:cs="Times New Roman"/>
                <w:sz w:val="18"/>
                <w:szCs w:val="18"/>
              </w:rPr>
              <w:t>]</w:t>
            </w:r>
          </w:p>
        </w:tc>
        <w:tc>
          <w:tcPr>
            <w:tcW w:w="2250" w:type="dxa"/>
          </w:tcPr>
          <w:p w14:paraId="58340F47"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603AF6D9" w14:textId="384EDE7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Ukraine</w:t>
            </w:r>
          </w:p>
        </w:tc>
        <w:tc>
          <w:tcPr>
            <w:tcW w:w="540" w:type="dxa"/>
          </w:tcPr>
          <w:p w14:paraId="511CDDCA" w14:textId="1C9E4D8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5B756AFE" w14:textId="2A345E6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42967F98" w14:textId="3A7A2EE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.086</w:t>
            </w:r>
          </w:p>
        </w:tc>
        <w:tc>
          <w:tcPr>
            <w:tcW w:w="1350" w:type="dxa"/>
            <w:tcBorders>
              <w:top w:val="nil"/>
              <w:left w:val="nil"/>
              <w:bottom w:val="nil"/>
              <w:right w:val="nil"/>
            </w:tcBorders>
            <w:shd w:val="clear" w:color="auto" w:fill="auto"/>
            <w:vAlign w:val="bottom"/>
          </w:tcPr>
          <w:p w14:paraId="22A9C496" w14:textId="1C14C84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.157, .319]</w:t>
            </w:r>
          </w:p>
        </w:tc>
      </w:tr>
      <w:tr w:rsidR="004D35B5" w:rsidRPr="00FA604C" w14:paraId="53929DC3" w14:textId="77777777" w:rsidTr="0001566E">
        <w:trPr>
          <w:cantSplit/>
          <w:trHeight w:val="200"/>
        </w:trPr>
        <w:tc>
          <w:tcPr>
            <w:tcW w:w="1985" w:type="dxa"/>
          </w:tcPr>
          <w:p w14:paraId="78FC74E2"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081CF951" w14:textId="26DA595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Lithuania</w:t>
            </w:r>
          </w:p>
        </w:tc>
        <w:tc>
          <w:tcPr>
            <w:tcW w:w="540" w:type="dxa"/>
          </w:tcPr>
          <w:p w14:paraId="5A954B9A" w14:textId="3FB667B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2C822F1C" w14:textId="1AD129D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195608AF" w14:textId="56FD17E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.173</w:t>
            </w:r>
          </w:p>
        </w:tc>
        <w:tc>
          <w:tcPr>
            <w:tcW w:w="1350" w:type="dxa"/>
            <w:tcBorders>
              <w:top w:val="nil"/>
              <w:left w:val="nil"/>
              <w:bottom w:val="nil"/>
              <w:right w:val="nil"/>
            </w:tcBorders>
            <w:shd w:val="clear" w:color="auto" w:fill="auto"/>
            <w:vAlign w:val="bottom"/>
          </w:tcPr>
          <w:p w14:paraId="1497EE4E" w14:textId="6455041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.070, .39</w:t>
            </w:r>
            <w:r w:rsidR="00232381" w:rsidRPr="00FA604C">
              <w:rPr>
                <w:rFonts w:ascii="Times New Roman" w:hAnsi="Times New Roman" w:cs="Times New Roman"/>
                <w:sz w:val="18"/>
                <w:szCs w:val="18"/>
              </w:rPr>
              <w:t>7</w:t>
            </w:r>
            <w:r w:rsidRPr="00FA604C">
              <w:rPr>
                <w:rFonts w:ascii="Times New Roman" w:hAnsi="Times New Roman" w:cs="Times New Roman"/>
                <w:sz w:val="18"/>
                <w:szCs w:val="18"/>
              </w:rPr>
              <w:t>]</w:t>
            </w:r>
          </w:p>
        </w:tc>
        <w:tc>
          <w:tcPr>
            <w:tcW w:w="2250" w:type="dxa"/>
          </w:tcPr>
          <w:p w14:paraId="239DD9D0" w14:textId="4349DCD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Protestant Europe</w:t>
            </w:r>
            <w:r w:rsidR="0055208F" w:rsidRPr="00FA604C">
              <w:rPr>
                <w:rFonts w:ascii="Times New Roman" w:hAnsi="Times New Roman" w:cs="Times New Roman"/>
                <w:sz w:val="18"/>
                <w:szCs w:val="18"/>
              </w:rPr>
              <w:t>an zone</w:t>
            </w:r>
          </w:p>
        </w:tc>
        <w:tc>
          <w:tcPr>
            <w:tcW w:w="1620" w:type="dxa"/>
            <w:vAlign w:val="bottom"/>
          </w:tcPr>
          <w:p w14:paraId="79B9D23B" w14:textId="6CDE35F3" w:rsidR="0022508B" w:rsidRPr="00FA604C" w:rsidRDefault="0022508B" w:rsidP="0022508B">
            <w:pPr>
              <w:spacing w:line="200" w:lineRule="exact"/>
              <w:rPr>
                <w:rFonts w:ascii="Times New Roman" w:hAnsi="Times New Roman" w:cs="Times New Roman"/>
                <w:sz w:val="18"/>
                <w:szCs w:val="18"/>
              </w:rPr>
            </w:pPr>
          </w:p>
        </w:tc>
        <w:tc>
          <w:tcPr>
            <w:tcW w:w="540" w:type="dxa"/>
          </w:tcPr>
          <w:p w14:paraId="68C3212F" w14:textId="6056CE3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46</w:t>
            </w:r>
          </w:p>
        </w:tc>
        <w:tc>
          <w:tcPr>
            <w:tcW w:w="540" w:type="dxa"/>
          </w:tcPr>
          <w:p w14:paraId="20DCFCBD" w14:textId="2DCEAD7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109</w:t>
            </w:r>
          </w:p>
        </w:tc>
        <w:tc>
          <w:tcPr>
            <w:tcW w:w="720" w:type="dxa"/>
            <w:tcBorders>
              <w:top w:val="nil"/>
              <w:left w:val="nil"/>
              <w:bottom w:val="nil"/>
              <w:right w:val="nil"/>
            </w:tcBorders>
            <w:shd w:val="clear" w:color="auto" w:fill="auto"/>
          </w:tcPr>
          <w:p w14:paraId="58D8B161" w14:textId="4AB424F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.059</w:t>
            </w:r>
          </w:p>
        </w:tc>
        <w:tc>
          <w:tcPr>
            <w:tcW w:w="1350" w:type="dxa"/>
            <w:tcBorders>
              <w:top w:val="nil"/>
              <w:left w:val="nil"/>
              <w:bottom w:val="nil"/>
              <w:right w:val="nil"/>
            </w:tcBorders>
            <w:shd w:val="clear" w:color="auto" w:fill="auto"/>
          </w:tcPr>
          <w:p w14:paraId="0C19C476" w14:textId="010D7D6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[.028, .090]</w:t>
            </w:r>
          </w:p>
        </w:tc>
      </w:tr>
      <w:tr w:rsidR="004D35B5" w:rsidRPr="00FA604C" w14:paraId="79F44F4F" w14:textId="77777777" w:rsidTr="0001566E">
        <w:trPr>
          <w:cantSplit/>
          <w:trHeight w:val="200"/>
        </w:trPr>
        <w:tc>
          <w:tcPr>
            <w:tcW w:w="1985" w:type="dxa"/>
          </w:tcPr>
          <w:p w14:paraId="3ABB12D7"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35CE8325" w14:textId="779041A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Poland</w:t>
            </w:r>
          </w:p>
        </w:tc>
        <w:tc>
          <w:tcPr>
            <w:tcW w:w="540" w:type="dxa"/>
          </w:tcPr>
          <w:p w14:paraId="4E89EF64" w14:textId="09C6F6B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630" w:type="dxa"/>
          </w:tcPr>
          <w:p w14:paraId="1CB1BE13" w14:textId="7BC300F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13</w:t>
            </w:r>
          </w:p>
        </w:tc>
        <w:tc>
          <w:tcPr>
            <w:tcW w:w="720" w:type="dxa"/>
            <w:tcBorders>
              <w:top w:val="nil"/>
              <w:left w:val="nil"/>
              <w:bottom w:val="nil"/>
              <w:right w:val="nil"/>
            </w:tcBorders>
            <w:shd w:val="clear" w:color="auto" w:fill="auto"/>
            <w:vAlign w:val="bottom"/>
          </w:tcPr>
          <w:p w14:paraId="69D5A435" w14:textId="0BF9F8C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.055</w:t>
            </w:r>
          </w:p>
        </w:tc>
        <w:tc>
          <w:tcPr>
            <w:tcW w:w="1350" w:type="dxa"/>
            <w:tcBorders>
              <w:top w:val="nil"/>
              <w:left w:val="nil"/>
              <w:bottom w:val="nil"/>
              <w:right w:val="nil"/>
            </w:tcBorders>
            <w:shd w:val="clear" w:color="auto" w:fill="auto"/>
            <w:vAlign w:val="bottom"/>
          </w:tcPr>
          <w:p w14:paraId="44098621" w14:textId="2C8AF7F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56297" w:rsidRPr="00FA604C">
              <w:rPr>
                <w:rFonts w:ascii="Times New Roman" w:hAnsi="Times New Roman" w:cs="Times New Roman"/>
                <w:sz w:val="18"/>
                <w:szCs w:val="18"/>
              </w:rPr>
              <w:t>−</w:t>
            </w:r>
            <w:r w:rsidRPr="00FA604C">
              <w:rPr>
                <w:rFonts w:ascii="Times New Roman" w:hAnsi="Times New Roman" w:cs="Times New Roman"/>
                <w:sz w:val="18"/>
                <w:szCs w:val="18"/>
              </w:rPr>
              <w:t>.05</w:t>
            </w:r>
            <w:r w:rsidR="00232381" w:rsidRPr="00FA604C">
              <w:rPr>
                <w:rFonts w:ascii="Times New Roman" w:hAnsi="Times New Roman" w:cs="Times New Roman"/>
                <w:sz w:val="18"/>
                <w:szCs w:val="18"/>
              </w:rPr>
              <w:t>8</w:t>
            </w:r>
            <w:r w:rsidRPr="00FA604C">
              <w:rPr>
                <w:rFonts w:ascii="Times New Roman" w:hAnsi="Times New Roman" w:cs="Times New Roman"/>
                <w:sz w:val="18"/>
                <w:szCs w:val="18"/>
              </w:rPr>
              <w:t>, .16</w:t>
            </w:r>
            <w:r w:rsidR="00232381" w:rsidRPr="00FA604C">
              <w:rPr>
                <w:rFonts w:ascii="Times New Roman" w:hAnsi="Times New Roman" w:cs="Times New Roman"/>
                <w:sz w:val="18"/>
                <w:szCs w:val="18"/>
              </w:rPr>
              <w:t>6</w:t>
            </w:r>
            <w:r w:rsidRPr="00FA604C">
              <w:rPr>
                <w:rFonts w:ascii="Times New Roman" w:hAnsi="Times New Roman" w:cs="Times New Roman"/>
                <w:sz w:val="18"/>
                <w:szCs w:val="18"/>
              </w:rPr>
              <w:t>]</w:t>
            </w:r>
          </w:p>
        </w:tc>
        <w:tc>
          <w:tcPr>
            <w:tcW w:w="2250" w:type="dxa"/>
          </w:tcPr>
          <w:p w14:paraId="3C6B8A03" w14:textId="7D91CA30" w:rsidR="0022508B" w:rsidRPr="00FA604C" w:rsidRDefault="0022508B" w:rsidP="0022508B">
            <w:pPr>
              <w:spacing w:line="200" w:lineRule="exact"/>
              <w:rPr>
                <w:rFonts w:ascii="Times New Roman" w:hAnsi="Times New Roman" w:cs="Times New Roman"/>
                <w:sz w:val="18"/>
                <w:szCs w:val="18"/>
              </w:rPr>
            </w:pPr>
          </w:p>
        </w:tc>
        <w:tc>
          <w:tcPr>
            <w:tcW w:w="1620" w:type="dxa"/>
          </w:tcPr>
          <w:p w14:paraId="049A6FC2" w14:textId="5D067C7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Denmark</w:t>
            </w:r>
          </w:p>
        </w:tc>
        <w:tc>
          <w:tcPr>
            <w:tcW w:w="540" w:type="dxa"/>
          </w:tcPr>
          <w:p w14:paraId="33BE10B6" w14:textId="7D17688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1D93E88A" w14:textId="5A5E1DD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p>
        </w:tc>
        <w:tc>
          <w:tcPr>
            <w:tcW w:w="720" w:type="dxa"/>
            <w:vAlign w:val="bottom"/>
          </w:tcPr>
          <w:p w14:paraId="4E4CC87A" w14:textId="695F6D0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.028</w:t>
            </w:r>
          </w:p>
        </w:tc>
        <w:tc>
          <w:tcPr>
            <w:tcW w:w="1350" w:type="dxa"/>
            <w:vAlign w:val="bottom"/>
          </w:tcPr>
          <w:p w14:paraId="72B3E20F" w14:textId="6A56AF9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.1</w:t>
            </w:r>
            <w:r w:rsidR="00D40184" w:rsidRPr="00FA604C">
              <w:rPr>
                <w:rFonts w:ascii="Times New Roman" w:hAnsi="Times New Roman" w:cs="Times New Roman"/>
                <w:sz w:val="18"/>
                <w:szCs w:val="18"/>
              </w:rPr>
              <w:t>20</w:t>
            </w:r>
            <w:r w:rsidRPr="00FA604C">
              <w:rPr>
                <w:rFonts w:ascii="Times New Roman" w:hAnsi="Times New Roman" w:cs="Times New Roman"/>
                <w:sz w:val="18"/>
                <w:szCs w:val="18"/>
              </w:rPr>
              <w:t>, .17</w:t>
            </w:r>
            <w:r w:rsidR="00D40184" w:rsidRPr="00FA604C">
              <w:rPr>
                <w:rFonts w:ascii="Times New Roman" w:hAnsi="Times New Roman" w:cs="Times New Roman"/>
                <w:sz w:val="18"/>
                <w:szCs w:val="18"/>
              </w:rPr>
              <w:t>4</w:t>
            </w:r>
            <w:r w:rsidRPr="00FA604C">
              <w:rPr>
                <w:rFonts w:ascii="Times New Roman" w:hAnsi="Times New Roman" w:cs="Times New Roman"/>
                <w:sz w:val="18"/>
                <w:szCs w:val="18"/>
              </w:rPr>
              <w:t>]</w:t>
            </w:r>
          </w:p>
        </w:tc>
      </w:tr>
      <w:tr w:rsidR="004D35B5" w:rsidRPr="00FA604C" w14:paraId="6A8D2A29" w14:textId="77777777" w:rsidTr="0001566E">
        <w:trPr>
          <w:cantSplit/>
          <w:trHeight w:val="200"/>
        </w:trPr>
        <w:tc>
          <w:tcPr>
            <w:tcW w:w="1985" w:type="dxa"/>
          </w:tcPr>
          <w:p w14:paraId="2C937F43"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31860708" w14:textId="10B9113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Portugal</w:t>
            </w:r>
          </w:p>
        </w:tc>
        <w:tc>
          <w:tcPr>
            <w:tcW w:w="540" w:type="dxa"/>
          </w:tcPr>
          <w:p w14:paraId="7DC881A3" w14:textId="092B8F2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630" w:type="dxa"/>
          </w:tcPr>
          <w:p w14:paraId="10225237" w14:textId="39200D1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6</w:t>
            </w:r>
          </w:p>
        </w:tc>
        <w:tc>
          <w:tcPr>
            <w:tcW w:w="720" w:type="dxa"/>
            <w:tcBorders>
              <w:top w:val="nil"/>
              <w:left w:val="nil"/>
              <w:bottom w:val="nil"/>
              <w:right w:val="nil"/>
            </w:tcBorders>
            <w:shd w:val="clear" w:color="auto" w:fill="auto"/>
            <w:vAlign w:val="bottom"/>
          </w:tcPr>
          <w:p w14:paraId="0FB8AF2C" w14:textId="259A7F8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.043</w:t>
            </w:r>
          </w:p>
        </w:tc>
        <w:tc>
          <w:tcPr>
            <w:tcW w:w="1350" w:type="dxa"/>
            <w:tcBorders>
              <w:top w:val="nil"/>
              <w:left w:val="nil"/>
              <w:bottom w:val="nil"/>
              <w:right w:val="nil"/>
            </w:tcBorders>
            <w:shd w:val="clear" w:color="auto" w:fill="auto"/>
            <w:vAlign w:val="bottom"/>
          </w:tcPr>
          <w:p w14:paraId="3B24DE63" w14:textId="1A9C1CC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56297" w:rsidRPr="00FA604C">
              <w:rPr>
                <w:rFonts w:ascii="Times New Roman" w:hAnsi="Times New Roman" w:cs="Times New Roman"/>
                <w:sz w:val="18"/>
                <w:szCs w:val="18"/>
              </w:rPr>
              <w:t>−</w:t>
            </w:r>
            <w:r w:rsidRPr="00FA604C">
              <w:rPr>
                <w:rFonts w:ascii="Times New Roman" w:hAnsi="Times New Roman" w:cs="Times New Roman"/>
                <w:sz w:val="18"/>
                <w:szCs w:val="18"/>
              </w:rPr>
              <w:t>.08</w:t>
            </w:r>
            <w:r w:rsidR="009557D3" w:rsidRPr="00FA604C">
              <w:rPr>
                <w:rFonts w:ascii="Times New Roman" w:hAnsi="Times New Roman" w:cs="Times New Roman"/>
                <w:sz w:val="18"/>
                <w:szCs w:val="18"/>
              </w:rPr>
              <w:t>5</w:t>
            </w:r>
            <w:r w:rsidRPr="00FA604C">
              <w:rPr>
                <w:rFonts w:ascii="Times New Roman" w:hAnsi="Times New Roman" w:cs="Times New Roman"/>
                <w:sz w:val="18"/>
                <w:szCs w:val="18"/>
              </w:rPr>
              <w:t>, .1</w:t>
            </w:r>
            <w:r w:rsidR="009557D3" w:rsidRPr="00FA604C">
              <w:rPr>
                <w:rFonts w:ascii="Times New Roman" w:hAnsi="Times New Roman" w:cs="Times New Roman"/>
                <w:sz w:val="18"/>
                <w:szCs w:val="18"/>
              </w:rPr>
              <w:t>70</w:t>
            </w:r>
            <w:r w:rsidRPr="00FA604C">
              <w:rPr>
                <w:rFonts w:ascii="Times New Roman" w:hAnsi="Times New Roman" w:cs="Times New Roman"/>
                <w:sz w:val="18"/>
                <w:szCs w:val="18"/>
              </w:rPr>
              <w:t>]</w:t>
            </w:r>
          </w:p>
        </w:tc>
        <w:tc>
          <w:tcPr>
            <w:tcW w:w="2250" w:type="dxa"/>
          </w:tcPr>
          <w:p w14:paraId="107446AC" w14:textId="17E5B795" w:rsidR="0022508B" w:rsidRPr="00FA604C" w:rsidRDefault="0022508B" w:rsidP="0022508B">
            <w:pPr>
              <w:spacing w:line="200" w:lineRule="exact"/>
              <w:rPr>
                <w:rFonts w:ascii="Times New Roman" w:hAnsi="Times New Roman" w:cs="Times New Roman"/>
                <w:sz w:val="18"/>
                <w:szCs w:val="18"/>
              </w:rPr>
            </w:pPr>
          </w:p>
        </w:tc>
        <w:tc>
          <w:tcPr>
            <w:tcW w:w="1620" w:type="dxa"/>
          </w:tcPr>
          <w:p w14:paraId="57C7EBA1" w14:textId="642DD79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Finland</w:t>
            </w:r>
          </w:p>
        </w:tc>
        <w:tc>
          <w:tcPr>
            <w:tcW w:w="540" w:type="dxa"/>
          </w:tcPr>
          <w:p w14:paraId="2BA773B4" w14:textId="09AD6D0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520E8FAA" w14:textId="1AE64F0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720" w:type="dxa"/>
            <w:tcBorders>
              <w:top w:val="nil"/>
              <w:left w:val="nil"/>
              <w:bottom w:val="nil"/>
              <w:right w:val="nil"/>
            </w:tcBorders>
            <w:shd w:val="clear" w:color="auto" w:fill="auto"/>
            <w:vAlign w:val="bottom"/>
          </w:tcPr>
          <w:p w14:paraId="13AA4D58" w14:textId="1085861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.094</w:t>
            </w:r>
          </w:p>
        </w:tc>
        <w:tc>
          <w:tcPr>
            <w:tcW w:w="1350" w:type="dxa"/>
            <w:tcBorders>
              <w:top w:val="nil"/>
              <w:left w:val="nil"/>
              <w:bottom w:val="nil"/>
              <w:right w:val="nil"/>
            </w:tcBorders>
            <w:shd w:val="clear" w:color="auto" w:fill="auto"/>
            <w:vAlign w:val="bottom"/>
          </w:tcPr>
          <w:p w14:paraId="0765E19E" w14:textId="7209236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w:t>
            </w:r>
            <w:r w:rsidR="005C29E8" w:rsidRPr="00FA604C">
              <w:rPr>
                <w:rFonts w:ascii="Times New Roman" w:hAnsi="Times New Roman" w:cs="Times New Roman"/>
                <w:sz w:val="18"/>
                <w:szCs w:val="18"/>
              </w:rPr>
              <w:t>80</w:t>
            </w:r>
            <w:r w:rsidRPr="00FA604C">
              <w:rPr>
                <w:rFonts w:ascii="Times New Roman" w:hAnsi="Times New Roman" w:cs="Times New Roman"/>
                <w:sz w:val="18"/>
                <w:szCs w:val="18"/>
              </w:rPr>
              <w:t>, .262]</w:t>
            </w:r>
          </w:p>
        </w:tc>
      </w:tr>
      <w:tr w:rsidR="004D35B5" w:rsidRPr="00FA604C" w14:paraId="03006F2C" w14:textId="77777777" w:rsidTr="0001566E">
        <w:trPr>
          <w:cantSplit/>
          <w:trHeight w:val="200"/>
        </w:trPr>
        <w:tc>
          <w:tcPr>
            <w:tcW w:w="1985" w:type="dxa"/>
          </w:tcPr>
          <w:p w14:paraId="449756D6"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7CEB37D0" w14:textId="66EFC35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Slovak Republic</w:t>
            </w:r>
          </w:p>
        </w:tc>
        <w:tc>
          <w:tcPr>
            <w:tcW w:w="540" w:type="dxa"/>
          </w:tcPr>
          <w:p w14:paraId="66C9323A" w14:textId="7694B88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w:t>
            </w:r>
          </w:p>
        </w:tc>
        <w:tc>
          <w:tcPr>
            <w:tcW w:w="630" w:type="dxa"/>
          </w:tcPr>
          <w:p w14:paraId="4F98CB16" w14:textId="341CF25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12</w:t>
            </w:r>
          </w:p>
        </w:tc>
        <w:tc>
          <w:tcPr>
            <w:tcW w:w="720" w:type="dxa"/>
            <w:tcBorders>
              <w:top w:val="nil"/>
              <w:left w:val="nil"/>
              <w:bottom w:val="nil"/>
              <w:right w:val="nil"/>
            </w:tcBorders>
            <w:shd w:val="clear" w:color="auto" w:fill="auto"/>
            <w:vAlign w:val="bottom"/>
          </w:tcPr>
          <w:p w14:paraId="33B3FA09" w14:textId="13D76A2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.024</w:t>
            </w:r>
          </w:p>
        </w:tc>
        <w:tc>
          <w:tcPr>
            <w:tcW w:w="1350" w:type="dxa"/>
            <w:tcBorders>
              <w:top w:val="nil"/>
              <w:left w:val="nil"/>
              <w:bottom w:val="nil"/>
              <w:right w:val="nil"/>
            </w:tcBorders>
            <w:shd w:val="clear" w:color="auto" w:fill="auto"/>
            <w:vAlign w:val="bottom"/>
          </w:tcPr>
          <w:p w14:paraId="1A8C0C74" w14:textId="63A1400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56297" w:rsidRPr="00FA604C">
              <w:rPr>
                <w:rFonts w:ascii="Times New Roman" w:hAnsi="Times New Roman" w:cs="Times New Roman"/>
                <w:sz w:val="18"/>
                <w:szCs w:val="18"/>
              </w:rPr>
              <w:t>−</w:t>
            </w:r>
            <w:r w:rsidRPr="00FA604C">
              <w:rPr>
                <w:rFonts w:ascii="Times New Roman" w:hAnsi="Times New Roman" w:cs="Times New Roman"/>
                <w:sz w:val="18"/>
                <w:szCs w:val="18"/>
              </w:rPr>
              <w:t>.08</w:t>
            </w:r>
            <w:r w:rsidR="00AD6524" w:rsidRPr="00FA604C">
              <w:rPr>
                <w:rFonts w:ascii="Times New Roman" w:hAnsi="Times New Roman" w:cs="Times New Roman"/>
                <w:sz w:val="18"/>
                <w:szCs w:val="18"/>
              </w:rPr>
              <w:t>9</w:t>
            </w:r>
            <w:r w:rsidRPr="00FA604C">
              <w:rPr>
                <w:rFonts w:ascii="Times New Roman" w:hAnsi="Times New Roman" w:cs="Times New Roman"/>
                <w:sz w:val="18"/>
                <w:szCs w:val="18"/>
              </w:rPr>
              <w:t>, .13</w:t>
            </w:r>
            <w:r w:rsidR="00AD6524" w:rsidRPr="00FA604C">
              <w:rPr>
                <w:rFonts w:ascii="Times New Roman" w:hAnsi="Times New Roman" w:cs="Times New Roman"/>
                <w:sz w:val="18"/>
                <w:szCs w:val="18"/>
              </w:rPr>
              <w:t>7</w:t>
            </w:r>
            <w:r w:rsidRPr="00FA604C">
              <w:rPr>
                <w:rFonts w:ascii="Times New Roman" w:hAnsi="Times New Roman" w:cs="Times New Roman"/>
                <w:sz w:val="18"/>
                <w:szCs w:val="18"/>
              </w:rPr>
              <w:t>]</w:t>
            </w:r>
          </w:p>
        </w:tc>
        <w:tc>
          <w:tcPr>
            <w:tcW w:w="2250" w:type="dxa"/>
          </w:tcPr>
          <w:p w14:paraId="09C6882C"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2062C525" w14:textId="643F8B5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Germany</w:t>
            </w:r>
          </w:p>
        </w:tc>
        <w:tc>
          <w:tcPr>
            <w:tcW w:w="540" w:type="dxa"/>
          </w:tcPr>
          <w:p w14:paraId="0831E906" w14:textId="0E308B1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13</w:t>
            </w:r>
          </w:p>
        </w:tc>
        <w:tc>
          <w:tcPr>
            <w:tcW w:w="540" w:type="dxa"/>
          </w:tcPr>
          <w:p w14:paraId="7DC530B7" w14:textId="0F81DB1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29</w:t>
            </w:r>
          </w:p>
        </w:tc>
        <w:tc>
          <w:tcPr>
            <w:tcW w:w="720" w:type="dxa"/>
            <w:tcBorders>
              <w:top w:val="nil"/>
              <w:left w:val="nil"/>
              <w:bottom w:val="nil"/>
              <w:right w:val="nil"/>
            </w:tcBorders>
            <w:shd w:val="clear" w:color="auto" w:fill="auto"/>
            <w:vAlign w:val="bottom"/>
          </w:tcPr>
          <w:p w14:paraId="10EADCC3" w14:textId="630D546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.067</w:t>
            </w:r>
          </w:p>
        </w:tc>
        <w:tc>
          <w:tcPr>
            <w:tcW w:w="1350" w:type="dxa"/>
            <w:tcBorders>
              <w:top w:val="nil"/>
              <w:left w:val="nil"/>
              <w:bottom w:val="nil"/>
              <w:right w:val="nil"/>
            </w:tcBorders>
            <w:shd w:val="clear" w:color="auto" w:fill="auto"/>
            <w:vAlign w:val="bottom"/>
          </w:tcPr>
          <w:p w14:paraId="1D23D71F" w14:textId="1C16497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[.006, .12</w:t>
            </w:r>
            <w:r w:rsidR="005C29E8" w:rsidRPr="00FA604C">
              <w:rPr>
                <w:rFonts w:ascii="Times New Roman" w:hAnsi="Times New Roman" w:cs="Times New Roman"/>
                <w:sz w:val="18"/>
                <w:szCs w:val="18"/>
              </w:rPr>
              <w:t>8</w:t>
            </w:r>
            <w:r w:rsidRPr="00FA604C">
              <w:rPr>
                <w:rFonts w:ascii="Times New Roman" w:hAnsi="Times New Roman" w:cs="Times New Roman"/>
                <w:sz w:val="18"/>
                <w:szCs w:val="18"/>
              </w:rPr>
              <w:t>]</w:t>
            </w:r>
          </w:p>
        </w:tc>
      </w:tr>
      <w:tr w:rsidR="004D35B5" w:rsidRPr="00FA604C" w14:paraId="04141149" w14:textId="77777777" w:rsidTr="0001566E">
        <w:trPr>
          <w:cantSplit/>
          <w:trHeight w:val="200"/>
        </w:trPr>
        <w:tc>
          <w:tcPr>
            <w:tcW w:w="1985" w:type="dxa"/>
          </w:tcPr>
          <w:p w14:paraId="42B59339"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4ADDB9F1" w14:textId="7101319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Slovenia</w:t>
            </w:r>
          </w:p>
        </w:tc>
        <w:tc>
          <w:tcPr>
            <w:tcW w:w="540" w:type="dxa"/>
          </w:tcPr>
          <w:p w14:paraId="373320ED" w14:textId="4E21D3D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630" w:type="dxa"/>
          </w:tcPr>
          <w:p w14:paraId="3F82FDCA" w14:textId="4F50BA4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1F4EF21F" w14:textId="07F797E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.046</w:t>
            </w:r>
          </w:p>
        </w:tc>
        <w:tc>
          <w:tcPr>
            <w:tcW w:w="1350" w:type="dxa"/>
            <w:tcBorders>
              <w:top w:val="nil"/>
              <w:left w:val="nil"/>
              <w:bottom w:val="nil"/>
              <w:right w:val="nil"/>
            </w:tcBorders>
            <w:shd w:val="clear" w:color="auto" w:fill="auto"/>
            <w:vAlign w:val="bottom"/>
          </w:tcPr>
          <w:p w14:paraId="32AB4A88" w14:textId="3C230DC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56297" w:rsidRPr="00FA604C">
              <w:rPr>
                <w:rFonts w:ascii="Times New Roman" w:hAnsi="Times New Roman" w:cs="Times New Roman"/>
                <w:sz w:val="18"/>
                <w:szCs w:val="18"/>
              </w:rPr>
              <w:t>−</w:t>
            </w:r>
            <w:r w:rsidRPr="00FA604C">
              <w:rPr>
                <w:rFonts w:ascii="Times New Roman" w:hAnsi="Times New Roman" w:cs="Times New Roman"/>
                <w:sz w:val="18"/>
                <w:szCs w:val="18"/>
              </w:rPr>
              <w:t>.10</w:t>
            </w:r>
            <w:r w:rsidR="00297303" w:rsidRPr="00FA604C">
              <w:rPr>
                <w:rFonts w:ascii="Times New Roman" w:hAnsi="Times New Roman" w:cs="Times New Roman"/>
                <w:sz w:val="18"/>
                <w:szCs w:val="18"/>
              </w:rPr>
              <w:t>6</w:t>
            </w:r>
            <w:r w:rsidRPr="00FA604C">
              <w:rPr>
                <w:rFonts w:ascii="Times New Roman" w:hAnsi="Times New Roman" w:cs="Times New Roman"/>
                <w:sz w:val="18"/>
                <w:szCs w:val="18"/>
              </w:rPr>
              <w:t>, .19</w:t>
            </w:r>
            <w:r w:rsidR="00297303" w:rsidRPr="00FA604C">
              <w:rPr>
                <w:rFonts w:ascii="Times New Roman" w:hAnsi="Times New Roman" w:cs="Times New Roman"/>
                <w:sz w:val="18"/>
                <w:szCs w:val="18"/>
              </w:rPr>
              <w:t>7</w:t>
            </w:r>
            <w:r w:rsidRPr="00FA604C">
              <w:rPr>
                <w:rFonts w:ascii="Times New Roman" w:hAnsi="Times New Roman" w:cs="Times New Roman"/>
                <w:sz w:val="18"/>
                <w:szCs w:val="18"/>
              </w:rPr>
              <w:t>]</w:t>
            </w:r>
          </w:p>
        </w:tc>
        <w:tc>
          <w:tcPr>
            <w:tcW w:w="2250" w:type="dxa"/>
          </w:tcPr>
          <w:p w14:paraId="705710E1"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572F80E5" w14:textId="42E3FD9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Iceland</w:t>
            </w:r>
          </w:p>
        </w:tc>
        <w:tc>
          <w:tcPr>
            <w:tcW w:w="540" w:type="dxa"/>
          </w:tcPr>
          <w:p w14:paraId="5470C674" w14:textId="2B65D3D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057A3440" w14:textId="5A650FD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3C332223" w14:textId="731FF6F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.062</w:t>
            </w:r>
          </w:p>
        </w:tc>
        <w:tc>
          <w:tcPr>
            <w:tcW w:w="1350" w:type="dxa"/>
            <w:tcBorders>
              <w:top w:val="nil"/>
              <w:left w:val="nil"/>
              <w:bottom w:val="nil"/>
              <w:right w:val="nil"/>
            </w:tcBorders>
            <w:shd w:val="clear" w:color="auto" w:fill="auto"/>
            <w:vAlign w:val="bottom"/>
          </w:tcPr>
          <w:p w14:paraId="10B17CF9" w14:textId="27D3BFE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.188, .30</w:t>
            </w:r>
            <w:r w:rsidR="00FF6980" w:rsidRPr="00FA604C">
              <w:rPr>
                <w:rFonts w:ascii="Times New Roman" w:hAnsi="Times New Roman" w:cs="Times New Roman"/>
                <w:sz w:val="18"/>
                <w:szCs w:val="18"/>
              </w:rPr>
              <w:t>5</w:t>
            </w:r>
            <w:r w:rsidRPr="00FA604C">
              <w:rPr>
                <w:rFonts w:ascii="Times New Roman" w:hAnsi="Times New Roman" w:cs="Times New Roman"/>
                <w:sz w:val="18"/>
                <w:szCs w:val="18"/>
              </w:rPr>
              <w:t>]</w:t>
            </w:r>
          </w:p>
        </w:tc>
      </w:tr>
      <w:tr w:rsidR="004D35B5" w:rsidRPr="00FA604C" w14:paraId="725DE571" w14:textId="77777777" w:rsidTr="0001566E">
        <w:trPr>
          <w:cantSplit/>
          <w:trHeight w:val="200"/>
        </w:trPr>
        <w:tc>
          <w:tcPr>
            <w:tcW w:w="1985" w:type="dxa"/>
          </w:tcPr>
          <w:p w14:paraId="10E7D32C"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289CF48F" w14:textId="7DFECF5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Spain</w:t>
            </w:r>
          </w:p>
        </w:tc>
        <w:tc>
          <w:tcPr>
            <w:tcW w:w="540" w:type="dxa"/>
          </w:tcPr>
          <w:p w14:paraId="285EE6EB" w14:textId="3080B50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7</w:t>
            </w:r>
          </w:p>
        </w:tc>
        <w:tc>
          <w:tcPr>
            <w:tcW w:w="630" w:type="dxa"/>
          </w:tcPr>
          <w:p w14:paraId="5BCD9E76" w14:textId="02519B8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22</w:t>
            </w:r>
          </w:p>
        </w:tc>
        <w:tc>
          <w:tcPr>
            <w:tcW w:w="720" w:type="dxa"/>
            <w:tcBorders>
              <w:top w:val="nil"/>
              <w:left w:val="nil"/>
              <w:bottom w:val="nil"/>
              <w:right w:val="nil"/>
            </w:tcBorders>
            <w:shd w:val="clear" w:color="auto" w:fill="auto"/>
            <w:vAlign w:val="bottom"/>
          </w:tcPr>
          <w:p w14:paraId="7A44ED94" w14:textId="01765831" w:rsidR="0022508B" w:rsidRPr="00FA604C" w:rsidRDefault="00A60C48"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.00</w:t>
            </w:r>
            <w:r w:rsidR="00297303" w:rsidRPr="00FA604C">
              <w:rPr>
                <w:rFonts w:ascii="Times New Roman" w:hAnsi="Times New Roman" w:cs="Times New Roman"/>
                <w:sz w:val="18"/>
                <w:szCs w:val="18"/>
              </w:rPr>
              <w:t>6</w:t>
            </w:r>
          </w:p>
        </w:tc>
        <w:tc>
          <w:tcPr>
            <w:tcW w:w="1350" w:type="dxa"/>
            <w:tcBorders>
              <w:top w:val="nil"/>
              <w:left w:val="nil"/>
              <w:bottom w:val="nil"/>
              <w:right w:val="nil"/>
            </w:tcBorders>
            <w:shd w:val="clear" w:color="auto" w:fill="auto"/>
            <w:vAlign w:val="bottom"/>
          </w:tcPr>
          <w:p w14:paraId="415B495E" w14:textId="3421FDA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60C48" w:rsidRPr="00FA604C">
              <w:rPr>
                <w:rFonts w:ascii="Times New Roman" w:hAnsi="Times New Roman" w:cs="Times New Roman"/>
                <w:sz w:val="18"/>
                <w:szCs w:val="18"/>
              </w:rPr>
              <w:t>−</w:t>
            </w:r>
            <w:r w:rsidRPr="00FA604C">
              <w:rPr>
                <w:rFonts w:ascii="Times New Roman" w:hAnsi="Times New Roman" w:cs="Times New Roman"/>
                <w:sz w:val="18"/>
                <w:szCs w:val="18"/>
              </w:rPr>
              <w:t>.08</w:t>
            </w:r>
            <w:r w:rsidR="00297303" w:rsidRPr="00FA604C">
              <w:rPr>
                <w:rFonts w:ascii="Times New Roman" w:hAnsi="Times New Roman" w:cs="Times New Roman"/>
                <w:sz w:val="18"/>
                <w:szCs w:val="18"/>
              </w:rPr>
              <w:t>6</w:t>
            </w:r>
            <w:r w:rsidRPr="00FA604C">
              <w:rPr>
                <w:rFonts w:ascii="Times New Roman" w:hAnsi="Times New Roman" w:cs="Times New Roman"/>
                <w:sz w:val="18"/>
                <w:szCs w:val="18"/>
              </w:rPr>
              <w:t>, .07</w:t>
            </w:r>
            <w:r w:rsidR="00297303" w:rsidRPr="00FA604C">
              <w:rPr>
                <w:rFonts w:ascii="Times New Roman" w:hAnsi="Times New Roman" w:cs="Times New Roman"/>
                <w:sz w:val="18"/>
                <w:szCs w:val="18"/>
              </w:rPr>
              <w:t>3</w:t>
            </w:r>
            <w:r w:rsidRPr="00FA604C">
              <w:rPr>
                <w:rFonts w:ascii="Times New Roman" w:hAnsi="Times New Roman" w:cs="Times New Roman"/>
                <w:sz w:val="18"/>
                <w:szCs w:val="18"/>
              </w:rPr>
              <w:t>]</w:t>
            </w:r>
          </w:p>
        </w:tc>
        <w:tc>
          <w:tcPr>
            <w:tcW w:w="2250" w:type="dxa"/>
          </w:tcPr>
          <w:p w14:paraId="661A65B3"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1DBC79F8" w14:textId="2D326DD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Netherlands</w:t>
            </w:r>
          </w:p>
        </w:tc>
        <w:tc>
          <w:tcPr>
            <w:tcW w:w="540" w:type="dxa"/>
          </w:tcPr>
          <w:p w14:paraId="629FCED2" w14:textId="5DA1655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14</w:t>
            </w:r>
          </w:p>
        </w:tc>
        <w:tc>
          <w:tcPr>
            <w:tcW w:w="540" w:type="dxa"/>
          </w:tcPr>
          <w:p w14:paraId="27CE432E" w14:textId="7835244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32</w:t>
            </w:r>
          </w:p>
        </w:tc>
        <w:tc>
          <w:tcPr>
            <w:tcW w:w="720" w:type="dxa"/>
            <w:tcBorders>
              <w:top w:val="nil"/>
              <w:left w:val="nil"/>
              <w:bottom w:val="nil"/>
              <w:right w:val="nil"/>
            </w:tcBorders>
            <w:shd w:val="clear" w:color="auto" w:fill="auto"/>
            <w:vAlign w:val="bottom"/>
          </w:tcPr>
          <w:p w14:paraId="2EF3FCFA" w14:textId="0DB9194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.100</w:t>
            </w:r>
          </w:p>
        </w:tc>
        <w:tc>
          <w:tcPr>
            <w:tcW w:w="1350" w:type="dxa"/>
            <w:tcBorders>
              <w:top w:val="nil"/>
              <w:left w:val="nil"/>
              <w:bottom w:val="nil"/>
              <w:right w:val="nil"/>
            </w:tcBorders>
            <w:shd w:val="clear" w:color="auto" w:fill="auto"/>
            <w:vAlign w:val="bottom"/>
          </w:tcPr>
          <w:p w14:paraId="613CBE50" w14:textId="7AC1AD3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[.041, .159]</w:t>
            </w:r>
          </w:p>
        </w:tc>
      </w:tr>
      <w:tr w:rsidR="004D35B5" w:rsidRPr="00FA604C" w14:paraId="3DD3E455" w14:textId="77777777" w:rsidTr="0001566E">
        <w:trPr>
          <w:cantSplit/>
          <w:trHeight w:val="200"/>
        </w:trPr>
        <w:tc>
          <w:tcPr>
            <w:tcW w:w="1985" w:type="dxa"/>
          </w:tcPr>
          <w:p w14:paraId="17380CD9" w14:textId="22E52D8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Confucian</w:t>
            </w:r>
            <w:r w:rsidR="00714691" w:rsidRPr="00FA604C">
              <w:rPr>
                <w:rFonts w:ascii="Times New Roman" w:hAnsi="Times New Roman" w:cs="Times New Roman"/>
                <w:sz w:val="18"/>
                <w:szCs w:val="18"/>
              </w:rPr>
              <w:t xml:space="preserve"> zone</w:t>
            </w:r>
          </w:p>
        </w:tc>
        <w:tc>
          <w:tcPr>
            <w:tcW w:w="1980" w:type="dxa"/>
            <w:vAlign w:val="center"/>
          </w:tcPr>
          <w:p w14:paraId="5C51B0C7" w14:textId="069A975B" w:rsidR="0022508B" w:rsidRPr="00FA604C" w:rsidRDefault="0022508B" w:rsidP="0022508B">
            <w:pPr>
              <w:spacing w:line="200" w:lineRule="exact"/>
              <w:rPr>
                <w:rFonts w:ascii="Times New Roman" w:hAnsi="Times New Roman" w:cs="Times New Roman"/>
                <w:sz w:val="18"/>
                <w:szCs w:val="18"/>
              </w:rPr>
            </w:pPr>
          </w:p>
        </w:tc>
        <w:tc>
          <w:tcPr>
            <w:tcW w:w="540" w:type="dxa"/>
          </w:tcPr>
          <w:p w14:paraId="44F7BB3A" w14:textId="559D0E9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163</w:t>
            </w:r>
          </w:p>
        </w:tc>
        <w:tc>
          <w:tcPr>
            <w:tcW w:w="630" w:type="dxa"/>
          </w:tcPr>
          <w:p w14:paraId="6ED6805A" w14:textId="696D2CE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37</w:t>
            </w:r>
            <w:r w:rsidR="00095D52"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tcPr>
          <w:p w14:paraId="3606E632" w14:textId="1C5FF0C9"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w:t>
            </w:r>
            <w:r w:rsidR="00095D52" w:rsidRPr="00FA604C">
              <w:rPr>
                <w:rFonts w:ascii="Times New Roman" w:hAnsi="Times New Roman" w:cs="Times New Roman"/>
                <w:sz w:val="18"/>
                <w:szCs w:val="18"/>
              </w:rPr>
              <w:t>69</w:t>
            </w:r>
          </w:p>
        </w:tc>
        <w:tc>
          <w:tcPr>
            <w:tcW w:w="1350" w:type="dxa"/>
            <w:tcBorders>
              <w:top w:val="nil"/>
              <w:left w:val="nil"/>
              <w:bottom w:val="nil"/>
              <w:right w:val="nil"/>
            </w:tcBorders>
            <w:shd w:val="clear" w:color="auto" w:fill="auto"/>
          </w:tcPr>
          <w:p w14:paraId="41B9DC6A" w14:textId="4E79396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[.052, .087]</w:t>
            </w:r>
          </w:p>
        </w:tc>
        <w:tc>
          <w:tcPr>
            <w:tcW w:w="2250" w:type="dxa"/>
          </w:tcPr>
          <w:p w14:paraId="12499698"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2C22EEA8" w14:textId="088D317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Norway</w:t>
            </w:r>
          </w:p>
        </w:tc>
        <w:tc>
          <w:tcPr>
            <w:tcW w:w="540" w:type="dxa"/>
          </w:tcPr>
          <w:p w14:paraId="532A67AA" w14:textId="1F52EF0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1CD7CD49" w14:textId="32EB3D5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p>
        </w:tc>
        <w:tc>
          <w:tcPr>
            <w:tcW w:w="720" w:type="dxa"/>
            <w:tcBorders>
              <w:top w:val="nil"/>
              <w:left w:val="nil"/>
              <w:bottom w:val="nil"/>
              <w:right w:val="nil"/>
            </w:tcBorders>
            <w:shd w:val="clear" w:color="auto" w:fill="auto"/>
            <w:vAlign w:val="bottom"/>
          </w:tcPr>
          <w:p w14:paraId="1DEB2BE9" w14:textId="715B6C7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.018</w:t>
            </w:r>
          </w:p>
        </w:tc>
        <w:tc>
          <w:tcPr>
            <w:tcW w:w="1350" w:type="dxa"/>
            <w:tcBorders>
              <w:top w:val="nil"/>
              <w:left w:val="nil"/>
              <w:bottom w:val="nil"/>
              <w:right w:val="nil"/>
            </w:tcBorders>
            <w:shd w:val="clear" w:color="auto" w:fill="auto"/>
            <w:vAlign w:val="bottom"/>
          </w:tcPr>
          <w:p w14:paraId="62003A92" w14:textId="170CF62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.12</w:t>
            </w:r>
            <w:r w:rsidR="00F85CD6" w:rsidRPr="00FA604C">
              <w:rPr>
                <w:rFonts w:ascii="Times New Roman" w:hAnsi="Times New Roman" w:cs="Times New Roman"/>
                <w:sz w:val="18"/>
                <w:szCs w:val="18"/>
              </w:rPr>
              <w:t>9</w:t>
            </w:r>
            <w:r w:rsidRPr="00FA604C">
              <w:rPr>
                <w:rFonts w:ascii="Times New Roman" w:hAnsi="Times New Roman" w:cs="Times New Roman"/>
                <w:sz w:val="18"/>
                <w:szCs w:val="18"/>
              </w:rPr>
              <w:t>, .16</w:t>
            </w:r>
            <w:r w:rsidR="00F85CD6" w:rsidRPr="00FA604C">
              <w:rPr>
                <w:rFonts w:ascii="Times New Roman" w:hAnsi="Times New Roman" w:cs="Times New Roman"/>
                <w:sz w:val="18"/>
                <w:szCs w:val="18"/>
              </w:rPr>
              <w:t>5</w:t>
            </w:r>
            <w:r w:rsidRPr="00FA604C">
              <w:rPr>
                <w:rFonts w:ascii="Times New Roman" w:hAnsi="Times New Roman" w:cs="Times New Roman"/>
                <w:sz w:val="18"/>
                <w:szCs w:val="18"/>
              </w:rPr>
              <w:t>]</w:t>
            </w:r>
          </w:p>
        </w:tc>
      </w:tr>
      <w:tr w:rsidR="004D35B5" w:rsidRPr="00FA604C" w14:paraId="54899BCF" w14:textId="77777777" w:rsidTr="0001566E">
        <w:trPr>
          <w:cantSplit/>
          <w:trHeight w:val="200"/>
        </w:trPr>
        <w:tc>
          <w:tcPr>
            <w:tcW w:w="1985" w:type="dxa"/>
          </w:tcPr>
          <w:p w14:paraId="04EB5CEF" w14:textId="1B9BB67A"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5458FE50" w14:textId="3FB4378B"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eastAsia="等线" w:hAnsi="Times New Roman" w:cs="Times New Roman"/>
                <w:sz w:val="18"/>
                <w:szCs w:val="18"/>
              </w:rPr>
              <w:t>Mainland China</w:t>
            </w:r>
          </w:p>
        </w:tc>
        <w:tc>
          <w:tcPr>
            <w:tcW w:w="540" w:type="dxa"/>
          </w:tcPr>
          <w:p w14:paraId="75211375" w14:textId="0FAEA0A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145</w:t>
            </w:r>
          </w:p>
        </w:tc>
        <w:tc>
          <w:tcPr>
            <w:tcW w:w="630" w:type="dxa"/>
          </w:tcPr>
          <w:p w14:paraId="10F46BE3" w14:textId="7018456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31</w:t>
            </w:r>
            <w:r w:rsidR="00463968" w:rsidRPr="00FA604C">
              <w:rPr>
                <w:rFonts w:ascii="Times New Roman" w:hAnsi="Times New Roman" w:cs="Times New Roman"/>
                <w:sz w:val="18"/>
                <w:szCs w:val="18"/>
              </w:rPr>
              <w:t>3</w:t>
            </w:r>
          </w:p>
        </w:tc>
        <w:tc>
          <w:tcPr>
            <w:tcW w:w="720" w:type="dxa"/>
            <w:vAlign w:val="bottom"/>
          </w:tcPr>
          <w:p w14:paraId="0BDBAB06" w14:textId="121709A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.07</w:t>
            </w:r>
            <w:r w:rsidR="000D6F13" w:rsidRPr="00FA604C">
              <w:rPr>
                <w:rFonts w:ascii="Times New Roman" w:hAnsi="Times New Roman" w:cs="Times New Roman"/>
                <w:sz w:val="18"/>
                <w:szCs w:val="18"/>
              </w:rPr>
              <w:t>4</w:t>
            </w:r>
          </w:p>
        </w:tc>
        <w:tc>
          <w:tcPr>
            <w:tcW w:w="1350" w:type="dxa"/>
            <w:vAlign w:val="bottom"/>
          </w:tcPr>
          <w:p w14:paraId="053CCA91" w14:textId="78DC014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[.055, .094]</w:t>
            </w:r>
          </w:p>
        </w:tc>
        <w:tc>
          <w:tcPr>
            <w:tcW w:w="2250" w:type="dxa"/>
          </w:tcPr>
          <w:p w14:paraId="0833D7CC" w14:textId="77777777" w:rsidR="0022508B" w:rsidRPr="00FA604C" w:rsidRDefault="0022508B" w:rsidP="0022508B">
            <w:pPr>
              <w:spacing w:line="200" w:lineRule="exact"/>
              <w:rPr>
                <w:rFonts w:ascii="Times New Roman" w:hAnsi="Times New Roman" w:cs="Times New Roman"/>
                <w:sz w:val="18"/>
                <w:szCs w:val="18"/>
              </w:rPr>
            </w:pPr>
          </w:p>
        </w:tc>
        <w:tc>
          <w:tcPr>
            <w:tcW w:w="1620" w:type="dxa"/>
          </w:tcPr>
          <w:p w14:paraId="47EA6CA6" w14:textId="3AD2FA6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Sweden</w:t>
            </w:r>
          </w:p>
        </w:tc>
        <w:tc>
          <w:tcPr>
            <w:tcW w:w="540" w:type="dxa"/>
          </w:tcPr>
          <w:p w14:paraId="0756F759" w14:textId="74B210B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6</w:t>
            </w:r>
          </w:p>
        </w:tc>
        <w:tc>
          <w:tcPr>
            <w:tcW w:w="540" w:type="dxa"/>
          </w:tcPr>
          <w:p w14:paraId="2E5BB90C" w14:textId="13EC405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20</w:t>
            </w:r>
          </w:p>
        </w:tc>
        <w:tc>
          <w:tcPr>
            <w:tcW w:w="720" w:type="dxa"/>
            <w:tcBorders>
              <w:top w:val="nil"/>
              <w:left w:val="nil"/>
              <w:bottom w:val="nil"/>
              <w:right w:val="nil"/>
            </w:tcBorders>
            <w:shd w:val="clear" w:color="auto" w:fill="auto"/>
            <w:vAlign w:val="bottom"/>
          </w:tcPr>
          <w:p w14:paraId="0FD6BF2E" w14:textId="3D0115F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.017</w:t>
            </w:r>
          </w:p>
        </w:tc>
        <w:tc>
          <w:tcPr>
            <w:tcW w:w="1350" w:type="dxa"/>
            <w:tcBorders>
              <w:top w:val="nil"/>
              <w:left w:val="nil"/>
              <w:bottom w:val="nil"/>
              <w:right w:val="nil"/>
            </w:tcBorders>
            <w:shd w:val="clear" w:color="auto" w:fill="auto"/>
            <w:vAlign w:val="bottom"/>
          </w:tcPr>
          <w:p w14:paraId="3C70F591" w14:textId="674C905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.06</w:t>
            </w:r>
            <w:r w:rsidR="009A7D4C" w:rsidRPr="00FA604C">
              <w:rPr>
                <w:rFonts w:ascii="Times New Roman" w:hAnsi="Times New Roman" w:cs="Times New Roman"/>
                <w:sz w:val="18"/>
                <w:szCs w:val="18"/>
              </w:rPr>
              <w:t>5</w:t>
            </w:r>
            <w:r w:rsidRPr="00FA604C">
              <w:rPr>
                <w:rFonts w:ascii="Times New Roman" w:hAnsi="Times New Roman" w:cs="Times New Roman"/>
                <w:sz w:val="18"/>
                <w:szCs w:val="18"/>
              </w:rPr>
              <w:t>, .09</w:t>
            </w:r>
            <w:r w:rsidR="00F20DC1" w:rsidRPr="00FA604C">
              <w:rPr>
                <w:rFonts w:ascii="Times New Roman" w:hAnsi="Times New Roman" w:cs="Times New Roman"/>
                <w:sz w:val="18"/>
                <w:szCs w:val="18"/>
              </w:rPr>
              <w:t>9</w:t>
            </w:r>
            <w:r w:rsidRPr="00FA604C">
              <w:rPr>
                <w:rFonts w:ascii="Times New Roman" w:hAnsi="Times New Roman" w:cs="Times New Roman"/>
                <w:sz w:val="18"/>
                <w:szCs w:val="18"/>
              </w:rPr>
              <w:t>]</w:t>
            </w:r>
          </w:p>
        </w:tc>
      </w:tr>
      <w:tr w:rsidR="004D35B5" w:rsidRPr="00FA604C" w14:paraId="2B363053" w14:textId="77777777" w:rsidTr="0001566E">
        <w:trPr>
          <w:cantSplit/>
          <w:trHeight w:val="200"/>
        </w:trPr>
        <w:tc>
          <w:tcPr>
            <w:tcW w:w="1985" w:type="dxa"/>
          </w:tcPr>
          <w:p w14:paraId="3E2B2FC3" w14:textId="77777777"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19D42455" w14:textId="77DEE4DD"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eastAsia="等线" w:hAnsi="Times New Roman" w:cs="Times New Roman"/>
                <w:sz w:val="18"/>
                <w:szCs w:val="18"/>
              </w:rPr>
              <w:t>Hong Kong SAR, China</w:t>
            </w:r>
          </w:p>
        </w:tc>
        <w:tc>
          <w:tcPr>
            <w:tcW w:w="540" w:type="dxa"/>
          </w:tcPr>
          <w:p w14:paraId="7A829835" w14:textId="1C86CD2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7</w:t>
            </w:r>
          </w:p>
        </w:tc>
        <w:tc>
          <w:tcPr>
            <w:tcW w:w="630" w:type="dxa"/>
          </w:tcPr>
          <w:p w14:paraId="7F162675" w14:textId="6B94BFA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31</w:t>
            </w:r>
          </w:p>
        </w:tc>
        <w:tc>
          <w:tcPr>
            <w:tcW w:w="720" w:type="dxa"/>
            <w:tcBorders>
              <w:top w:val="nil"/>
              <w:left w:val="nil"/>
              <w:bottom w:val="nil"/>
              <w:right w:val="nil"/>
            </w:tcBorders>
            <w:shd w:val="clear" w:color="auto" w:fill="auto"/>
            <w:vAlign w:val="bottom"/>
          </w:tcPr>
          <w:p w14:paraId="0FCE446D" w14:textId="60B38C66"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.04</w:t>
            </w:r>
            <w:r w:rsidR="000D6F13" w:rsidRPr="00FA604C">
              <w:rPr>
                <w:rFonts w:ascii="Times New Roman" w:hAnsi="Times New Roman" w:cs="Times New Roman"/>
                <w:sz w:val="18"/>
                <w:szCs w:val="18"/>
              </w:rPr>
              <w:t>7</w:t>
            </w:r>
          </w:p>
        </w:tc>
        <w:tc>
          <w:tcPr>
            <w:tcW w:w="1350" w:type="dxa"/>
            <w:tcBorders>
              <w:top w:val="nil"/>
              <w:left w:val="nil"/>
              <w:bottom w:val="nil"/>
              <w:right w:val="nil"/>
            </w:tcBorders>
            <w:shd w:val="clear" w:color="auto" w:fill="auto"/>
            <w:vAlign w:val="bottom"/>
          </w:tcPr>
          <w:p w14:paraId="7723CF0E" w14:textId="7F4980E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56297" w:rsidRPr="00FA604C">
              <w:rPr>
                <w:rFonts w:ascii="Times New Roman" w:hAnsi="Times New Roman" w:cs="Times New Roman"/>
                <w:sz w:val="18"/>
                <w:szCs w:val="18"/>
              </w:rPr>
              <w:t>−</w:t>
            </w:r>
            <w:r w:rsidRPr="00FA604C">
              <w:rPr>
                <w:rFonts w:ascii="Times New Roman" w:hAnsi="Times New Roman" w:cs="Times New Roman"/>
                <w:sz w:val="18"/>
                <w:szCs w:val="18"/>
              </w:rPr>
              <w:t>.025, .11</w:t>
            </w:r>
            <w:r w:rsidR="000D6F13" w:rsidRPr="00FA604C">
              <w:rPr>
                <w:rFonts w:ascii="Times New Roman" w:hAnsi="Times New Roman" w:cs="Times New Roman"/>
                <w:sz w:val="18"/>
                <w:szCs w:val="18"/>
              </w:rPr>
              <w:t>8</w:t>
            </w:r>
            <w:r w:rsidRPr="00FA604C">
              <w:rPr>
                <w:rFonts w:ascii="Times New Roman" w:hAnsi="Times New Roman" w:cs="Times New Roman"/>
                <w:sz w:val="18"/>
                <w:szCs w:val="18"/>
              </w:rPr>
              <w:t>]</w:t>
            </w:r>
          </w:p>
        </w:tc>
        <w:tc>
          <w:tcPr>
            <w:tcW w:w="2250" w:type="dxa"/>
          </w:tcPr>
          <w:p w14:paraId="33CB3489" w14:textId="77777777" w:rsidR="0022508B" w:rsidRPr="00FA604C" w:rsidRDefault="0022508B" w:rsidP="0022508B">
            <w:pPr>
              <w:spacing w:line="200" w:lineRule="exact"/>
              <w:rPr>
                <w:rFonts w:ascii="Times New Roman" w:hAnsi="Times New Roman" w:cs="Times New Roman"/>
                <w:sz w:val="18"/>
                <w:szCs w:val="18"/>
              </w:rPr>
            </w:pPr>
          </w:p>
        </w:tc>
        <w:tc>
          <w:tcPr>
            <w:tcW w:w="1620" w:type="dxa"/>
            <w:vAlign w:val="center"/>
          </w:tcPr>
          <w:p w14:paraId="15AB4DB4" w14:textId="2211E9E0"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Switzerland</w:t>
            </w:r>
          </w:p>
        </w:tc>
        <w:tc>
          <w:tcPr>
            <w:tcW w:w="540" w:type="dxa"/>
          </w:tcPr>
          <w:p w14:paraId="67D0B560" w14:textId="2A82125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6</w:t>
            </w:r>
          </w:p>
        </w:tc>
        <w:tc>
          <w:tcPr>
            <w:tcW w:w="540" w:type="dxa"/>
          </w:tcPr>
          <w:p w14:paraId="4CCB0C8D" w14:textId="2CB0B53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15</w:t>
            </w:r>
          </w:p>
        </w:tc>
        <w:tc>
          <w:tcPr>
            <w:tcW w:w="720" w:type="dxa"/>
            <w:vAlign w:val="bottom"/>
          </w:tcPr>
          <w:p w14:paraId="24AD4D8C" w14:textId="05ECE89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.018</w:t>
            </w:r>
          </w:p>
        </w:tc>
        <w:tc>
          <w:tcPr>
            <w:tcW w:w="1350" w:type="dxa"/>
            <w:vAlign w:val="bottom"/>
          </w:tcPr>
          <w:p w14:paraId="2784C2E9" w14:textId="41E3F23E"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.069, .105]</w:t>
            </w:r>
          </w:p>
        </w:tc>
      </w:tr>
      <w:tr w:rsidR="004D35B5" w:rsidRPr="00FA604C" w14:paraId="3FDD97BF" w14:textId="77777777" w:rsidTr="0001566E">
        <w:trPr>
          <w:cantSplit/>
          <w:trHeight w:val="200"/>
        </w:trPr>
        <w:tc>
          <w:tcPr>
            <w:tcW w:w="1985" w:type="dxa"/>
          </w:tcPr>
          <w:p w14:paraId="7318240B" w14:textId="77777777" w:rsidR="0022508B" w:rsidRPr="00FA604C" w:rsidRDefault="0022508B" w:rsidP="0022508B">
            <w:pPr>
              <w:spacing w:line="200" w:lineRule="exact"/>
              <w:rPr>
                <w:rFonts w:ascii="Times New Roman" w:hAnsi="Times New Roman" w:cs="Times New Roman"/>
                <w:sz w:val="18"/>
                <w:szCs w:val="18"/>
              </w:rPr>
            </w:pPr>
          </w:p>
        </w:tc>
        <w:tc>
          <w:tcPr>
            <w:tcW w:w="1980" w:type="dxa"/>
          </w:tcPr>
          <w:p w14:paraId="002BACF1" w14:textId="0CD78E99" w:rsidR="0022508B" w:rsidRPr="00FA604C" w:rsidRDefault="0022508B" w:rsidP="0022508B">
            <w:pPr>
              <w:spacing w:line="200" w:lineRule="exact"/>
              <w:jc w:val="left"/>
              <w:rPr>
                <w:rFonts w:ascii="Times New Roman" w:eastAsia="等线" w:hAnsi="Times New Roman" w:cs="Times New Roman"/>
                <w:sz w:val="18"/>
                <w:szCs w:val="18"/>
              </w:rPr>
            </w:pPr>
            <w:r w:rsidRPr="00FA604C">
              <w:rPr>
                <w:rFonts w:ascii="Times New Roman" w:hAnsi="Times New Roman" w:cs="Times New Roman"/>
                <w:sz w:val="18"/>
                <w:szCs w:val="18"/>
              </w:rPr>
              <w:t>Japan</w:t>
            </w:r>
          </w:p>
        </w:tc>
        <w:tc>
          <w:tcPr>
            <w:tcW w:w="540" w:type="dxa"/>
          </w:tcPr>
          <w:p w14:paraId="26963F3E" w14:textId="6ADE78E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630" w:type="dxa"/>
          </w:tcPr>
          <w:p w14:paraId="6D04EF03" w14:textId="56AA02F8"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12</w:t>
            </w:r>
          </w:p>
        </w:tc>
        <w:tc>
          <w:tcPr>
            <w:tcW w:w="720" w:type="dxa"/>
            <w:tcBorders>
              <w:top w:val="nil"/>
              <w:left w:val="nil"/>
              <w:bottom w:val="nil"/>
              <w:right w:val="nil"/>
            </w:tcBorders>
            <w:shd w:val="clear" w:color="auto" w:fill="auto"/>
            <w:vAlign w:val="bottom"/>
          </w:tcPr>
          <w:p w14:paraId="715224DF" w14:textId="60D10EF6" w:rsidR="0022508B" w:rsidRPr="00FA604C" w:rsidRDefault="00A60C48"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.022</w:t>
            </w:r>
          </w:p>
        </w:tc>
        <w:tc>
          <w:tcPr>
            <w:tcW w:w="1350" w:type="dxa"/>
            <w:tcBorders>
              <w:top w:val="nil"/>
              <w:left w:val="nil"/>
              <w:bottom w:val="nil"/>
              <w:right w:val="nil"/>
            </w:tcBorders>
            <w:shd w:val="clear" w:color="auto" w:fill="auto"/>
            <w:vAlign w:val="bottom"/>
          </w:tcPr>
          <w:p w14:paraId="775D76AB" w14:textId="4F37D66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56297" w:rsidRPr="00FA604C">
              <w:rPr>
                <w:rFonts w:ascii="Times New Roman" w:hAnsi="Times New Roman" w:cs="Times New Roman"/>
                <w:sz w:val="18"/>
                <w:szCs w:val="18"/>
              </w:rPr>
              <w:t>−</w:t>
            </w:r>
            <w:r w:rsidRPr="00FA604C">
              <w:rPr>
                <w:rFonts w:ascii="Times New Roman" w:hAnsi="Times New Roman" w:cs="Times New Roman"/>
                <w:sz w:val="18"/>
                <w:szCs w:val="18"/>
              </w:rPr>
              <w:t>.1</w:t>
            </w:r>
            <w:r w:rsidR="000D6F13" w:rsidRPr="00FA604C">
              <w:rPr>
                <w:rFonts w:ascii="Times New Roman" w:hAnsi="Times New Roman" w:cs="Times New Roman"/>
                <w:sz w:val="18"/>
                <w:szCs w:val="18"/>
              </w:rPr>
              <w:t>20</w:t>
            </w:r>
            <w:r w:rsidRPr="00FA604C">
              <w:rPr>
                <w:rFonts w:ascii="Times New Roman" w:hAnsi="Times New Roman" w:cs="Times New Roman"/>
                <w:sz w:val="18"/>
                <w:szCs w:val="18"/>
              </w:rPr>
              <w:t>, .07</w:t>
            </w:r>
            <w:r w:rsidR="000D6F13" w:rsidRPr="00FA604C">
              <w:rPr>
                <w:rFonts w:ascii="Times New Roman" w:hAnsi="Times New Roman" w:cs="Times New Roman"/>
                <w:sz w:val="18"/>
                <w:szCs w:val="18"/>
              </w:rPr>
              <w:t>7</w:t>
            </w:r>
            <w:r w:rsidRPr="00FA604C">
              <w:rPr>
                <w:rFonts w:ascii="Times New Roman" w:hAnsi="Times New Roman" w:cs="Times New Roman"/>
                <w:sz w:val="18"/>
                <w:szCs w:val="18"/>
              </w:rPr>
              <w:t>]</w:t>
            </w:r>
          </w:p>
        </w:tc>
        <w:tc>
          <w:tcPr>
            <w:tcW w:w="2250" w:type="dxa"/>
          </w:tcPr>
          <w:p w14:paraId="579E8178" w14:textId="196C8A86" w:rsidR="0022508B" w:rsidRPr="00FA604C" w:rsidRDefault="0022508B" w:rsidP="00714691">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West and South Asia</w:t>
            </w:r>
            <w:r w:rsidR="00714691" w:rsidRPr="00FA604C">
              <w:rPr>
                <w:rFonts w:ascii="Times New Roman" w:hAnsi="Times New Roman" w:cs="Times New Roman"/>
                <w:sz w:val="18"/>
                <w:szCs w:val="18"/>
              </w:rPr>
              <w:t>n zone</w:t>
            </w:r>
          </w:p>
        </w:tc>
        <w:tc>
          <w:tcPr>
            <w:tcW w:w="1620" w:type="dxa"/>
          </w:tcPr>
          <w:p w14:paraId="76D9C277" w14:textId="3000CD3F" w:rsidR="0022508B" w:rsidRPr="00FA604C" w:rsidRDefault="0022508B" w:rsidP="0022508B">
            <w:pPr>
              <w:spacing w:line="200" w:lineRule="exact"/>
              <w:rPr>
                <w:rFonts w:ascii="Times New Roman" w:hAnsi="Times New Roman" w:cs="Times New Roman"/>
                <w:sz w:val="18"/>
                <w:szCs w:val="18"/>
              </w:rPr>
            </w:pPr>
          </w:p>
        </w:tc>
        <w:tc>
          <w:tcPr>
            <w:tcW w:w="540" w:type="dxa"/>
          </w:tcPr>
          <w:p w14:paraId="1B064253" w14:textId="7B09B5D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18</w:t>
            </w:r>
          </w:p>
        </w:tc>
        <w:tc>
          <w:tcPr>
            <w:tcW w:w="540" w:type="dxa"/>
          </w:tcPr>
          <w:p w14:paraId="5A2B1DA0" w14:textId="602178F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32</w:t>
            </w:r>
          </w:p>
        </w:tc>
        <w:tc>
          <w:tcPr>
            <w:tcW w:w="720" w:type="dxa"/>
            <w:vAlign w:val="bottom"/>
          </w:tcPr>
          <w:p w14:paraId="431C7B29" w14:textId="79FE4F0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.046</w:t>
            </w:r>
          </w:p>
        </w:tc>
        <w:tc>
          <w:tcPr>
            <w:tcW w:w="1350" w:type="dxa"/>
            <w:vAlign w:val="bottom"/>
          </w:tcPr>
          <w:p w14:paraId="36ADAD49" w14:textId="2C29CC05"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.010, .102]</w:t>
            </w:r>
          </w:p>
        </w:tc>
      </w:tr>
      <w:tr w:rsidR="004D35B5" w:rsidRPr="00FA604C" w14:paraId="2FC3C800" w14:textId="77777777" w:rsidTr="0001566E">
        <w:trPr>
          <w:cantSplit/>
          <w:trHeight w:val="200"/>
        </w:trPr>
        <w:tc>
          <w:tcPr>
            <w:tcW w:w="1985" w:type="dxa"/>
          </w:tcPr>
          <w:p w14:paraId="58E8A529" w14:textId="77777777"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7014FAE5" w14:textId="2313390B" w:rsidR="0022508B" w:rsidRPr="00FA604C" w:rsidRDefault="0022508B" w:rsidP="0022508B">
            <w:pPr>
              <w:spacing w:line="200" w:lineRule="exact"/>
              <w:rPr>
                <w:rFonts w:ascii="Times New Roman" w:hAnsi="Times New Roman" w:cs="Times New Roman"/>
                <w:sz w:val="18"/>
                <w:szCs w:val="18"/>
              </w:rPr>
            </w:pPr>
            <w:r w:rsidRPr="00FA604C">
              <w:rPr>
                <w:rFonts w:ascii="Times New Roman" w:eastAsia="等线" w:hAnsi="Times New Roman" w:cs="Times New Roman"/>
                <w:sz w:val="18"/>
                <w:szCs w:val="18"/>
              </w:rPr>
              <w:t>Republic of Korea</w:t>
            </w:r>
          </w:p>
        </w:tc>
        <w:tc>
          <w:tcPr>
            <w:tcW w:w="540" w:type="dxa"/>
          </w:tcPr>
          <w:p w14:paraId="6FEA1DB2" w14:textId="54AF12FF"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6</w:t>
            </w:r>
          </w:p>
        </w:tc>
        <w:tc>
          <w:tcPr>
            <w:tcW w:w="630" w:type="dxa"/>
          </w:tcPr>
          <w:p w14:paraId="03823545" w14:textId="3DE1DF73"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11</w:t>
            </w:r>
          </w:p>
        </w:tc>
        <w:tc>
          <w:tcPr>
            <w:tcW w:w="720" w:type="dxa"/>
            <w:tcBorders>
              <w:top w:val="nil"/>
              <w:left w:val="nil"/>
              <w:bottom w:val="nil"/>
              <w:right w:val="nil"/>
            </w:tcBorders>
            <w:shd w:val="clear" w:color="auto" w:fill="auto"/>
            <w:vAlign w:val="bottom"/>
          </w:tcPr>
          <w:p w14:paraId="3542586E" w14:textId="07A51E14"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0D6F13" w:rsidRPr="00FA604C">
              <w:rPr>
                <w:rFonts w:ascii="Times New Roman" w:hAnsi="Times New Roman" w:cs="Times New Roman"/>
                <w:sz w:val="18"/>
                <w:szCs w:val="18"/>
              </w:rPr>
              <w:t>099</w:t>
            </w:r>
          </w:p>
        </w:tc>
        <w:tc>
          <w:tcPr>
            <w:tcW w:w="1350" w:type="dxa"/>
            <w:tcBorders>
              <w:top w:val="nil"/>
              <w:left w:val="nil"/>
              <w:bottom w:val="nil"/>
              <w:right w:val="nil"/>
            </w:tcBorders>
            <w:shd w:val="clear" w:color="auto" w:fill="auto"/>
            <w:vAlign w:val="bottom"/>
          </w:tcPr>
          <w:p w14:paraId="4D474EEC" w14:textId="647F8AA7"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[.00</w:t>
            </w:r>
            <w:r w:rsidR="000D6F13" w:rsidRPr="00FA604C">
              <w:rPr>
                <w:rFonts w:ascii="Times New Roman" w:hAnsi="Times New Roman" w:cs="Times New Roman"/>
                <w:sz w:val="18"/>
                <w:szCs w:val="18"/>
              </w:rPr>
              <w:t>5</w:t>
            </w:r>
            <w:r w:rsidRPr="00FA604C">
              <w:rPr>
                <w:rFonts w:ascii="Times New Roman" w:hAnsi="Times New Roman" w:cs="Times New Roman"/>
                <w:sz w:val="18"/>
                <w:szCs w:val="18"/>
              </w:rPr>
              <w:t>, .191]</w:t>
            </w:r>
          </w:p>
        </w:tc>
        <w:tc>
          <w:tcPr>
            <w:tcW w:w="2250" w:type="dxa"/>
          </w:tcPr>
          <w:p w14:paraId="43ABA134" w14:textId="3011D564" w:rsidR="0022508B" w:rsidRPr="00FA604C" w:rsidRDefault="0022508B" w:rsidP="0022508B">
            <w:pPr>
              <w:spacing w:line="200" w:lineRule="exact"/>
              <w:rPr>
                <w:rFonts w:ascii="Times New Roman" w:hAnsi="Times New Roman" w:cs="Times New Roman"/>
                <w:sz w:val="18"/>
                <w:szCs w:val="18"/>
              </w:rPr>
            </w:pPr>
          </w:p>
        </w:tc>
        <w:tc>
          <w:tcPr>
            <w:tcW w:w="1620" w:type="dxa"/>
          </w:tcPr>
          <w:p w14:paraId="2A543031" w14:textId="373432AC"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Cyprus</w:t>
            </w:r>
          </w:p>
        </w:tc>
        <w:tc>
          <w:tcPr>
            <w:tcW w:w="540" w:type="dxa"/>
          </w:tcPr>
          <w:p w14:paraId="7AC99BA4" w14:textId="6222CB32"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2364EC99" w14:textId="29552BA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5</w:t>
            </w:r>
          </w:p>
        </w:tc>
        <w:tc>
          <w:tcPr>
            <w:tcW w:w="720" w:type="dxa"/>
            <w:vAlign w:val="bottom"/>
          </w:tcPr>
          <w:p w14:paraId="71D57389" w14:textId="113C320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.074</w:t>
            </w:r>
          </w:p>
        </w:tc>
        <w:tc>
          <w:tcPr>
            <w:tcW w:w="1350" w:type="dxa"/>
            <w:vAlign w:val="bottom"/>
          </w:tcPr>
          <w:p w14:paraId="24BE3353" w14:textId="5A84AD0A"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.07</w:t>
            </w:r>
            <w:r w:rsidR="00622AB2" w:rsidRPr="00FA604C">
              <w:rPr>
                <w:rFonts w:ascii="Times New Roman" w:hAnsi="Times New Roman" w:cs="Times New Roman"/>
                <w:sz w:val="18"/>
                <w:szCs w:val="18"/>
              </w:rPr>
              <w:t>5</w:t>
            </w:r>
            <w:r w:rsidRPr="00FA604C">
              <w:rPr>
                <w:rFonts w:ascii="Times New Roman" w:hAnsi="Times New Roman" w:cs="Times New Roman"/>
                <w:sz w:val="18"/>
                <w:szCs w:val="18"/>
              </w:rPr>
              <w:t>, .2</w:t>
            </w:r>
            <w:r w:rsidR="00622AB2" w:rsidRPr="00FA604C">
              <w:rPr>
                <w:rFonts w:ascii="Times New Roman" w:hAnsi="Times New Roman" w:cs="Times New Roman"/>
                <w:sz w:val="18"/>
                <w:szCs w:val="18"/>
              </w:rPr>
              <w:t>20</w:t>
            </w:r>
            <w:r w:rsidRPr="00FA604C">
              <w:rPr>
                <w:rFonts w:ascii="Times New Roman" w:hAnsi="Times New Roman" w:cs="Times New Roman"/>
                <w:sz w:val="18"/>
                <w:szCs w:val="18"/>
              </w:rPr>
              <w:t>]</w:t>
            </w:r>
          </w:p>
        </w:tc>
      </w:tr>
      <w:tr w:rsidR="004D35B5" w:rsidRPr="00FA604C" w14:paraId="7BDDD66F" w14:textId="77777777" w:rsidTr="0001566E">
        <w:trPr>
          <w:cantSplit/>
          <w:trHeight w:val="200"/>
        </w:trPr>
        <w:tc>
          <w:tcPr>
            <w:tcW w:w="1985" w:type="dxa"/>
          </w:tcPr>
          <w:p w14:paraId="04DC8178" w14:textId="77777777" w:rsidR="0022508B" w:rsidRPr="00FA604C" w:rsidRDefault="0022508B" w:rsidP="0022508B">
            <w:pPr>
              <w:spacing w:line="200" w:lineRule="exact"/>
              <w:rPr>
                <w:rFonts w:ascii="Times New Roman" w:hAnsi="Times New Roman" w:cs="Times New Roman"/>
                <w:sz w:val="18"/>
                <w:szCs w:val="18"/>
              </w:rPr>
            </w:pPr>
            <w:bookmarkStart w:id="53" w:name="_Hlk135640462"/>
          </w:p>
        </w:tc>
        <w:tc>
          <w:tcPr>
            <w:tcW w:w="1980" w:type="dxa"/>
            <w:vAlign w:val="center"/>
          </w:tcPr>
          <w:p w14:paraId="1A5F876D" w14:textId="4A7104F4" w:rsidR="0022508B" w:rsidRPr="00FA604C" w:rsidRDefault="0022508B" w:rsidP="0022508B">
            <w:pPr>
              <w:spacing w:line="200" w:lineRule="exact"/>
              <w:rPr>
                <w:rFonts w:ascii="Times New Roman" w:hAnsi="Times New Roman" w:cs="Times New Roman"/>
                <w:sz w:val="18"/>
                <w:szCs w:val="18"/>
              </w:rPr>
            </w:pPr>
            <w:r w:rsidRPr="00FA604C">
              <w:rPr>
                <w:rFonts w:ascii="Times New Roman" w:eastAsia="等线" w:hAnsi="Times New Roman" w:cs="Times New Roman"/>
                <w:sz w:val="18"/>
                <w:szCs w:val="18"/>
              </w:rPr>
              <w:t>Taiwan, China</w:t>
            </w:r>
          </w:p>
        </w:tc>
        <w:tc>
          <w:tcPr>
            <w:tcW w:w="540" w:type="dxa"/>
          </w:tcPr>
          <w:p w14:paraId="5DDB283A" w14:textId="32C0AC5D"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1</w:t>
            </w:r>
          </w:p>
        </w:tc>
        <w:tc>
          <w:tcPr>
            <w:tcW w:w="630" w:type="dxa"/>
          </w:tcPr>
          <w:p w14:paraId="3BA32BC9" w14:textId="568384A1"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7DD39B60" w14:textId="2EEF2E94" w:rsidR="0022508B" w:rsidRPr="00FA604C" w:rsidRDefault="00A60C48"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.043</w:t>
            </w:r>
          </w:p>
        </w:tc>
        <w:tc>
          <w:tcPr>
            <w:tcW w:w="1350" w:type="dxa"/>
            <w:tcBorders>
              <w:top w:val="nil"/>
              <w:left w:val="nil"/>
              <w:bottom w:val="nil"/>
              <w:right w:val="nil"/>
            </w:tcBorders>
            <w:shd w:val="clear" w:color="auto" w:fill="auto"/>
            <w:vAlign w:val="bottom"/>
          </w:tcPr>
          <w:p w14:paraId="39FCBE84" w14:textId="28DAA45B" w:rsidR="0022508B" w:rsidRPr="00FA604C" w:rsidRDefault="0022508B" w:rsidP="0022508B">
            <w:pPr>
              <w:spacing w:line="200" w:lineRule="exact"/>
              <w:rPr>
                <w:rFonts w:ascii="Times New Roman" w:hAnsi="Times New Roman" w:cs="Times New Roman"/>
                <w:sz w:val="18"/>
                <w:szCs w:val="18"/>
              </w:rPr>
            </w:pPr>
            <w:r w:rsidRPr="00FA604C">
              <w:rPr>
                <w:rFonts w:ascii="Times New Roman" w:hAnsi="Times New Roman" w:cs="Times New Roman"/>
                <w:sz w:val="18"/>
                <w:szCs w:val="18"/>
              </w:rPr>
              <w:t>[</w:t>
            </w:r>
            <w:r w:rsidR="00A56297" w:rsidRPr="00FA604C">
              <w:rPr>
                <w:rFonts w:ascii="Times New Roman" w:hAnsi="Times New Roman" w:cs="Times New Roman"/>
                <w:sz w:val="18"/>
                <w:szCs w:val="18"/>
              </w:rPr>
              <w:t>−</w:t>
            </w:r>
            <w:r w:rsidRPr="00FA604C">
              <w:rPr>
                <w:rFonts w:ascii="Times New Roman" w:hAnsi="Times New Roman" w:cs="Times New Roman"/>
                <w:sz w:val="18"/>
                <w:szCs w:val="18"/>
              </w:rPr>
              <w:t>.22</w:t>
            </w:r>
            <w:r w:rsidR="001C2E7E" w:rsidRPr="00FA604C">
              <w:rPr>
                <w:rFonts w:ascii="Times New Roman" w:hAnsi="Times New Roman" w:cs="Times New Roman"/>
                <w:sz w:val="18"/>
                <w:szCs w:val="18"/>
              </w:rPr>
              <w:t>6</w:t>
            </w:r>
            <w:r w:rsidRPr="00FA604C">
              <w:rPr>
                <w:rFonts w:ascii="Times New Roman" w:hAnsi="Times New Roman" w:cs="Times New Roman"/>
                <w:sz w:val="18"/>
                <w:szCs w:val="18"/>
              </w:rPr>
              <w:t>, .14</w:t>
            </w:r>
            <w:r w:rsidR="001C2E7E" w:rsidRPr="00FA604C">
              <w:rPr>
                <w:rFonts w:ascii="Times New Roman" w:hAnsi="Times New Roman" w:cs="Times New Roman"/>
                <w:sz w:val="18"/>
                <w:szCs w:val="18"/>
              </w:rPr>
              <w:t>2</w:t>
            </w:r>
            <w:r w:rsidRPr="00FA604C">
              <w:rPr>
                <w:rFonts w:ascii="Times New Roman" w:hAnsi="Times New Roman" w:cs="Times New Roman"/>
                <w:sz w:val="18"/>
                <w:szCs w:val="18"/>
              </w:rPr>
              <w:t>]</w:t>
            </w:r>
          </w:p>
        </w:tc>
        <w:tc>
          <w:tcPr>
            <w:tcW w:w="2250" w:type="dxa"/>
          </w:tcPr>
          <w:p w14:paraId="3025A58C" w14:textId="670671B2" w:rsidR="0022508B" w:rsidRPr="00FA604C" w:rsidRDefault="0022508B" w:rsidP="0022508B">
            <w:pPr>
              <w:spacing w:line="200" w:lineRule="exact"/>
              <w:jc w:val="left"/>
              <w:rPr>
                <w:rFonts w:ascii="Times New Roman" w:hAnsi="Times New Roman" w:cs="Times New Roman"/>
                <w:sz w:val="18"/>
                <w:szCs w:val="18"/>
              </w:rPr>
            </w:pPr>
          </w:p>
        </w:tc>
        <w:tc>
          <w:tcPr>
            <w:tcW w:w="1620" w:type="dxa"/>
          </w:tcPr>
          <w:p w14:paraId="2F4CAC4D" w14:textId="28512303"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India</w:t>
            </w:r>
          </w:p>
        </w:tc>
        <w:tc>
          <w:tcPr>
            <w:tcW w:w="540" w:type="dxa"/>
          </w:tcPr>
          <w:p w14:paraId="2B7AC18B" w14:textId="130F5C30"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1F5FB47C" w14:textId="5A28510E"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359BBB5C" w14:textId="66E00090" w:rsidR="0022508B" w:rsidRPr="00FA604C" w:rsidRDefault="00714B74"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.020</w:t>
            </w:r>
          </w:p>
        </w:tc>
        <w:tc>
          <w:tcPr>
            <w:tcW w:w="1350" w:type="dxa"/>
            <w:tcBorders>
              <w:top w:val="nil"/>
              <w:left w:val="nil"/>
              <w:bottom w:val="nil"/>
              <w:right w:val="nil"/>
            </w:tcBorders>
            <w:shd w:val="clear" w:color="auto" w:fill="auto"/>
            <w:vAlign w:val="bottom"/>
          </w:tcPr>
          <w:p w14:paraId="326F88BF" w14:textId="3A82756C"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.283, .24</w:t>
            </w:r>
            <w:r w:rsidR="00622AB2" w:rsidRPr="00FA604C">
              <w:rPr>
                <w:rFonts w:ascii="Times New Roman" w:hAnsi="Times New Roman" w:cs="Times New Roman"/>
                <w:sz w:val="18"/>
                <w:szCs w:val="18"/>
              </w:rPr>
              <w:t>6</w:t>
            </w:r>
            <w:r w:rsidRPr="00FA604C">
              <w:rPr>
                <w:rFonts w:ascii="Times New Roman" w:hAnsi="Times New Roman" w:cs="Times New Roman"/>
                <w:sz w:val="18"/>
                <w:szCs w:val="18"/>
              </w:rPr>
              <w:t>]</w:t>
            </w:r>
          </w:p>
        </w:tc>
      </w:tr>
      <w:bookmarkEnd w:id="53"/>
      <w:tr w:rsidR="004D35B5" w:rsidRPr="00FA604C" w14:paraId="0D39005B" w14:textId="77777777" w:rsidTr="0001566E">
        <w:trPr>
          <w:cantSplit/>
          <w:trHeight w:val="200"/>
        </w:trPr>
        <w:tc>
          <w:tcPr>
            <w:tcW w:w="1985" w:type="dxa"/>
          </w:tcPr>
          <w:p w14:paraId="0878525E" w14:textId="77777777"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0AFCA550" w14:textId="0123461D" w:rsidR="0022508B" w:rsidRPr="00FA604C" w:rsidRDefault="0022508B" w:rsidP="0022508B">
            <w:pPr>
              <w:spacing w:line="200" w:lineRule="exact"/>
              <w:rPr>
                <w:rFonts w:ascii="Times New Roman" w:hAnsi="Times New Roman" w:cs="Times New Roman"/>
                <w:sz w:val="18"/>
                <w:szCs w:val="18"/>
              </w:rPr>
            </w:pPr>
          </w:p>
        </w:tc>
        <w:tc>
          <w:tcPr>
            <w:tcW w:w="540" w:type="dxa"/>
          </w:tcPr>
          <w:p w14:paraId="195E9447" w14:textId="1C443EA0" w:rsidR="0022508B" w:rsidRPr="00FA604C" w:rsidRDefault="0022508B" w:rsidP="0022508B">
            <w:pPr>
              <w:spacing w:line="200" w:lineRule="exact"/>
              <w:rPr>
                <w:rFonts w:ascii="Times New Roman" w:hAnsi="Times New Roman" w:cs="Times New Roman"/>
                <w:sz w:val="18"/>
                <w:szCs w:val="18"/>
              </w:rPr>
            </w:pPr>
          </w:p>
        </w:tc>
        <w:tc>
          <w:tcPr>
            <w:tcW w:w="630" w:type="dxa"/>
          </w:tcPr>
          <w:p w14:paraId="5C6B33B2" w14:textId="4E1F27BC" w:rsidR="0022508B" w:rsidRPr="00FA604C" w:rsidRDefault="0022508B" w:rsidP="0022508B">
            <w:pPr>
              <w:spacing w:line="200" w:lineRule="exact"/>
              <w:rPr>
                <w:rFonts w:ascii="Times New Roman" w:hAnsi="Times New Roman" w:cs="Times New Roman"/>
                <w:sz w:val="18"/>
                <w:szCs w:val="18"/>
              </w:rPr>
            </w:pPr>
          </w:p>
        </w:tc>
        <w:tc>
          <w:tcPr>
            <w:tcW w:w="720" w:type="dxa"/>
            <w:tcBorders>
              <w:top w:val="nil"/>
              <w:left w:val="nil"/>
              <w:bottom w:val="nil"/>
              <w:right w:val="nil"/>
            </w:tcBorders>
            <w:shd w:val="clear" w:color="auto" w:fill="auto"/>
            <w:vAlign w:val="bottom"/>
          </w:tcPr>
          <w:p w14:paraId="17AB0D95" w14:textId="72374A02" w:rsidR="0022508B" w:rsidRPr="00FA604C" w:rsidRDefault="0022508B" w:rsidP="0022508B">
            <w:pPr>
              <w:spacing w:line="200" w:lineRule="exact"/>
              <w:rPr>
                <w:rFonts w:ascii="Times New Roman" w:hAnsi="Times New Roman" w:cs="Times New Roman"/>
                <w:sz w:val="18"/>
                <w:szCs w:val="18"/>
              </w:rPr>
            </w:pPr>
          </w:p>
        </w:tc>
        <w:tc>
          <w:tcPr>
            <w:tcW w:w="1350" w:type="dxa"/>
            <w:tcBorders>
              <w:top w:val="nil"/>
              <w:left w:val="nil"/>
              <w:bottom w:val="nil"/>
              <w:right w:val="nil"/>
            </w:tcBorders>
            <w:shd w:val="clear" w:color="auto" w:fill="auto"/>
            <w:vAlign w:val="bottom"/>
          </w:tcPr>
          <w:p w14:paraId="1834BF69" w14:textId="6BECB060" w:rsidR="0022508B" w:rsidRPr="00FA604C" w:rsidRDefault="0022508B" w:rsidP="0022508B">
            <w:pPr>
              <w:spacing w:line="200" w:lineRule="exact"/>
              <w:rPr>
                <w:rFonts w:ascii="Times New Roman" w:hAnsi="Times New Roman" w:cs="Times New Roman"/>
                <w:sz w:val="18"/>
                <w:szCs w:val="18"/>
              </w:rPr>
            </w:pPr>
          </w:p>
        </w:tc>
        <w:tc>
          <w:tcPr>
            <w:tcW w:w="2250" w:type="dxa"/>
          </w:tcPr>
          <w:p w14:paraId="3A9FCE0D" w14:textId="77777777" w:rsidR="0022508B" w:rsidRPr="00FA604C" w:rsidRDefault="0022508B" w:rsidP="0022508B">
            <w:pPr>
              <w:spacing w:line="200" w:lineRule="exact"/>
              <w:jc w:val="left"/>
              <w:rPr>
                <w:rFonts w:ascii="Times New Roman" w:hAnsi="Times New Roman" w:cs="Times New Roman"/>
                <w:sz w:val="18"/>
                <w:szCs w:val="18"/>
              </w:rPr>
            </w:pPr>
          </w:p>
        </w:tc>
        <w:tc>
          <w:tcPr>
            <w:tcW w:w="1620" w:type="dxa"/>
          </w:tcPr>
          <w:p w14:paraId="1FB09753" w14:textId="4F706659"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Israel</w:t>
            </w:r>
          </w:p>
        </w:tc>
        <w:tc>
          <w:tcPr>
            <w:tcW w:w="540" w:type="dxa"/>
          </w:tcPr>
          <w:p w14:paraId="54AA1362" w14:textId="4DC312F2"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9</w:t>
            </w:r>
          </w:p>
        </w:tc>
        <w:tc>
          <w:tcPr>
            <w:tcW w:w="540" w:type="dxa"/>
          </w:tcPr>
          <w:p w14:paraId="1BB67457" w14:textId="47915F79"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13</w:t>
            </w:r>
          </w:p>
        </w:tc>
        <w:tc>
          <w:tcPr>
            <w:tcW w:w="720" w:type="dxa"/>
            <w:tcBorders>
              <w:top w:val="nil"/>
              <w:left w:val="nil"/>
              <w:bottom w:val="nil"/>
              <w:right w:val="nil"/>
            </w:tcBorders>
            <w:shd w:val="clear" w:color="auto" w:fill="auto"/>
            <w:vAlign w:val="bottom"/>
          </w:tcPr>
          <w:p w14:paraId="4199E9FF" w14:textId="756AD8F7"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.005</w:t>
            </w:r>
          </w:p>
        </w:tc>
        <w:tc>
          <w:tcPr>
            <w:tcW w:w="1350" w:type="dxa"/>
            <w:tcBorders>
              <w:top w:val="nil"/>
              <w:left w:val="nil"/>
              <w:bottom w:val="nil"/>
              <w:right w:val="nil"/>
            </w:tcBorders>
            <w:shd w:val="clear" w:color="auto" w:fill="auto"/>
            <w:vAlign w:val="bottom"/>
          </w:tcPr>
          <w:p w14:paraId="48B2C4E9" w14:textId="62738854"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.08</w:t>
            </w:r>
            <w:r w:rsidR="00622AB2" w:rsidRPr="00FA604C">
              <w:rPr>
                <w:rFonts w:ascii="Times New Roman" w:hAnsi="Times New Roman" w:cs="Times New Roman"/>
                <w:sz w:val="18"/>
                <w:szCs w:val="18"/>
              </w:rPr>
              <w:t>2</w:t>
            </w:r>
            <w:r w:rsidRPr="00FA604C">
              <w:rPr>
                <w:rFonts w:ascii="Times New Roman" w:hAnsi="Times New Roman" w:cs="Times New Roman"/>
                <w:sz w:val="18"/>
                <w:szCs w:val="18"/>
              </w:rPr>
              <w:t>, .092]</w:t>
            </w:r>
          </w:p>
        </w:tc>
      </w:tr>
      <w:tr w:rsidR="004D4408" w:rsidRPr="00FA604C" w14:paraId="0C1F85F8" w14:textId="77777777" w:rsidTr="0001566E">
        <w:trPr>
          <w:cantSplit/>
          <w:trHeight w:val="200"/>
        </w:trPr>
        <w:tc>
          <w:tcPr>
            <w:tcW w:w="1985" w:type="dxa"/>
          </w:tcPr>
          <w:p w14:paraId="5ECF5123" w14:textId="77777777"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5268A0C1" w14:textId="0461850A" w:rsidR="0022508B" w:rsidRPr="00FA604C" w:rsidRDefault="0022508B" w:rsidP="0022508B">
            <w:pPr>
              <w:spacing w:line="200" w:lineRule="exact"/>
              <w:rPr>
                <w:rFonts w:ascii="Times New Roman" w:eastAsia="等线" w:hAnsi="Times New Roman" w:cs="Times New Roman"/>
                <w:sz w:val="18"/>
                <w:szCs w:val="18"/>
              </w:rPr>
            </w:pPr>
          </w:p>
        </w:tc>
        <w:tc>
          <w:tcPr>
            <w:tcW w:w="540" w:type="dxa"/>
          </w:tcPr>
          <w:p w14:paraId="12EBDB51" w14:textId="1FCDB8DA" w:rsidR="0022508B" w:rsidRPr="00FA604C" w:rsidRDefault="0022508B" w:rsidP="0022508B">
            <w:pPr>
              <w:spacing w:line="200" w:lineRule="exact"/>
              <w:rPr>
                <w:rFonts w:ascii="Times New Roman" w:hAnsi="Times New Roman" w:cs="Times New Roman"/>
                <w:sz w:val="18"/>
                <w:szCs w:val="18"/>
              </w:rPr>
            </w:pPr>
          </w:p>
        </w:tc>
        <w:tc>
          <w:tcPr>
            <w:tcW w:w="630" w:type="dxa"/>
          </w:tcPr>
          <w:p w14:paraId="7D4965AC" w14:textId="77777777" w:rsidR="0022508B" w:rsidRPr="00FA604C" w:rsidRDefault="0022508B" w:rsidP="0022508B">
            <w:pPr>
              <w:spacing w:line="200" w:lineRule="exact"/>
              <w:rPr>
                <w:rFonts w:ascii="Times New Roman" w:hAnsi="Times New Roman" w:cs="Times New Roman"/>
                <w:sz w:val="18"/>
                <w:szCs w:val="18"/>
              </w:rPr>
            </w:pPr>
          </w:p>
        </w:tc>
        <w:tc>
          <w:tcPr>
            <w:tcW w:w="720" w:type="dxa"/>
            <w:tcBorders>
              <w:top w:val="nil"/>
              <w:left w:val="nil"/>
              <w:bottom w:val="nil"/>
              <w:right w:val="nil"/>
            </w:tcBorders>
            <w:shd w:val="clear" w:color="auto" w:fill="auto"/>
            <w:vAlign w:val="bottom"/>
          </w:tcPr>
          <w:p w14:paraId="03CE80FB" w14:textId="2C397CC4" w:rsidR="0022508B" w:rsidRPr="00FA604C" w:rsidRDefault="0022508B" w:rsidP="0022508B">
            <w:pPr>
              <w:spacing w:line="200" w:lineRule="exact"/>
              <w:rPr>
                <w:rFonts w:ascii="Times New Roman" w:hAnsi="Times New Roman" w:cs="Times New Roman"/>
                <w:sz w:val="18"/>
                <w:szCs w:val="18"/>
              </w:rPr>
            </w:pPr>
          </w:p>
        </w:tc>
        <w:tc>
          <w:tcPr>
            <w:tcW w:w="1350" w:type="dxa"/>
            <w:tcBorders>
              <w:top w:val="nil"/>
              <w:left w:val="nil"/>
              <w:bottom w:val="nil"/>
              <w:right w:val="nil"/>
            </w:tcBorders>
            <w:shd w:val="clear" w:color="auto" w:fill="auto"/>
            <w:vAlign w:val="bottom"/>
          </w:tcPr>
          <w:p w14:paraId="2436DCA6" w14:textId="34744485" w:rsidR="0022508B" w:rsidRPr="00FA604C" w:rsidRDefault="0022508B" w:rsidP="0022508B">
            <w:pPr>
              <w:spacing w:line="200" w:lineRule="exact"/>
              <w:rPr>
                <w:rFonts w:ascii="Times New Roman" w:hAnsi="Times New Roman" w:cs="Times New Roman"/>
                <w:sz w:val="18"/>
                <w:szCs w:val="18"/>
              </w:rPr>
            </w:pPr>
          </w:p>
        </w:tc>
        <w:tc>
          <w:tcPr>
            <w:tcW w:w="2250" w:type="dxa"/>
          </w:tcPr>
          <w:p w14:paraId="67BBA05F" w14:textId="77777777" w:rsidR="0022508B" w:rsidRPr="00FA604C" w:rsidRDefault="0022508B" w:rsidP="0022508B">
            <w:pPr>
              <w:spacing w:line="200" w:lineRule="exact"/>
              <w:jc w:val="left"/>
              <w:rPr>
                <w:rFonts w:ascii="Times New Roman" w:hAnsi="Times New Roman" w:cs="Times New Roman"/>
                <w:sz w:val="18"/>
                <w:szCs w:val="18"/>
              </w:rPr>
            </w:pPr>
          </w:p>
        </w:tc>
        <w:tc>
          <w:tcPr>
            <w:tcW w:w="1620" w:type="dxa"/>
          </w:tcPr>
          <w:p w14:paraId="24045513" w14:textId="52338B97"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Malaysia</w:t>
            </w:r>
          </w:p>
        </w:tc>
        <w:tc>
          <w:tcPr>
            <w:tcW w:w="540" w:type="dxa"/>
          </w:tcPr>
          <w:p w14:paraId="55407758" w14:textId="0B5A2F84"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2</w:t>
            </w:r>
          </w:p>
        </w:tc>
        <w:tc>
          <w:tcPr>
            <w:tcW w:w="540" w:type="dxa"/>
          </w:tcPr>
          <w:p w14:paraId="252F42B6" w14:textId="5903F43E"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3</w:t>
            </w:r>
          </w:p>
        </w:tc>
        <w:tc>
          <w:tcPr>
            <w:tcW w:w="720" w:type="dxa"/>
            <w:tcBorders>
              <w:top w:val="nil"/>
              <w:left w:val="nil"/>
              <w:bottom w:val="nil"/>
              <w:right w:val="nil"/>
            </w:tcBorders>
            <w:shd w:val="clear" w:color="auto" w:fill="auto"/>
            <w:vAlign w:val="bottom"/>
          </w:tcPr>
          <w:p w14:paraId="211F0E7F" w14:textId="17EA3BE1"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.149</w:t>
            </w:r>
          </w:p>
        </w:tc>
        <w:tc>
          <w:tcPr>
            <w:tcW w:w="1350" w:type="dxa"/>
            <w:tcBorders>
              <w:top w:val="nil"/>
              <w:left w:val="nil"/>
              <w:bottom w:val="nil"/>
              <w:right w:val="nil"/>
            </w:tcBorders>
            <w:shd w:val="clear" w:color="auto" w:fill="auto"/>
            <w:vAlign w:val="bottom"/>
          </w:tcPr>
          <w:p w14:paraId="3F7BD177" w14:textId="0541ED0A"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.012, .302]</w:t>
            </w:r>
          </w:p>
        </w:tc>
      </w:tr>
      <w:tr w:rsidR="004D4408" w:rsidRPr="00FA604C" w14:paraId="211F0421" w14:textId="77777777" w:rsidTr="0001566E">
        <w:trPr>
          <w:cantSplit/>
          <w:trHeight w:val="200"/>
        </w:trPr>
        <w:tc>
          <w:tcPr>
            <w:tcW w:w="1985" w:type="dxa"/>
          </w:tcPr>
          <w:p w14:paraId="3063365D" w14:textId="77777777"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69295B42" w14:textId="77777777" w:rsidR="0022508B" w:rsidRPr="00FA604C" w:rsidRDefault="0022508B" w:rsidP="0022508B">
            <w:pPr>
              <w:spacing w:line="200" w:lineRule="exact"/>
              <w:rPr>
                <w:rFonts w:ascii="Times New Roman" w:eastAsia="等线" w:hAnsi="Times New Roman" w:cs="Times New Roman"/>
                <w:sz w:val="18"/>
                <w:szCs w:val="18"/>
              </w:rPr>
            </w:pPr>
          </w:p>
        </w:tc>
        <w:tc>
          <w:tcPr>
            <w:tcW w:w="540" w:type="dxa"/>
          </w:tcPr>
          <w:p w14:paraId="729EEC22" w14:textId="77777777" w:rsidR="0022508B" w:rsidRPr="00FA604C" w:rsidRDefault="0022508B" w:rsidP="0022508B">
            <w:pPr>
              <w:spacing w:line="200" w:lineRule="exact"/>
              <w:rPr>
                <w:rFonts w:ascii="Times New Roman" w:hAnsi="Times New Roman" w:cs="Times New Roman"/>
                <w:sz w:val="18"/>
                <w:szCs w:val="18"/>
              </w:rPr>
            </w:pPr>
          </w:p>
        </w:tc>
        <w:tc>
          <w:tcPr>
            <w:tcW w:w="630" w:type="dxa"/>
          </w:tcPr>
          <w:p w14:paraId="55D5C98A" w14:textId="77777777" w:rsidR="0022508B" w:rsidRPr="00FA604C" w:rsidRDefault="0022508B" w:rsidP="0022508B">
            <w:pPr>
              <w:spacing w:line="200" w:lineRule="exact"/>
              <w:rPr>
                <w:rFonts w:ascii="Times New Roman" w:hAnsi="Times New Roman" w:cs="Times New Roman"/>
                <w:sz w:val="18"/>
                <w:szCs w:val="18"/>
              </w:rPr>
            </w:pPr>
          </w:p>
        </w:tc>
        <w:tc>
          <w:tcPr>
            <w:tcW w:w="720" w:type="dxa"/>
          </w:tcPr>
          <w:p w14:paraId="05A19046" w14:textId="77777777" w:rsidR="0022508B" w:rsidRPr="00FA604C" w:rsidRDefault="0022508B" w:rsidP="0022508B">
            <w:pPr>
              <w:spacing w:line="200" w:lineRule="exact"/>
              <w:rPr>
                <w:rFonts w:ascii="Times New Roman" w:hAnsi="Times New Roman" w:cs="Times New Roman"/>
                <w:sz w:val="18"/>
                <w:szCs w:val="18"/>
              </w:rPr>
            </w:pPr>
          </w:p>
        </w:tc>
        <w:tc>
          <w:tcPr>
            <w:tcW w:w="1350" w:type="dxa"/>
          </w:tcPr>
          <w:p w14:paraId="22287871" w14:textId="77777777" w:rsidR="0022508B" w:rsidRPr="00FA604C" w:rsidRDefault="0022508B" w:rsidP="0022508B">
            <w:pPr>
              <w:spacing w:line="200" w:lineRule="exact"/>
              <w:rPr>
                <w:rFonts w:ascii="Times New Roman" w:hAnsi="Times New Roman" w:cs="Times New Roman"/>
                <w:sz w:val="18"/>
                <w:szCs w:val="18"/>
              </w:rPr>
            </w:pPr>
          </w:p>
        </w:tc>
        <w:tc>
          <w:tcPr>
            <w:tcW w:w="2250" w:type="dxa"/>
          </w:tcPr>
          <w:p w14:paraId="05A14492" w14:textId="77777777" w:rsidR="0022508B" w:rsidRPr="00FA604C" w:rsidRDefault="0022508B" w:rsidP="0022508B">
            <w:pPr>
              <w:spacing w:line="200" w:lineRule="exact"/>
              <w:jc w:val="left"/>
              <w:rPr>
                <w:rFonts w:ascii="Times New Roman" w:hAnsi="Times New Roman" w:cs="Times New Roman"/>
                <w:sz w:val="18"/>
                <w:szCs w:val="18"/>
              </w:rPr>
            </w:pPr>
          </w:p>
        </w:tc>
        <w:tc>
          <w:tcPr>
            <w:tcW w:w="1620" w:type="dxa"/>
          </w:tcPr>
          <w:p w14:paraId="16D04D63" w14:textId="655A3047"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Papua New Guinea</w:t>
            </w:r>
          </w:p>
        </w:tc>
        <w:tc>
          <w:tcPr>
            <w:tcW w:w="540" w:type="dxa"/>
          </w:tcPr>
          <w:p w14:paraId="50359938" w14:textId="6A471CD4"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3343D369" w14:textId="73F29034"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w:t>
            </w:r>
          </w:p>
        </w:tc>
        <w:tc>
          <w:tcPr>
            <w:tcW w:w="720" w:type="dxa"/>
            <w:tcBorders>
              <w:top w:val="nil"/>
              <w:left w:val="nil"/>
              <w:bottom w:val="nil"/>
              <w:right w:val="nil"/>
            </w:tcBorders>
            <w:shd w:val="clear" w:color="auto" w:fill="auto"/>
            <w:vAlign w:val="bottom"/>
          </w:tcPr>
          <w:p w14:paraId="4C12235C" w14:textId="1532BD17"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.076</w:t>
            </w:r>
          </w:p>
        </w:tc>
        <w:tc>
          <w:tcPr>
            <w:tcW w:w="1350" w:type="dxa"/>
            <w:tcBorders>
              <w:top w:val="nil"/>
              <w:left w:val="nil"/>
              <w:bottom w:val="nil"/>
              <w:right w:val="nil"/>
            </w:tcBorders>
            <w:shd w:val="clear" w:color="auto" w:fill="auto"/>
            <w:vAlign w:val="bottom"/>
          </w:tcPr>
          <w:p w14:paraId="6EE34D72" w14:textId="4D2F4909"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.19</w:t>
            </w:r>
            <w:r w:rsidR="008C3252" w:rsidRPr="00FA604C">
              <w:rPr>
                <w:rFonts w:ascii="Times New Roman" w:hAnsi="Times New Roman" w:cs="Times New Roman"/>
                <w:sz w:val="18"/>
                <w:szCs w:val="18"/>
              </w:rPr>
              <w:t>2</w:t>
            </w:r>
            <w:r w:rsidRPr="00FA604C">
              <w:rPr>
                <w:rFonts w:ascii="Times New Roman" w:hAnsi="Times New Roman" w:cs="Times New Roman"/>
                <w:sz w:val="18"/>
                <w:szCs w:val="18"/>
              </w:rPr>
              <w:t>, .333]</w:t>
            </w:r>
          </w:p>
        </w:tc>
      </w:tr>
      <w:tr w:rsidR="004D4408" w:rsidRPr="00FA604C" w14:paraId="264F312D" w14:textId="77777777" w:rsidTr="0001566E">
        <w:trPr>
          <w:cantSplit/>
          <w:trHeight w:val="200"/>
        </w:trPr>
        <w:tc>
          <w:tcPr>
            <w:tcW w:w="1985" w:type="dxa"/>
          </w:tcPr>
          <w:p w14:paraId="3DEE2740" w14:textId="77777777"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7464A41A" w14:textId="77777777" w:rsidR="0022508B" w:rsidRPr="00FA604C" w:rsidRDefault="0022508B" w:rsidP="0022508B">
            <w:pPr>
              <w:spacing w:line="200" w:lineRule="exact"/>
              <w:rPr>
                <w:rFonts w:ascii="Times New Roman" w:eastAsia="等线" w:hAnsi="Times New Roman" w:cs="Times New Roman"/>
                <w:sz w:val="18"/>
                <w:szCs w:val="18"/>
              </w:rPr>
            </w:pPr>
          </w:p>
        </w:tc>
        <w:tc>
          <w:tcPr>
            <w:tcW w:w="540" w:type="dxa"/>
          </w:tcPr>
          <w:p w14:paraId="53F88230" w14:textId="77777777" w:rsidR="0022508B" w:rsidRPr="00FA604C" w:rsidRDefault="0022508B" w:rsidP="0022508B">
            <w:pPr>
              <w:spacing w:line="200" w:lineRule="exact"/>
              <w:rPr>
                <w:rFonts w:ascii="Times New Roman" w:hAnsi="Times New Roman" w:cs="Times New Roman"/>
                <w:sz w:val="18"/>
                <w:szCs w:val="18"/>
              </w:rPr>
            </w:pPr>
          </w:p>
        </w:tc>
        <w:tc>
          <w:tcPr>
            <w:tcW w:w="630" w:type="dxa"/>
          </w:tcPr>
          <w:p w14:paraId="7FA7584E" w14:textId="77777777" w:rsidR="0022508B" w:rsidRPr="00FA604C" w:rsidRDefault="0022508B" w:rsidP="0022508B">
            <w:pPr>
              <w:spacing w:line="200" w:lineRule="exact"/>
              <w:rPr>
                <w:rFonts w:ascii="Times New Roman" w:hAnsi="Times New Roman" w:cs="Times New Roman"/>
                <w:sz w:val="18"/>
                <w:szCs w:val="18"/>
              </w:rPr>
            </w:pPr>
          </w:p>
        </w:tc>
        <w:tc>
          <w:tcPr>
            <w:tcW w:w="720" w:type="dxa"/>
          </w:tcPr>
          <w:p w14:paraId="51F3A59E" w14:textId="77777777" w:rsidR="0022508B" w:rsidRPr="00FA604C" w:rsidRDefault="0022508B" w:rsidP="0022508B">
            <w:pPr>
              <w:spacing w:line="200" w:lineRule="exact"/>
              <w:rPr>
                <w:rFonts w:ascii="Times New Roman" w:hAnsi="Times New Roman" w:cs="Times New Roman"/>
                <w:sz w:val="18"/>
                <w:szCs w:val="18"/>
              </w:rPr>
            </w:pPr>
          </w:p>
        </w:tc>
        <w:tc>
          <w:tcPr>
            <w:tcW w:w="1350" w:type="dxa"/>
          </w:tcPr>
          <w:p w14:paraId="0B256CDA" w14:textId="77777777" w:rsidR="0022508B" w:rsidRPr="00FA604C" w:rsidRDefault="0022508B" w:rsidP="0022508B">
            <w:pPr>
              <w:spacing w:line="200" w:lineRule="exact"/>
              <w:rPr>
                <w:rFonts w:ascii="Times New Roman" w:hAnsi="Times New Roman" w:cs="Times New Roman"/>
                <w:sz w:val="18"/>
                <w:szCs w:val="18"/>
              </w:rPr>
            </w:pPr>
          </w:p>
        </w:tc>
        <w:tc>
          <w:tcPr>
            <w:tcW w:w="2250" w:type="dxa"/>
          </w:tcPr>
          <w:p w14:paraId="35CDA17E" w14:textId="77777777" w:rsidR="0022508B" w:rsidRPr="00FA604C" w:rsidRDefault="0022508B" w:rsidP="0022508B">
            <w:pPr>
              <w:spacing w:line="200" w:lineRule="exact"/>
              <w:jc w:val="left"/>
              <w:rPr>
                <w:rFonts w:ascii="Times New Roman" w:hAnsi="Times New Roman" w:cs="Times New Roman"/>
                <w:sz w:val="18"/>
                <w:szCs w:val="18"/>
              </w:rPr>
            </w:pPr>
          </w:p>
        </w:tc>
        <w:tc>
          <w:tcPr>
            <w:tcW w:w="1620" w:type="dxa"/>
          </w:tcPr>
          <w:p w14:paraId="2CB91E64" w14:textId="2A333037"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Singapore</w:t>
            </w:r>
          </w:p>
        </w:tc>
        <w:tc>
          <w:tcPr>
            <w:tcW w:w="540" w:type="dxa"/>
          </w:tcPr>
          <w:p w14:paraId="54CF9DF8" w14:textId="4BBE848D"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3BEC2369" w14:textId="20AFA816"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4</w:t>
            </w:r>
          </w:p>
        </w:tc>
        <w:tc>
          <w:tcPr>
            <w:tcW w:w="720" w:type="dxa"/>
            <w:tcBorders>
              <w:top w:val="nil"/>
              <w:left w:val="nil"/>
              <w:bottom w:val="nil"/>
              <w:right w:val="nil"/>
            </w:tcBorders>
            <w:shd w:val="clear" w:color="auto" w:fill="auto"/>
            <w:vAlign w:val="bottom"/>
          </w:tcPr>
          <w:p w14:paraId="6D1757B2" w14:textId="031CBCDA"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.048</w:t>
            </w:r>
          </w:p>
        </w:tc>
        <w:tc>
          <w:tcPr>
            <w:tcW w:w="1350" w:type="dxa"/>
            <w:tcBorders>
              <w:top w:val="nil"/>
              <w:left w:val="nil"/>
              <w:bottom w:val="nil"/>
              <w:right w:val="nil"/>
            </w:tcBorders>
            <w:shd w:val="clear" w:color="auto" w:fill="auto"/>
            <w:vAlign w:val="bottom"/>
          </w:tcPr>
          <w:p w14:paraId="338C3EBA" w14:textId="2A11C526"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.17</w:t>
            </w:r>
            <w:r w:rsidR="008C3252" w:rsidRPr="00FA604C">
              <w:rPr>
                <w:rFonts w:ascii="Times New Roman" w:hAnsi="Times New Roman" w:cs="Times New Roman"/>
                <w:sz w:val="18"/>
                <w:szCs w:val="18"/>
              </w:rPr>
              <w:t>1</w:t>
            </w:r>
            <w:r w:rsidRPr="00FA604C">
              <w:rPr>
                <w:rFonts w:ascii="Times New Roman" w:hAnsi="Times New Roman" w:cs="Times New Roman"/>
                <w:sz w:val="18"/>
                <w:szCs w:val="18"/>
              </w:rPr>
              <w:t>, .26</w:t>
            </w:r>
            <w:r w:rsidR="008C3252" w:rsidRPr="00FA604C">
              <w:rPr>
                <w:rFonts w:ascii="Times New Roman" w:hAnsi="Times New Roman" w:cs="Times New Roman"/>
                <w:sz w:val="18"/>
                <w:szCs w:val="18"/>
              </w:rPr>
              <w:t>3</w:t>
            </w:r>
            <w:r w:rsidRPr="00FA604C">
              <w:rPr>
                <w:rFonts w:ascii="Times New Roman" w:hAnsi="Times New Roman" w:cs="Times New Roman"/>
                <w:sz w:val="18"/>
                <w:szCs w:val="18"/>
              </w:rPr>
              <w:t>]</w:t>
            </w:r>
          </w:p>
        </w:tc>
      </w:tr>
      <w:tr w:rsidR="004D4408" w:rsidRPr="00FA604C" w14:paraId="179E44CD" w14:textId="77777777" w:rsidTr="0001566E">
        <w:trPr>
          <w:cantSplit/>
          <w:trHeight w:val="200"/>
        </w:trPr>
        <w:tc>
          <w:tcPr>
            <w:tcW w:w="1985" w:type="dxa"/>
          </w:tcPr>
          <w:p w14:paraId="471E4963" w14:textId="77777777" w:rsidR="0022508B" w:rsidRPr="00FA604C" w:rsidRDefault="0022508B" w:rsidP="0022508B">
            <w:pPr>
              <w:spacing w:line="200" w:lineRule="exact"/>
              <w:rPr>
                <w:rFonts w:ascii="Times New Roman" w:hAnsi="Times New Roman" w:cs="Times New Roman"/>
                <w:sz w:val="18"/>
                <w:szCs w:val="18"/>
              </w:rPr>
            </w:pPr>
          </w:p>
        </w:tc>
        <w:tc>
          <w:tcPr>
            <w:tcW w:w="1980" w:type="dxa"/>
            <w:vAlign w:val="center"/>
          </w:tcPr>
          <w:p w14:paraId="6FF24416" w14:textId="77777777" w:rsidR="0022508B" w:rsidRPr="00FA604C" w:rsidRDefault="0022508B" w:rsidP="0022508B">
            <w:pPr>
              <w:spacing w:line="200" w:lineRule="exact"/>
              <w:rPr>
                <w:rFonts w:ascii="Times New Roman" w:eastAsia="等线" w:hAnsi="Times New Roman" w:cs="Times New Roman"/>
                <w:sz w:val="18"/>
                <w:szCs w:val="18"/>
              </w:rPr>
            </w:pPr>
          </w:p>
        </w:tc>
        <w:tc>
          <w:tcPr>
            <w:tcW w:w="540" w:type="dxa"/>
          </w:tcPr>
          <w:p w14:paraId="3C2AFA20" w14:textId="77777777" w:rsidR="0022508B" w:rsidRPr="00FA604C" w:rsidRDefault="0022508B" w:rsidP="0022508B">
            <w:pPr>
              <w:spacing w:line="200" w:lineRule="exact"/>
              <w:rPr>
                <w:rFonts w:ascii="Times New Roman" w:hAnsi="Times New Roman" w:cs="Times New Roman"/>
                <w:sz w:val="18"/>
                <w:szCs w:val="18"/>
              </w:rPr>
            </w:pPr>
          </w:p>
        </w:tc>
        <w:tc>
          <w:tcPr>
            <w:tcW w:w="630" w:type="dxa"/>
          </w:tcPr>
          <w:p w14:paraId="57CA7A76" w14:textId="77777777" w:rsidR="0022508B" w:rsidRPr="00FA604C" w:rsidRDefault="0022508B" w:rsidP="0022508B">
            <w:pPr>
              <w:spacing w:line="200" w:lineRule="exact"/>
              <w:rPr>
                <w:rFonts w:ascii="Times New Roman" w:hAnsi="Times New Roman" w:cs="Times New Roman"/>
                <w:sz w:val="18"/>
                <w:szCs w:val="18"/>
              </w:rPr>
            </w:pPr>
          </w:p>
        </w:tc>
        <w:tc>
          <w:tcPr>
            <w:tcW w:w="720" w:type="dxa"/>
          </w:tcPr>
          <w:p w14:paraId="0DC8DCBC" w14:textId="77777777" w:rsidR="0022508B" w:rsidRPr="00FA604C" w:rsidRDefault="0022508B" w:rsidP="0022508B">
            <w:pPr>
              <w:spacing w:line="200" w:lineRule="exact"/>
              <w:rPr>
                <w:rFonts w:ascii="Times New Roman" w:hAnsi="Times New Roman" w:cs="Times New Roman"/>
                <w:sz w:val="18"/>
                <w:szCs w:val="18"/>
              </w:rPr>
            </w:pPr>
          </w:p>
        </w:tc>
        <w:tc>
          <w:tcPr>
            <w:tcW w:w="1350" w:type="dxa"/>
          </w:tcPr>
          <w:p w14:paraId="6DC8BFEE" w14:textId="77777777" w:rsidR="0022508B" w:rsidRPr="00FA604C" w:rsidRDefault="0022508B" w:rsidP="0022508B">
            <w:pPr>
              <w:spacing w:line="200" w:lineRule="exact"/>
              <w:rPr>
                <w:rFonts w:ascii="Times New Roman" w:hAnsi="Times New Roman" w:cs="Times New Roman"/>
                <w:sz w:val="18"/>
                <w:szCs w:val="18"/>
              </w:rPr>
            </w:pPr>
          </w:p>
        </w:tc>
        <w:tc>
          <w:tcPr>
            <w:tcW w:w="2250" w:type="dxa"/>
          </w:tcPr>
          <w:p w14:paraId="49781109" w14:textId="77777777" w:rsidR="0022508B" w:rsidRPr="00FA604C" w:rsidRDefault="0022508B" w:rsidP="0022508B">
            <w:pPr>
              <w:spacing w:line="200" w:lineRule="exact"/>
              <w:jc w:val="left"/>
              <w:rPr>
                <w:rFonts w:ascii="Times New Roman" w:hAnsi="Times New Roman" w:cs="Times New Roman"/>
                <w:sz w:val="18"/>
                <w:szCs w:val="18"/>
              </w:rPr>
            </w:pPr>
          </w:p>
        </w:tc>
        <w:tc>
          <w:tcPr>
            <w:tcW w:w="1620" w:type="dxa"/>
          </w:tcPr>
          <w:p w14:paraId="1E325E9D" w14:textId="7020A60D"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Thailand</w:t>
            </w:r>
          </w:p>
        </w:tc>
        <w:tc>
          <w:tcPr>
            <w:tcW w:w="540" w:type="dxa"/>
          </w:tcPr>
          <w:p w14:paraId="0D64666F" w14:textId="23B3D428"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1</w:t>
            </w:r>
          </w:p>
        </w:tc>
        <w:tc>
          <w:tcPr>
            <w:tcW w:w="540" w:type="dxa"/>
          </w:tcPr>
          <w:p w14:paraId="5FBA690B" w14:textId="304F4D03"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2</w:t>
            </w:r>
          </w:p>
        </w:tc>
        <w:tc>
          <w:tcPr>
            <w:tcW w:w="720" w:type="dxa"/>
            <w:tcBorders>
              <w:top w:val="nil"/>
              <w:left w:val="nil"/>
              <w:right w:val="nil"/>
            </w:tcBorders>
            <w:shd w:val="clear" w:color="auto" w:fill="auto"/>
            <w:vAlign w:val="bottom"/>
          </w:tcPr>
          <w:p w14:paraId="0D5CB818" w14:textId="06C50558" w:rsidR="0022508B" w:rsidRPr="00FA604C" w:rsidRDefault="00714B74"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22508B" w:rsidRPr="00FA604C">
              <w:rPr>
                <w:rFonts w:ascii="Times New Roman" w:hAnsi="Times New Roman" w:cs="Times New Roman"/>
                <w:sz w:val="18"/>
                <w:szCs w:val="18"/>
              </w:rPr>
              <w:t>.033</w:t>
            </w:r>
          </w:p>
        </w:tc>
        <w:tc>
          <w:tcPr>
            <w:tcW w:w="1350" w:type="dxa"/>
            <w:tcBorders>
              <w:top w:val="nil"/>
              <w:left w:val="nil"/>
              <w:right w:val="nil"/>
            </w:tcBorders>
            <w:shd w:val="clear" w:color="auto" w:fill="auto"/>
            <w:vAlign w:val="bottom"/>
          </w:tcPr>
          <w:p w14:paraId="390F362E" w14:textId="4F6ABFD5" w:rsidR="0022508B" w:rsidRPr="00FA604C" w:rsidRDefault="0022508B" w:rsidP="0022508B">
            <w:pPr>
              <w:spacing w:line="200" w:lineRule="exact"/>
              <w:jc w:val="left"/>
              <w:rPr>
                <w:rFonts w:ascii="Times New Roman" w:hAnsi="Times New Roman" w:cs="Times New Roman"/>
                <w:sz w:val="18"/>
                <w:szCs w:val="18"/>
              </w:rPr>
            </w:pPr>
            <w:r w:rsidRPr="00FA604C">
              <w:rPr>
                <w:rFonts w:ascii="Times New Roman" w:hAnsi="Times New Roman" w:cs="Times New Roman"/>
                <w:sz w:val="18"/>
                <w:szCs w:val="18"/>
              </w:rPr>
              <w:t>[</w:t>
            </w:r>
            <w:r w:rsidR="00167EE4" w:rsidRPr="00FA604C">
              <w:rPr>
                <w:rFonts w:ascii="Times New Roman" w:hAnsi="Times New Roman" w:cs="Times New Roman"/>
                <w:sz w:val="18"/>
                <w:szCs w:val="18"/>
              </w:rPr>
              <w:t>−</w:t>
            </w:r>
            <w:r w:rsidRPr="00FA604C">
              <w:rPr>
                <w:rFonts w:ascii="Times New Roman" w:hAnsi="Times New Roman" w:cs="Times New Roman"/>
                <w:sz w:val="18"/>
                <w:szCs w:val="18"/>
              </w:rPr>
              <w:t>.24</w:t>
            </w:r>
            <w:r w:rsidR="00C850D4" w:rsidRPr="00FA604C">
              <w:rPr>
                <w:rFonts w:ascii="Times New Roman" w:hAnsi="Times New Roman" w:cs="Times New Roman"/>
                <w:sz w:val="18"/>
                <w:szCs w:val="18"/>
              </w:rPr>
              <w:t>6</w:t>
            </w:r>
            <w:r w:rsidRPr="00FA604C">
              <w:rPr>
                <w:rFonts w:ascii="Times New Roman" w:hAnsi="Times New Roman" w:cs="Times New Roman"/>
                <w:sz w:val="18"/>
                <w:szCs w:val="18"/>
              </w:rPr>
              <w:t>, .18</w:t>
            </w:r>
            <w:r w:rsidR="00C850D4" w:rsidRPr="00FA604C">
              <w:rPr>
                <w:rFonts w:ascii="Times New Roman" w:hAnsi="Times New Roman" w:cs="Times New Roman"/>
                <w:sz w:val="18"/>
                <w:szCs w:val="18"/>
              </w:rPr>
              <w:t>3</w:t>
            </w:r>
            <w:r w:rsidRPr="00FA604C">
              <w:rPr>
                <w:rFonts w:ascii="Times New Roman" w:hAnsi="Times New Roman" w:cs="Times New Roman"/>
                <w:sz w:val="18"/>
                <w:szCs w:val="18"/>
              </w:rPr>
              <w:t>]</w:t>
            </w:r>
          </w:p>
        </w:tc>
      </w:tr>
      <w:tr w:rsidR="00A237B2" w:rsidRPr="00A237B2" w14:paraId="01D850A8" w14:textId="77777777" w:rsidTr="0001566E">
        <w:trPr>
          <w:cantSplit/>
          <w:trHeight w:val="200"/>
        </w:trPr>
        <w:tc>
          <w:tcPr>
            <w:tcW w:w="1985" w:type="dxa"/>
            <w:tcBorders>
              <w:bottom w:val="single" w:sz="6" w:space="0" w:color="auto"/>
            </w:tcBorders>
          </w:tcPr>
          <w:p w14:paraId="2DC227E4" w14:textId="77777777" w:rsidR="0022508B" w:rsidRPr="00A237B2" w:rsidRDefault="0022508B" w:rsidP="0022508B">
            <w:pPr>
              <w:spacing w:line="200" w:lineRule="exact"/>
              <w:rPr>
                <w:rFonts w:ascii="Times New Roman" w:hAnsi="Times New Roman" w:cs="Times New Roman"/>
                <w:sz w:val="18"/>
                <w:szCs w:val="18"/>
              </w:rPr>
            </w:pPr>
          </w:p>
        </w:tc>
        <w:tc>
          <w:tcPr>
            <w:tcW w:w="1980" w:type="dxa"/>
            <w:tcBorders>
              <w:bottom w:val="single" w:sz="6" w:space="0" w:color="auto"/>
            </w:tcBorders>
            <w:vAlign w:val="center"/>
          </w:tcPr>
          <w:p w14:paraId="0C81313E" w14:textId="77777777" w:rsidR="0022508B" w:rsidRPr="00A237B2" w:rsidRDefault="0022508B" w:rsidP="0022508B">
            <w:pPr>
              <w:spacing w:line="200" w:lineRule="exact"/>
              <w:rPr>
                <w:rFonts w:ascii="Times New Roman" w:eastAsia="等线" w:hAnsi="Times New Roman" w:cs="Times New Roman"/>
                <w:sz w:val="18"/>
                <w:szCs w:val="18"/>
              </w:rPr>
            </w:pPr>
          </w:p>
        </w:tc>
        <w:tc>
          <w:tcPr>
            <w:tcW w:w="540" w:type="dxa"/>
            <w:tcBorders>
              <w:bottom w:val="single" w:sz="6" w:space="0" w:color="auto"/>
            </w:tcBorders>
          </w:tcPr>
          <w:p w14:paraId="534AE214" w14:textId="77777777" w:rsidR="0022508B" w:rsidRPr="00A237B2" w:rsidRDefault="0022508B" w:rsidP="0022508B">
            <w:pPr>
              <w:spacing w:line="200" w:lineRule="exact"/>
              <w:rPr>
                <w:rFonts w:ascii="Times New Roman" w:hAnsi="Times New Roman" w:cs="Times New Roman"/>
                <w:sz w:val="18"/>
                <w:szCs w:val="18"/>
              </w:rPr>
            </w:pPr>
          </w:p>
        </w:tc>
        <w:tc>
          <w:tcPr>
            <w:tcW w:w="630" w:type="dxa"/>
            <w:tcBorders>
              <w:bottom w:val="single" w:sz="6" w:space="0" w:color="auto"/>
            </w:tcBorders>
          </w:tcPr>
          <w:p w14:paraId="7ACFE8D6" w14:textId="77777777" w:rsidR="0022508B" w:rsidRPr="00A237B2" w:rsidRDefault="0022508B" w:rsidP="0022508B">
            <w:pPr>
              <w:spacing w:line="200" w:lineRule="exact"/>
              <w:rPr>
                <w:rFonts w:ascii="Times New Roman" w:hAnsi="Times New Roman" w:cs="Times New Roman"/>
                <w:sz w:val="18"/>
                <w:szCs w:val="18"/>
              </w:rPr>
            </w:pPr>
          </w:p>
        </w:tc>
        <w:tc>
          <w:tcPr>
            <w:tcW w:w="720" w:type="dxa"/>
            <w:tcBorders>
              <w:bottom w:val="single" w:sz="6" w:space="0" w:color="auto"/>
            </w:tcBorders>
          </w:tcPr>
          <w:p w14:paraId="15245633" w14:textId="77777777" w:rsidR="0022508B" w:rsidRPr="00A237B2" w:rsidRDefault="0022508B" w:rsidP="0022508B">
            <w:pPr>
              <w:spacing w:line="200" w:lineRule="exact"/>
              <w:rPr>
                <w:rFonts w:ascii="Times New Roman" w:hAnsi="Times New Roman" w:cs="Times New Roman"/>
                <w:sz w:val="18"/>
                <w:szCs w:val="18"/>
              </w:rPr>
            </w:pPr>
          </w:p>
        </w:tc>
        <w:tc>
          <w:tcPr>
            <w:tcW w:w="1350" w:type="dxa"/>
            <w:tcBorders>
              <w:bottom w:val="single" w:sz="6" w:space="0" w:color="auto"/>
            </w:tcBorders>
          </w:tcPr>
          <w:p w14:paraId="2E0BB121" w14:textId="77777777" w:rsidR="0022508B" w:rsidRPr="00A237B2" w:rsidRDefault="0022508B" w:rsidP="0022508B">
            <w:pPr>
              <w:spacing w:line="200" w:lineRule="exact"/>
              <w:rPr>
                <w:rFonts w:ascii="Times New Roman" w:hAnsi="Times New Roman" w:cs="Times New Roman"/>
                <w:sz w:val="18"/>
                <w:szCs w:val="18"/>
              </w:rPr>
            </w:pPr>
          </w:p>
        </w:tc>
        <w:tc>
          <w:tcPr>
            <w:tcW w:w="2250" w:type="dxa"/>
            <w:tcBorders>
              <w:bottom w:val="single" w:sz="6" w:space="0" w:color="auto"/>
            </w:tcBorders>
          </w:tcPr>
          <w:p w14:paraId="11970739" w14:textId="77777777" w:rsidR="0022508B" w:rsidRPr="00A237B2" w:rsidRDefault="0022508B" w:rsidP="0022508B">
            <w:pPr>
              <w:spacing w:line="200" w:lineRule="exact"/>
              <w:jc w:val="left"/>
              <w:rPr>
                <w:rFonts w:ascii="Times New Roman" w:hAnsi="Times New Roman" w:cs="Times New Roman"/>
                <w:sz w:val="18"/>
                <w:szCs w:val="18"/>
              </w:rPr>
            </w:pPr>
          </w:p>
        </w:tc>
        <w:tc>
          <w:tcPr>
            <w:tcW w:w="1620" w:type="dxa"/>
            <w:tcBorders>
              <w:bottom w:val="single" w:sz="6" w:space="0" w:color="auto"/>
            </w:tcBorders>
          </w:tcPr>
          <w:p w14:paraId="69FCCD14" w14:textId="74FB2B5C" w:rsidR="0022508B" w:rsidRPr="00A237B2" w:rsidRDefault="0022508B" w:rsidP="0022508B">
            <w:pPr>
              <w:spacing w:line="200" w:lineRule="exact"/>
              <w:jc w:val="left"/>
              <w:rPr>
                <w:rFonts w:ascii="Times New Roman" w:hAnsi="Times New Roman" w:cs="Times New Roman"/>
                <w:sz w:val="18"/>
                <w:szCs w:val="18"/>
              </w:rPr>
            </w:pPr>
            <w:r w:rsidRPr="00A237B2">
              <w:rPr>
                <w:rFonts w:ascii="Times New Roman" w:hAnsi="Times New Roman" w:cs="Times New Roman"/>
                <w:sz w:val="18"/>
                <w:szCs w:val="18"/>
              </w:rPr>
              <w:t>Vietnam</w:t>
            </w:r>
          </w:p>
        </w:tc>
        <w:tc>
          <w:tcPr>
            <w:tcW w:w="540" w:type="dxa"/>
            <w:tcBorders>
              <w:bottom w:val="single" w:sz="6" w:space="0" w:color="auto"/>
            </w:tcBorders>
          </w:tcPr>
          <w:p w14:paraId="22545B06" w14:textId="4AAF539D" w:rsidR="0022508B" w:rsidRPr="00A237B2" w:rsidRDefault="0022508B" w:rsidP="0022508B">
            <w:pPr>
              <w:spacing w:line="200" w:lineRule="exact"/>
              <w:jc w:val="left"/>
              <w:rPr>
                <w:rFonts w:ascii="Times New Roman" w:hAnsi="Times New Roman" w:cs="Times New Roman"/>
                <w:sz w:val="18"/>
                <w:szCs w:val="18"/>
              </w:rPr>
            </w:pPr>
            <w:r w:rsidRPr="00A237B2">
              <w:rPr>
                <w:rFonts w:ascii="Times New Roman" w:hAnsi="Times New Roman" w:cs="Times New Roman"/>
                <w:sz w:val="18"/>
                <w:szCs w:val="18"/>
              </w:rPr>
              <w:t>1</w:t>
            </w:r>
          </w:p>
        </w:tc>
        <w:tc>
          <w:tcPr>
            <w:tcW w:w="540" w:type="dxa"/>
            <w:tcBorders>
              <w:bottom w:val="single" w:sz="6" w:space="0" w:color="auto"/>
            </w:tcBorders>
          </w:tcPr>
          <w:p w14:paraId="1934B818" w14:textId="5E525105" w:rsidR="0022508B" w:rsidRPr="00A237B2" w:rsidRDefault="0022508B" w:rsidP="0022508B">
            <w:pPr>
              <w:spacing w:line="200" w:lineRule="exact"/>
              <w:jc w:val="left"/>
              <w:rPr>
                <w:rFonts w:ascii="Times New Roman" w:hAnsi="Times New Roman" w:cs="Times New Roman"/>
                <w:sz w:val="18"/>
                <w:szCs w:val="18"/>
              </w:rPr>
            </w:pPr>
            <w:r w:rsidRPr="00A237B2">
              <w:rPr>
                <w:rFonts w:ascii="Times New Roman" w:hAnsi="Times New Roman" w:cs="Times New Roman"/>
                <w:sz w:val="18"/>
                <w:szCs w:val="18"/>
              </w:rPr>
              <w:t>3</w:t>
            </w:r>
          </w:p>
        </w:tc>
        <w:tc>
          <w:tcPr>
            <w:tcW w:w="720" w:type="dxa"/>
            <w:tcBorders>
              <w:top w:val="nil"/>
              <w:left w:val="nil"/>
              <w:bottom w:val="single" w:sz="6" w:space="0" w:color="auto"/>
              <w:right w:val="nil"/>
            </w:tcBorders>
            <w:shd w:val="clear" w:color="auto" w:fill="auto"/>
            <w:vAlign w:val="bottom"/>
          </w:tcPr>
          <w:p w14:paraId="16872C11" w14:textId="39DEAE50" w:rsidR="0022508B" w:rsidRPr="00A237B2" w:rsidRDefault="0022508B" w:rsidP="0022508B">
            <w:pPr>
              <w:spacing w:line="200" w:lineRule="exact"/>
              <w:jc w:val="left"/>
              <w:rPr>
                <w:rFonts w:ascii="Times New Roman" w:hAnsi="Times New Roman" w:cs="Times New Roman"/>
                <w:sz w:val="18"/>
                <w:szCs w:val="18"/>
              </w:rPr>
            </w:pPr>
            <w:r w:rsidRPr="00A237B2">
              <w:rPr>
                <w:rFonts w:ascii="Times New Roman" w:hAnsi="Times New Roman" w:cs="Times New Roman"/>
                <w:sz w:val="18"/>
                <w:szCs w:val="18"/>
              </w:rPr>
              <w:t>.138</w:t>
            </w:r>
          </w:p>
        </w:tc>
        <w:tc>
          <w:tcPr>
            <w:tcW w:w="1350" w:type="dxa"/>
            <w:tcBorders>
              <w:top w:val="nil"/>
              <w:left w:val="nil"/>
              <w:bottom w:val="single" w:sz="6" w:space="0" w:color="auto"/>
              <w:right w:val="nil"/>
            </w:tcBorders>
            <w:shd w:val="clear" w:color="auto" w:fill="auto"/>
            <w:vAlign w:val="bottom"/>
          </w:tcPr>
          <w:p w14:paraId="5AB23641" w14:textId="4D4E376E" w:rsidR="0022508B" w:rsidRPr="00A237B2" w:rsidRDefault="0022508B" w:rsidP="0022508B">
            <w:pPr>
              <w:spacing w:line="200" w:lineRule="exact"/>
              <w:jc w:val="left"/>
              <w:rPr>
                <w:rFonts w:ascii="Times New Roman" w:hAnsi="Times New Roman" w:cs="Times New Roman"/>
                <w:sz w:val="18"/>
                <w:szCs w:val="18"/>
              </w:rPr>
            </w:pPr>
            <w:r w:rsidRPr="00A237B2">
              <w:rPr>
                <w:rFonts w:ascii="Times New Roman" w:hAnsi="Times New Roman" w:cs="Times New Roman"/>
                <w:sz w:val="18"/>
                <w:szCs w:val="18"/>
              </w:rPr>
              <w:t>[</w:t>
            </w:r>
            <w:r w:rsidR="00167EE4" w:rsidRPr="00A237B2">
              <w:rPr>
                <w:rFonts w:ascii="Times New Roman" w:hAnsi="Times New Roman" w:cs="Times New Roman"/>
                <w:sz w:val="18"/>
                <w:szCs w:val="18"/>
              </w:rPr>
              <w:t>−</w:t>
            </w:r>
            <w:r w:rsidRPr="00A237B2">
              <w:rPr>
                <w:rFonts w:ascii="Times New Roman" w:hAnsi="Times New Roman" w:cs="Times New Roman"/>
                <w:sz w:val="18"/>
                <w:szCs w:val="18"/>
              </w:rPr>
              <w:t>.07</w:t>
            </w:r>
            <w:r w:rsidR="00C74880" w:rsidRPr="00A237B2">
              <w:rPr>
                <w:rFonts w:ascii="Times New Roman" w:hAnsi="Times New Roman" w:cs="Times New Roman"/>
                <w:sz w:val="18"/>
                <w:szCs w:val="18"/>
              </w:rPr>
              <w:t>6</w:t>
            </w:r>
            <w:r w:rsidRPr="00A237B2">
              <w:rPr>
                <w:rFonts w:ascii="Times New Roman" w:hAnsi="Times New Roman" w:cs="Times New Roman"/>
                <w:sz w:val="18"/>
                <w:szCs w:val="18"/>
              </w:rPr>
              <w:t>, .33</w:t>
            </w:r>
            <w:r w:rsidR="001668B7" w:rsidRPr="00A237B2">
              <w:rPr>
                <w:rFonts w:ascii="Times New Roman" w:hAnsi="Times New Roman" w:cs="Times New Roman"/>
                <w:sz w:val="18"/>
                <w:szCs w:val="18"/>
              </w:rPr>
              <w:t>9</w:t>
            </w:r>
            <w:r w:rsidRPr="00A237B2">
              <w:rPr>
                <w:rFonts w:ascii="Times New Roman" w:hAnsi="Times New Roman" w:cs="Times New Roman"/>
                <w:sz w:val="18"/>
                <w:szCs w:val="18"/>
              </w:rPr>
              <w:t>]</w:t>
            </w:r>
          </w:p>
        </w:tc>
      </w:tr>
    </w:tbl>
    <w:p w14:paraId="08860593" w14:textId="16033F86" w:rsidR="004508FE" w:rsidRPr="00A237B2" w:rsidRDefault="005324D0" w:rsidP="00A1487F">
      <w:pPr>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Pr="00A237B2">
        <w:rPr>
          <w:rFonts w:ascii="Times New Roman" w:hAnsi="Times New Roman" w:cs="Times New Roman"/>
          <w:i/>
          <w:iCs/>
          <w:sz w:val="24"/>
          <w:szCs w:val="28"/>
        </w:rPr>
        <w:t xml:space="preserve">s </w:t>
      </w:r>
      <w:r w:rsidRPr="00A237B2">
        <w:rPr>
          <w:rFonts w:ascii="Times New Roman" w:hAnsi="Times New Roman" w:cs="Times New Roman"/>
          <w:sz w:val="24"/>
          <w:szCs w:val="28"/>
        </w:rPr>
        <w:t>= the number independent studies</w:t>
      </w:r>
      <w:r w:rsidR="008C300C" w:rsidRPr="00A237B2">
        <w:rPr>
          <w:rFonts w:ascii="Times New Roman" w:hAnsi="Times New Roman" w:cs="Times New Roman"/>
          <w:sz w:val="24"/>
          <w:szCs w:val="28"/>
        </w:rPr>
        <w:t>;</w:t>
      </w:r>
      <w:r w:rsidRPr="00A237B2">
        <w:rPr>
          <w:rFonts w:ascii="Times New Roman" w:hAnsi="Times New Roman" w:cs="Times New Roman"/>
          <w:sz w:val="24"/>
          <w:szCs w:val="28"/>
        </w:rPr>
        <w:t xml:space="preserve"> </w:t>
      </w:r>
      <w:r w:rsidRPr="00A237B2">
        <w:rPr>
          <w:rFonts w:ascii="Times New Roman" w:hAnsi="Times New Roman" w:cs="Times New Roman"/>
          <w:i/>
          <w:iCs/>
          <w:sz w:val="24"/>
          <w:szCs w:val="28"/>
        </w:rPr>
        <w:t>k</w:t>
      </w:r>
      <w:r w:rsidRPr="00A237B2">
        <w:rPr>
          <w:rFonts w:ascii="Times New Roman" w:hAnsi="Times New Roman" w:cs="Times New Roman"/>
          <w:sz w:val="24"/>
          <w:szCs w:val="28"/>
        </w:rPr>
        <w:t xml:space="preserve"> = the number of effect sizes</w:t>
      </w:r>
      <w:r w:rsidR="008C300C" w:rsidRPr="00A237B2">
        <w:rPr>
          <w:rFonts w:ascii="Times New Roman" w:hAnsi="Times New Roman" w:cs="Times New Roman"/>
          <w:sz w:val="24"/>
          <w:szCs w:val="28"/>
        </w:rPr>
        <w:t>; CI = confidence interval.</w:t>
      </w:r>
      <w:r w:rsidRPr="00A237B2">
        <w:rPr>
          <w:rFonts w:ascii="Times New Roman" w:hAnsi="Times New Roman" w:cs="Times New Roman"/>
          <w:sz w:val="24"/>
          <w:szCs w:val="28"/>
        </w:rPr>
        <w:t xml:space="preserve"> A positive (or negative) </w:t>
      </w:r>
      <w:proofErr w:type="gramStart"/>
      <w:r w:rsidRPr="00A237B2">
        <w:rPr>
          <w:rFonts w:ascii="Times New Roman" w:hAnsi="Times New Roman" w:cs="Times New Roman"/>
          <w:sz w:val="24"/>
          <w:szCs w:val="28"/>
        </w:rPr>
        <w:t>mean</w:t>
      </w:r>
      <w:proofErr w:type="gramEnd"/>
      <w:r w:rsidRPr="00A237B2">
        <w:rPr>
          <w:rFonts w:ascii="Times New Roman" w:hAnsi="Times New Roman" w:cs="Times New Roman"/>
          <w:sz w:val="24"/>
          <w:szCs w:val="28"/>
        </w:rPr>
        <w:t xml:space="preser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 indicates higher (or lower) levels of </w:t>
      </w:r>
      <w:proofErr w:type="spellStart"/>
      <w:r w:rsidRPr="00A237B2">
        <w:rPr>
          <w:rFonts w:ascii="Times New Roman" w:hAnsi="Times New Roman" w:cs="Times New Roman"/>
          <w:sz w:val="24"/>
          <w:szCs w:val="28"/>
        </w:rPr>
        <w:t>prosociality</w:t>
      </w:r>
      <w:proofErr w:type="spellEnd"/>
      <w:r w:rsidRPr="00A237B2">
        <w:rPr>
          <w:rFonts w:ascii="Times New Roman" w:hAnsi="Times New Roman" w:cs="Times New Roman"/>
          <w:sz w:val="24"/>
          <w:szCs w:val="28"/>
        </w:rPr>
        <w:t xml:space="preserve"> among higher</w:t>
      </w:r>
      <w:r w:rsidR="00762261" w:rsidRPr="00A237B2">
        <w:rPr>
          <w:rFonts w:ascii="Times New Roman" w:hAnsi="Times New Roman" w:cs="Times New Roman"/>
          <w:sz w:val="24"/>
          <w:szCs w:val="28"/>
        </w:rPr>
        <w:t xml:space="preserve"> </w:t>
      </w:r>
      <w:r w:rsidRPr="00A237B2">
        <w:rPr>
          <w:rFonts w:ascii="Times New Roman" w:hAnsi="Times New Roman" w:cs="Times New Roman"/>
          <w:sz w:val="24"/>
          <w:szCs w:val="28"/>
        </w:rPr>
        <w:t>class individuals.</w:t>
      </w:r>
      <w:r w:rsidR="004508FE" w:rsidRPr="00A237B2">
        <w:rPr>
          <w:rFonts w:ascii="Times New Roman" w:hAnsi="Times New Roman" w:cs="Times New Roman"/>
          <w:sz w:val="24"/>
          <w:szCs w:val="28"/>
        </w:rPr>
        <w:br w:type="page"/>
      </w:r>
    </w:p>
    <w:p w14:paraId="4403AADB" w14:textId="006629F5" w:rsidR="00845F3A" w:rsidRPr="00A237B2" w:rsidRDefault="00845F3A" w:rsidP="00BC2936">
      <w:pPr>
        <w:pStyle w:val="Heading1"/>
        <w:spacing w:before="0" w:after="0" w:line="480" w:lineRule="auto"/>
        <w:rPr>
          <w:rFonts w:ascii="Times New Roman" w:hAnsi="Times New Roman" w:cs="Times New Roman"/>
          <w:sz w:val="24"/>
          <w:szCs w:val="24"/>
        </w:rPr>
      </w:pPr>
      <w:bookmarkStart w:id="54" w:name="_Toc187763030"/>
      <w:r w:rsidRPr="00A237B2">
        <w:rPr>
          <w:rFonts w:ascii="Times New Roman" w:hAnsi="Times New Roman" w:cs="Times New Roman"/>
          <w:sz w:val="24"/>
          <w:szCs w:val="24"/>
        </w:rPr>
        <w:lastRenderedPageBreak/>
        <w:t>Table S</w:t>
      </w:r>
      <w:r w:rsidR="00085B16" w:rsidRPr="00A237B2">
        <w:rPr>
          <w:rFonts w:ascii="Times New Roman" w:hAnsi="Times New Roman" w:cs="Times New Roman"/>
          <w:sz w:val="24"/>
          <w:szCs w:val="24"/>
        </w:rPr>
        <w:t>2</w:t>
      </w:r>
      <w:r w:rsidR="00B11284">
        <w:rPr>
          <w:rFonts w:ascii="Times New Roman" w:hAnsi="Times New Roman" w:cs="Times New Roman" w:hint="eastAsia"/>
          <w:sz w:val="24"/>
          <w:szCs w:val="24"/>
        </w:rPr>
        <w:t>1</w:t>
      </w:r>
      <w:bookmarkEnd w:id="54"/>
    </w:p>
    <w:p w14:paraId="6CF311ED" w14:textId="14C42CF2" w:rsidR="00845F3A" w:rsidRPr="00FA604C" w:rsidRDefault="003C5B1E" w:rsidP="00F76477">
      <w:pPr>
        <w:spacing w:line="480" w:lineRule="auto"/>
        <w:jc w:val="left"/>
        <w:rPr>
          <w:rFonts w:ascii="Times New Roman" w:eastAsia="宋体" w:hAnsi="Times New Roman" w:cs="Times New Roman"/>
          <w:i/>
          <w:iCs/>
          <w:sz w:val="24"/>
          <w:szCs w:val="24"/>
        </w:rPr>
      </w:pPr>
      <w:r w:rsidRPr="00A237B2">
        <w:rPr>
          <w:rFonts w:ascii="Times New Roman" w:eastAsia="宋体" w:hAnsi="Times New Roman" w:cs="Times New Roman"/>
          <w:i/>
          <w:iCs/>
          <w:sz w:val="24"/>
          <w:szCs w:val="24"/>
        </w:rPr>
        <w:t>I</w:t>
      </w:r>
      <w:r w:rsidRPr="00FA604C">
        <w:rPr>
          <w:rFonts w:ascii="Times New Roman" w:eastAsia="宋体" w:hAnsi="Times New Roman" w:cs="Times New Roman"/>
          <w:i/>
          <w:iCs/>
          <w:sz w:val="24"/>
          <w:szCs w:val="24"/>
        </w:rPr>
        <w:t xml:space="preserve">ntercorrelations </w:t>
      </w:r>
      <w:r w:rsidR="004508FE" w:rsidRPr="00FA604C">
        <w:rPr>
          <w:rFonts w:ascii="Times New Roman" w:eastAsia="宋体" w:hAnsi="Times New Roman" w:cs="Times New Roman"/>
          <w:i/>
          <w:iCs/>
          <w:sz w:val="24"/>
          <w:szCs w:val="24"/>
        </w:rPr>
        <w:t xml:space="preserve">Between </w:t>
      </w:r>
      <w:r w:rsidR="00D86EA3" w:rsidRPr="00FA604C">
        <w:rPr>
          <w:rFonts w:ascii="Times New Roman" w:eastAsia="宋体" w:hAnsi="Times New Roman" w:cs="Times New Roman"/>
          <w:i/>
          <w:iCs/>
          <w:sz w:val="24"/>
          <w:szCs w:val="24"/>
        </w:rPr>
        <w:t>Demographic, Methodological, and Sociocultural Moderators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576"/>
        <w:gridCol w:w="576"/>
        <w:gridCol w:w="576"/>
        <w:gridCol w:w="576"/>
        <w:gridCol w:w="576"/>
        <w:gridCol w:w="576"/>
        <w:gridCol w:w="576"/>
        <w:gridCol w:w="576"/>
        <w:gridCol w:w="576"/>
        <w:gridCol w:w="541"/>
        <w:gridCol w:w="576"/>
        <w:gridCol w:w="541"/>
        <w:gridCol w:w="576"/>
        <w:gridCol w:w="576"/>
        <w:gridCol w:w="514"/>
        <w:gridCol w:w="576"/>
        <w:gridCol w:w="576"/>
        <w:gridCol w:w="576"/>
        <w:gridCol w:w="576"/>
        <w:gridCol w:w="576"/>
        <w:gridCol w:w="514"/>
      </w:tblGrid>
      <w:tr w:rsidR="00A75C93" w:rsidRPr="00FA604C" w14:paraId="37CBE48F" w14:textId="323D18D3" w:rsidTr="00703BE5">
        <w:tc>
          <w:tcPr>
            <w:tcW w:w="0" w:type="auto"/>
            <w:tcBorders>
              <w:top w:val="single" w:sz="6" w:space="0" w:color="auto"/>
              <w:bottom w:val="single" w:sz="6" w:space="0" w:color="auto"/>
            </w:tcBorders>
          </w:tcPr>
          <w:p w14:paraId="3F9D1C9D" w14:textId="0C4E90C2" w:rsidR="003E5D3A" w:rsidRPr="00FA604C" w:rsidRDefault="001C5BC0" w:rsidP="00293E46">
            <w:pPr>
              <w:spacing w:line="240" w:lineRule="exact"/>
              <w:jc w:val="left"/>
              <w:rPr>
                <w:rFonts w:ascii="Times New Roman" w:eastAsia="宋体" w:hAnsi="Times New Roman" w:cs="Times New Roman"/>
                <w:sz w:val="11"/>
                <w:szCs w:val="11"/>
              </w:rPr>
            </w:pPr>
            <w:r>
              <w:rPr>
                <w:rFonts w:ascii="Times New Roman" w:eastAsia="宋体" w:hAnsi="Times New Roman" w:cs="Times New Roman"/>
                <w:sz w:val="11"/>
                <w:szCs w:val="11"/>
              </w:rPr>
              <w:t>Variable</w:t>
            </w:r>
          </w:p>
        </w:tc>
        <w:tc>
          <w:tcPr>
            <w:tcW w:w="0" w:type="auto"/>
            <w:tcBorders>
              <w:top w:val="single" w:sz="6" w:space="0" w:color="auto"/>
              <w:bottom w:val="single" w:sz="6" w:space="0" w:color="auto"/>
            </w:tcBorders>
          </w:tcPr>
          <w:p w14:paraId="095F87B5" w14:textId="2BDAD324"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w:t>
            </w:r>
          </w:p>
        </w:tc>
        <w:tc>
          <w:tcPr>
            <w:tcW w:w="0" w:type="auto"/>
            <w:tcBorders>
              <w:top w:val="single" w:sz="6" w:space="0" w:color="auto"/>
              <w:bottom w:val="single" w:sz="6" w:space="0" w:color="auto"/>
            </w:tcBorders>
          </w:tcPr>
          <w:p w14:paraId="30E5E7F9" w14:textId="04E2E0E7"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2</w:t>
            </w:r>
          </w:p>
        </w:tc>
        <w:tc>
          <w:tcPr>
            <w:tcW w:w="0" w:type="auto"/>
            <w:tcBorders>
              <w:top w:val="single" w:sz="6" w:space="0" w:color="auto"/>
              <w:bottom w:val="single" w:sz="6" w:space="0" w:color="auto"/>
            </w:tcBorders>
          </w:tcPr>
          <w:p w14:paraId="7F00FE4A" w14:textId="0EDAA2B6"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3</w:t>
            </w:r>
          </w:p>
        </w:tc>
        <w:tc>
          <w:tcPr>
            <w:tcW w:w="0" w:type="auto"/>
            <w:tcBorders>
              <w:top w:val="single" w:sz="6" w:space="0" w:color="auto"/>
              <w:bottom w:val="single" w:sz="6" w:space="0" w:color="auto"/>
            </w:tcBorders>
          </w:tcPr>
          <w:p w14:paraId="64285DFB" w14:textId="74A0DAB5"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4</w:t>
            </w:r>
          </w:p>
        </w:tc>
        <w:tc>
          <w:tcPr>
            <w:tcW w:w="0" w:type="auto"/>
            <w:tcBorders>
              <w:top w:val="single" w:sz="6" w:space="0" w:color="auto"/>
              <w:bottom w:val="single" w:sz="6" w:space="0" w:color="auto"/>
            </w:tcBorders>
          </w:tcPr>
          <w:p w14:paraId="7BAA652F" w14:textId="59F3539A"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5</w:t>
            </w:r>
          </w:p>
        </w:tc>
        <w:tc>
          <w:tcPr>
            <w:tcW w:w="0" w:type="auto"/>
            <w:tcBorders>
              <w:top w:val="single" w:sz="6" w:space="0" w:color="auto"/>
              <w:bottom w:val="single" w:sz="6" w:space="0" w:color="auto"/>
            </w:tcBorders>
          </w:tcPr>
          <w:p w14:paraId="52F8B7B5" w14:textId="66DB32E7"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6</w:t>
            </w:r>
          </w:p>
        </w:tc>
        <w:tc>
          <w:tcPr>
            <w:tcW w:w="0" w:type="auto"/>
            <w:tcBorders>
              <w:top w:val="single" w:sz="6" w:space="0" w:color="auto"/>
              <w:bottom w:val="single" w:sz="6" w:space="0" w:color="auto"/>
            </w:tcBorders>
          </w:tcPr>
          <w:p w14:paraId="2AAC6981" w14:textId="023CC0B5"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7</w:t>
            </w:r>
          </w:p>
        </w:tc>
        <w:tc>
          <w:tcPr>
            <w:tcW w:w="0" w:type="auto"/>
            <w:tcBorders>
              <w:top w:val="single" w:sz="6" w:space="0" w:color="auto"/>
              <w:bottom w:val="single" w:sz="6" w:space="0" w:color="auto"/>
            </w:tcBorders>
          </w:tcPr>
          <w:p w14:paraId="33585008" w14:textId="6FB98BBC"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8</w:t>
            </w:r>
          </w:p>
        </w:tc>
        <w:tc>
          <w:tcPr>
            <w:tcW w:w="0" w:type="auto"/>
            <w:tcBorders>
              <w:top w:val="single" w:sz="6" w:space="0" w:color="auto"/>
              <w:bottom w:val="single" w:sz="6" w:space="0" w:color="auto"/>
            </w:tcBorders>
          </w:tcPr>
          <w:p w14:paraId="5E031866" w14:textId="3C329D0A"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9</w:t>
            </w:r>
          </w:p>
        </w:tc>
        <w:tc>
          <w:tcPr>
            <w:tcW w:w="0" w:type="auto"/>
            <w:tcBorders>
              <w:top w:val="single" w:sz="6" w:space="0" w:color="auto"/>
              <w:bottom w:val="single" w:sz="6" w:space="0" w:color="auto"/>
            </w:tcBorders>
          </w:tcPr>
          <w:p w14:paraId="67056D7D" w14:textId="7EE92C8C"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10</w:t>
            </w:r>
          </w:p>
        </w:tc>
        <w:tc>
          <w:tcPr>
            <w:tcW w:w="0" w:type="auto"/>
            <w:tcBorders>
              <w:top w:val="single" w:sz="6" w:space="0" w:color="auto"/>
              <w:bottom w:val="single" w:sz="6" w:space="0" w:color="auto"/>
            </w:tcBorders>
          </w:tcPr>
          <w:p w14:paraId="56462F4C" w14:textId="1DD4AE2F"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11</w:t>
            </w:r>
          </w:p>
        </w:tc>
        <w:tc>
          <w:tcPr>
            <w:tcW w:w="0" w:type="auto"/>
            <w:tcBorders>
              <w:top w:val="single" w:sz="6" w:space="0" w:color="auto"/>
              <w:bottom w:val="single" w:sz="6" w:space="0" w:color="auto"/>
            </w:tcBorders>
          </w:tcPr>
          <w:p w14:paraId="5D915D1C" w14:textId="29C2897D"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12</w:t>
            </w:r>
          </w:p>
        </w:tc>
        <w:tc>
          <w:tcPr>
            <w:tcW w:w="0" w:type="auto"/>
            <w:tcBorders>
              <w:top w:val="single" w:sz="6" w:space="0" w:color="auto"/>
              <w:bottom w:val="single" w:sz="6" w:space="0" w:color="auto"/>
            </w:tcBorders>
          </w:tcPr>
          <w:p w14:paraId="2CADE798" w14:textId="428814D8"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13</w:t>
            </w:r>
          </w:p>
        </w:tc>
        <w:tc>
          <w:tcPr>
            <w:tcW w:w="0" w:type="auto"/>
            <w:tcBorders>
              <w:top w:val="single" w:sz="6" w:space="0" w:color="auto"/>
              <w:bottom w:val="single" w:sz="6" w:space="0" w:color="auto"/>
            </w:tcBorders>
          </w:tcPr>
          <w:p w14:paraId="269A85B1" w14:textId="4F0A6489"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14</w:t>
            </w:r>
          </w:p>
        </w:tc>
        <w:tc>
          <w:tcPr>
            <w:tcW w:w="0" w:type="auto"/>
            <w:tcBorders>
              <w:top w:val="single" w:sz="6" w:space="0" w:color="auto"/>
              <w:bottom w:val="single" w:sz="6" w:space="0" w:color="auto"/>
            </w:tcBorders>
          </w:tcPr>
          <w:p w14:paraId="1107981E" w14:textId="440E17AB"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15</w:t>
            </w:r>
          </w:p>
        </w:tc>
        <w:tc>
          <w:tcPr>
            <w:tcW w:w="0" w:type="auto"/>
            <w:tcBorders>
              <w:top w:val="single" w:sz="6" w:space="0" w:color="auto"/>
              <w:bottom w:val="single" w:sz="6" w:space="0" w:color="auto"/>
            </w:tcBorders>
          </w:tcPr>
          <w:p w14:paraId="6B636EF1" w14:textId="2D2CB30A"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16</w:t>
            </w:r>
          </w:p>
        </w:tc>
        <w:tc>
          <w:tcPr>
            <w:tcW w:w="0" w:type="auto"/>
            <w:tcBorders>
              <w:top w:val="single" w:sz="6" w:space="0" w:color="auto"/>
              <w:bottom w:val="single" w:sz="6" w:space="0" w:color="auto"/>
            </w:tcBorders>
          </w:tcPr>
          <w:p w14:paraId="60A40EA8" w14:textId="15BF5426"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17</w:t>
            </w:r>
          </w:p>
        </w:tc>
        <w:tc>
          <w:tcPr>
            <w:tcW w:w="0" w:type="auto"/>
            <w:tcBorders>
              <w:top w:val="single" w:sz="6" w:space="0" w:color="auto"/>
              <w:bottom w:val="single" w:sz="6" w:space="0" w:color="auto"/>
            </w:tcBorders>
          </w:tcPr>
          <w:p w14:paraId="10D32DA8" w14:textId="2E686527"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18</w:t>
            </w:r>
          </w:p>
        </w:tc>
        <w:tc>
          <w:tcPr>
            <w:tcW w:w="0" w:type="auto"/>
            <w:tcBorders>
              <w:top w:val="single" w:sz="6" w:space="0" w:color="auto"/>
              <w:bottom w:val="single" w:sz="6" w:space="0" w:color="auto"/>
            </w:tcBorders>
          </w:tcPr>
          <w:p w14:paraId="6CEE2A0C" w14:textId="14CC1567"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19</w:t>
            </w:r>
          </w:p>
        </w:tc>
        <w:tc>
          <w:tcPr>
            <w:tcW w:w="0" w:type="auto"/>
            <w:tcBorders>
              <w:top w:val="single" w:sz="6" w:space="0" w:color="auto"/>
              <w:bottom w:val="single" w:sz="6" w:space="0" w:color="auto"/>
            </w:tcBorders>
          </w:tcPr>
          <w:p w14:paraId="07CFEE92" w14:textId="4C257A61"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20</w:t>
            </w:r>
          </w:p>
        </w:tc>
        <w:tc>
          <w:tcPr>
            <w:tcW w:w="0" w:type="auto"/>
            <w:tcBorders>
              <w:top w:val="single" w:sz="6" w:space="0" w:color="auto"/>
              <w:bottom w:val="single" w:sz="6" w:space="0" w:color="auto"/>
            </w:tcBorders>
          </w:tcPr>
          <w:p w14:paraId="4F001335" w14:textId="01A07602" w:rsidR="003E5D3A" w:rsidRPr="00FA604C" w:rsidRDefault="003E5D3A" w:rsidP="00293E46">
            <w:pPr>
              <w:spacing w:line="240" w:lineRule="exact"/>
              <w:jc w:val="left"/>
              <w:rPr>
                <w:rFonts w:ascii="Times New Roman" w:eastAsia="宋体" w:hAnsi="Times New Roman" w:cs="Times New Roman"/>
                <w:sz w:val="11"/>
                <w:szCs w:val="11"/>
              </w:rPr>
            </w:pPr>
            <w:r w:rsidRPr="00FA604C">
              <w:rPr>
                <w:rFonts w:ascii="Times New Roman" w:eastAsia="宋体" w:hAnsi="Times New Roman" w:cs="Times New Roman"/>
                <w:sz w:val="11"/>
                <w:szCs w:val="11"/>
              </w:rPr>
              <w:t>21</w:t>
            </w:r>
          </w:p>
        </w:tc>
      </w:tr>
      <w:tr w:rsidR="00A75C93" w:rsidRPr="00FA604C" w14:paraId="0E126AB6" w14:textId="16F99745" w:rsidTr="00703BE5">
        <w:tc>
          <w:tcPr>
            <w:tcW w:w="0" w:type="auto"/>
            <w:tcBorders>
              <w:top w:val="single" w:sz="6" w:space="0" w:color="auto"/>
            </w:tcBorders>
          </w:tcPr>
          <w:p w14:paraId="240C242F" w14:textId="6FB0D4C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 Sex</w:t>
            </w:r>
          </w:p>
        </w:tc>
        <w:tc>
          <w:tcPr>
            <w:tcW w:w="0" w:type="auto"/>
            <w:tcBorders>
              <w:top w:val="nil"/>
              <w:left w:val="nil"/>
              <w:bottom w:val="nil"/>
              <w:right w:val="nil"/>
            </w:tcBorders>
            <w:shd w:val="clear" w:color="auto" w:fill="auto"/>
            <w:vAlign w:val="bottom"/>
          </w:tcPr>
          <w:p w14:paraId="00D4D793" w14:textId="0076BDD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005ED43C"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100AD4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203897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CBC749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4D0A136"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2C579D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CE03C8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17E871F"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AE4827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B6E316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D690C6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20DFE8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DE92C9F"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561AB7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EFC276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A7FC00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1F7B0D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02CF25C"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75A610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14A2151"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1C564DAD" w14:textId="6005E429" w:rsidTr="00703BE5">
        <w:tc>
          <w:tcPr>
            <w:tcW w:w="0" w:type="auto"/>
          </w:tcPr>
          <w:p w14:paraId="73946F4D" w14:textId="299B0F5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2. Age</w:t>
            </w:r>
          </w:p>
        </w:tc>
        <w:tc>
          <w:tcPr>
            <w:tcW w:w="0" w:type="auto"/>
            <w:tcBorders>
              <w:top w:val="nil"/>
              <w:left w:val="nil"/>
              <w:bottom w:val="nil"/>
              <w:right w:val="nil"/>
            </w:tcBorders>
            <w:shd w:val="clear" w:color="auto" w:fill="auto"/>
            <w:vAlign w:val="bottom"/>
          </w:tcPr>
          <w:p w14:paraId="207EDD1A" w14:textId="336F77E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.014</w:t>
            </w:r>
          </w:p>
        </w:tc>
        <w:tc>
          <w:tcPr>
            <w:tcW w:w="0" w:type="auto"/>
            <w:tcBorders>
              <w:top w:val="nil"/>
              <w:left w:val="nil"/>
              <w:bottom w:val="nil"/>
              <w:right w:val="nil"/>
            </w:tcBorders>
            <w:shd w:val="clear" w:color="auto" w:fill="auto"/>
            <w:vAlign w:val="bottom"/>
          </w:tcPr>
          <w:p w14:paraId="3DF4F94D" w14:textId="5FAD44F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7A0CC40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6CA390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6FBC48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3B00F5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44A613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47F58B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47A212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0886D0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CCB338F"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A85A72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46A517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DC43B5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C245A4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9A85D7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B175C6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A3FB22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D0EEF8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107164F"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7EFA480"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5F2AC582" w14:textId="384A97EB" w:rsidTr="00703BE5">
        <w:tc>
          <w:tcPr>
            <w:tcW w:w="0" w:type="auto"/>
          </w:tcPr>
          <w:p w14:paraId="35EEB965" w14:textId="22AAA7D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3. Social class measure (subjective)</w:t>
            </w:r>
          </w:p>
        </w:tc>
        <w:tc>
          <w:tcPr>
            <w:tcW w:w="0" w:type="auto"/>
            <w:tcBorders>
              <w:top w:val="nil"/>
              <w:left w:val="nil"/>
              <w:bottom w:val="nil"/>
              <w:right w:val="nil"/>
            </w:tcBorders>
            <w:shd w:val="clear" w:color="auto" w:fill="auto"/>
            <w:vAlign w:val="bottom"/>
          </w:tcPr>
          <w:p w14:paraId="224B1F7A" w14:textId="50FC30E3"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w:t>
            </w:r>
            <w:r w:rsidR="005F07E8" w:rsidRPr="00FA604C">
              <w:rPr>
                <w:rFonts w:ascii="Times New Roman" w:eastAsia="等线" w:hAnsi="Times New Roman" w:cs="Times New Roman"/>
                <w:sz w:val="11"/>
                <w:szCs w:val="11"/>
              </w:rPr>
              <w:t>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7033F3F" w14:textId="75EC628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w:t>
            </w:r>
            <w:r w:rsidR="005F07E8" w:rsidRPr="00FA604C">
              <w:rPr>
                <w:rFonts w:ascii="Times New Roman" w:eastAsia="等线" w:hAnsi="Times New Roman" w:cs="Times New Roman"/>
                <w:sz w:val="11"/>
                <w:szCs w:val="11"/>
              </w:rPr>
              <w:t>6</w:t>
            </w:r>
          </w:p>
        </w:tc>
        <w:tc>
          <w:tcPr>
            <w:tcW w:w="0" w:type="auto"/>
            <w:tcBorders>
              <w:top w:val="nil"/>
              <w:left w:val="nil"/>
              <w:bottom w:val="nil"/>
              <w:right w:val="nil"/>
            </w:tcBorders>
            <w:shd w:val="clear" w:color="auto" w:fill="auto"/>
            <w:vAlign w:val="bottom"/>
          </w:tcPr>
          <w:p w14:paraId="129E2902" w14:textId="26F8022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5897F26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83AB6C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F83B37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A88794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0A26B1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1F355A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B903DC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79EF8B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8B8AD9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FE878A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468C59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27099B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4C6620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9AC01E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6D301A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0B2DD6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8E37EE6"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A87FAEC"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59740C0F" w14:textId="4B3C3ACF" w:rsidTr="00703BE5">
        <w:tc>
          <w:tcPr>
            <w:tcW w:w="0" w:type="auto"/>
          </w:tcPr>
          <w:p w14:paraId="06E7E924" w14:textId="4916D7B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4. Social class measure (mixed)</w:t>
            </w:r>
          </w:p>
        </w:tc>
        <w:tc>
          <w:tcPr>
            <w:tcW w:w="0" w:type="auto"/>
            <w:tcBorders>
              <w:top w:val="nil"/>
              <w:left w:val="nil"/>
              <w:bottom w:val="nil"/>
              <w:right w:val="nil"/>
            </w:tcBorders>
            <w:shd w:val="clear" w:color="auto" w:fill="auto"/>
            <w:vAlign w:val="bottom"/>
          </w:tcPr>
          <w:p w14:paraId="09E7C68D" w14:textId="05CB5D1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.026</w:t>
            </w:r>
          </w:p>
        </w:tc>
        <w:tc>
          <w:tcPr>
            <w:tcW w:w="0" w:type="auto"/>
            <w:tcBorders>
              <w:top w:val="nil"/>
              <w:left w:val="nil"/>
              <w:bottom w:val="nil"/>
              <w:right w:val="nil"/>
            </w:tcBorders>
            <w:shd w:val="clear" w:color="auto" w:fill="auto"/>
            <w:vAlign w:val="bottom"/>
          </w:tcPr>
          <w:p w14:paraId="1BB8B2BE" w14:textId="600EC8A6"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.105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7ADDA40" w14:textId="32347F38"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.076</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39A77B6" w14:textId="147420E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57EF25E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C8E163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1F7FDA6"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1CA9AD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4A2827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205DBF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5D48BB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601B8E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B1FA80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87DBEC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B0DA96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628694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75A82C2"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657236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0A8E2F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A17769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12E6C49"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506AF6F5" w14:textId="4263AAA7" w:rsidTr="00703BE5">
        <w:tc>
          <w:tcPr>
            <w:tcW w:w="0" w:type="auto"/>
          </w:tcPr>
          <w:p w14:paraId="12FEE2AC" w14:textId="591C943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 xml:space="preserve">5. </w:t>
            </w:r>
            <w:proofErr w:type="spellStart"/>
            <w:r w:rsidRPr="00FA604C">
              <w:rPr>
                <w:rFonts w:ascii="Times New Roman" w:hAnsi="Times New Roman" w:cs="Times New Roman"/>
                <w:sz w:val="11"/>
                <w:szCs w:val="11"/>
              </w:rPr>
              <w:t>Prosociality</w:t>
            </w:r>
            <w:proofErr w:type="spellEnd"/>
            <w:r w:rsidRPr="00FA604C">
              <w:rPr>
                <w:rFonts w:ascii="Times New Roman" w:hAnsi="Times New Roman" w:cs="Times New Roman"/>
                <w:sz w:val="11"/>
                <w:szCs w:val="11"/>
              </w:rPr>
              <w:t xml:space="preserve"> measure (behavior)</w:t>
            </w:r>
          </w:p>
        </w:tc>
        <w:tc>
          <w:tcPr>
            <w:tcW w:w="0" w:type="auto"/>
            <w:tcBorders>
              <w:top w:val="nil"/>
              <w:left w:val="nil"/>
              <w:bottom w:val="nil"/>
              <w:right w:val="nil"/>
            </w:tcBorders>
            <w:shd w:val="clear" w:color="auto" w:fill="auto"/>
            <w:vAlign w:val="bottom"/>
          </w:tcPr>
          <w:p w14:paraId="574A96F5" w14:textId="0531A1B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.005</w:t>
            </w:r>
          </w:p>
        </w:tc>
        <w:tc>
          <w:tcPr>
            <w:tcW w:w="0" w:type="auto"/>
            <w:tcBorders>
              <w:top w:val="nil"/>
              <w:left w:val="nil"/>
              <w:bottom w:val="nil"/>
              <w:right w:val="nil"/>
            </w:tcBorders>
            <w:shd w:val="clear" w:color="auto" w:fill="auto"/>
            <w:vAlign w:val="bottom"/>
          </w:tcPr>
          <w:p w14:paraId="638E10DD" w14:textId="691BAB94"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.315</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C29E2A6" w14:textId="088CF518"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w:t>
            </w:r>
            <w:r w:rsidR="005F07E8" w:rsidRPr="00FA604C">
              <w:rPr>
                <w:rFonts w:ascii="Times New Roman" w:eastAsia="等线" w:hAnsi="Times New Roman" w:cs="Times New Roman"/>
                <w:sz w:val="11"/>
                <w:szCs w:val="11"/>
              </w:rPr>
              <w:t>51</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DE8D784" w14:textId="02BE6A82"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.122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8A0BB4A" w14:textId="10EAF6B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493E0C01" w14:textId="209A773E"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C5F619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22FFF4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6601DF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81A15C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BC27C3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F2311C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F6EF9E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F760C9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ECE493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ADA76B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A09919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C2232E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496B07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3FBCED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E3B0E9C"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544B8FD7" w14:textId="305F9CDA" w:rsidTr="00703BE5">
        <w:tc>
          <w:tcPr>
            <w:tcW w:w="0" w:type="auto"/>
          </w:tcPr>
          <w:p w14:paraId="60E537C1" w14:textId="46EE51E3"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6. Publication status (unpublished)</w:t>
            </w:r>
          </w:p>
        </w:tc>
        <w:tc>
          <w:tcPr>
            <w:tcW w:w="0" w:type="auto"/>
            <w:tcBorders>
              <w:top w:val="nil"/>
              <w:left w:val="nil"/>
              <w:bottom w:val="nil"/>
              <w:right w:val="nil"/>
            </w:tcBorders>
            <w:shd w:val="clear" w:color="auto" w:fill="auto"/>
            <w:vAlign w:val="bottom"/>
          </w:tcPr>
          <w:p w14:paraId="5498D57B" w14:textId="3D067304"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.177</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642BEE2" w14:textId="0B7BBD15"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.271</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9A1867E" w14:textId="22A34C99"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w:t>
            </w:r>
            <w:r w:rsidR="005F07E8" w:rsidRPr="00FA604C">
              <w:rPr>
                <w:rFonts w:ascii="Times New Roman" w:eastAsia="等线" w:hAnsi="Times New Roman" w:cs="Times New Roman"/>
                <w:sz w:val="11"/>
                <w:szCs w:val="11"/>
              </w:rPr>
              <w:t>2</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4B177EC" w14:textId="25117BF6"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.059</w:t>
            </w:r>
          </w:p>
        </w:tc>
        <w:tc>
          <w:tcPr>
            <w:tcW w:w="0" w:type="auto"/>
            <w:tcBorders>
              <w:top w:val="nil"/>
              <w:left w:val="nil"/>
              <w:bottom w:val="nil"/>
              <w:right w:val="nil"/>
            </w:tcBorders>
            <w:shd w:val="clear" w:color="auto" w:fill="auto"/>
            <w:vAlign w:val="bottom"/>
          </w:tcPr>
          <w:p w14:paraId="37528502" w14:textId="2ACD6216"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.141</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3C56342" w14:textId="3098BCD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767DCA64" w14:textId="0C6226AA"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2CA626D" w14:textId="39F1CD6A"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92ED26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BFA8152"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440309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D949F7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9B6822F"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9ACF26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ADC558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1C8E18C"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2818DB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F26F88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F11279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028C83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79693B8"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5FDEAD4E" w14:textId="7DCE8EA9" w:rsidTr="00703BE5">
        <w:tc>
          <w:tcPr>
            <w:tcW w:w="0" w:type="auto"/>
          </w:tcPr>
          <w:p w14:paraId="71DA08B0" w14:textId="26D454C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7. Hypothesis relevance (irrelevant)</w:t>
            </w:r>
          </w:p>
        </w:tc>
        <w:tc>
          <w:tcPr>
            <w:tcW w:w="0" w:type="auto"/>
            <w:tcBorders>
              <w:top w:val="nil"/>
              <w:left w:val="nil"/>
              <w:bottom w:val="nil"/>
              <w:right w:val="nil"/>
            </w:tcBorders>
            <w:shd w:val="clear" w:color="auto" w:fill="auto"/>
            <w:vAlign w:val="bottom"/>
          </w:tcPr>
          <w:p w14:paraId="548C431E" w14:textId="5EE6E3D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.075</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3F7C76B" w14:textId="30355D6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.181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3AA0E76" w14:textId="6DBE49DE"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.16</w:t>
            </w:r>
            <w:r w:rsidR="005F07E8" w:rsidRPr="00FA604C">
              <w:rPr>
                <w:rFonts w:ascii="Times New Roman" w:eastAsia="等线" w:hAnsi="Times New Roman" w:cs="Times New Roman"/>
                <w:sz w:val="11"/>
                <w:szCs w:val="11"/>
              </w:rPr>
              <w:t>7</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DF9C6B7" w14:textId="2EF92D81"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.128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2495271" w14:textId="73939AA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1EC8B78" w14:textId="2853677C" w:rsidR="005167E8" w:rsidRPr="00FA604C" w:rsidRDefault="00280FF2" w:rsidP="005167E8">
            <w:pPr>
              <w:spacing w:line="240" w:lineRule="exact"/>
              <w:jc w:val="left"/>
              <w:rPr>
                <w:rFonts w:ascii="Times New Roman" w:eastAsia="宋体" w:hAnsi="Times New Roman" w:cs="Times New Roman"/>
                <w:sz w:val="11"/>
                <w:szCs w:val="11"/>
              </w:rPr>
            </w:pPr>
            <w:proofErr w:type="gramStart"/>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.324</w:t>
            </w:r>
            <w:r w:rsidR="005167E8" w:rsidRPr="00FA604C">
              <w:rPr>
                <w:rFonts w:ascii="Times New Roman" w:eastAsia="等线" w:hAnsi="Times New Roman" w:cs="Times New Roman"/>
                <w:sz w:val="11"/>
                <w:szCs w:val="11"/>
                <w:vertAlign w:val="superscript"/>
              </w:rPr>
              <w:t>**</w:t>
            </w:r>
            <w:proofErr w:type="gramEnd"/>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AAF734E" w14:textId="497C40E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47E742B7" w14:textId="1D00D243"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DF735FC" w14:textId="315B7769"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845685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9C1289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23E6E1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01318C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7AAD772"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01816F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736E902"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095F0B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3410B3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843DDE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EA4F88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9DE4400"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1FF51D72" w14:textId="0BACFE27" w:rsidTr="00703BE5">
        <w:tc>
          <w:tcPr>
            <w:tcW w:w="0" w:type="auto"/>
          </w:tcPr>
          <w:p w14:paraId="7CAB8257" w14:textId="3444D9E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8. Data source (secondary)</w:t>
            </w:r>
          </w:p>
        </w:tc>
        <w:tc>
          <w:tcPr>
            <w:tcW w:w="0" w:type="auto"/>
            <w:tcBorders>
              <w:top w:val="nil"/>
              <w:left w:val="nil"/>
              <w:bottom w:val="nil"/>
              <w:right w:val="nil"/>
            </w:tcBorders>
            <w:shd w:val="clear" w:color="auto" w:fill="auto"/>
            <w:vAlign w:val="bottom"/>
          </w:tcPr>
          <w:p w14:paraId="5AB45138" w14:textId="4E3B122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.098</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29CB6DF" w14:textId="124CC8A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.460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1206792" w14:textId="3824C402"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.17</w:t>
            </w:r>
            <w:r w:rsidR="005F07E8" w:rsidRPr="00FA604C">
              <w:rPr>
                <w:rFonts w:ascii="Times New Roman" w:eastAsia="等线" w:hAnsi="Times New Roman" w:cs="Times New Roman"/>
                <w:sz w:val="11"/>
                <w:szCs w:val="11"/>
              </w:rPr>
              <w:t>4</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3322EB9" w14:textId="33A02038"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7372B27" w14:textId="3D994699" w:rsidR="005167E8" w:rsidRPr="00FA604C" w:rsidRDefault="005167E8" w:rsidP="005167E8">
            <w:pPr>
              <w:spacing w:line="240" w:lineRule="exact"/>
              <w:jc w:val="left"/>
              <w:rPr>
                <w:rFonts w:ascii="Times New Roman" w:eastAsia="宋体" w:hAnsi="Times New Roman" w:cs="Times New Roman"/>
                <w:sz w:val="11"/>
                <w:szCs w:val="11"/>
              </w:rPr>
            </w:pPr>
            <w:proofErr w:type="gramStart"/>
            <w:r w:rsidRPr="00FA604C">
              <w:rPr>
                <w:rFonts w:ascii="Times New Roman" w:eastAsia="等线" w:hAnsi="Times New Roman" w:cs="Times New Roman"/>
                <w:sz w:val="11"/>
                <w:szCs w:val="11"/>
              </w:rPr>
              <w:t>.400</w:t>
            </w:r>
            <w:r w:rsidRPr="00FA604C">
              <w:rPr>
                <w:rFonts w:ascii="Times New Roman" w:eastAsia="等线" w:hAnsi="Times New Roman" w:cs="Times New Roman"/>
                <w:sz w:val="11"/>
                <w:szCs w:val="11"/>
                <w:vertAlign w:val="superscript"/>
              </w:rPr>
              <w:t>**</w:t>
            </w:r>
            <w:proofErr w:type="gramEnd"/>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A7F36A3" w14:textId="2100CAEE"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.221</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D5FB8EC" w14:textId="699E4ED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.153</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C4607EE" w14:textId="511EDDA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55AB1944" w14:textId="090693CF"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881E202" w14:textId="25AA1579"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9C81E1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D37935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81C422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F21B77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B87409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EC5D94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72CDBA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EF32FE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69ED16C"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5D4D90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195BAC1"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13FA6852" w14:textId="512650E5" w:rsidTr="00703BE5">
        <w:tc>
          <w:tcPr>
            <w:tcW w:w="0" w:type="auto"/>
          </w:tcPr>
          <w:p w14:paraId="19776CCB" w14:textId="5068FC2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9. Experimental setting (online)</w:t>
            </w:r>
          </w:p>
        </w:tc>
        <w:tc>
          <w:tcPr>
            <w:tcW w:w="0" w:type="auto"/>
            <w:tcBorders>
              <w:top w:val="nil"/>
              <w:left w:val="nil"/>
              <w:bottom w:val="nil"/>
              <w:right w:val="nil"/>
            </w:tcBorders>
            <w:shd w:val="clear" w:color="auto" w:fill="auto"/>
            <w:vAlign w:val="bottom"/>
          </w:tcPr>
          <w:p w14:paraId="15955B13" w14:textId="3675C3FC"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.090</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DD3ABA4" w14:textId="65CA8F0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.102</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C6C6DD8" w14:textId="75804C0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.23</w:t>
            </w:r>
            <w:r w:rsidR="005F07E8" w:rsidRPr="00FA604C">
              <w:rPr>
                <w:rFonts w:ascii="Times New Roman" w:eastAsia="等线" w:hAnsi="Times New Roman" w:cs="Times New Roman"/>
                <w:sz w:val="11"/>
                <w:szCs w:val="11"/>
              </w:rPr>
              <w:t>6</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6BEEB4F" w14:textId="5EEC64E0"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.035</w:t>
            </w:r>
          </w:p>
        </w:tc>
        <w:tc>
          <w:tcPr>
            <w:tcW w:w="0" w:type="auto"/>
            <w:tcBorders>
              <w:top w:val="nil"/>
              <w:left w:val="nil"/>
              <w:bottom w:val="nil"/>
              <w:right w:val="nil"/>
            </w:tcBorders>
            <w:shd w:val="clear" w:color="auto" w:fill="auto"/>
            <w:vAlign w:val="bottom"/>
          </w:tcPr>
          <w:p w14:paraId="2556087F" w14:textId="2DE6C669"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.219</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090BEF5" w14:textId="0956663E"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.027</w:t>
            </w:r>
          </w:p>
        </w:tc>
        <w:tc>
          <w:tcPr>
            <w:tcW w:w="0" w:type="auto"/>
            <w:tcBorders>
              <w:top w:val="nil"/>
              <w:left w:val="nil"/>
              <w:bottom w:val="nil"/>
              <w:right w:val="nil"/>
            </w:tcBorders>
            <w:shd w:val="clear" w:color="auto" w:fill="auto"/>
            <w:vAlign w:val="bottom"/>
          </w:tcPr>
          <w:p w14:paraId="7BFAC080" w14:textId="529CFF8F"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.019</w:t>
            </w:r>
          </w:p>
        </w:tc>
        <w:tc>
          <w:tcPr>
            <w:tcW w:w="0" w:type="auto"/>
            <w:tcBorders>
              <w:top w:val="nil"/>
              <w:left w:val="nil"/>
              <w:bottom w:val="nil"/>
              <w:right w:val="nil"/>
            </w:tcBorders>
            <w:shd w:val="clear" w:color="auto" w:fill="auto"/>
            <w:vAlign w:val="bottom"/>
          </w:tcPr>
          <w:p w14:paraId="5DB7E64F" w14:textId="6C050323"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.376</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30B4F9E" w14:textId="14AEFAE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30C2E6D9" w14:textId="6B17A50E"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01EDCDD" w14:textId="00417AFB"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B0BE672"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2948D4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7FD1CAF"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442466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D92EB2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854110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C1D4B66"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5FA442C"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D1623C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56844D1"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046CC14E" w14:textId="0444DEE0" w:rsidTr="00703BE5">
        <w:tc>
          <w:tcPr>
            <w:tcW w:w="0" w:type="auto"/>
          </w:tcPr>
          <w:p w14:paraId="0880D873" w14:textId="669EB165"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10. Experimental setting (field)</w:t>
            </w:r>
          </w:p>
        </w:tc>
        <w:tc>
          <w:tcPr>
            <w:tcW w:w="0" w:type="auto"/>
            <w:tcBorders>
              <w:top w:val="nil"/>
              <w:left w:val="nil"/>
              <w:bottom w:val="nil"/>
              <w:right w:val="nil"/>
            </w:tcBorders>
            <w:shd w:val="clear" w:color="auto" w:fill="auto"/>
            <w:vAlign w:val="bottom"/>
          </w:tcPr>
          <w:p w14:paraId="51FC7244" w14:textId="5831634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.159</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CB88746" w14:textId="1E5C2B8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.102</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E2A69D6" w14:textId="55F19770"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.27</w:t>
            </w:r>
            <w:r w:rsidR="005F07E8" w:rsidRPr="00FA604C">
              <w:rPr>
                <w:rFonts w:ascii="Times New Roman" w:eastAsia="等线" w:hAnsi="Times New Roman" w:cs="Times New Roman"/>
                <w:sz w:val="11"/>
                <w:szCs w:val="11"/>
              </w:rPr>
              <w:t>4</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C2B15AE" w14:textId="65B9FD2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.031</w:t>
            </w:r>
          </w:p>
        </w:tc>
        <w:tc>
          <w:tcPr>
            <w:tcW w:w="0" w:type="auto"/>
            <w:tcBorders>
              <w:top w:val="nil"/>
              <w:left w:val="nil"/>
              <w:bottom w:val="nil"/>
              <w:right w:val="nil"/>
            </w:tcBorders>
            <w:shd w:val="clear" w:color="auto" w:fill="auto"/>
            <w:vAlign w:val="bottom"/>
          </w:tcPr>
          <w:p w14:paraId="0BEB6D03" w14:textId="3CCC0A4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.150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1C1B36D" w14:textId="65227604"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.101</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F0D444C" w14:textId="42ECDD9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.110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B020070" w14:textId="665DA78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.479</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6D78096" w14:textId="76165350"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.820</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9C6E061" w14:textId="65AC09C3"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5D9AD31C" w14:textId="344D4E82"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7A1CC57" w14:textId="482AFD89"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528E00D" w14:textId="2803708D"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C28204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A6AF732"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49A040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398F8E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E917B8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126E5A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C4627C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A715996"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4095C93D" w14:textId="561B4CE0" w:rsidTr="00703BE5">
        <w:tc>
          <w:tcPr>
            <w:tcW w:w="0" w:type="auto"/>
          </w:tcPr>
          <w:p w14:paraId="50E93B5D" w14:textId="71085D3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11. Study design (cross-sectional)</w:t>
            </w:r>
          </w:p>
        </w:tc>
        <w:tc>
          <w:tcPr>
            <w:tcW w:w="0" w:type="auto"/>
            <w:tcBorders>
              <w:top w:val="nil"/>
              <w:left w:val="nil"/>
              <w:bottom w:val="nil"/>
              <w:right w:val="nil"/>
            </w:tcBorders>
            <w:shd w:val="clear" w:color="auto" w:fill="auto"/>
            <w:vAlign w:val="bottom"/>
          </w:tcPr>
          <w:p w14:paraId="1E9733AE" w14:textId="5187186D"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.022</w:t>
            </w:r>
          </w:p>
        </w:tc>
        <w:tc>
          <w:tcPr>
            <w:tcW w:w="0" w:type="auto"/>
            <w:tcBorders>
              <w:top w:val="nil"/>
              <w:left w:val="nil"/>
              <w:bottom w:val="nil"/>
              <w:right w:val="nil"/>
            </w:tcBorders>
            <w:shd w:val="clear" w:color="auto" w:fill="auto"/>
            <w:vAlign w:val="bottom"/>
          </w:tcPr>
          <w:p w14:paraId="29A66C56" w14:textId="4D28841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.127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096D5B6" w14:textId="304B76EF"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w:t>
            </w:r>
            <w:r w:rsidR="005F07E8" w:rsidRPr="00FA604C">
              <w:rPr>
                <w:rFonts w:ascii="Times New Roman" w:eastAsia="等线" w:hAnsi="Times New Roman" w:cs="Times New Roman"/>
                <w:sz w:val="11"/>
                <w:szCs w:val="11"/>
              </w:rPr>
              <w:t>9</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591A957" w14:textId="413A8BC3"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.029</w:t>
            </w:r>
          </w:p>
        </w:tc>
        <w:tc>
          <w:tcPr>
            <w:tcW w:w="0" w:type="auto"/>
            <w:tcBorders>
              <w:top w:val="nil"/>
              <w:left w:val="nil"/>
              <w:bottom w:val="nil"/>
              <w:right w:val="nil"/>
            </w:tcBorders>
            <w:shd w:val="clear" w:color="auto" w:fill="auto"/>
            <w:vAlign w:val="bottom"/>
          </w:tcPr>
          <w:p w14:paraId="201A631F" w14:textId="5B13A48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.050</w:t>
            </w:r>
          </w:p>
        </w:tc>
        <w:tc>
          <w:tcPr>
            <w:tcW w:w="0" w:type="auto"/>
            <w:tcBorders>
              <w:top w:val="nil"/>
              <w:left w:val="nil"/>
              <w:bottom w:val="nil"/>
              <w:right w:val="nil"/>
            </w:tcBorders>
            <w:shd w:val="clear" w:color="auto" w:fill="auto"/>
            <w:vAlign w:val="bottom"/>
          </w:tcPr>
          <w:p w14:paraId="2F59610C" w14:textId="1DD2A68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.019</w:t>
            </w:r>
          </w:p>
        </w:tc>
        <w:tc>
          <w:tcPr>
            <w:tcW w:w="0" w:type="auto"/>
            <w:tcBorders>
              <w:top w:val="nil"/>
              <w:left w:val="nil"/>
              <w:bottom w:val="nil"/>
              <w:right w:val="nil"/>
            </w:tcBorders>
            <w:shd w:val="clear" w:color="auto" w:fill="auto"/>
            <w:vAlign w:val="bottom"/>
          </w:tcPr>
          <w:p w14:paraId="12ECD976" w14:textId="3D0598F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.067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35F3E03" w14:textId="71FFBF68"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.036</w:t>
            </w:r>
          </w:p>
        </w:tc>
        <w:tc>
          <w:tcPr>
            <w:tcW w:w="0" w:type="auto"/>
            <w:tcBorders>
              <w:top w:val="nil"/>
              <w:left w:val="nil"/>
              <w:bottom w:val="nil"/>
              <w:right w:val="nil"/>
            </w:tcBorders>
            <w:shd w:val="clear" w:color="auto" w:fill="auto"/>
            <w:vAlign w:val="bottom"/>
          </w:tcPr>
          <w:p w14:paraId="17DAD122" w14:textId="402B1C06"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.033</w:t>
            </w:r>
          </w:p>
        </w:tc>
        <w:tc>
          <w:tcPr>
            <w:tcW w:w="0" w:type="auto"/>
            <w:tcBorders>
              <w:top w:val="nil"/>
              <w:left w:val="nil"/>
              <w:bottom w:val="nil"/>
              <w:right w:val="nil"/>
            </w:tcBorders>
            <w:shd w:val="clear" w:color="auto" w:fill="auto"/>
            <w:vAlign w:val="bottom"/>
          </w:tcPr>
          <w:p w14:paraId="0ABAF7B8" w14:textId="13A6C6C4"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.046</w:t>
            </w:r>
          </w:p>
        </w:tc>
        <w:tc>
          <w:tcPr>
            <w:tcW w:w="0" w:type="auto"/>
            <w:tcBorders>
              <w:top w:val="nil"/>
              <w:left w:val="nil"/>
              <w:bottom w:val="nil"/>
              <w:right w:val="nil"/>
            </w:tcBorders>
            <w:shd w:val="clear" w:color="auto" w:fill="auto"/>
            <w:vAlign w:val="bottom"/>
          </w:tcPr>
          <w:p w14:paraId="41BE03A4" w14:textId="028B0A3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319E9474" w14:textId="054FAA20"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BB1F2DE" w14:textId="5BFFF465"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4BF087C"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FB57516"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F598005"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7910E0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2D487C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0611B9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86C7779"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4305477"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54ECDAC4" w14:textId="620A455D" w:rsidTr="00703BE5">
        <w:tc>
          <w:tcPr>
            <w:tcW w:w="0" w:type="auto"/>
          </w:tcPr>
          <w:p w14:paraId="4D55F25D" w14:textId="68EDB61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12. Study design (longitudinal)</w:t>
            </w:r>
          </w:p>
        </w:tc>
        <w:tc>
          <w:tcPr>
            <w:tcW w:w="0" w:type="auto"/>
            <w:tcBorders>
              <w:top w:val="nil"/>
              <w:left w:val="nil"/>
              <w:bottom w:val="nil"/>
              <w:right w:val="nil"/>
            </w:tcBorders>
            <w:shd w:val="clear" w:color="auto" w:fill="auto"/>
            <w:vAlign w:val="bottom"/>
          </w:tcPr>
          <w:p w14:paraId="753FC561" w14:textId="563BC724"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.091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A841426" w14:textId="7B5EFAC7"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.080</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805BDAA" w14:textId="05C7AA32"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.090</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F49DDA6" w14:textId="57D8E40E"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.022</w:t>
            </w:r>
          </w:p>
        </w:tc>
        <w:tc>
          <w:tcPr>
            <w:tcW w:w="0" w:type="auto"/>
            <w:tcBorders>
              <w:top w:val="nil"/>
              <w:left w:val="nil"/>
              <w:bottom w:val="nil"/>
              <w:right w:val="nil"/>
            </w:tcBorders>
            <w:shd w:val="clear" w:color="auto" w:fill="auto"/>
            <w:vAlign w:val="bottom"/>
          </w:tcPr>
          <w:p w14:paraId="4FC920AA" w14:textId="57A5C02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.027</w:t>
            </w:r>
          </w:p>
        </w:tc>
        <w:tc>
          <w:tcPr>
            <w:tcW w:w="0" w:type="auto"/>
            <w:tcBorders>
              <w:top w:val="nil"/>
              <w:left w:val="nil"/>
              <w:bottom w:val="nil"/>
              <w:right w:val="nil"/>
            </w:tcBorders>
            <w:shd w:val="clear" w:color="auto" w:fill="auto"/>
            <w:vAlign w:val="bottom"/>
          </w:tcPr>
          <w:p w14:paraId="71F7013B" w14:textId="36B1C727"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.070</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BF72EB8" w14:textId="16BBCF9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.084</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4C80D1A" w14:textId="3BB7B2D6"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.122</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9AB8A7E" w14:textId="5D31E361"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.074</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E516C74" w14:textId="39EEEBD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.077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4BA72BC" w14:textId="5DECF3A0"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.757</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FD072E9" w14:textId="1FB6A8A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4AD51B9A" w14:textId="6302745B"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C90BD4E" w14:textId="4D1969F3"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7BB5BC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9BD110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54204D1"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0BF9B4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F13FEE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D263F3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F538795"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368074DF" w14:textId="420D13D5" w:rsidTr="00703BE5">
        <w:tc>
          <w:tcPr>
            <w:tcW w:w="0" w:type="auto"/>
          </w:tcPr>
          <w:p w14:paraId="1D9166A0" w14:textId="026E79F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13. National income</w:t>
            </w:r>
          </w:p>
        </w:tc>
        <w:tc>
          <w:tcPr>
            <w:tcW w:w="0" w:type="auto"/>
            <w:tcBorders>
              <w:top w:val="nil"/>
              <w:left w:val="nil"/>
              <w:bottom w:val="nil"/>
              <w:right w:val="nil"/>
            </w:tcBorders>
            <w:shd w:val="clear" w:color="auto" w:fill="auto"/>
            <w:vAlign w:val="bottom"/>
          </w:tcPr>
          <w:p w14:paraId="6E1ABE4C" w14:textId="59B5AFA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.071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3034FF7" w14:textId="50A4CEE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.119</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11F6F01" w14:textId="5A1E8118"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.19</w:t>
            </w:r>
            <w:r w:rsidR="005F07E8" w:rsidRPr="00FA604C">
              <w:rPr>
                <w:rFonts w:ascii="Times New Roman" w:eastAsia="等线" w:hAnsi="Times New Roman" w:cs="Times New Roman"/>
                <w:sz w:val="11"/>
                <w:szCs w:val="11"/>
              </w:rPr>
              <w:t>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DF23CA6" w14:textId="6CB1C58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10D8A7E" w14:textId="16CFE3F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F86CF1D" w14:textId="6E83974A"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.332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1C46AB2" w14:textId="286AB4F6"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.194</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73DFC5D" w14:textId="293C317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007637D" w14:textId="7AC2BA2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.134</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3F7E07A" w14:textId="494FF322"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.080</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76B6E01" w14:textId="6E5E5C6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.041</w:t>
            </w:r>
          </w:p>
        </w:tc>
        <w:tc>
          <w:tcPr>
            <w:tcW w:w="0" w:type="auto"/>
            <w:tcBorders>
              <w:top w:val="nil"/>
              <w:left w:val="nil"/>
              <w:bottom w:val="nil"/>
              <w:right w:val="nil"/>
            </w:tcBorders>
            <w:shd w:val="clear" w:color="auto" w:fill="auto"/>
            <w:vAlign w:val="bottom"/>
          </w:tcPr>
          <w:p w14:paraId="4F680A59" w14:textId="23F508E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.038</w:t>
            </w:r>
          </w:p>
        </w:tc>
        <w:tc>
          <w:tcPr>
            <w:tcW w:w="0" w:type="auto"/>
            <w:tcBorders>
              <w:top w:val="nil"/>
              <w:left w:val="nil"/>
              <w:bottom w:val="nil"/>
              <w:right w:val="nil"/>
            </w:tcBorders>
            <w:shd w:val="clear" w:color="auto" w:fill="auto"/>
            <w:vAlign w:val="bottom"/>
          </w:tcPr>
          <w:p w14:paraId="6561DBC3" w14:textId="40919FC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7638A319" w14:textId="4E0252E9"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5D5FF6C" w14:textId="133AB36F"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DB4D07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CAF27C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696958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ABEBAF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217F88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CA6994D"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4ECB01EF" w14:textId="62B5A208" w:rsidTr="00703BE5">
        <w:tc>
          <w:tcPr>
            <w:tcW w:w="0" w:type="auto"/>
          </w:tcPr>
          <w:p w14:paraId="79106D45" w14:textId="4678237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 xml:space="preserve">14. </w:t>
            </w:r>
            <w:r w:rsidR="00E60F94" w:rsidRPr="00FA604C">
              <w:rPr>
                <w:rFonts w:ascii="Times New Roman" w:hAnsi="Times New Roman" w:cs="Times New Roman"/>
                <w:sz w:val="11"/>
                <w:szCs w:val="11"/>
              </w:rPr>
              <w:t>Income</w:t>
            </w:r>
            <w:r w:rsidRPr="00FA604C">
              <w:rPr>
                <w:rFonts w:ascii="Times New Roman" w:hAnsi="Times New Roman" w:cs="Times New Roman"/>
                <w:sz w:val="11"/>
                <w:szCs w:val="11"/>
              </w:rPr>
              <w:t xml:space="preserve"> inequality</w:t>
            </w:r>
          </w:p>
        </w:tc>
        <w:tc>
          <w:tcPr>
            <w:tcW w:w="0" w:type="auto"/>
            <w:tcBorders>
              <w:top w:val="nil"/>
              <w:left w:val="nil"/>
              <w:bottom w:val="nil"/>
              <w:right w:val="nil"/>
            </w:tcBorders>
            <w:shd w:val="clear" w:color="auto" w:fill="auto"/>
            <w:vAlign w:val="bottom"/>
          </w:tcPr>
          <w:p w14:paraId="063CEAE1" w14:textId="7F3E4DE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.017</w:t>
            </w:r>
          </w:p>
        </w:tc>
        <w:tc>
          <w:tcPr>
            <w:tcW w:w="0" w:type="auto"/>
            <w:tcBorders>
              <w:top w:val="nil"/>
              <w:left w:val="nil"/>
              <w:bottom w:val="nil"/>
              <w:right w:val="nil"/>
            </w:tcBorders>
            <w:shd w:val="clear" w:color="auto" w:fill="auto"/>
            <w:vAlign w:val="bottom"/>
          </w:tcPr>
          <w:p w14:paraId="6A0B621F" w14:textId="1B2F45EE"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.033</w:t>
            </w:r>
          </w:p>
        </w:tc>
        <w:tc>
          <w:tcPr>
            <w:tcW w:w="0" w:type="auto"/>
            <w:tcBorders>
              <w:top w:val="nil"/>
              <w:left w:val="nil"/>
              <w:bottom w:val="nil"/>
              <w:right w:val="nil"/>
            </w:tcBorders>
            <w:shd w:val="clear" w:color="auto" w:fill="auto"/>
            <w:vAlign w:val="bottom"/>
          </w:tcPr>
          <w:p w14:paraId="51C03BCB" w14:textId="5F4B607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w:t>
            </w:r>
            <w:r w:rsidR="005F07E8" w:rsidRPr="00FA604C">
              <w:rPr>
                <w:rFonts w:ascii="Times New Roman" w:eastAsia="等线" w:hAnsi="Times New Roman" w:cs="Times New Roman"/>
                <w:sz w:val="11"/>
                <w:szCs w:val="11"/>
              </w:rPr>
              <w:t>36</w:t>
            </w:r>
          </w:p>
        </w:tc>
        <w:tc>
          <w:tcPr>
            <w:tcW w:w="0" w:type="auto"/>
            <w:tcBorders>
              <w:top w:val="nil"/>
              <w:left w:val="nil"/>
              <w:bottom w:val="nil"/>
              <w:right w:val="nil"/>
            </w:tcBorders>
            <w:shd w:val="clear" w:color="auto" w:fill="auto"/>
            <w:vAlign w:val="bottom"/>
          </w:tcPr>
          <w:p w14:paraId="56C2B03D" w14:textId="329BA24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.111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5EFF7AB" w14:textId="1BF6298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.039</w:t>
            </w:r>
          </w:p>
        </w:tc>
        <w:tc>
          <w:tcPr>
            <w:tcW w:w="0" w:type="auto"/>
            <w:tcBorders>
              <w:top w:val="nil"/>
              <w:left w:val="nil"/>
              <w:bottom w:val="nil"/>
              <w:right w:val="nil"/>
            </w:tcBorders>
            <w:shd w:val="clear" w:color="auto" w:fill="auto"/>
            <w:vAlign w:val="bottom"/>
          </w:tcPr>
          <w:p w14:paraId="61FD16FD" w14:textId="335C431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.062</w:t>
            </w:r>
          </w:p>
        </w:tc>
        <w:tc>
          <w:tcPr>
            <w:tcW w:w="0" w:type="auto"/>
            <w:tcBorders>
              <w:top w:val="nil"/>
              <w:left w:val="nil"/>
              <w:bottom w:val="nil"/>
              <w:right w:val="nil"/>
            </w:tcBorders>
            <w:shd w:val="clear" w:color="auto" w:fill="auto"/>
            <w:vAlign w:val="bottom"/>
          </w:tcPr>
          <w:p w14:paraId="4567C6C5" w14:textId="4630095E"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.090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9414BC2" w14:textId="7F9A887C"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.112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904234D" w14:textId="297A4A7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.005</w:t>
            </w:r>
          </w:p>
        </w:tc>
        <w:tc>
          <w:tcPr>
            <w:tcW w:w="0" w:type="auto"/>
            <w:tcBorders>
              <w:top w:val="nil"/>
              <w:left w:val="nil"/>
              <w:bottom w:val="nil"/>
              <w:right w:val="nil"/>
            </w:tcBorders>
            <w:shd w:val="clear" w:color="auto" w:fill="auto"/>
            <w:vAlign w:val="bottom"/>
          </w:tcPr>
          <w:p w14:paraId="0E959CBF" w14:textId="6672F2C2"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.035</w:t>
            </w:r>
          </w:p>
        </w:tc>
        <w:tc>
          <w:tcPr>
            <w:tcW w:w="0" w:type="auto"/>
            <w:tcBorders>
              <w:top w:val="nil"/>
              <w:left w:val="nil"/>
              <w:bottom w:val="nil"/>
              <w:right w:val="nil"/>
            </w:tcBorders>
            <w:shd w:val="clear" w:color="auto" w:fill="auto"/>
            <w:vAlign w:val="bottom"/>
          </w:tcPr>
          <w:p w14:paraId="1CAB127F" w14:textId="62D7E41A"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.004</w:t>
            </w:r>
          </w:p>
        </w:tc>
        <w:tc>
          <w:tcPr>
            <w:tcW w:w="0" w:type="auto"/>
            <w:tcBorders>
              <w:top w:val="nil"/>
              <w:left w:val="nil"/>
              <w:bottom w:val="nil"/>
              <w:right w:val="nil"/>
            </w:tcBorders>
            <w:shd w:val="clear" w:color="auto" w:fill="auto"/>
            <w:vAlign w:val="bottom"/>
          </w:tcPr>
          <w:p w14:paraId="69F15412" w14:textId="3D633C6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.003</w:t>
            </w:r>
          </w:p>
        </w:tc>
        <w:tc>
          <w:tcPr>
            <w:tcW w:w="0" w:type="auto"/>
            <w:tcBorders>
              <w:top w:val="nil"/>
              <w:left w:val="nil"/>
              <w:bottom w:val="nil"/>
              <w:right w:val="nil"/>
            </w:tcBorders>
            <w:shd w:val="clear" w:color="auto" w:fill="auto"/>
            <w:vAlign w:val="bottom"/>
          </w:tcPr>
          <w:p w14:paraId="6A3330BF" w14:textId="0F569B4E"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.103</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8E1F30B" w14:textId="1A2EE96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1F35B6CE" w14:textId="1D92A06F"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AB2AD16" w14:textId="631AFE1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3A7244B"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E28426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6D15F80D"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EDA012E"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C6C48A9"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264C4BC5" w14:textId="77777777" w:rsidTr="00703BE5">
        <w:tc>
          <w:tcPr>
            <w:tcW w:w="0" w:type="auto"/>
          </w:tcPr>
          <w:p w14:paraId="2C9D247A" w14:textId="3031BAAB" w:rsidR="005167E8" w:rsidRPr="00FA604C" w:rsidRDefault="005167E8" w:rsidP="005167E8">
            <w:pPr>
              <w:spacing w:line="240" w:lineRule="exact"/>
              <w:jc w:val="left"/>
              <w:rPr>
                <w:rFonts w:ascii="Times New Roman" w:hAnsi="Times New Roman" w:cs="Times New Roman"/>
                <w:sz w:val="11"/>
                <w:szCs w:val="11"/>
              </w:rPr>
            </w:pPr>
            <w:r w:rsidRPr="00FA604C">
              <w:rPr>
                <w:rFonts w:ascii="Times New Roman" w:hAnsi="Times New Roman" w:cs="Times New Roman"/>
                <w:sz w:val="11"/>
                <w:szCs w:val="11"/>
              </w:rPr>
              <w:t>15. Absolute mobility</w:t>
            </w:r>
          </w:p>
        </w:tc>
        <w:tc>
          <w:tcPr>
            <w:tcW w:w="0" w:type="auto"/>
            <w:tcBorders>
              <w:top w:val="nil"/>
              <w:left w:val="nil"/>
              <w:bottom w:val="nil"/>
              <w:right w:val="nil"/>
            </w:tcBorders>
            <w:shd w:val="clear" w:color="auto" w:fill="auto"/>
            <w:vAlign w:val="bottom"/>
          </w:tcPr>
          <w:p w14:paraId="238D1D36" w14:textId="08028D5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.023</w:t>
            </w:r>
          </w:p>
        </w:tc>
        <w:tc>
          <w:tcPr>
            <w:tcW w:w="0" w:type="auto"/>
            <w:tcBorders>
              <w:top w:val="nil"/>
              <w:left w:val="nil"/>
              <w:bottom w:val="nil"/>
              <w:right w:val="nil"/>
            </w:tcBorders>
            <w:shd w:val="clear" w:color="auto" w:fill="auto"/>
            <w:vAlign w:val="bottom"/>
          </w:tcPr>
          <w:p w14:paraId="77A65FA1" w14:textId="04EA21E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.075</w:t>
            </w:r>
          </w:p>
        </w:tc>
        <w:tc>
          <w:tcPr>
            <w:tcW w:w="0" w:type="auto"/>
            <w:tcBorders>
              <w:top w:val="nil"/>
              <w:left w:val="nil"/>
              <w:bottom w:val="nil"/>
              <w:right w:val="nil"/>
            </w:tcBorders>
            <w:shd w:val="clear" w:color="auto" w:fill="auto"/>
            <w:vAlign w:val="bottom"/>
          </w:tcPr>
          <w:p w14:paraId="44AF9A79" w14:textId="69C19564"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.11</w:t>
            </w:r>
            <w:r w:rsidR="005F07E8" w:rsidRPr="00FA604C">
              <w:rPr>
                <w:rFonts w:ascii="Times New Roman" w:eastAsia="等线" w:hAnsi="Times New Roman" w:cs="Times New Roman"/>
                <w:sz w:val="11"/>
                <w:szCs w:val="11"/>
              </w:rPr>
              <w:t>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FC5FEE2" w14:textId="0890BB5B"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.090</w:t>
            </w:r>
          </w:p>
        </w:tc>
        <w:tc>
          <w:tcPr>
            <w:tcW w:w="0" w:type="auto"/>
            <w:tcBorders>
              <w:top w:val="nil"/>
              <w:left w:val="nil"/>
              <w:bottom w:val="nil"/>
              <w:right w:val="nil"/>
            </w:tcBorders>
            <w:shd w:val="clear" w:color="auto" w:fill="auto"/>
            <w:vAlign w:val="bottom"/>
          </w:tcPr>
          <w:p w14:paraId="09CFDF4C" w14:textId="13DBA9E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6B62D1F" w14:textId="3370587E"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.053</w:t>
            </w:r>
          </w:p>
        </w:tc>
        <w:tc>
          <w:tcPr>
            <w:tcW w:w="0" w:type="auto"/>
            <w:tcBorders>
              <w:top w:val="nil"/>
              <w:left w:val="nil"/>
              <w:bottom w:val="nil"/>
              <w:right w:val="nil"/>
            </w:tcBorders>
            <w:shd w:val="clear" w:color="auto" w:fill="auto"/>
            <w:vAlign w:val="bottom"/>
          </w:tcPr>
          <w:p w14:paraId="15EDAED1" w14:textId="528A51E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.003</w:t>
            </w:r>
          </w:p>
        </w:tc>
        <w:tc>
          <w:tcPr>
            <w:tcW w:w="0" w:type="auto"/>
            <w:tcBorders>
              <w:top w:val="nil"/>
              <w:left w:val="nil"/>
              <w:bottom w:val="nil"/>
              <w:right w:val="nil"/>
            </w:tcBorders>
            <w:shd w:val="clear" w:color="auto" w:fill="auto"/>
            <w:vAlign w:val="bottom"/>
          </w:tcPr>
          <w:p w14:paraId="5A585660" w14:textId="3D202649"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.134</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9F68189" w14:textId="77FFA9B8"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.159</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0D42462" w14:textId="71D4F1C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.140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584A59B" w14:textId="3E76292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.085</w:t>
            </w:r>
          </w:p>
        </w:tc>
        <w:tc>
          <w:tcPr>
            <w:tcW w:w="0" w:type="auto"/>
            <w:tcBorders>
              <w:top w:val="nil"/>
              <w:left w:val="nil"/>
              <w:bottom w:val="nil"/>
              <w:right w:val="nil"/>
            </w:tcBorders>
            <w:shd w:val="clear" w:color="auto" w:fill="auto"/>
            <w:vAlign w:val="bottom"/>
          </w:tcPr>
          <w:p w14:paraId="7CD21B9F" w14:textId="261EF0C8"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.085</w:t>
            </w:r>
          </w:p>
        </w:tc>
        <w:tc>
          <w:tcPr>
            <w:tcW w:w="0" w:type="auto"/>
            <w:tcBorders>
              <w:top w:val="nil"/>
              <w:left w:val="nil"/>
              <w:bottom w:val="nil"/>
              <w:right w:val="nil"/>
            </w:tcBorders>
            <w:shd w:val="clear" w:color="auto" w:fill="auto"/>
            <w:vAlign w:val="bottom"/>
          </w:tcPr>
          <w:p w14:paraId="237AADC1" w14:textId="0C07E2BB"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.343</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4689CDB" w14:textId="2591CAA5"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.112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C564BEF" w14:textId="1CEA11D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05ABE984" w14:textId="03BAB6C1"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F2A30B1" w14:textId="6A3EBBE2"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09AB193"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99AFB84"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9AFC9C0"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7DBA50A"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596DAE14" w14:textId="4D534C26" w:rsidTr="00703BE5">
        <w:tc>
          <w:tcPr>
            <w:tcW w:w="0" w:type="auto"/>
          </w:tcPr>
          <w:p w14:paraId="5D161A2B" w14:textId="7ED30B8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16. Relative mobility</w:t>
            </w:r>
          </w:p>
        </w:tc>
        <w:tc>
          <w:tcPr>
            <w:tcW w:w="0" w:type="auto"/>
            <w:tcBorders>
              <w:top w:val="nil"/>
              <w:left w:val="nil"/>
              <w:bottom w:val="nil"/>
              <w:right w:val="nil"/>
            </w:tcBorders>
            <w:shd w:val="clear" w:color="auto" w:fill="auto"/>
            <w:vAlign w:val="bottom"/>
          </w:tcPr>
          <w:p w14:paraId="33F6D67D" w14:textId="6EBDC886"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.087</w:t>
            </w:r>
          </w:p>
        </w:tc>
        <w:tc>
          <w:tcPr>
            <w:tcW w:w="0" w:type="auto"/>
            <w:tcBorders>
              <w:top w:val="nil"/>
              <w:left w:val="nil"/>
              <w:bottom w:val="nil"/>
              <w:right w:val="nil"/>
            </w:tcBorders>
            <w:shd w:val="clear" w:color="auto" w:fill="auto"/>
            <w:vAlign w:val="bottom"/>
          </w:tcPr>
          <w:p w14:paraId="1F8F3E59" w14:textId="6517E3F2"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.127</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5579401" w14:textId="428D127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w:t>
            </w:r>
            <w:r w:rsidR="005F07E8" w:rsidRPr="00FA604C">
              <w:rPr>
                <w:rFonts w:ascii="Times New Roman" w:eastAsia="等线" w:hAnsi="Times New Roman" w:cs="Times New Roman"/>
                <w:sz w:val="11"/>
                <w:szCs w:val="11"/>
              </w:rPr>
              <w:t>8</w:t>
            </w:r>
          </w:p>
        </w:tc>
        <w:tc>
          <w:tcPr>
            <w:tcW w:w="0" w:type="auto"/>
            <w:tcBorders>
              <w:top w:val="nil"/>
              <w:left w:val="nil"/>
              <w:bottom w:val="nil"/>
              <w:right w:val="nil"/>
            </w:tcBorders>
            <w:shd w:val="clear" w:color="auto" w:fill="auto"/>
            <w:vAlign w:val="bottom"/>
          </w:tcPr>
          <w:p w14:paraId="1BD5C2A2" w14:textId="17B93B9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.045</w:t>
            </w:r>
          </w:p>
        </w:tc>
        <w:tc>
          <w:tcPr>
            <w:tcW w:w="0" w:type="auto"/>
            <w:tcBorders>
              <w:top w:val="nil"/>
              <w:left w:val="nil"/>
              <w:bottom w:val="nil"/>
              <w:right w:val="nil"/>
            </w:tcBorders>
            <w:shd w:val="clear" w:color="auto" w:fill="auto"/>
            <w:vAlign w:val="bottom"/>
          </w:tcPr>
          <w:p w14:paraId="72987347" w14:textId="6090AA1B"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.078</w:t>
            </w:r>
          </w:p>
        </w:tc>
        <w:tc>
          <w:tcPr>
            <w:tcW w:w="0" w:type="auto"/>
            <w:tcBorders>
              <w:top w:val="nil"/>
              <w:left w:val="nil"/>
              <w:bottom w:val="nil"/>
              <w:right w:val="nil"/>
            </w:tcBorders>
            <w:shd w:val="clear" w:color="auto" w:fill="auto"/>
            <w:vAlign w:val="bottom"/>
          </w:tcPr>
          <w:p w14:paraId="5D8B4DFF" w14:textId="28DABCEE"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.046</w:t>
            </w:r>
          </w:p>
        </w:tc>
        <w:tc>
          <w:tcPr>
            <w:tcW w:w="0" w:type="auto"/>
            <w:tcBorders>
              <w:top w:val="nil"/>
              <w:left w:val="nil"/>
              <w:bottom w:val="nil"/>
              <w:right w:val="nil"/>
            </w:tcBorders>
            <w:shd w:val="clear" w:color="auto" w:fill="auto"/>
            <w:vAlign w:val="bottom"/>
          </w:tcPr>
          <w:p w14:paraId="443C1C5C" w14:textId="6A8EB83F"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.064</w:t>
            </w:r>
          </w:p>
        </w:tc>
        <w:tc>
          <w:tcPr>
            <w:tcW w:w="0" w:type="auto"/>
            <w:tcBorders>
              <w:top w:val="nil"/>
              <w:left w:val="nil"/>
              <w:bottom w:val="nil"/>
              <w:right w:val="nil"/>
            </w:tcBorders>
            <w:shd w:val="clear" w:color="auto" w:fill="auto"/>
            <w:vAlign w:val="bottom"/>
          </w:tcPr>
          <w:p w14:paraId="5118BE67" w14:textId="320EA0E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.045</w:t>
            </w:r>
          </w:p>
        </w:tc>
        <w:tc>
          <w:tcPr>
            <w:tcW w:w="0" w:type="auto"/>
            <w:tcBorders>
              <w:top w:val="nil"/>
              <w:left w:val="nil"/>
              <w:bottom w:val="nil"/>
              <w:right w:val="nil"/>
            </w:tcBorders>
            <w:shd w:val="clear" w:color="auto" w:fill="auto"/>
            <w:vAlign w:val="bottom"/>
          </w:tcPr>
          <w:p w14:paraId="3D4D4C1C" w14:textId="7DD95FB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.052</w:t>
            </w:r>
          </w:p>
        </w:tc>
        <w:tc>
          <w:tcPr>
            <w:tcW w:w="0" w:type="auto"/>
            <w:tcBorders>
              <w:top w:val="nil"/>
              <w:left w:val="nil"/>
              <w:bottom w:val="nil"/>
              <w:right w:val="nil"/>
            </w:tcBorders>
            <w:shd w:val="clear" w:color="auto" w:fill="auto"/>
            <w:vAlign w:val="bottom"/>
          </w:tcPr>
          <w:p w14:paraId="36224325" w14:textId="003F352A"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.027</w:t>
            </w:r>
          </w:p>
        </w:tc>
        <w:tc>
          <w:tcPr>
            <w:tcW w:w="0" w:type="auto"/>
            <w:tcBorders>
              <w:top w:val="nil"/>
              <w:left w:val="nil"/>
              <w:bottom w:val="nil"/>
              <w:right w:val="nil"/>
            </w:tcBorders>
            <w:shd w:val="clear" w:color="auto" w:fill="auto"/>
            <w:vAlign w:val="bottom"/>
          </w:tcPr>
          <w:p w14:paraId="5B76B217" w14:textId="21BF197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.013</w:t>
            </w:r>
          </w:p>
        </w:tc>
        <w:tc>
          <w:tcPr>
            <w:tcW w:w="0" w:type="auto"/>
            <w:tcBorders>
              <w:top w:val="nil"/>
              <w:left w:val="nil"/>
              <w:bottom w:val="nil"/>
              <w:right w:val="nil"/>
            </w:tcBorders>
            <w:shd w:val="clear" w:color="auto" w:fill="auto"/>
            <w:vAlign w:val="bottom"/>
          </w:tcPr>
          <w:p w14:paraId="739AF96A" w14:textId="13E72B6E"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.013</w:t>
            </w:r>
          </w:p>
        </w:tc>
        <w:tc>
          <w:tcPr>
            <w:tcW w:w="0" w:type="auto"/>
            <w:tcBorders>
              <w:top w:val="nil"/>
              <w:left w:val="nil"/>
              <w:bottom w:val="nil"/>
              <w:right w:val="nil"/>
            </w:tcBorders>
            <w:shd w:val="clear" w:color="auto" w:fill="auto"/>
            <w:vAlign w:val="bottom"/>
          </w:tcPr>
          <w:p w14:paraId="1B5F4847" w14:textId="7AF37099"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.188</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1648D82" w14:textId="2679E405"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.388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995732A" w14:textId="467CEE1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.211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5700246" w14:textId="14340D99"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6514268C" w14:textId="05A709CE"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117B115" w14:textId="6B43086C"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0F9D2F97"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C3768E8"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4C056D6"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1775DD2F" w14:textId="6DB287BB" w:rsidTr="00703BE5">
        <w:tc>
          <w:tcPr>
            <w:tcW w:w="0" w:type="auto"/>
          </w:tcPr>
          <w:p w14:paraId="74F6DE8B" w14:textId="016D6ED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17. Population density</w:t>
            </w:r>
          </w:p>
        </w:tc>
        <w:tc>
          <w:tcPr>
            <w:tcW w:w="0" w:type="auto"/>
            <w:tcBorders>
              <w:top w:val="nil"/>
              <w:left w:val="nil"/>
              <w:bottom w:val="nil"/>
              <w:right w:val="nil"/>
            </w:tcBorders>
            <w:shd w:val="clear" w:color="auto" w:fill="auto"/>
            <w:vAlign w:val="bottom"/>
          </w:tcPr>
          <w:p w14:paraId="3DC46D49" w14:textId="2D2D597C"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.036</w:t>
            </w:r>
          </w:p>
        </w:tc>
        <w:tc>
          <w:tcPr>
            <w:tcW w:w="0" w:type="auto"/>
            <w:tcBorders>
              <w:top w:val="nil"/>
              <w:left w:val="nil"/>
              <w:bottom w:val="nil"/>
              <w:right w:val="nil"/>
            </w:tcBorders>
            <w:shd w:val="clear" w:color="auto" w:fill="auto"/>
            <w:vAlign w:val="bottom"/>
          </w:tcPr>
          <w:p w14:paraId="33A16DD9" w14:textId="3FCEA28B"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.035</w:t>
            </w:r>
          </w:p>
        </w:tc>
        <w:tc>
          <w:tcPr>
            <w:tcW w:w="0" w:type="auto"/>
            <w:tcBorders>
              <w:top w:val="nil"/>
              <w:left w:val="nil"/>
              <w:bottom w:val="nil"/>
              <w:right w:val="nil"/>
            </w:tcBorders>
            <w:shd w:val="clear" w:color="auto" w:fill="auto"/>
            <w:vAlign w:val="bottom"/>
          </w:tcPr>
          <w:p w14:paraId="52FFFFFD" w14:textId="39094F38"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.07</w:t>
            </w:r>
            <w:r w:rsidR="005F07E8" w:rsidRPr="00FA604C">
              <w:rPr>
                <w:rFonts w:ascii="Times New Roman" w:eastAsia="等线" w:hAnsi="Times New Roman" w:cs="Times New Roman"/>
                <w:sz w:val="11"/>
                <w:szCs w:val="11"/>
              </w:rPr>
              <w:t>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20C64CD" w14:textId="7AC1DFC2"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.034</w:t>
            </w:r>
          </w:p>
        </w:tc>
        <w:tc>
          <w:tcPr>
            <w:tcW w:w="0" w:type="auto"/>
            <w:tcBorders>
              <w:top w:val="nil"/>
              <w:left w:val="nil"/>
              <w:bottom w:val="nil"/>
              <w:right w:val="nil"/>
            </w:tcBorders>
            <w:shd w:val="clear" w:color="auto" w:fill="auto"/>
            <w:vAlign w:val="bottom"/>
          </w:tcPr>
          <w:p w14:paraId="7083E8C8" w14:textId="7AB1FCCD"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F863878" w14:textId="2D1F4C44"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.007</w:t>
            </w:r>
          </w:p>
        </w:tc>
        <w:tc>
          <w:tcPr>
            <w:tcW w:w="0" w:type="auto"/>
            <w:tcBorders>
              <w:top w:val="nil"/>
              <w:left w:val="nil"/>
              <w:bottom w:val="nil"/>
              <w:right w:val="nil"/>
            </w:tcBorders>
            <w:shd w:val="clear" w:color="auto" w:fill="auto"/>
            <w:vAlign w:val="bottom"/>
          </w:tcPr>
          <w:p w14:paraId="2B311828" w14:textId="1874ADA6"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.031</w:t>
            </w:r>
          </w:p>
        </w:tc>
        <w:tc>
          <w:tcPr>
            <w:tcW w:w="0" w:type="auto"/>
            <w:tcBorders>
              <w:top w:val="nil"/>
              <w:left w:val="nil"/>
              <w:bottom w:val="nil"/>
              <w:right w:val="nil"/>
            </w:tcBorders>
            <w:shd w:val="clear" w:color="auto" w:fill="auto"/>
            <w:vAlign w:val="bottom"/>
          </w:tcPr>
          <w:p w14:paraId="157871BA" w14:textId="193C30E6"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.035</w:t>
            </w:r>
          </w:p>
        </w:tc>
        <w:tc>
          <w:tcPr>
            <w:tcW w:w="0" w:type="auto"/>
            <w:tcBorders>
              <w:top w:val="nil"/>
              <w:left w:val="nil"/>
              <w:bottom w:val="nil"/>
              <w:right w:val="nil"/>
            </w:tcBorders>
            <w:shd w:val="clear" w:color="auto" w:fill="auto"/>
            <w:vAlign w:val="bottom"/>
          </w:tcPr>
          <w:p w14:paraId="48AFB314" w14:textId="352C94BD"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.099</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BDDDD6D" w14:textId="05E35DB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.076</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9846807" w14:textId="23871D9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.038</w:t>
            </w:r>
          </w:p>
        </w:tc>
        <w:tc>
          <w:tcPr>
            <w:tcW w:w="0" w:type="auto"/>
            <w:tcBorders>
              <w:top w:val="nil"/>
              <w:left w:val="nil"/>
              <w:bottom w:val="nil"/>
              <w:right w:val="nil"/>
            </w:tcBorders>
            <w:shd w:val="clear" w:color="auto" w:fill="auto"/>
            <w:vAlign w:val="bottom"/>
          </w:tcPr>
          <w:p w14:paraId="4797AEAE" w14:textId="0A52DE72"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.037</w:t>
            </w:r>
          </w:p>
        </w:tc>
        <w:tc>
          <w:tcPr>
            <w:tcW w:w="0" w:type="auto"/>
            <w:tcBorders>
              <w:top w:val="nil"/>
              <w:left w:val="nil"/>
              <w:bottom w:val="nil"/>
              <w:right w:val="nil"/>
            </w:tcBorders>
            <w:shd w:val="clear" w:color="auto" w:fill="auto"/>
            <w:vAlign w:val="bottom"/>
          </w:tcPr>
          <w:p w14:paraId="211536C2" w14:textId="1D30B5A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.156</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5E27962" w14:textId="282C6F57"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.528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C577454" w14:textId="79A0F787" w:rsidR="005167E8" w:rsidRPr="00FA604C" w:rsidRDefault="005167E8" w:rsidP="005167E8">
            <w:pPr>
              <w:spacing w:line="240" w:lineRule="exact"/>
              <w:jc w:val="left"/>
              <w:rPr>
                <w:rFonts w:ascii="Times New Roman" w:eastAsia="宋体" w:hAnsi="Times New Roman" w:cs="Times New Roman"/>
                <w:sz w:val="11"/>
                <w:szCs w:val="11"/>
              </w:rPr>
            </w:pPr>
            <w:proofErr w:type="gramStart"/>
            <w:r w:rsidRPr="00FA604C">
              <w:rPr>
                <w:rFonts w:ascii="Times New Roman" w:eastAsia="等线" w:hAnsi="Times New Roman" w:cs="Times New Roman"/>
                <w:sz w:val="11"/>
                <w:szCs w:val="11"/>
              </w:rPr>
              <w:t>.202</w:t>
            </w:r>
            <w:r w:rsidRPr="00FA604C">
              <w:rPr>
                <w:rFonts w:ascii="Times New Roman" w:eastAsia="等线" w:hAnsi="Times New Roman" w:cs="Times New Roman"/>
                <w:sz w:val="11"/>
                <w:szCs w:val="11"/>
                <w:vertAlign w:val="superscript"/>
              </w:rPr>
              <w:t>**</w:t>
            </w:r>
            <w:proofErr w:type="gramEnd"/>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216782E" w14:textId="00E48074"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.109</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30D695C" w14:textId="4FC59AD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048FB070" w14:textId="7DBB3401"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750DF2C9" w14:textId="556779DF"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332811EA" w14:textId="77777777"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23441274"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255ADFFF" w14:textId="77777777" w:rsidTr="00703BE5">
        <w:tc>
          <w:tcPr>
            <w:tcW w:w="0" w:type="auto"/>
          </w:tcPr>
          <w:p w14:paraId="43024C74" w14:textId="5E4113AD" w:rsidR="005167E8" w:rsidRPr="00FA604C" w:rsidRDefault="005167E8" w:rsidP="005167E8">
            <w:pPr>
              <w:spacing w:line="240" w:lineRule="exact"/>
              <w:jc w:val="left"/>
              <w:rPr>
                <w:rFonts w:ascii="Times New Roman" w:hAnsi="Times New Roman" w:cs="Times New Roman"/>
                <w:sz w:val="11"/>
                <w:szCs w:val="11"/>
              </w:rPr>
            </w:pPr>
            <w:r w:rsidRPr="00FA604C">
              <w:rPr>
                <w:rFonts w:ascii="Times New Roman" w:hAnsi="Times New Roman" w:cs="Times New Roman"/>
                <w:sz w:val="11"/>
                <w:szCs w:val="11"/>
              </w:rPr>
              <w:t>18. Religiosity</w:t>
            </w:r>
          </w:p>
        </w:tc>
        <w:tc>
          <w:tcPr>
            <w:tcW w:w="0" w:type="auto"/>
            <w:tcBorders>
              <w:top w:val="nil"/>
              <w:left w:val="nil"/>
              <w:bottom w:val="nil"/>
              <w:right w:val="nil"/>
            </w:tcBorders>
            <w:shd w:val="clear" w:color="auto" w:fill="auto"/>
            <w:vAlign w:val="bottom"/>
          </w:tcPr>
          <w:p w14:paraId="4A3BC399" w14:textId="18F089EE"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.088</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1CBAD08" w14:textId="0BBC156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.271</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DB9EDB0" w14:textId="3530ECD7"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.18</w:t>
            </w:r>
            <w:r w:rsidR="005F07E8" w:rsidRPr="00FA604C">
              <w:rPr>
                <w:rFonts w:ascii="Times New Roman" w:eastAsia="等线" w:hAnsi="Times New Roman" w:cs="Times New Roman"/>
                <w:sz w:val="11"/>
                <w:szCs w:val="11"/>
              </w:rPr>
              <w:t>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0E0546D" w14:textId="4C97BB89"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.075</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913AB1F" w14:textId="1A67C4F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.287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2988FB8" w14:textId="74586D3B"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.372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1CE35F4" w14:textId="12B4C965"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.229</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EF87647" w14:textId="364D86A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.247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CDE7B2D" w14:textId="71C64DB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.016</w:t>
            </w:r>
          </w:p>
        </w:tc>
        <w:tc>
          <w:tcPr>
            <w:tcW w:w="0" w:type="auto"/>
            <w:tcBorders>
              <w:top w:val="nil"/>
              <w:left w:val="nil"/>
              <w:bottom w:val="nil"/>
              <w:right w:val="nil"/>
            </w:tcBorders>
            <w:shd w:val="clear" w:color="auto" w:fill="auto"/>
            <w:vAlign w:val="bottom"/>
          </w:tcPr>
          <w:p w14:paraId="7E286814" w14:textId="7B8DF57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.044</w:t>
            </w:r>
          </w:p>
        </w:tc>
        <w:tc>
          <w:tcPr>
            <w:tcW w:w="0" w:type="auto"/>
            <w:tcBorders>
              <w:top w:val="nil"/>
              <w:left w:val="nil"/>
              <w:bottom w:val="nil"/>
              <w:right w:val="nil"/>
            </w:tcBorders>
            <w:shd w:val="clear" w:color="auto" w:fill="auto"/>
            <w:vAlign w:val="bottom"/>
          </w:tcPr>
          <w:p w14:paraId="6F2DB57C" w14:textId="22E3A1E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.011</w:t>
            </w:r>
          </w:p>
        </w:tc>
        <w:tc>
          <w:tcPr>
            <w:tcW w:w="0" w:type="auto"/>
            <w:tcBorders>
              <w:top w:val="nil"/>
              <w:left w:val="nil"/>
              <w:bottom w:val="nil"/>
              <w:right w:val="nil"/>
            </w:tcBorders>
            <w:shd w:val="clear" w:color="auto" w:fill="auto"/>
            <w:vAlign w:val="bottom"/>
          </w:tcPr>
          <w:p w14:paraId="47983761" w14:textId="19D09AD5"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.103</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5915C48" w14:textId="45E1D846" w:rsidR="005167E8" w:rsidRPr="00FA604C" w:rsidRDefault="005167E8" w:rsidP="005167E8">
            <w:pPr>
              <w:spacing w:line="240" w:lineRule="exact"/>
              <w:jc w:val="left"/>
              <w:rPr>
                <w:rFonts w:ascii="Times New Roman" w:eastAsia="宋体" w:hAnsi="Times New Roman" w:cs="Times New Roman"/>
                <w:sz w:val="11"/>
                <w:szCs w:val="11"/>
              </w:rPr>
            </w:pPr>
            <w:proofErr w:type="gramStart"/>
            <w:r w:rsidRPr="00FA604C">
              <w:rPr>
                <w:rFonts w:ascii="Times New Roman" w:eastAsia="等线" w:hAnsi="Times New Roman" w:cs="Times New Roman"/>
                <w:sz w:val="11"/>
                <w:szCs w:val="11"/>
              </w:rPr>
              <w:t>.556</w:t>
            </w:r>
            <w:r w:rsidRPr="00FA604C">
              <w:rPr>
                <w:rFonts w:ascii="Times New Roman" w:eastAsia="等线" w:hAnsi="Times New Roman" w:cs="Times New Roman"/>
                <w:sz w:val="11"/>
                <w:szCs w:val="11"/>
                <w:vertAlign w:val="superscript"/>
              </w:rPr>
              <w:t>**</w:t>
            </w:r>
            <w:proofErr w:type="gramEnd"/>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48DFA0B" w14:textId="2D4ECFD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.214</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5BE4133" w14:textId="7F636744"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.077</w:t>
            </w:r>
          </w:p>
        </w:tc>
        <w:tc>
          <w:tcPr>
            <w:tcW w:w="0" w:type="auto"/>
            <w:tcBorders>
              <w:top w:val="nil"/>
              <w:left w:val="nil"/>
              <w:bottom w:val="nil"/>
              <w:right w:val="nil"/>
            </w:tcBorders>
            <w:shd w:val="clear" w:color="auto" w:fill="auto"/>
            <w:vAlign w:val="bottom"/>
          </w:tcPr>
          <w:p w14:paraId="1ED82D20" w14:textId="237D9F34"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.243</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647F82B" w14:textId="25515F57"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.126</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20877C3" w14:textId="6FF966FE"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49E7747E" w14:textId="665CF9E2"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4F6CDAF7" w14:textId="31B0CAB3"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1E1923BA" w14:textId="77777777"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3775B515" w14:textId="32E7834B" w:rsidTr="00703BE5">
        <w:tc>
          <w:tcPr>
            <w:tcW w:w="0" w:type="auto"/>
          </w:tcPr>
          <w:p w14:paraId="1FB32287" w14:textId="019CC63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19. Tightness</w:t>
            </w:r>
          </w:p>
        </w:tc>
        <w:tc>
          <w:tcPr>
            <w:tcW w:w="0" w:type="auto"/>
            <w:tcBorders>
              <w:top w:val="nil"/>
              <w:left w:val="nil"/>
              <w:bottom w:val="nil"/>
              <w:right w:val="nil"/>
            </w:tcBorders>
            <w:shd w:val="clear" w:color="auto" w:fill="auto"/>
            <w:vAlign w:val="bottom"/>
          </w:tcPr>
          <w:p w14:paraId="36404F57" w14:textId="3DC35117"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.013</w:t>
            </w:r>
          </w:p>
        </w:tc>
        <w:tc>
          <w:tcPr>
            <w:tcW w:w="0" w:type="auto"/>
            <w:tcBorders>
              <w:top w:val="nil"/>
              <w:left w:val="nil"/>
              <w:bottom w:val="nil"/>
              <w:right w:val="nil"/>
            </w:tcBorders>
            <w:shd w:val="clear" w:color="auto" w:fill="auto"/>
            <w:vAlign w:val="bottom"/>
          </w:tcPr>
          <w:p w14:paraId="5C307C38" w14:textId="090AB9F3"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.202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B1A5259" w14:textId="30FAB140"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w:t>
            </w:r>
            <w:r w:rsidR="005F07E8" w:rsidRPr="00FA604C">
              <w:rPr>
                <w:rFonts w:ascii="Times New Roman" w:eastAsia="等线" w:hAnsi="Times New Roman" w:cs="Times New Roman"/>
                <w:sz w:val="11"/>
                <w:szCs w:val="11"/>
              </w:rPr>
              <w:t>2</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BD610A6" w14:textId="7B8C438A"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.036</w:t>
            </w:r>
          </w:p>
        </w:tc>
        <w:tc>
          <w:tcPr>
            <w:tcW w:w="0" w:type="auto"/>
            <w:tcBorders>
              <w:top w:val="nil"/>
              <w:left w:val="nil"/>
              <w:bottom w:val="nil"/>
              <w:right w:val="nil"/>
            </w:tcBorders>
            <w:shd w:val="clear" w:color="auto" w:fill="auto"/>
            <w:vAlign w:val="bottom"/>
          </w:tcPr>
          <w:p w14:paraId="6E4994DB" w14:textId="4F08020A"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.199</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7E08C9F" w14:textId="16244709"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.283</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C7F7B5E" w14:textId="01430BAF"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.193</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61AC8330" w14:textId="0423E815"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.249</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231B190" w14:textId="708B273F"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.004</w:t>
            </w:r>
          </w:p>
        </w:tc>
        <w:tc>
          <w:tcPr>
            <w:tcW w:w="0" w:type="auto"/>
            <w:tcBorders>
              <w:top w:val="nil"/>
              <w:left w:val="nil"/>
              <w:bottom w:val="nil"/>
              <w:right w:val="nil"/>
            </w:tcBorders>
            <w:shd w:val="clear" w:color="auto" w:fill="auto"/>
            <w:vAlign w:val="bottom"/>
          </w:tcPr>
          <w:p w14:paraId="4F17B73F" w14:textId="256D9B60"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.054</w:t>
            </w:r>
          </w:p>
        </w:tc>
        <w:tc>
          <w:tcPr>
            <w:tcW w:w="0" w:type="auto"/>
            <w:tcBorders>
              <w:top w:val="nil"/>
              <w:left w:val="nil"/>
              <w:bottom w:val="nil"/>
              <w:right w:val="nil"/>
            </w:tcBorders>
            <w:shd w:val="clear" w:color="auto" w:fill="auto"/>
            <w:vAlign w:val="bottom"/>
          </w:tcPr>
          <w:p w14:paraId="5BDDDC6D" w14:textId="04D2B46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.000</w:t>
            </w:r>
          </w:p>
        </w:tc>
        <w:tc>
          <w:tcPr>
            <w:tcW w:w="0" w:type="auto"/>
            <w:tcBorders>
              <w:top w:val="nil"/>
              <w:left w:val="nil"/>
              <w:bottom w:val="nil"/>
              <w:right w:val="nil"/>
            </w:tcBorders>
            <w:shd w:val="clear" w:color="auto" w:fill="auto"/>
            <w:vAlign w:val="bottom"/>
          </w:tcPr>
          <w:p w14:paraId="695E3B0E" w14:textId="78EE7349"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.035</w:t>
            </w:r>
          </w:p>
        </w:tc>
        <w:tc>
          <w:tcPr>
            <w:tcW w:w="0" w:type="auto"/>
            <w:tcBorders>
              <w:top w:val="nil"/>
              <w:left w:val="nil"/>
              <w:bottom w:val="nil"/>
              <w:right w:val="nil"/>
            </w:tcBorders>
            <w:shd w:val="clear" w:color="auto" w:fill="auto"/>
            <w:vAlign w:val="bottom"/>
          </w:tcPr>
          <w:p w14:paraId="5F0C72C8" w14:textId="6EC9A74F"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.491</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B9C55AB" w14:textId="6CCEC38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.039</w:t>
            </w:r>
          </w:p>
        </w:tc>
        <w:tc>
          <w:tcPr>
            <w:tcW w:w="0" w:type="auto"/>
            <w:tcBorders>
              <w:top w:val="nil"/>
              <w:left w:val="nil"/>
              <w:bottom w:val="nil"/>
              <w:right w:val="nil"/>
            </w:tcBorders>
            <w:shd w:val="clear" w:color="auto" w:fill="auto"/>
            <w:vAlign w:val="bottom"/>
          </w:tcPr>
          <w:p w14:paraId="378F7A5B" w14:textId="12F1C1D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.022</w:t>
            </w:r>
          </w:p>
        </w:tc>
        <w:tc>
          <w:tcPr>
            <w:tcW w:w="0" w:type="auto"/>
            <w:tcBorders>
              <w:top w:val="nil"/>
              <w:left w:val="nil"/>
              <w:bottom w:val="nil"/>
              <w:right w:val="nil"/>
            </w:tcBorders>
            <w:shd w:val="clear" w:color="auto" w:fill="auto"/>
            <w:vAlign w:val="bottom"/>
          </w:tcPr>
          <w:p w14:paraId="1655CB01" w14:textId="651B9F65"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.047</w:t>
            </w:r>
          </w:p>
        </w:tc>
        <w:tc>
          <w:tcPr>
            <w:tcW w:w="0" w:type="auto"/>
            <w:tcBorders>
              <w:top w:val="nil"/>
              <w:left w:val="nil"/>
              <w:bottom w:val="nil"/>
              <w:right w:val="nil"/>
            </w:tcBorders>
            <w:shd w:val="clear" w:color="auto" w:fill="auto"/>
            <w:vAlign w:val="bottom"/>
          </w:tcPr>
          <w:p w14:paraId="7459A5F3" w14:textId="08867F6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.109</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E404B26" w14:textId="49248233"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.573</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6A493A2" w14:textId="4050038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22C0A151" w14:textId="24668D68" w:rsidR="005167E8" w:rsidRPr="00FA604C" w:rsidRDefault="005167E8" w:rsidP="005167E8">
            <w:pPr>
              <w:spacing w:line="240" w:lineRule="exact"/>
              <w:jc w:val="left"/>
              <w:rPr>
                <w:rFonts w:ascii="Times New Roman" w:eastAsia="宋体" w:hAnsi="Times New Roman" w:cs="Times New Roman"/>
                <w:sz w:val="11"/>
                <w:szCs w:val="11"/>
              </w:rPr>
            </w:pPr>
          </w:p>
        </w:tc>
        <w:tc>
          <w:tcPr>
            <w:tcW w:w="0" w:type="auto"/>
            <w:tcBorders>
              <w:top w:val="nil"/>
              <w:left w:val="nil"/>
              <w:bottom w:val="nil"/>
              <w:right w:val="nil"/>
            </w:tcBorders>
            <w:shd w:val="clear" w:color="auto" w:fill="auto"/>
            <w:vAlign w:val="bottom"/>
          </w:tcPr>
          <w:p w14:paraId="52F976D1" w14:textId="43E0DC0C"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23DCDAC0" w14:textId="57CBC93D" w:rsidTr="00703BE5">
        <w:tc>
          <w:tcPr>
            <w:tcW w:w="0" w:type="auto"/>
          </w:tcPr>
          <w:p w14:paraId="39B0C351" w14:textId="766C0BC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20. Individualism</w:t>
            </w:r>
          </w:p>
        </w:tc>
        <w:tc>
          <w:tcPr>
            <w:tcW w:w="0" w:type="auto"/>
            <w:tcBorders>
              <w:top w:val="nil"/>
              <w:left w:val="nil"/>
              <w:bottom w:val="nil"/>
              <w:right w:val="nil"/>
            </w:tcBorders>
            <w:shd w:val="clear" w:color="auto" w:fill="auto"/>
            <w:vAlign w:val="bottom"/>
          </w:tcPr>
          <w:p w14:paraId="4D41C85A" w14:textId="3D0398A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.030</w:t>
            </w:r>
          </w:p>
        </w:tc>
        <w:tc>
          <w:tcPr>
            <w:tcW w:w="0" w:type="auto"/>
            <w:tcBorders>
              <w:top w:val="nil"/>
              <w:left w:val="nil"/>
              <w:bottom w:val="nil"/>
              <w:right w:val="nil"/>
            </w:tcBorders>
            <w:shd w:val="clear" w:color="auto" w:fill="auto"/>
            <w:vAlign w:val="bottom"/>
          </w:tcPr>
          <w:p w14:paraId="6FAFFAEF" w14:textId="3AA9C483"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.173</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4D3AA5A6" w14:textId="1C6EA01F"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.14</w:t>
            </w:r>
            <w:r w:rsidR="005F07E8" w:rsidRPr="00FA604C">
              <w:rPr>
                <w:rFonts w:ascii="Times New Roman" w:eastAsia="等线" w:hAnsi="Times New Roman" w:cs="Times New Roman"/>
                <w:sz w:val="11"/>
                <w:szCs w:val="11"/>
              </w:rPr>
              <w:t>4</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DF1B0D6" w14:textId="422998A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.010</w:t>
            </w:r>
          </w:p>
        </w:tc>
        <w:tc>
          <w:tcPr>
            <w:tcW w:w="0" w:type="auto"/>
            <w:tcBorders>
              <w:top w:val="nil"/>
              <w:left w:val="nil"/>
              <w:bottom w:val="nil"/>
              <w:right w:val="nil"/>
            </w:tcBorders>
            <w:shd w:val="clear" w:color="auto" w:fill="auto"/>
            <w:vAlign w:val="bottom"/>
          </w:tcPr>
          <w:p w14:paraId="1C19F249" w14:textId="47708F68" w:rsidR="005167E8" w:rsidRPr="00FA604C" w:rsidRDefault="005167E8" w:rsidP="005167E8">
            <w:pPr>
              <w:spacing w:line="240" w:lineRule="exact"/>
              <w:jc w:val="left"/>
              <w:rPr>
                <w:rFonts w:ascii="Times New Roman" w:eastAsia="宋体" w:hAnsi="Times New Roman" w:cs="Times New Roman"/>
                <w:sz w:val="11"/>
                <w:szCs w:val="11"/>
              </w:rPr>
            </w:pPr>
            <w:proofErr w:type="gramStart"/>
            <w:r w:rsidRPr="00FA604C">
              <w:rPr>
                <w:rFonts w:ascii="Times New Roman" w:eastAsia="等线" w:hAnsi="Times New Roman" w:cs="Times New Roman"/>
                <w:sz w:val="11"/>
                <w:szCs w:val="11"/>
              </w:rPr>
              <w:t>.201</w:t>
            </w:r>
            <w:r w:rsidRPr="00FA604C">
              <w:rPr>
                <w:rFonts w:ascii="Times New Roman" w:eastAsia="等线" w:hAnsi="Times New Roman" w:cs="Times New Roman"/>
                <w:sz w:val="11"/>
                <w:szCs w:val="11"/>
                <w:vertAlign w:val="superscript"/>
              </w:rPr>
              <w:t>**</w:t>
            </w:r>
            <w:proofErr w:type="gramEnd"/>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2A70AD9E" w14:textId="5EDB9DAD"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.235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FC14ABC" w14:textId="65DAE72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.185</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55CDAF2" w14:textId="2C98D7B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.262</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6486F27" w14:textId="528AD98B"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.008</w:t>
            </w:r>
          </w:p>
        </w:tc>
        <w:tc>
          <w:tcPr>
            <w:tcW w:w="0" w:type="auto"/>
            <w:tcBorders>
              <w:top w:val="nil"/>
              <w:left w:val="nil"/>
              <w:bottom w:val="nil"/>
              <w:right w:val="nil"/>
            </w:tcBorders>
            <w:shd w:val="clear" w:color="auto" w:fill="auto"/>
            <w:vAlign w:val="bottom"/>
          </w:tcPr>
          <w:p w14:paraId="69B7E327" w14:textId="2EE1C63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.045</w:t>
            </w:r>
          </w:p>
        </w:tc>
        <w:tc>
          <w:tcPr>
            <w:tcW w:w="0" w:type="auto"/>
            <w:tcBorders>
              <w:top w:val="nil"/>
              <w:left w:val="nil"/>
              <w:bottom w:val="nil"/>
              <w:right w:val="nil"/>
            </w:tcBorders>
            <w:shd w:val="clear" w:color="auto" w:fill="auto"/>
            <w:vAlign w:val="bottom"/>
          </w:tcPr>
          <w:p w14:paraId="4E923AB1" w14:textId="58B2C533"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.032</w:t>
            </w:r>
          </w:p>
        </w:tc>
        <w:tc>
          <w:tcPr>
            <w:tcW w:w="0" w:type="auto"/>
            <w:tcBorders>
              <w:top w:val="nil"/>
              <w:left w:val="nil"/>
              <w:bottom w:val="nil"/>
              <w:right w:val="nil"/>
            </w:tcBorders>
            <w:shd w:val="clear" w:color="auto" w:fill="auto"/>
            <w:vAlign w:val="bottom"/>
          </w:tcPr>
          <w:p w14:paraId="5AE264E0" w14:textId="1A78338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.031</w:t>
            </w:r>
          </w:p>
        </w:tc>
        <w:tc>
          <w:tcPr>
            <w:tcW w:w="0" w:type="auto"/>
            <w:tcBorders>
              <w:top w:val="nil"/>
              <w:left w:val="nil"/>
              <w:bottom w:val="nil"/>
              <w:right w:val="nil"/>
            </w:tcBorders>
            <w:shd w:val="clear" w:color="auto" w:fill="auto"/>
            <w:vAlign w:val="bottom"/>
          </w:tcPr>
          <w:p w14:paraId="3A44D7A4" w14:textId="519C3614"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.670</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E11887D" w14:textId="2A3CE7D1"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.598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01AE226B" w14:textId="7D95FAF7"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.096</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06B11DB" w14:textId="48E58065"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.337</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7698ADC3" w14:textId="7DC9BEDA"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.075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5A4F1351" w14:textId="3E80CC4E"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.138</w:t>
            </w:r>
            <w:r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3FF41043" w14:textId="3FABAB67"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.514</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nil"/>
              <w:right w:val="nil"/>
            </w:tcBorders>
            <w:shd w:val="clear" w:color="auto" w:fill="auto"/>
            <w:vAlign w:val="bottom"/>
          </w:tcPr>
          <w:p w14:paraId="1120B1C9" w14:textId="56F55AA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c>
          <w:tcPr>
            <w:tcW w:w="0" w:type="auto"/>
            <w:tcBorders>
              <w:top w:val="nil"/>
              <w:left w:val="nil"/>
              <w:bottom w:val="nil"/>
              <w:right w:val="nil"/>
            </w:tcBorders>
            <w:shd w:val="clear" w:color="auto" w:fill="auto"/>
            <w:vAlign w:val="bottom"/>
          </w:tcPr>
          <w:p w14:paraId="2E511E86" w14:textId="3902BB98" w:rsidR="005167E8" w:rsidRPr="00FA604C" w:rsidRDefault="005167E8" w:rsidP="005167E8">
            <w:pPr>
              <w:spacing w:line="240" w:lineRule="exact"/>
              <w:jc w:val="left"/>
              <w:rPr>
                <w:rFonts w:ascii="Times New Roman" w:eastAsia="宋体" w:hAnsi="Times New Roman" w:cs="Times New Roman"/>
                <w:sz w:val="11"/>
                <w:szCs w:val="11"/>
              </w:rPr>
            </w:pPr>
          </w:p>
        </w:tc>
      </w:tr>
      <w:tr w:rsidR="00A75C93" w:rsidRPr="00FA604C" w14:paraId="3B2CB13B" w14:textId="55702EA9" w:rsidTr="00AF0CF9">
        <w:tc>
          <w:tcPr>
            <w:tcW w:w="0" w:type="auto"/>
          </w:tcPr>
          <w:p w14:paraId="6301D597" w14:textId="2A0CEA86"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21. Power distance</w:t>
            </w:r>
          </w:p>
        </w:tc>
        <w:tc>
          <w:tcPr>
            <w:tcW w:w="0" w:type="auto"/>
            <w:tcBorders>
              <w:top w:val="nil"/>
              <w:left w:val="nil"/>
              <w:right w:val="nil"/>
            </w:tcBorders>
            <w:shd w:val="clear" w:color="auto" w:fill="auto"/>
            <w:vAlign w:val="bottom"/>
          </w:tcPr>
          <w:p w14:paraId="586BE775" w14:textId="37DB7226"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.099</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3E9B5908" w14:textId="78B6EC93"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.216</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68B36677" w14:textId="5B017DC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.18</w:t>
            </w:r>
            <w:r w:rsidR="005F07E8" w:rsidRPr="00FA604C">
              <w:rPr>
                <w:rFonts w:ascii="Times New Roman" w:eastAsia="等线" w:hAnsi="Times New Roman" w:cs="Times New Roman"/>
                <w:sz w:val="11"/>
                <w:szCs w:val="11"/>
              </w:rPr>
              <w:t>3</w:t>
            </w:r>
            <w:r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456EC5E9" w14:textId="1C9EBC44"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.069</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45AB5DF3" w14:textId="10A92FBC"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.242</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5A40191B" w14:textId="7CFF3C8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.338</w:t>
            </w:r>
            <w:r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680FF4E0" w14:textId="4598E729"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.196</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47322DEF" w14:textId="15E8DBA6"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.279</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6B190DA0" w14:textId="01B6D9D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.026</w:t>
            </w:r>
          </w:p>
        </w:tc>
        <w:tc>
          <w:tcPr>
            <w:tcW w:w="0" w:type="auto"/>
            <w:tcBorders>
              <w:top w:val="nil"/>
              <w:left w:val="nil"/>
              <w:right w:val="nil"/>
            </w:tcBorders>
            <w:shd w:val="clear" w:color="auto" w:fill="auto"/>
            <w:vAlign w:val="bottom"/>
          </w:tcPr>
          <w:p w14:paraId="1E1DDEA7" w14:textId="213F3B49"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.084</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7AF38142" w14:textId="66107CC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.049</w:t>
            </w:r>
          </w:p>
        </w:tc>
        <w:tc>
          <w:tcPr>
            <w:tcW w:w="0" w:type="auto"/>
            <w:tcBorders>
              <w:top w:val="nil"/>
              <w:left w:val="nil"/>
              <w:right w:val="nil"/>
            </w:tcBorders>
            <w:shd w:val="clear" w:color="auto" w:fill="auto"/>
            <w:vAlign w:val="bottom"/>
          </w:tcPr>
          <w:p w14:paraId="6AB2C3F3" w14:textId="11D21A0B"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.101</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67142E98" w14:textId="443DC627"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.792</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0C4C7DF3" w14:textId="20E8388F"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.158</w:t>
            </w:r>
            <w:r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6D888900" w14:textId="1C08C33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.134</w:t>
            </w:r>
            <w:r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29FCA7E8" w14:textId="10E79BD0"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.217</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5CC24021" w14:textId="25EDACA8"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.135</w:t>
            </w:r>
            <w:r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23230B74" w14:textId="205145A5"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.506</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4BBADBAA" w14:textId="6A1A948D"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.458</w:t>
            </w:r>
            <w:r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5A89F388" w14:textId="68E97E91"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.703</w:t>
            </w:r>
            <w:r w:rsidR="005167E8" w:rsidRPr="00FA604C">
              <w:rPr>
                <w:rFonts w:ascii="Times New Roman" w:eastAsia="等线" w:hAnsi="Times New Roman" w:cs="Times New Roman"/>
                <w:sz w:val="11"/>
                <w:szCs w:val="11"/>
                <w:vertAlign w:val="superscript"/>
              </w:rPr>
              <w:t>***</w:t>
            </w:r>
          </w:p>
        </w:tc>
        <w:tc>
          <w:tcPr>
            <w:tcW w:w="0" w:type="auto"/>
            <w:tcBorders>
              <w:top w:val="nil"/>
              <w:left w:val="nil"/>
              <w:right w:val="nil"/>
            </w:tcBorders>
            <w:shd w:val="clear" w:color="auto" w:fill="auto"/>
            <w:vAlign w:val="bottom"/>
          </w:tcPr>
          <w:p w14:paraId="79507C06" w14:textId="25B2190E"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p>
        </w:tc>
      </w:tr>
      <w:tr w:rsidR="00A75C93" w:rsidRPr="00FA604C" w14:paraId="1B9F8C85" w14:textId="68EBDA57" w:rsidTr="00AF0CF9">
        <w:tc>
          <w:tcPr>
            <w:tcW w:w="0" w:type="auto"/>
            <w:tcBorders>
              <w:bottom w:val="single" w:sz="6" w:space="0" w:color="auto"/>
            </w:tcBorders>
          </w:tcPr>
          <w:p w14:paraId="64F7E8B2" w14:textId="4C8DE73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hAnsi="Times New Roman" w:cs="Times New Roman"/>
                <w:sz w:val="11"/>
                <w:szCs w:val="11"/>
              </w:rPr>
              <w:t>22. Long-term orientation</w:t>
            </w:r>
          </w:p>
        </w:tc>
        <w:tc>
          <w:tcPr>
            <w:tcW w:w="0" w:type="auto"/>
            <w:tcBorders>
              <w:top w:val="nil"/>
              <w:left w:val="nil"/>
              <w:bottom w:val="single" w:sz="6" w:space="0" w:color="auto"/>
              <w:right w:val="nil"/>
            </w:tcBorders>
            <w:shd w:val="clear" w:color="auto" w:fill="auto"/>
            <w:vAlign w:val="bottom"/>
          </w:tcPr>
          <w:p w14:paraId="15A6CEF5" w14:textId="60A96048"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.128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3B5E3BC3" w14:textId="5CDFA1AA"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.218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29276881" w14:textId="634253A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.09</w:t>
            </w:r>
            <w:r w:rsidR="005F07E8" w:rsidRPr="00FA604C">
              <w:rPr>
                <w:rFonts w:ascii="Times New Roman" w:eastAsia="等线" w:hAnsi="Times New Roman" w:cs="Times New Roman"/>
                <w:sz w:val="11"/>
                <w:szCs w:val="11"/>
              </w:rPr>
              <w:t>6</w:t>
            </w:r>
            <w:r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67E0ED56" w14:textId="0A49EC19" w:rsidR="005167E8" w:rsidRPr="00FA604C" w:rsidRDefault="00E21A00"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.046</w:t>
            </w:r>
          </w:p>
        </w:tc>
        <w:tc>
          <w:tcPr>
            <w:tcW w:w="0" w:type="auto"/>
            <w:tcBorders>
              <w:top w:val="nil"/>
              <w:left w:val="nil"/>
              <w:bottom w:val="single" w:sz="6" w:space="0" w:color="auto"/>
              <w:right w:val="nil"/>
            </w:tcBorders>
            <w:shd w:val="clear" w:color="auto" w:fill="auto"/>
            <w:vAlign w:val="bottom"/>
          </w:tcPr>
          <w:p w14:paraId="3AFDD93B" w14:textId="50F33FCA"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.236</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37836FDF" w14:textId="14962629"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.307</w:t>
            </w:r>
            <w:r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486783C5" w14:textId="1EE317E1"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.146</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4636FA87" w14:textId="0917D102"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.170</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4635DE57" w14:textId="71B9EB07" w:rsidR="005167E8" w:rsidRPr="00FA604C" w:rsidRDefault="00280FF2" w:rsidP="005167E8">
            <w:pPr>
              <w:spacing w:line="240" w:lineRule="exact"/>
              <w:jc w:val="left"/>
              <w:rPr>
                <w:rFonts w:ascii="Times New Roman" w:eastAsia="宋体" w:hAnsi="Times New Roman" w:cs="Times New Roman"/>
                <w:b/>
                <w:bCs/>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.030</w:t>
            </w:r>
          </w:p>
        </w:tc>
        <w:tc>
          <w:tcPr>
            <w:tcW w:w="0" w:type="auto"/>
            <w:tcBorders>
              <w:top w:val="nil"/>
              <w:left w:val="nil"/>
              <w:bottom w:val="single" w:sz="6" w:space="0" w:color="auto"/>
              <w:right w:val="nil"/>
            </w:tcBorders>
            <w:shd w:val="clear" w:color="auto" w:fill="auto"/>
            <w:vAlign w:val="bottom"/>
          </w:tcPr>
          <w:p w14:paraId="320BE5EB" w14:textId="047A5951"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.017</w:t>
            </w:r>
          </w:p>
        </w:tc>
        <w:tc>
          <w:tcPr>
            <w:tcW w:w="0" w:type="auto"/>
            <w:tcBorders>
              <w:top w:val="nil"/>
              <w:left w:val="nil"/>
              <w:bottom w:val="single" w:sz="6" w:space="0" w:color="auto"/>
              <w:right w:val="nil"/>
            </w:tcBorders>
            <w:shd w:val="clear" w:color="auto" w:fill="auto"/>
            <w:vAlign w:val="bottom"/>
          </w:tcPr>
          <w:p w14:paraId="0D803780" w14:textId="64C12FF2"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.002</w:t>
            </w:r>
          </w:p>
        </w:tc>
        <w:tc>
          <w:tcPr>
            <w:tcW w:w="0" w:type="auto"/>
            <w:tcBorders>
              <w:top w:val="nil"/>
              <w:left w:val="nil"/>
              <w:bottom w:val="single" w:sz="6" w:space="0" w:color="auto"/>
              <w:right w:val="nil"/>
            </w:tcBorders>
            <w:shd w:val="clear" w:color="auto" w:fill="auto"/>
            <w:vAlign w:val="bottom"/>
          </w:tcPr>
          <w:p w14:paraId="0ADDD5C9" w14:textId="6259479B"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.065</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7B5F40E7" w14:textId="1D7E2B26"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–.317</w:t>
            </w:r>
            <w:r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1049E9AA" w14:textId="161CE658" w:rsidR="005167E8" w:rsidRPr="00FA604C" w:rsidRDefault="00280FF2"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.238</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7E95C917" w14:textId="7B3B8407"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.070</w:t>
            </w:r>
          </w:p>
        </w:tc>
        <w:tc>
          <w:tcPr>
            <w:tcW w:w="0" w:type="auto"/>
            <w:tcBorders>
              <w:top w:val="nil"/>
              <w:left w:val="nil"/>
              <w:bottom w:val="single" w:sz="6" w:space="0" w:color="auto"/>
              <w:right w:val="nil"/>
            </w:tcBorders>
            <w:shd w:val="clear" w:color="auto" w:fill="auto"/>
            <w:vAlign w:val="bottom"/>
          </w:tcPr>
          <w:p w14:paraId="5350693F" w14:textId="306611BA"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.379</w:t>
            </w:r>
            <w:r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4EE27352" w14:textId="09AFEE21"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.382</w:t>
            </w:r>
            <w:r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606EFE08" w14:textId="6DBD7A0F"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.823</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3B241F7C" w14:textId="11FAB59C"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.529</w:t>
            </w:r>
            <w:r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73D8B6C1" w14:textId="19008537" w:rsidR="005167E8" w:rsidRPr="00FA604C" w:rsidRDefault="00B54A6E"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w:t>
            </w:r>
            <w:r w:rsidR="005167E8" w:rsidRPr="00FA604C">
              <w:rPr>
                <w:rFonts w:ascii="Times New Roman" w:eastAsia="等线" w:hAnsi="Times New Roman" w:cs="Times New Roman"/>
                <w:sz w:val="11"/>
                <w:szCs w:val="11"/>
              </w:rPr>
              <w:t>.122</w:t>
            </w:r>
            <w:r w:rsidR="005167E8" w:rsidRPr="00FA604C">
              <w:rPr>
                <w:rFonts w:ascii="Times New Roman" w:eastAsia="等线" w:hAnsi="Times New Roman" w:cs="Times New Roman"/>
                <w:sz w:val="11"/>
                <w:szCs w:val="11"/>
                <w:vertAlign w:val="superscript"/>
              </w:rPr>
              <w:t>***</w:t>
            </w:r>
          </w:p>
        </w:tc>
        <w:tc>
          <w:tcPr>
            <w:tcW w:w="0" w:type="auto"/>
            <w:tcBorders>
              <w:top w:val="nil"/>
              <w:left w:val="nil"/>
              <w:bottom w:val="single" w:sz="6" w:space="0" w:color="auto"/>
              <w:right w:val="nil"/>
            </w:tcBorders>
            <w:shd w:val="clear" w:color="auto" w:fill="auto"/>
            <w:vAlign w:val="bottom"/>
          </w:tcPr>
          <w:p w14:paraId="5BE7FABB" w14:textId="5D5C7902" w:rsidR="005167E8" w:rsidRPr="00FA604C" w:rsidRDefault="005167E8" w:rsidP="005167E8">
            <w:pPr>
              <w:spacing w:line="240" w:lineRule="exact"/>
              <w:jc w:val="left"/>
              <w:rPr>
                <w:rFonts w:ascii="Times New Roman" w:eastAsia="宋体" w:hAnsi="Times New Roman" w:cs="Times New Roman"/>
                <w:sz w:val="11"/>
                <w:szCs w:val="11"/>
              </w:rPr>
            </w:pPr>
            <w:r w:rsidRPr="00FA604C">
              <w:rPr>
                <w:rFonts w:ascii="Times New Roman" w:eastAsia="等线" w:hAnsi="Times New Roman" w:cs="Times New Roman"/>
                <w:sz w:val="11"/>
                <w:szCs w:val="11"/>
              </w:rPr>
              <w:t>.474</w:t>
            </w:r>
            <w:r w:rsidRPr="00FA604C">
              <w:rPr>
                <w:rFonts w:ascii="Times New Roman" w:eastAsia="等线" w:hAnsi="Times New Roman" w:cs="Times New Roman"/>
                <w:sz w:val="11"/>
                <w:szCs w:val="11"/>
                <w:vertAlign w:val="superscript"/>
              </w:rPr>
              <w:t>***</w:t>
            </w:r>
          </w:p>
        </w:tc>
      </w:tr>
    </w:tbl>
    <w:p w14:paraId="38273244" w14:textId="75D9C097" w:rsidR="00A36F92" w:rsidRPr="00A237B2" w:rsidRDefault="006C1A10" w:rsidP="00A1487F">
      <w:pPr>
        <w:spacing w:line="336" w:lineRule="auto"/>
        <w:jc w:val="left"/>
        <w:rPr>
          <w:rFonts w:ascii="Times New Roman" w:eastAsia="宋体" w:hAnsi="Times New Roman" w:cs="Times New Roman"/>
          <w:sz w:val="24"/>
          <w:szCs w:val="24"/>
        </w:rPr>
      </w:pPr>
      <w:r w:rsidRPr="00A237B2">
        <w:rPr>
          <w:rFonts w:ascii="Times New Roman" w:eastAsia="宋体" w:hAnsi="Times New Roman" w:cs="Times New Roman"/>
          <w:i/>
          <w:iCs/>
          <w:sz w:val="24"/>
          <w:szCs w:val="24"/>
        </w:rPr>
        <w:t xml:space="preserve">Note. </w:t>
      </w:r>
      <w:r w:rsidR="001C42CF" w:rsidRPr="00A237B2">
        <w:rPr>
          <w:rFonts w:ascii="Times New Roman" w:eastAsia="宋体" w:hAnsi="Times New Roman" w:cs="Times New Roman" w:hint="eastAsia"/>
          <w:sz w:val="24"/>
          <w:szCs w:val="24"/>
        </w:rPr>
        <w:t>The n</w:t>
      </w:r>
      <w:r w:rsidR="000B4E6B" w:rsidRPr="00A237B2">
        <w:rPr>
          <w:rFonts w:ascii="Times New Roman" w:eastAsia="宋体" w:hAnsi="Times New Roman" w:cs="Times New Roman"/>
          <w:sz w:val="24"/>
          <w:szCs w:val="24"/>
        </w:rPr>
        <w:t xml:space="preserve">umber </w:t>
      </w:r>
      <w:r w:rsidR="001B4589" w:rsidRPr="00A237B2">
        <w:rPr>
          <w:rFonts w:ascii="Times New Roman" w:eastAsia="宋体" w:hAnsi="Times New Roman" w:cs="Times New Roman"/>
          <w:sz w:val="24"/>
          <w:szCs w:val="24"/>
        </w:rPr>
        <w:t>of effect sizes</w:t>
      </w:r>
      <w:r w:rsidR="000B4E6B" w:rsidRPr="00A237B2">
        <w:rPr>
          <w:rFonts w:ascii="Times New Roman" w:eastAsia="宋体" w:hAnsi="Times New Roman" w:cs="Times New Roman"/>
          <w:sz w:val="24"/>
          <w:szCs w:val="24"/>
        </w:rPr>
        <w:t xml:space="preserve"> (</w:t>
      </w:r>
      <w:r w:rsidR="000B4E6B" w:rsidRPr="00A237B2">
        <w:rPr>
          <w:rFonts w:ascii="Times New Roman" w:eastAsia="宋体" w:hAnsi="Times New Roman" w:cs="Times New Roman"/>
          <w:i/>
          <w:iCs/>
          <w:sz w:val="24"/>
          <w:szCs w:val="24"/>
        </w:rPr>
        <w:t>k</w:t>
      </w:r>
      <w:r w:rsidR="001B4589" w:rsidRPr="00A237B2">
        <w:rPr>
          <w:rFonts w:ascii="Times New Roman" w:eastAsia="宋体" w:hAnsi="Times New Roman" w:cs="Times New Roman"/>
          <w:sz w:val="24"/>
          <w:szCs w:val="24"/>
        </w:rPr>
        <w:t>)</w:t>
      </w:r>
      <w:r w:rsidR="00FA4441" w:rsidRPr="00A237B2">
        <w:rPr>
          <w:rFonts w:ascii="Times New Roman" w:eastAsia="宋体" w:hAnsi="Times New Roman" w:cs="Times New Roman"/>
          <w:i/>
          <w:iCs/>
          <w:sz w:val="24"/>
          <w:szCs w:val="24"/>
        </w:rPr>
        <w:t xml:space="preserve"> </w:t>
      </w:r>
      <w:r w:rsidR="009B2DE9" w:rsidRPr="00A237B2">
        <w:rPr>
          <w:rFonts w:ascii="Times New Roman" w:eastAsia="宋体" w:hAnsi="Times New Roman" w:cs="Times New Roman"/>
          <w:sz w:val="24"/>
          <w:szCs w:val="24"/>
        </w:rPr>
        <w:t xml:space="preserve">ranges from </w:t>
      </w:r>
      <w:r w:rsidR="00A45A27" w:rsidRPr="00A237B2">
        <w:rPr>
          <w:rFonts w:ascii="Times New Roman" w:eastAsia="宋体" w:hAnsi="Times New Roman" w:cs="Times New Roman"/>
          <w:sz w:val="24"/>
          <w:szCs w:val="24"/>
        </w:rPr>
        <w:t>312</w:t>
      </w:r>
      <w:r w:rsidR="009B2DE9" w:rsidRPr="00A237B2">
        <w:rPr>
          <w:rFonts w:ascii="Times New Roman" w:eastAsia="宋体" w:hAnsi="Times New Roman" w:cs="Times New Roman"/>
          <w:sz w:val="24"/>
          <w:szCs w:val="24"/>
        </w:rPr>
        <w:t xml:space="preserve"> to </w:t>
      </w:r>
      <w:r w:rsidR="00A45A27" w:rsidRPr="00A237B2">
        <w:rPr>
          <w:rFonts w:ascii="Times New Roman" w:eastAsia="宋体" w:hAnsi="Times New Roman" w:cs="Times New Roman"/>
          <w:sz w:val="24"/>
          <w:szCs w:val="24"/>
        </w:rPr>
        <w:t>1,10</w:t>
      </w:r>
      <w:r w:rsidR="00A60C48" w:rsidRPr="00A237B2">
        <w:rPr>
          <w:rFonts w:ascii="Times New Roman" w:eastAsia="宋体" w:hAnsi="Times New Roman" w:cs="Times New Roman"/>
          <w:sz w:val="24"/>
          <w:szCs w:val="24"/>
        </w:rPr>
        <w:t>6</w:t>
      </w:r>
      <w:r w:rsidR="009B2DE9" w:rsidRPr="00A237B2">
        <w:rPr>
          <w:rFonts w:ascii="Times New Roman" w:eastAsia="宋体" w:hAnsi="Times New Roman" w:cs="Times New Roman"/>
          <w:sz w:val="24"/>
          <w:szCs w:val="24"/>
        </w:rPr>
        <w:t xml:space="preserve">. </w:t>
      </w:r>
      <w:r w:rsidRPr="00A237B2">
        <w:rPr>
          <w:rFonts w:ascii="Times New Roman" w:eastAsia="宋体" w:hAnsi="Times New Roman" w:cs="Times New Roman"/>
          <w:sz w:val="24"/>
          <w:szCs w:val="24"/>
        </w:rPr>
        <w:t xml:space="preserve">All categorical variables with </w:t>
      </w:r>
      <w:r w:rsidR="00890569" w:rsidRPr="00A237B2">
        <w:rPr>
          <w:rFonts w:ascii="Times New Roman" w:eastAsia="宋体" w:hAnsi="Times New Roman" w:cs="Times New Roman" w:hint="eastAsia"/>
          <w:i/>
          <w:iCs/>
          <w:sz w:val="24"/>
          <w:szCs w:val="24"/>
        </w:rPr>
        <w:t>m</w:t>
      </w:r>
      <w:r w:rsidRPr="00A237B2">
        <w:rPr>
          <w:rFonts w:ascii="Times New Roman" w:eastAsia="宋体" w:hAnsi="Times New Roman" w:cs="Times New Roman"/>
          <w:sz w:val="24"/>
          <w:szCs w:val="24"/>
        </w:rPr>
        <w:t xml:space="preserve"> levels were coded as (</w:t>
      </w:r>
      <w:r w:rsidR="00890569" w:rsidRPr="00A237B2">
        <w:rPr>
          <w:rFonts w:ascii="Times New Roman" w:eastAsia="宋体" w:hAnsi="Times New Roman" w:cs="Times New Roman" w:hint="eastAsia"/>
          <w:i/>
          <w:iCs/>
          <w:sz w:val="24"/>
          <w:szCs w:val="24"/>
        </w:rPr>
        <w:t>m</w:t>
      </w:r>
      <w:r w:rsidRPr="00A237B2">
        <w:rPr>
          <w:rFonts w:ascii="Times New Roman" w:eastAsia="宋体" w:hAnsi="Times New Roman" w:cs="Times New Roman"/>
          <w:sz w:val="24"/>
          <w:szCs w:val="24"/>
        </w:rPr>
        <w:t xml:space="preserve"> </w:t>
      </w:r>
      <w:r w:rsidR="00E21A00" w:rsidRPr="00A237B2">
        <w:rPr>
          <w:rFonts w:ascii="Times New Roman" w:eastAsia="宋体" w:hAnsi="Times New Roman" w:cs="Times New Roman"/>
          <w:sz w:val="24"/>
          <w:szCs w:val="24"/>
        </w:rPr>
        <w:t>−</w:t>
      </w:r>
      <w:r w:rsidRPr="00A237B2">
        <w:rPr>
          <w:rFonts w:ascii="Times New Roman" w:eastAsia="宋体" w:hAnsi="Times New Roman" w:cs="Times New Roman"/>
          <w:sz w:val="24"/>
          <w:szCs w:val="24"/>
        </w:rPr>
        <w:t xml:space="preserve"> 1) dummy variables with one category as the reference category. The reference categories for each categorical variable were social class measure (objective), </w:t>
      </w:r>
      <w:proofErr w:type="spellStart"/>
      <w:r w:rsidRPr="00A237B2">
        <w:rPr>
          <w:rFonts w:ascii="Times New Roman" w:eastAsia="宋体" w:hAnsi="Times New Roman" w:cs="Times New Roman"/>
          <w:sz w:val="24"/>
          <w:szCs w:val="24"/>
        </w:rPr>
        <w:t>prosociality</w:t>
      </w:r>
      <w:proofErr w:type="spellEnd"/>
      <w:r w:rsidRPr="00A237B2">
        <w:rPr>
          <w:rFonts w:ascii="Times New Roman" w:eastAsia="宋体" w:hAnsi="Times New Roman" w:cs="Times New Roman"/>
          <w:sz w:val="24"/>
          <w:szCs w:val="24"/>
        </w:rPr>
        <w:t xml:space="preserve"> measure (</w:t>
      </w:r>
      <w:r w:rsidR="00DF6243" w:rsidRPr="00A237B2">
        <w:rPr>
          <w:rFonts w:ascii="Times New Roman" w:eastAsia="宋体" w:hAnsi="Times New Roman" w:cs="Times New Roman"/>
          <w:sz w:val="24"/>
          <w:szCs w:val="24"/>
        </w:rPr>
        <w:t>intention</w:t>
      </w:r>
      <w:r w:rsidRPr="00A237B2">
        <w:rPr>
          <w:rFonts w:ascii="Times New Roman" w:eastAsia="宋体" w:hAnsi="Times New Roman" w:cs="Times New Roman"/>
          <w:sz w:val="24"/>
          <w:szCs w:val="24"/>
        </w:rPr>
        <w:t>), publication status (published), hypothesis relevance (relevant), data source (primary), experimental setting (lab), and study design (experimental).</w:t>
      </w:r>
      <w:r w:rsidR="009E7AA4" w:rsidRPr="00A237B2">
        <w:rPr>
          <w:rFonts w:ascii="Times New Roman" w:eastAsia="宋体" w:hAnsi="Times New Roman" w:cs="Times New Roman"/>
          <w:sz w:val="24"/>
          <w:szCs w:val="24"/>
        </w:rPr>
        <w:t xml:space="preserve"> </w:t>
      </w:r>
    </w:p>
    <w:p w14:paraId="4CFD78A9" w14:textId="156D8362" w:rsidR="00D86EA3" w:rsidRPr="00A237B2" w:rsidRDefault="009E7AA4" w:rsidP="00A1487F">
      <w:pPr>
        <w:spacing w:line="336" w:lineRule="auto"/>
        <w:jc w:val="left"/>
        <w:rPr>
          <w:rFonts w:ascii="Times New Roman" w:hAnsi="Times New Roman" w:cs="Times New Roman"/>
          <w:b/>
          <w:bCs/>
          <w:kern w:val="44"/>
          <w:szCs w:val="36"/>
        </w:rPr>
      </w:pPr>
      <w:r w:rsidRPr="00A237B2">
        <w:rPr>
          <w:rFonts w:ascii="Times New Roman" w:eastAsia="宋体" w:hAnsi="Times New Roman" w:cs="Times New Roman"/>
          <w:sz w:val="24"/>
          <w:szCs w:val="24"/>
          <w:vertAlign w:val="superscript"/>
        </w:rPr>
        <w:t>*</w:t>
      </w:r>
      <w:r w:rsidRPr="00A237B2">
        <w:rPr>
          <w:rFonts w:ascii="Times New Roman" w:eastAsia="宋体" w:hAnsi="Times New Roman" w:cs="Times New Roman"/>
          <w:sz w:val="24"/>
          <w:szCs w:val="24"/>
        </w:rPr>
        <w:t xml:space="preserve"> </w:t>
      </w:r>
      <w:r w:rsidRPr="00A237B2">
        <w:rPr>
          <w:rFonts w:ascii="Times New Roman" w:eastAsia="宋体" w:hAnsi="Times New Roman" w:cs="Times New Roman"/>
          <w:i/>
          <w:iCs/>
          <w:sz w:val="24"/>
          <w:szCs w:val="24"/>
        </w:rPr>
        <w:t>p</w:t>
      </w:r>
      <w:r w:rsidRPr="00A237B2">
        <w:rPr>
          <w:rFonts w:ascii="Times New Roman" w:eastAsia="宋体" w:hAnsi="Times New Roman" w:cs="Times New Roman"/>
          <w:sz w:val="24"/>
          <w:szCs w:val="24"/>
        </w:rPr>
        <w:t xml:space="preserve"> &lt; .05</w:t>
      </w:r>
      <w:r w:rsidR="00A36F92" w:rsidRPr="00A237B2">
        <w:rPr>
          <w:rFonts w:ascii="Times New Roman" w:eastAsia="宋体" w:hAnsi="Times New Roman" w:cs="Times New Roman"/>
          <w:sz w:val="24"/>
          <w:szCs w:val="24"/>
        </w:rPr>
        <w:t>.</w:t>
      </w:r>
      <w:r w:rsidRPr="00A237B2">
        <w:rPr>
          <w:rFonts w:ascii="Times New Roman" w:eastAsia="宋体" w:hAnsi="Times New Roman" w:cs="Times New Roman"/>
          <w:sz w:val="24"/>
          <w:szCs w:val="24"/>
        </w:rPr>
        <w:t xml:space="preserve"> </w:t>
      </w:r>
      <w:r w:rsidRPr="00A237B2">
        <w:rPr>
          <w:rFonts w:ascii="Times New Roman" w:eastAsia="宋体" w:hAnsi="Times New Roman" w:cs="Times New Roman"/>
          <w:sz w:val="24"/>
          <w:szCs w:val="24"/>
          <w:vertAlign w:val="superscript"/>
        </w:rPr>
        <w:t>**</w:t>
      </w:r>
      <w:r w:rsidRPr="00A237B2">
        <w:rPr>
          <w:rFonts w:ascii="Times New Roman" w:eastAsia="宋体" w:hAnsi="Times New Roman" w:cs="Times New Roman"/>
          <w:sz w:val="24"/>
          <w:szCs w:val="24"/>
        </w:rPr>
        <w:t xml:space="preserve"> </w:t>
      </w:r>
      <w:r w:rsidRPr="00A237B2">
        <w:rPr>
          <w:rFonts w:ascii="Times New Roman" w:eastAsia="宋体" w:hAnsi="Times New Roman" w:cs="Times New Roman"/>
          <w:i/>
          <w:iCs/>
          <w:sz w:val="24"/>
          <w:szCs w:val="24"/>
        </w:rPr>
        <w:t>p</w:t>
      </w:r>
      <w:r w:rsidRPr="00A237B2">
        <w:rPr>
          <w:rFonts w:ascii="Times New Roman" w:eastAsia="宋体" w:hAnsi="Times New Roman" w:cs="Times New Roman"/>
          <w:sz w:val="24"/>
          <w:szCs w:val="24"/>
        </w:rPr>
        <w:t xml:space="preserve"> &lt; .01</w:t>
      </w:r>
      <w:r w:rsidR="00A36F92" w:rsidRPr="00A237B2">
        <w:rPr>
          <w:rFonts w:ascii="Times New Roman" w:eastAsia="宋体" w:hAnsi="Times New Roman" w:cs="Times New Roman"/>
          <w:sz w:val="24"/>
          <w:szCs w:val="24"/>
        </w:rPr>
        <w:t>.</w:t>
      </w:r>
      <w:r w:rsidRPr="00A237B2">
        <w:rPr>
          <w:rFonts w:ascii="Times New Roman" w:eastAsia="宋体" w:hAnsi="Times New Roman" w:cs="Times New Roman"/>
          <w:sz w:val="24"/>
          <w:szCs w:val="24"/>
        </w:rPr>
        <w:t xml:space="preserve"> </w:t>
      </w:r>
      <w:r w:rsidRPr="00A237B2">
        <w:rPr>
          <w:rFonts w:ascii="Times New Roman" w:eastAsia="宋体" w:hAnsi="Times New Roman" w:cs="Times New Roman"/>
          <w:sz w:val="24"/>
          <w:szCs w:val="24"/>
          <w:vertAlign w:val="superscript"/>
        </w:rPr>
        <w:t>***</w:t>
      </w:r>
      <w:r w:rsidRPr="00A237B2">
        <w:rPr>
          <w:rFonts w:ascii="Times New Roman" w:eastAsia="宋体" w:hAnsi="Times New Roman" w:cs="Times New Roman"/>
          <w:sz w:val="24"/>
          <w:szCs w:val="24"/>
        </w:rPr>
        <w:t xml:space="preserve"> </w:t>
      </w:r>
      <w:r w:rsidRPr="00A237B2">
        <w:rPr>
          <w:rFonts w:ascii="Times New Roman" w:eastAsia="宋体" w:hAnsi="Times New Roman" w:cs="Times New Roman"/>
          <w:i/>
          <w:iCs/>
          <w:sz w:val="24"/>
          <w:szCs w:val="24"/>
        </w:rPr>
        <w:t>p</w:t>
      </w:r>
      <w:r w:rsidRPr="00A237B2">
        <w:rPr>
          <w:rFonts w:ascii="Times New Roman" w:eastAsia="宋体" w:hAnsi="Times New Roman" w:cs="Times New Roman"/>
          <w:sz w:val="24"/>
          <w:szCs w:val="24"/>
        </w:rPr>
        <w:t xml:space="preserve"> &lt; .001.</w:t>
      </w:r>
      <w:r w:rsidR="00D86EA3" w:rsidRPr="00A237B2">
        <w:rPr>
          <w:rFonts w:ascii="Times New Roman" w:hAnsi="Times New Roman" w:cs="Times New Roman"/>
          <w:szCs w:val="20"/>
        </w:rPr>
        <w:br w:type="page"/>
      </w:r>
    </w:p>
    <w:p w14:paraId="1252366C" w14:textId="70A618E1" w:rsidR="000D38A2" w:rsidRPr="00A237B2" w:rsidRDefault="00562F5B" w:rsidP="00983C07">
      <w:pPr>
        <w:pStyle w:val="Heading1"/>
        <w:spacing w:before="0" w:after="0" w:line="276" w:lineRule="auto"/>
        <w:rPr>
          <w:rFonts w:ascii="Times New Roman" w:hAnsi="Times New Roman" w:cs="Times New Roman"/>
          <w:sz w:val="24"/>
          <w:szCs w:val="24"/>
        </w:rPr>
      </w:pPr>
      <w:bookmarkStart w:id="55" w:name="_Toc187763031"/>
      <w:r w:rsidRPr="00A237B2">
        <w:rPr>
          <w:rFonts w:ascii="Times New Roman" w:hAnsi="Times New Roman" w:cs="Times New Roman"/>
          <w:sz w:val="24"/>
          <w:szCs w:val="24"/>
        </w:rPr>
        <w:lastRenderedPageBreak/>
        <w:t>Table S</w:t>
      </w:r>
      <w:r w:rsidR="00085B16" w:rsidRPr="00A237B2">
        <w:rPr>
          <w:rFonts w:ascii="Times New Roman" w:hAnsi="Times New Roman" w:cs="Times New Roman"/>
          <w:sz w:val="24"/>
          <w:szCs w:val="24"/>
        </w:rPr>
        <w:t>2</w:t>
      </w:r>
      <w:r w:rsidR="00B11284">
        <w:rPr>
          <w:rFonts w:ascii="Times New Roman" w:hAnsi="Times New Roman" w:cs="Times New Roman" w:hint="eastAsia"/>
          <w:sz w:val="24"/>
          <w:szCs w:val="24"/>
        </w:rPr>
        <w:t>2</w:t>
      </w:r>
      <w:bookmarkEnd w:id="55"/>
    </w:p>
    <w:p w14:paraId="07F484EA" w14:textId="33FDBAEF" w:rsidR="000D38A2" w:rsidRPr="00A237B2" w:rsidRDefault="000D38A2" w:rsidP="00983C07">
      <w:pPr>
        <w:widowControl/>
        <w:spacing w:line="276" w:lineRule="auto"/>
        <w:jc w:val="left"/>
        <w:rPr>
          <w:rFonts w:ascii="Times New Roman" w:eastAsia="宋体" w:hAnsi="Times New Roman" w:cs="Times New Roman"/>
          <w:i/>
          <w:iCs/>
          <w:sz w:val="24"/>
          <w:szCs w:val="24"/>
        </w:rPr>
      </w:pPr>
      <w:r w:rsidRPr="00A237B2">
        <w:rPr>
          <w:rFonts w:ascii="Times New Roman" w:eastAsia="宋体" w:hAnsi="Times New Roman" w:cs="Times New Roman"/>
          <w:i/>
          <w:iCs/>
          <w:sz w:val="24"/>
          <w:szCs w:val="24"/>
        </w:rPr>
        <w:t>Multilevel Meta-Regression Models Predicting the Effect Sizes for the Class</w:t>
      </w:r>
      <w:r w:rsidR="0010696D" w:rsidRPr="00A237B2">
        <w:rPr>
          <w:rFonts w:ascii="Times New Roman" w:eastAsia="宋体" w:hAnsi="Times New Roman" w:cs="Times New Roman"/>
          <w:i/>
          <w:iCs/>
          <w:sz w:val="24"/>
          <w:szCs w:val="24"/>
        </w:rPr>
        <w:t>–</w:t>
      </w:r>
      <w:proofErr w:type="spellStart"/>
      <w:r w:rsidRPr="00A237B2">
        <w:rPr>
          <w:rFonts w:ascii="Times New Roman" w:eastAsia="宋体" w:hAnsi="Times New Roman" w:cs="Times New Roman"/>
          <w:i/>
          <w:iCs/>
          <w:sz w:val="24"/>
          <w:szCs w:val="24"/>
        </w:rPr>
        <w:t>Prosociality</w:t>
      </w:r>
      <w:proofErr w:type="spellEnd"/>
      <w:r w:rsidRPr="00A237B2">
        <w:rPr>
          <w:rFonts w:ascii="Times New Roman" w:eastAsia="宋体" w:hAnsi="Times New Roman" w:cs="Times New Roman"/>
          <w:i/>
          <w:iCs/>
          <w:sz w:val="24"/>
          <w:szCs w:val="24"/>
        </w:rPr>
        <w:t xml:space="preserve"> Association</w:t>
      </w:r>
    </w:p>
    <w:tbl>
      <w:tblPr>
        <w:tblStyle w:val="TableGrid"/>
        <w:tblW w:w="14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1"/>
        <w:gridCol w:w="793"/>
        <w:gridCol w:w="706"/>
        <w:gridCol w:w="810"/>
        <w:gridCol w:w="853"/>
        <w:gridCol w:w="15"/>
        <w:gridCol w:w="795"/>
        <w:gridCol w:w="782"/>
        <w:gridCol w:w="13"/>
        <w:gridCol w:w="795"/>
        <w:gridCol w:w="785"/>
        <w:gridCol w:w="9"/>
        <w:gridCol w:w="726"/>
        <w:gridCol w:w="864"/>
        <w:gridCol w:w="794"/>
        <w:gridCol w:w="796"/>
        <w:gridCol w:w="796"/>
        <w:gridCol w:w="797"/>
      </w:tblGrid>
      <w:tr w:rsidR="00A237B2" w:rsidRPr="00A237B2" w14:paraId="392BD986" w14:textId="77777777" w:rsidTr="0010696D">
        <w:trPr>
          <w:tblHeader/>
        </w:trPr>
        <w:tc>
          <w:tcPr>
            <w:tcW w:w="3001" w:type="dxa"/>
            <w:vMerge w:val="restart"/>
            <w:tcBorders>
              <w:top w:val="single" w:sz="6" w:space="0" w:color="auto"/>
            </w:tcBorders>
          </w:tcPr>
          <w:p w14:paraId="2947077A" w14:textId="2ABEEEF5" w:rsidR="0010696D" w:rsidRPr="00A237B2" w:rsidRDefault="0010696D" w:rsidP="00983C07">
            <w:pPr>
              <w:jc w:val="left"/>
              <w:rPr>
                <w:rFonts w:ascii="Times New Roman" w:eastAsia="宋体" w:hAnsi="Times New Roman" w:cs="Times New Roman"/>
                <w:sz w:val="18"/>
                <w:szCs w:val="18"/>
              </w:rPr>
            </w:pPr>
            <w:r w:rsidRPr="00A237B2">
              <w:rPr>
                <w:rFonts w:ascii="Times New Roman" w:eastAsia="宋体" w:hAnsi="Times New Roman" w:cs="Times New Roman"/>
                <w:sz w:val="18"/>
                <w:szCs w:val="18"/>
              </w:rPr>
              <w:t>Variable</w:t>
            </w:r>
          </w:p>
        </w:tc>
        <w:tc>
          <w:tcPr>
            <w:tcW w:w="1499" w:type="dxa"/>
            <w:gridSpan w:val="2"/>
            <w:tcBorders>
              <w:top w:val="single" w:sz="6" w:space="0" w:color="auto"/>
              <w:bottom w:val="single" w:sz="6" w:space="0" w:color="auto"/>
            </w:tcBorders>
          </w:tcPr>
          <w:p w14:paraId="14FEC482" w14:textId="77777777"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Model 1</w:t>
            </w:r>
          </w:p>
          <w:p w14:paraId="215329A3" w14:textId="6CDD77AE"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w:t>
            </w:r>
            <w:r w:rsidRPr="00A237B2">
              <w:rPr>
                <w:rFonts w:ascii="Times New Roman" w:eastAsia="宋体" w:hAnsi="Times New Roman" w:cs="Times New Roman"/>
                <w:i/>
                <w:iCs/>
                <w:sz w:val="18"/>
                <w:szCs w:val="18"/>
              </w:rPr>
              <w:t>k</w:t>
            </w:r>
            <w:r w:rsidRPr="00A237B2">
              <w:rPr>
                <w:rFonts w:ascii="Times New Roman" w:eastAsia="宋体" w:hAnsi="Times New Roman" w:cs="Times New Roman"/>
                <w:sz w:val="18"/>
                <w:szCs w:val="18"/>
              </w:rPr>
              <w:t xml:space="preserve"> = 860)</w:t>
            </w:r>
          </w:p>
        </w:tc>
        <w:tc>
          <w:tcPr>
            <w:tcW w:w="1678" w:type="dxa"/>
            <w:gridSpan w:val="3"/>
            <w:tcBorders>
              <w:top w:val="single" w:sz="6" w:space="0" w:color="auto"/>
              <w:bottom w:val="single" w:sz="6" w:space="0" w:color="auto"/>
            </w:tcBorders>
          </w:tcPr>
          <w:p w14:paraId="1A914232" w14:textId="669C6C2D"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Model 2</w:t>
            </w:r>
          </w:p>
          <w:p w14:paraId="2238FA5C" w14:textId="6F6FD63C"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w:t>
            </w:r>
            <w:r w:rsidRPr="00A237B2">
              <w:rPr>
                <w:rFonts w:ascii="Times New Roman" w:eastAsia="宋体" w:hAnsi="Times New Roman" w:cs="Times New Roman"/>
                <w:i/>
                <w:iCs/>
                <w:sz w:val="18"/>
                <w:szCs w:val="18"/>
              </w:rPr>
              <w:t>k</w:t>
            </w:r>
            <w:r w:rsidRPr="00A237B2">
              <w:rPr>
                <w:rFonts w:ascii="Times New Roman" w:eastAsia="宋体" w:hAnsi="Times New Roman" w:cs="Times New Roman"/>
                <w:sz w:val="18"/>
                <w:szCs w:val="18"/>
              </w:rPr>
              <w:t xml:space="preserve"> = 860)</w:t>
            </w:r>
          </w:p>
        </w:tc>
        <w:tc>
          <w:tcPr>
            <w:tcW w:w="1590" w:type="dxa"/>
            <w:gridSpan w:val="3"/>
            <w:tcBorders>
              <w:top w:val="single" w:sz="6" w:space="0" w:color="auto"/>
              <w:bottom w:val="single" w:sz="6" w:space="0" w:color="auto"/>
            </w:tcBorders>
          </w:tcPr>
          <w:p w14:paraId="6F19D8E8" w14:textId="4BE7B1FE"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Model 3</w:t>
            </w:r>
          </w:p>
          <w:p w14:paraId="5C6706F8" w14:textId="307A9D21"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w:t>
            </w:r>
            <w:r w:rsidRPr="00A237B2">
              <w:rPr>
                <w:rFonts w:ascii="Times New Roman" w:eastAsia="宋体" w:hAnsi="Times New Roman" w:cs="Times New Roman"/>
                <w:i/>
                <w:iCs/>
                <w:sz w:val="18"/>
                <w:szCs w:val="18"/>
              </w:rPr>
              <w:t>k</w:t>
            </w:r>
            <w:r w:rsidRPr="00A237B2">
              <w:rPr>
                <w:rFonts w:ascii="Times New Roman" w:eastAsia="宋体" w:hAnsi="Times New Roman" w:cs="Times New Roman"/>
                <w:sz w:val="18"/>
                <w:szCs w:val="18"/>
              </w:rPr>
              <w:t xml:space="preserve"> = 804)</w:t>
            </w:r>
          </w:p>
        </w:tc>
        <w:tc>
          <w:tcPr>
            <w:tcW w:w="1589" w:type="dxa"/>
            <w:gridSpan w:val="3"/>
            <w:tcBorders>
              <w:top w:val="single" w:sz="6" w:space="0" w:color="auto"/>
              <w:bottom w:val="single" w:sz="6" w:space="0" w:color="auto"/>
            </w:tcBorders>
          </w:tcPr>
          <w:p w14:paraId="02C4FF2F" w14:textId="2FA669CC"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Model 4</w:t>
            </w:r>
          </w:p>
          <w:p w14:paraId="00A09E2C" w14:textId="3A32C2AD"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w:t>
            </w:r>
            <w:r w:rsidRPr="00A237B2">
              <w:rPr>
                <w:rFonts w:ascii="Times New Roman" w:eastAsia="宋体" w:hAnsi="Times New Roman" w:cs="Times New Roman"/>
                <w:i/>
                <w:iCs/>
                <w:sz w:val="18"/>
                <w:szCs w:val="18"/>
              </w:rPr>
              <w:t>k</w:t>
            </w:r>
            <w:r w:rsidRPr="00A237B2">
              <w:rPr>
                <w:rFonts w:ascii="Times New Roman" w:eastAsia="宋体" w:hAnsi="Times New Roman" w:cs="Times New Roman"/>
                <w:sz w:val="18"/>
                <w:szCs w:val="18"/>
              </w:rPr>
              <w:t xml:space="preserve"> = 577)</w:t>
            </w:r>
          </w:p>
        </w:tc>
        <w:tc>
          <w:tcPr>
            <w:tcW w:w="1590" w:type="dxa"/>
            <w:gridSpan w:val="2"/>
            <w:tcBorders>
              <w:top w:val="single" w:sz="6" w:space="0" w:color="auto"/>
              <w:bottom w:val="single" w:sz="6" w:space="0" w:color="auto"/>
            </w:tcBorders>
          </w:tcPr>
          <w:p w14:paraId="10916C3C" w14:textId="6B48EB4D"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Model 5</w:t>
            </w:r>
          </w:p>
          <w:p w14:paraId="40AEE871" w14:textId="6AEAD307"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w:t>
            </w:r>
            <w:r w:rsidRPr="00A237B2">
              <w:rPr>
                <w:rFonts w:ascii="Times New Roman" w:eastAsia="宋体" w:hAnsi="Times New Roman" w:cs="Times New Roman"/>
                <w:i/>
                <w:iCs/>
                <w:sz w:val="18"/>
                <w:szCs w:val="18"/>
              </w:rPr>
              <w:t>k</w:t>
            </w:r>
            <w:r w:rsidRPr="00A237B2">
              <w:rPr>
                <w:rFonts w:ascii="Times New Roman" w:eastAsia="宋体" w:hAnsi="Times New Roman" w:cs="Times New Roman"/>
                <w:sz w:val="18"/>
                <w:szCs w:val="18"/>
              </w:rPr>
              <w:t xml:space="preserve"> = 455)</w:t>
            </w:r>
          </w:p>
        </w:tc>
        <w:tc>
          <w:tcPr>
            <w:tcW w:w="1590" w:type="dxa"/>
            <w:gridSpan w:val="2"/>
            <w:tcBorders>
              <w:top w:val="single" w:sz="6" w:space="0" w:color="auto"/>
              <w:bottom w:val="single" w:sz="6" w:space="0" w:color="auto"/>
            </w:tcBorders>
          </w:tcPr>
          <w:p w14:paraId="3B609EF8" w14:textId="50FC83A4"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Model 6</w:t>
            </w:r>
          </w:p>
          <w:p w14:paraId="6A0FD712" w14:textId="4DAE9DCA" w:rsidR="0010696D" w:rsidRPr="00A237B2" w:rsidRDefault="0010696D" w:rsidP="00983C07">
            <w:pPr>
              <w:widowControl/>
              <w:jc w:val="center"/>
              <w:rPr>
                <w:rFonts w:ascii="Times New Roman" w:eastAsia="宋体" w:hAnsi="Times New Roman" w:cs="Times New Roman"/>
                <w:i/>
                <w:iCs/>
                <w:sz w:val="18"/>
                <w:szCs w:val="18"/>
              </w:rPr>
            </w:pPr>
            <w:r w:rsidRPr="00A237B2">
              <w:rPr>
                <w:rFonts w:ascii="Times New Roman" w:eastAsia="宋体" w:hAnsi="Times New Roman" w:cs="Times New Roman"/>
                <w:sz w:val="18"/>
                <w:szCs w:val="18"/>
              </w:rPr>
              <w:t>(</w:t>
            </w:r>
            <w:r w:rsidRPr="00A237B2">
              <w:rPr>
                <w:rFonts w:ascii="Times New Roman" w:eastAsia="宋体" w:hAnsi="Times New Roman" w:cs="Times New Roman"/>
                <w:i/>
                <w:iCs/>
                <w:sz w:val="18"/>
                <w:szCs w:val="18"/>
              </w:rPr>
              <w:t>k</w:t>
            </w:r>
            <w:r w:rsidRPr="00A237B2">
              <w:rPr>
                <w:rFonts w:ascii="Times New Roman" w:eastAsia="宋体" w:hAnsi="Times New Roman" w:cs="Times New Roman"/>
                <w:sz w:val="18"/>
                <w:szCs w:val="18"/>
              </w:rPr>
              <w:t xml:space="preserve"> = 455)</w:t>
            </w:r>
          </w:p>
        </w:tc>
        <w:tc>
          <w:tcPr>
            <w:tcW w:w="1593" w:type="dxa"/>
            <w:gridSpan w:val="2"/>
            <w:tcBorders>
              <w:top w:val="single" w:sz="6" w:space="0" w:color="auto"/>
              <w:bottom w:val="single" w:sz="6" w:space="0" w:color="auto"/>
            </w:tcBorders>
          </w:tcPr>
          <w:p w14:paraId="067C692E" w14:textId="7B098020" w:rsidR="0010696D" w:rsidRPr="00A237B2" w:rsidRDefault="0010696D" w:rsidP="00983C07">
            <w:pPr>
              <w:widowControl/>
              <w:jc w:val="center"/>
              <w:rPr>
                <w:rFonts w:ascii="Times New Roman" w:eastAsia="宋体" w:hAnsi="Times New Roman" w:cs="Times New Roman"/>
                <w:sz w:val="18"/>
                <w:szCs w:val="18"/>
              </w:rPr>
            </w:pPr>
            <w:r w:rsidRPr="00A237B2">
              <w:rPr>
                <w:rFonts w:ascii="Times New Roman" w:eastAsia="宋体" w:hAnsi="Times New Roman" w:cs="Times New Roman"/>
                <w:sz w:val="18"/>
                <w:szCs w:val="18"/>
              </w:rPr>
              <w:t>Model 7</w:t>
            </w:r>
          </w:p>
          <w:p w14:paraId="1095B4CA" w14:textId="0493EB20" w:rsidR="0010696D" w:rsidRPr="00A237B2" w:rsidRDefault="0010696D" w:rsidP="00983C07">
            <w:pPr>
              <w:widowControl/>
              <w:jc w:val="center"/>
              <w:rPr>
                <w:rFonts w:ascii="Times New Roman" w:eastAsia="宋体" w:hAnsi="Times New Roman" w:cs="Times New Roman"/>
                <w:i/>
                <w:iCs/>
                <w:sz w:val="18"/>
                <w:szCs w:val="18"/>
              </w:rPr>
            </w:pPr>
            <w:r w:rsidRPr="00A237B2">
              <w:rPr>
                <w:rFonts w:ascii="Times New Roman" w:eastAsia="宋体" w:hAnsi="Times New Roman" w:cs="Times New Roman"/>
                <w:sz w:val="18"/>
                <w:szCs w:val="18"/>
              </w:rPr>
              <w:t>(</w:t>
            </w:r>
            <w:r w:rsidRPr="00A237B2">
              <w:rPr>
                <w:rFonts w:ascii="Times New Roman" w:eastAsia="宋体" w:hAnsi="Times New Roman" w:cs="Times New Roman"/>
                <w:i/>
                <w:iCs/>
                <w:sz w:val="18"/>
                <w:szCs w:val="18"/>
              </w:rPr>
              <w:t>k</w:t>
            </w:r>
            <w:r w:rsidRPr="00A237B2">
              <w:rPr>
                <w:rFonts w:ascii="Times New Roman" w:eastAsia="宋体" w:hAnsi="Times New Roman" w:cs="Times New Roman"/>
                <w:sz w:val="18"/>
                <w:szCs w:val="18"/>
              </w:rPr>
              <w:t xml:space="preserve"> = 775)</w:t>
            </w:r>
          </w:p>
        </w:tc>
      </w:tr>
      <w:tr w:rsidR="0010696D" w:rsidRPr="00FA604C" w14:paraId="1568AF39" w14:textId="77777777" w:rsidTr="0010696D">
        <w:trPr>
          <w:tblHeader/>
        </w:trPr>
        <w:tc>
          <w:tcPr>
            <w:tcW w:w="3001" w:type="dxa"/>
            <w:vMerge/>
            <w:tcBorders>
              <w:bottom w:val="single" w:sz="6" w:space="0" w:color="auto"/>
            </w:tcBorders>
          </w:tcPr>
          <w:p w14:paraId="05E56E85" w14:textId="32B83C06" w:rsidR="0010696D" w:rsidRPr="00FA604C" w:rsidRDefault="0010696D" w:rsidP="00983C07">
            <w:pPr>
              <w:widowControl/>
              <w:jc w:val="left"/>
              <w:rPr>
                <w:rFonts w:ascii="Times New Roman" w:eastAsia="宋体" w:hAnsi="Times New Roman" w:cs="Times New Roman"/>
                <w:sz w:val="18"/>
                <w:szCs w:val="18"/>
              </w:rPr>
            </w:pPr>
          </w:p>
        </w:tc>
        <w:tc>
          <w:tcPr>
            <w:tcW w:w="793" w:type="dxa"/>
            <w:tcBorders>
              <w:top w:val="single" w:sz="6" w:space="0" w:color="auto"/>
              <w:bottom w:val="single" w:sz="6" w:space="0" w:color="auto"/>
            </w:tcBorders>
          </w:tcPr>
          <w:p w14:paraId="4DCD9BFD" w14:textId="1140F04E"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706" w:type="dxa"/>
            <w:tcBorders>
              <w:top w:val="single" w:sz="6" w:space="0" w:color="auto"/>
              <w:bottom w:val="single" w:sz="6" w:space="0" w:color="auto"/>
            </w:tcBorders>
          </w:tcPr>
          <w:p w14:paraId="63E6112C" w14:textId="034F9B02"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810" w:type="dxa"/>
            <w:tcBorders>
              <w:top w:val="single" w:sz="6" w:space="0" w:color="auto"/>
              <w:bottom w:val="single" w:sz="6" w:space="0" w:color="auto"/>
            </w:tcBorders>
          </w:tcPr>
          <w:p w14:paraId="0C2DC424" w14:textId="1FFA57D2"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868" w:type="dxa"/>
            <w:gridSpan w:val="2"/>
            <w:tcBorders>
              <w:top w:val="single" w:sz="6" w:space="0" w:color="auto"/>
              <w:bottom w:val="single" w:sz="6" w:space="0" w:color="auto"/>
            </w:tcBorders>
          </w:tcPr>
          <w:p w14:paraId="52CA55EB" w14:textId="6207E0B1"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795" w:type="dxa"/>
            <w:tcBorders>
              <w:top w:val="single" w:sz="6" w:space="0" w:color="auto"/>
              <w:bottom w:val="single" w:sz="6" w:space="0" w:color="auto"/>
            </w:tcBorders>
          </w:tcPr>
          <w:p w14:paraId="374F0518" w14:textId="6343C921"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795" w:type="dxa"/>
            <w:gridSpan w:val="2"/>
            <w:tcBorders>
              <w:top w:val="single" w:sz="6" w:space="0" w:color="auto"/>
              <w:bottom w:val="single" w:sz="6" w:space="0" w:color="auto"/>
            </w:tcBorders>
          </w:tcPr>
          <w:p w14:paraId="6D8332B2" w14:textId="3A87E73B"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795" w:type="dxa"/>
            <w:tcBorders>
              <w:top w:val="single" w:sz="6" w:space="0" w:color="auto"/>
              <w:bottom w:val="single" w:sz="6" w:space="0" w:color="auto"/>
            </w:tcBorders>
          </w:tcPr>
          <w:p w14:paraId="5D3CD3B8" w14:textId="0ABEA006"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794" w:type="dxa"/>
            <w:gridSpan w:val="2"/>
            <w:tcBorders>
              <w:top w:val="single" w:sz="6" w:space="0" w:color="auto"/>
              <w:bottom w:val="single" w:sz="6" w:space="0" w:color="auto"/>
            </w:tcBorders>
          </w:tcPr>
          <w:p w14:paraId="019319D5" w14:textId="4E0DB4A2"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726" w:type="dxa"/>
            <w:tcBorders>
              <w:top w:val="single" w:sz="6" w:space="0" w:color="auto"/>
              <w:bottom w:val="single" w:sz="6" w:space="0" w:color="auto"/>
            </w:tcBorders>
          </w:tcPr>
          <w:p w14:paraId="0352A7A5" w14:textId="7ED79C5D"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864" w:type="dxa"/>
            <w:tcBorders>
              <w:top w:val="single" w:sz="6" w:space="0" w:color="auto"/>
              <w:bottom w:val="single" w:sz="6" w:space="0" w:color="auto"/>
            </w:tcBorders>
          </w:tcPr>
          <w:p w14:paraId="14F61F51" w14:textId="3096A31B"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794" w:type="dxa"/>
            <w:tcBorders>
              <w:top w:val="single" w:sz="6" w:space="0" w:color="auto"/>
              <w:bottom w:val="single" w:sz="6" w:space="0" w:color="auto"/>
            </w:tcBorders>
          </w:tcPr>
          <w:p w14:paraId="411C1225" w14:textId="1DFC1E73"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796" w:type="dxa"/>
            <w:tcBorders>
              <w:top w:val="single" w:sz="6" w:space="0" w:color="auto"/>
              <w:bottom w:val="single" w:sz="6" w:space="0" w:color="auto"/>
            </w:tcBorders>
          </w:tcPr>
          <w:p w14:paraId="6CF0EAF8" w14:textId="6C28DADF"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796" w:type="dxa"/>
            <w:tcBorders>
              <w:top w:val="single" w:sz="6" w:space="0" w:color="auto"/>
              <w:bottom w:val="single" w:sz="6" w:space="0" w:color="auto"/>
            </w:tcBorders>
          </w:tcPr>
          <w:p w14:paraId="71732639" w14:textId="76618695"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797" w:type="dxa"/>
            <w:tcBorders>
              <w:top w:val="single" w:sz="6" w:space="0" w:color="auto"/>
              <w:bottom w:val="single" w:sz="6" w:space="0" w:color="auto"/>
            </w:tcBorders>
          </w:tcPr>
          <w:p w14:paraId="698E5BE7" w14:textId="1674FFC9" w:rsidR="0010696D" w:rsidRPr="00FA604C" w:rsidRDefault="0010696D" w:rsidP="00983C07">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r>
      <w:tr w:rsidR="00A75C93" w:rsidRPr="00FA604C" w14:paraId="012D0476" w14:textId="77777777" w:rsidTr="0010696D">
        <w:tc>
          <w:tcPr>
            <w:tcW w:w="3001" w:type="dxa"/>
            <w:tcBorders>
              <w:top w:val="single" w:sz="6" w:space="0" w:color="auto"/>
            </w:tcBorders>
          </w:tcPr>
          <w:p w14:paraId="612EF4EA" w14:textId="77777777"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Sex</w:t>
            </w:r>
          </w:p>
        </w:tc>
        <w:tc>
          <w:tcPr>
            <w:tcW w:w="793" w:type="dxa"/>
            <w:tcBorders>
              <w:top w:val="single" w:sz="6" w:space="0" w:color="auto"/>
            </w:tcBorders>
          </w:tcPr>
          <w:p w14:paraId="61769B6F" w14:textId="15478FEB" w:rsidR="00D817A6" w:rsidRPr="00FA604C" w:rsidRDefault="002E065B"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B84EF7" w:rsidRPr="00FA604C">
              <w:rPr>
                <w:rFonts w:ascii="Times New Roman" w:eastAsia="宋体" w:hAnsi="Times New Roman" w:cs="Times New Roman"/>
                <w:sz w:val="18"/>
                <w:szCs w:val="18"/>
              </w:rPr>
              <w:t>6</w:t>
            </w:r>
          </w:p>
        </w:tc>
        <w:tc>
          <w:tcPr>
            <w:tcW w:w="706" w:type="dxa"/>
            <w:tcBorders>
              <w:top w:val="single" w:sz="6" w:space="0" w:color="auto"/>
            </w:tcBorders>
          </w:tcPr>
          <w:p w14:paraId="1E35D6C8" w14:textId="3EE83E1A" w:rsidR="00D817A6" w:rsidRPr="00FA604C" w:rsidRDefault="002E065B"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B84EF7" w:rsidRPr="00FA604C">
              <w:rPr>
                <w:rFonts w:ascii="Times New Roman" w:eastAsia="宋体" w:hAnsi="Times New Roman" w:cs="Times New Roman"/>
                <w:sz w:val="18"/>
                <w:szCs w:val="18"/>
              </w:rPr>
              <w:t>8</w:t>
            </w:r>
          </w:p>
        </w:tc>
        <w:tc>
          <w:tcPr>
            <w:tcW w:w="810" w:type="dxa"/>
            <w:tcBorders>
              <w:top w:val="single" w:sz="6" w:space="0" w:color="auto"/>
            </w:tcBorders>
          </w:tcPr>
          <w:p w14:paraId="127D67E3" w14:textId="5B042E2B" w:rsidR="00D817A6" w:rsidRPr="00FA604C" w:rsidRDefault="00DF1F0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0.016</w:t>
            </w:r>
          </w:p>
        </w:tc>
        <w:tc>
          <w:tcPr>
            <w:tcW w:w="868" w:type="dxa"/>
            <w:gridSpan w:val="2"/>
            <w:tcBorders>
              <w:top w:val="single" w:sz="6" w:space="0" w:color="auto"/>
            </w:tcBorders>
          </w:tcPr>
          <w:p w14:paraId="70072FE7" w14:textId="6EA33E9D"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AC6B64" w:rsidRPr="00FA604C">
              <w:rPr>
                <w:rFonts w:ascii="Times New Roman" w:eastAsia="宋体" w:hAnsi="Times New Roman" w:cs="Times New Roman"/>
                <w:sz w:val="18"/>
                <w:szCs w:val="18"/>
              </w:rPr>
              <w:t>11</w:t>
            </w:r>
          </w:p>
        </w:tc>
        <w:tc>
          <w:tcPr>
            <w:tcW w:w="795" w:type="dxa"/>
            <w:tcBorders>
              <w:top w:val="single" w:sz="6" w:space="0" w:color="auto"/>
            </w:tcBorders>
          </w:tcPr>
          <w:p w14:paraId="5EC592D9" w14:textId="518D3E20"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0.015</w:t>
            </w:r>
          </w:p>
        </w:tc>
        <w:tc>
          <w:tcPr>
            <w:tcW w:w="795" w:type="dxa"/>
            <w:gridSpan w:val="2"/>
            <w:tcBorders>
              <w:top w:val="single" w:sz="6" w:space="0" w:color="auto"/>
            </w:tcBorders>
          </w:tcPr>
          <w:p w14:paraId="5C9F7841" w14:textId="07A5FEB5"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780FF0" w:rsidRPr="00FA604C">
              <w:rPr>
                <w:rFonts w:ascii="Times New Roman" w:eastAsia="宋体" w:hAnsi="Times New Roman" w:cs="Times New Roman"/>
                <w:sz w:val="18"/>
                <w:szCs w:val="18"/>
              </w:rPr>
              <w:t>8</w:t>
            </w:r>
          </w:p>
        </w:tc>
        <w:tc>
          <w:tcPr>
            <w:tcW w:w="795" w:type="dxa"/>
            <w:tcBorders>
              <w:top w:val="single" w:sz="6" w:space="0" w:color="auto"/>
            </w:tcBorders>
          </w:tcPr>
          <w:p w14:paraId="6CD54541" w14:textId="6DCED423"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0.014</w:t>
            </w:r>
          </w:p>
        </w:tc>
        <w:tc>
          <w:tcPr>
            <w:tcW w:w="794" w:type="dxa"/>
            <w:gridSpan w:val="2"/>
            <w:tcBorders>
              <w:top w:val="single" w:sz="6" w:space="0" w:color="auto"/>
            </w:tcBorders>
          </w:tcPr>
          <w:p w14:paraId="4CCEC12E" w14:textId="39AFEE10"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5F35C1" w:rsidRPr="00FA604C">
              <w:rPr>
                <w:rFonts w:ascii="Times New Roman" w:eastAsia="宋体" w:hAnsi="Times New Roman" w:cs="Times New Roman"/>
                <w:sz w:val="18"/>
                <w:szCs w:val="18"/>
              </w:rPr>
              <w:t>69</w:t>
            </w:r>
          </w:p>
        </w:tc>
        <w:tc>
          <w:tcPr>
            <w:tcW w:w="726" w:type="dxa"/>
            <w:tcBorders>
              <w:top w:val="single" w:sz="6" w:space="0" w:color="auto"/>
            </w:tcBorders>
          </w:tcPr>
          <w:p w14:paraId="32D5D136" w14:textId="7C528C99"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0.012</w:t>
            </w:r>
          </w:p>
        </w:tc>
        <w:tc>
          <w:tcPr>
            <w:tcW w:w="864" w:type="dxa"/>
            <w:tcBorders>
              <w:top w:val="single" w:sz="6" w:space="0" w:color="auto"/>
            </w:tcBorders>
          </w:tcPr>
          <w:p w14:paraId="4FC7D3BE" w14:textId="6F249BD9"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2E6AC9" w:rsidRPr="00FA604C">
              <w:rPr>
                <w:rFonts w:ascii="Times New Roman" w:eastAsia="宋体" w:hAnsi="Times New Roman" w:cs="Times New Roman"/>
                <w:sz w:val="18"/>
                <w:szCs w:val="18"/>
              </w:rPr>
              <w:t>38</w:t>
            </w:r>
          </w:p>
        </w:tc>
        <w:tc>
          <w:tcPr>
            <w:tcW w:w="794" w:type="dxa"/>
            <w:tcBorders>
              <w:top w:val="single" w:sz="6" w:space="0" w:color="auto"/>
            </w:tcBorders>
          </w:tcPr>
          <w:p w14:paraId="22070B24" w14:textId="0D2DE375"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0.012</w:t>
            </w:r>
          </w:p>
        </w:tc>
        <w:tc>
          <w:tcPr>
            <w:tcW w:w="796" w:type="dxa"/>
            <w:tcBorders>
              <w:top w:val="single" w:sz="6" w:space="0" w:color="auto"/>
            </w:tcBorders>
          </w:tcPr>
          <w:p w14:paraId="0343347B" w14:textId="2D4CA192"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4B00EA" w:rsidRPr="00FA604C">
              <w:rPr>
                <w:rFonts w:ascii="Times New Roman" w:eastAsia="宋体" w:hAnsi="Times New Roman" w:cs="Times New Roman"/>
                <w:sz w:val="18"/>
                <w:szCs w:val="18"/>
              </w:rPr>
              <w:t>4</w:t>
            </w:r>
            <w:r w:rsidR="00D63350" w:rsidRPr="00FA604C">
              <w:rPr>
                <w:rFonts w:ascii="Times New Roman" w:eastAsia="宋体" w:hAnsi="Times New Roman" w:cs="Times New Roman"/>
                <w:sz w:val="18"/>
                <w:szCs w:val="18"/>
              </w:rPr>
              <w:t>4</w:t>
            </w:r>
          </w:p>
        </w:tc>
        <w:tc>
          <w:tcPr>
            <w:tcW w:w="796" w:type="dxa"/>
            <w:tcBorders>
              <w:top w:val="single" w:sz="6" w:space="0" w:color="auto"/>
            </w:tcBorders>
          </w:tcPr>
          <w:p w14:paraId="332A8888" w14:textId="74B985DE"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0.015</w:t>
            </w:r>
          </w:p>
        </w:tc>
        <w:tc>
          <w:tcPr>
            <w:tcW w:w="797" w:type="dxa"/>
            <w:tcBorders>
              <w:top w:val="single" w:sz="6" w:space="0" w:color="auto"/>
            </w:tcBorders>
          </w:tcPr>
          <w:p w14:paraId="01C4A892" w14:textId="29C1C331"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.02</w:t>
            </w:r>
            <w:r w:rsidR="00FA3296" w:rsidRPr="00FA604C">
              <w:rPr>
                <w:rFonts w:ascii="Times New Roman" w:eastAsia="宋体" w:hAnsi="Times New Roman" w:cs="Times New Roman"/>
                <w:sz w:val="18"/>
                <w:szCs w:val="18"/>
              </w:rPr>
              <w:t>3</w:t>
            </w:r>
          </w:p>
        </w:tc>
      </w:tr>
      <w:tr w:rsidR="00A75C93" w:rsidRPr="00FA604C" w14:paraId="52A6E5F2" w14:textId="77777777" w:rsidTr="0010696D">
        <w:tc>
          <w:tcPr>
            <w:tcW w:w="3001" w:type="dxa"/>
          </w:tcPr>
          <w:p w14:paraId="31F47160" w14:textId="77777777"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Age</w:t>
            </w:r>
          </w:p>
        </w:tc>
        <w:tc>
          <w:tcPr>
            <w:tcW w:w="793" w:type="dxa"/>
          </w:tcPr>
          <w:p w14:paraId="09AE2EE5" w14:textId="096A05DF" w:rsidR="00D817A6" w:rsidRPr="00FA604C" w:rsidRDefault="002E065B"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B84EF7" w:rsidRPr="00FA604C">
              <w:rPr>
                <w:rFonts w:ascii="Times New Roman" w:eastAsia="宋体" w:hAnsi="Times New Roman" w:cs="Times New Roman"/>
                <w:sz w:val="18"/>
                <w:szCs w:val="18"/>
              </w:rPr>
              <w:t>8</w:t>
            </w:r>
          </w:p>
        </w:tc>
        <w:tc>
          <w:tcPr>
            <w:tcW w:w="706" w:type="dxa"/>
          </w:tcPr>
          <w:p w14:paraId="7A49B173" w14:textId="436FF209" w:rsidR="00D817A6" w:rsidRPr="00FA604C" w:rsidRDefault="002E065B"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B84EF7" w:rsidRPr="00FA604C">
              <w:rPr>
                <w:rFonts w:ascii="Times New Roman" w:eastAsia="宋体" w:hAnsi="Times New Roman" w:cs="Times New Roman"/>
                <w:sz w:val="18"/>
                <w:szCs w:val="18"/>
              </w:rPr>
              <w:t>152</w:t>
            </w:r>
          </w:p>
        </w:tc>
        <w:tc>
          <w:tcPr>
            <w:tcW w:w="810" w:type="dxa"/>
          </w:tcPr>
          <w:p w14:paraId="782973B2" w14:textId="38A51BB0"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DF1F0F" w:rsidRPr="00FA604C">
              <w:rPr>
                <w:rFonts w:ascii="Times New Roman" w:eastAsia="宋体" w:hAnsi="Times New Roman" w:cs="Times New Roman"/>
                <w:sz w:val="18"/>
                <w:szCs w:val="18"/>
              </w:rPr>
              <w:t>0.00</w:t>
            </w:r>
            <w:r w:rsidR="00AC6B64" w:rsidRPr="00FA604C">
              <w:rPr>
                <w:rFonts w:ascii="Times New Roman" w:eastAsia="宋体" w:hAnsi="Times New Roman" w:cs="Times New Roman"/>
                <w:sz w:val="18"/>
                <w:szCs w:val="18"/>
              </w:rPr>
              <w:t>1</w:t>
            </w:r>
          </w:p>
        </w:tc>
        <w:tc>
          <w:tcPr>
            <w:tcW w:w="868" w:type="dxa"/>
            <w:gridSpan w:val="2"/>
          </w:tcPr>
          <w:p w14:paraId="69487BA8" w14:textId="6FDF3BFF"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AC6B64" w:rsidRPr="00FA604C">
              <w:rPr>
                <w:rFonts w:ascii="Times New Roman" w:eastAsia="宋体" w:hAnsi="Times New Roman" w:cs="Times New Roman"/>
                <w:sz w:val="18"/>
                <w:szCs w:val="18"/>
              </w:rPr>
              <w:t>82</w:t>
            </w:r>
            <w:r w:rsidR="0048787E" w:rsidRPr="00FA604C">
              <w:rPr>
                <w:rFonts w:ascii="Times New Roman" w:eastAsia="宋体" w:hAnsi="Times New Roman" w:cs="Times New Roman"/>
                <w:sz w:val="18"/>
                <w:szCs w:val="18"/>
              </w:rPr>
              <w:t>8</w:t>
            </w:r>
          </w:p>
        </w:tc>
        <w:tc>
          <w:tcPr>
            <w:tcW w:w="795" w:type="dxa"/>
          </w:tcPr>
          <w:p w14:paraId="1CBCCFF3" w14:textId="4AA037EF"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02578F" w:rsidRPr="00FA604C">
              <w:rPr>
                <w:rFonts w:ascii="Times New Roman" w:eastAsia="宋体" w:hAnsi="Times New Roman" w:cs="Times New Roman"/>
                <w:sz w:val="18"/>
                <w:szCs w:val="18"/>
              </w:rPr>
              <w:t>0.00</w:t>
            </w:r>
            <w:r w:rsidR="005E429A" w:rsidRPr="00FA604C">
              <w:rPr>
                <w:rFonts w:ascii="Times New Roman" w:eastAsia="宋体" w:hAnsi="Times New Roman" w:cs="Times New Roman"/>
                <w:sz w:val="18"/>
                <w:szCs w:val="18"/>
              </w:rPr>
              <w:t>2</w:t>
            </w:r>
          </w:p>
        </w:tc>
        <w:tc>
          <w:tcPr>
            <w:tcW w:w="795" w:type="dxa"/>
            <w:gridSpan w:val="2"/>
          </w:tcPr>
          <w:p w14:paraId="128250AE" w14:textId="620D9D4C"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80FF0" w:rsidRPr="00FA604C">
              <w:rPr>
                <w:rFonts w:ascii="Times New Roman" w:eastAsia="宋体" w:hAnsi="Times New Roman" w:cs="Times New Roman"/>
                <w:sz w:val="18"/>
                <w:szCs w:val="18"/>
              </w:rPr>
              <w:t>75</w:t>
            </w:r>
            <w:r w:rsidR="00DE0178" w:rsidRPr="00FA604C">
              <w:rPr>
                <w:rFonts w:ascii="Times New Roman" w:eastAsia="宋体" w:hAnsi="Times New Roman" w:cs="Times New Roman"/>
                <w:sz w:val="18"/>
                <w:szCs w:val="18"/>
              </w:rPr>
              <w:t>3</w:t>
            </w:r>
          </w:p>
        </w:tc>
        <w:tc>
          <w:tcPr>
            <w:tcW w:w="795" w:type="dxa"/>
          </w:tcPr>
          <w:p w14:paraId="2C5DEDEA" w14:textId="21675A8C"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08E5" w:rsidRPr="00FA604C">
              <w:rPr>
                <w:rFonts w:ascii="Times New Roman" w:eastAsia="宋体" w:hAnsi="Times New Roman" w:cs="Times New Roman"/>
                <w:sz w:val="18"/>
                <w:szCs w:val="18"/>
              </w:rPr>
              <w:t>0.0</w:t>
            </w:r>
            <w:r w:rsidR="001A23C9" w:rsidRPr="00FA604C">
              <w:rPr>
                <w:rFonts w:ascii="Times New Roman" w:eastAsia="宋体" w:hAnsi="Times New Roman" w:cs="Times New Roman"/>
                <w:sz w:val="18"/>
                <w:szCs w:val="18"/>
              </w:rPr>
              <w:t>06</w:t>
            </w:r>
          </w:p>
        </w:tc>
        <w:tc>
          <w:tcPr>
            <w:tcW w:w="794" w:type="dxa"/>
            <w:gridSpan w:val="2"/>
          </w:tcPr>
          <w:p w14:paraId="2A7D0785" w14:textId="150980B5"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F224AB" w:rsidRPr="00FA604C">
              <w:rPr>
                <w:rFonts w:ascii="Times New Roman" w:eastAsia="宋体" w:hAnsi="Times New Roman" w:cs="Times New Roman"/>
                <w:sz w:val="18"/>
                <w:szCs w:val="18"/>
              </w:rPr>
              <w:t>483</w:t>
            </w:r>
          </w:p>
        </w:tc>
        <w:tc>
          <w:tcPr>
            <w:tcW w:w="726" w:type="dxa"/>
          </w:tcPr>
          <w:p w14:paraId="1996472B" w14:textId="3F584999"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06BE" w:rsidRPr="00FA604C">
              <w:rPr>
                <w:rFonts w:ascii="Times New Roman" w:eastAsia="宋体" w:hAnsi="Times New Roman" w:cs="Times New Roman"/>
                <w:sz w:val="18"/>
                <w:szCs w:val="18"/>
              </w:rPr>
              <w:t>0.00</w:t>
            </w:r>
            <w:r w:rsidR="00F373C4" w:rsidRPr="00FA604C">
              <w:rPr>
                <w:rFonts w:ascii="Times New Roman" w:eastAsia="宋体" w:hAnsi="Times New Roman" w:cs="Times New Roman"/>
                <w:sz w:val="18"/>
                <w:szCs w:val="18"/>
              </w:rPr>
              <w:t>5</w:t>
            </w:r>
          </w:p>
        </w:tc>
        <w:tc>
          <w:tcPr>
            <w:tcW w:w="864" w:type="dxa"/>
          </w:tcPr>
          <w:p w14:paraId="35350BE5" w14:textId="390C3605"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.6</w:t>
            </w:r>
            <w:r w:rsidR="002E6AC9" w:rsidRPr="00FA604C">
              <w:rPr>
                <w:rFonts w:ascii="Times New Roman" w:eastAsia="宋体" w:hAnsi="Times New Roman" w:cs="Times New Roman"/>
                <w:sz w:val="18"/>
                <w:szCs w:val="18"/>
              </w:rPr>
              <w:t>8</w:t>
            </w:r>
            <w:r w:rsidR="00F373C4" w:rsidRPr="00FA604C">
              <w:rPr>
                <w:rFonts w:ascii="Times New Roman" w:eastAsia="宋体" w:hAnsi="Times New Roman" w:cs="Times New Roman"/>
                <w:sz w:val="18"/>
                <w:szCs w:val="18"/>
              </w:rPr>
              <w:t>5</w:t>
            </w:r>
          </w:p>
        </w:tc>
        <w:tc>
          <w:tcPr>
            <w:tcW w:w="794" w:type="dxa"/>
          </w:tcPr>
          <w:p w14:paraId="0D038B2B" w14:textId="6B4D5F29"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2741F" w:rsidRPr="00FA604C">
              <w:rPr>
                <w:rFonts w:ascii="Times New Roman" w:eastAsia="宋体" w:hAnsi="Times New Roman" w:cs="Times New Roman"/>
                <w:sz w:val="18"/>
                <w:szCs w:val="18"/>
              </w:rPr>
              <w:t>0.00</w:t>
            </w:r>
            <w:r w:rsidR="000F32D4" w:rsidRPr="00FA604C">
              <w:rPr>
                <w:rFonts w:ascii="Times New Roman" w:eastAsia="宋体" w:hAnsi="Times New Roman" w:cs="Times New Roman"/>
                <w:sz w:val="18"/>
                <w:szCs w:val="18"/>
              </w:rPr>
              <w:t>5</w:t>
            </w:r>
          </w:p>
        </w:tc>
        <w:tc>
          <w:tcPr>
            <w:tcW w:w="796" w:type="dxa"/>
          </w:tcPr>
          <w:p w14:paraId="5BFEA6A5" w14:textId="24812394"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.6</w:t>
            </w:r>
            <w:r w:rsidR="004B00EA" w:rsidRPr="00FA604C">
              <w:rPr>
                <w:rFonts w:ascii="Times New Roman" w:eastAsia="宋体" w:hAnsi="Times New Roman" w:cs="Times New Roman"/>
                <w:sz w:val="18"/>
                <w:szCs w:val="18"/>
              </w:rPr>
              <w:t>9</w:t>
            </w:r>
            <w:r w:rsidR="00D63350" w:rsidRPr="00FA604C">
              <w:rPr>
                <w:rFonts w:ascii="Times New Roman" w:eastAsia="宋体" w:hAnsi="Times New Roman" w:cs="Times New Roman"/>
                <w:sz w:val="18"/>
                <w:szCs w:val="18"/>
              </w:rPr>
              <w:t>7</w:t>
            </w:r>
          </w:p>
        </w:tc>
        <w:tc>
          <w:tcPr>
            <w:tcW w:w="796" w:type="dxa"/>
          </w:tcPr>
          <w:p w14:paraId="02469A95" w14:textId="07E9FE52"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73C4" w:rsidRPr="00FA604C">
              <w:rPr>
                <w:rFonts w:ascii="Times New Roman" w:eastAsia="宋体" w:hAnsi="Times New Roman" w:cs="Times New Roman"/>
                <w:sz w:val="18"/>
                <w:szCs w:val="18"/>
              </w:rPr>
              <w:t>0.00</w:t>
            </w:r>
            <w:r w:rsidR="00D4585F" w:rsidRPr="00FA604C">
              <w:rPr>
                <w:rFonts w:ascii="Times New Roman" w:eastAsia="宋体" w:hAnsi="Times New Roman" w:cs="Times New Roman"/>
                <w:sz w:val="18"/>
                <w:szCs w:val="18"/>
              </w:rPr>
              <w:t>3</w:t>
            </w:r>
          </w:p>
        </w:tc>
        <w:tc>
          <w:tcPr>
            <w:tcW w:w="797" w:type="dxa"/>
          </w:tcPr>
          <w:p w14:paraId="69A4F94D" w14:textId="36CE3435"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FA3296" w:rsidRPr="00FA604C">
              <w:rPr>
                <w:rFonts w:ascii="Times New Roman" w:eastAsia="宋体" w:hAnsi="Times New Roman" w:cs="Times New Roman"/>
                <w:sz w:val="18"/>
                <w:szCs w:val="18"/>
              </w:rPr>
              <w:t>720</w:t>
            </w:r>
          </w:p>
        </w:tc>
      </w:tr>
      <w:tr w:rsidR="00A75C93" w:rsidRPr="00FA604C" w14:paraId="6D383BFB" w14:textId="77777777" w:rsidTr="0010696D">
        <w:tc>
          <w:tcPr>
            <w:tcW w:w="3001" w:type="dxa"/>
          </w:tcPr>
          <w:p w14:paraId="47FF0AFE" w14:textId="142D7BF0"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hAnsi="Times New Roman" w:cs="Times New Roman"/>
                <w:sz w:val="18"/>
                <w:szCs w:val="18"/>
              </w:rPr>
              <w:t>Social class measure (subjective)</w:t>
            </w:r>
          </w:p>
        </w:tc>
        <w:tc>
          <w:tcPr>
            <w:tcW w:w="793" w:type="dxa"/>
          </w:tcPr>
          <w:p w14:paraId="1E558273" w14:textId="56D4D02D"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517A36E4" w14:textId="0DC4ED6B"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58989CBF" w14:textId="1FB5935F" w:rsidR="00D817A6" w:rsidRPr="00FA604C" w:rsidRDefault="00DF1F0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AC6B64" w:rsidRPr="00FA604C">
              <w:rPr>
                <w:rFonts w:ascii="Times New Roman" w:eastAsia="宋体" w:hAnsi="Times New Roman" w:cs="Times New Roman"/>
                <w:sz w:val="18"/>
                <w:szCs w:val="18"/>
              </w:rPr>
              <w:t>7</w:t>
            </w:r>
          </w:p>
        </w:tc>
        <w:tc>
          <w:tcPr>
            <w:tcW w:w="868" w:type="dxa"/>
            <w:gridSpan w:val="2"/>
          </w:tcPr>
          <w:p w14:paraId="71C23602" w14:textId="093E9C5E"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AC6B64" w:rsidRPr="00FA604C">
              <w:rPr>
                <w:rFonts w:ascii="Times New Roman" w:eastAsia="宋体" w:hAnsi="Times New Roman" w:cs="Times New Roman"/>
                <w:sz w:val="18"/>
                <w:szCs w:val="18"/>
              </w:rPr>
              <w:t>4</w:t>
            </w:r>
            <w:r w:rsidR="0048787E" w:rsidRPr="00FA604C">
              <w:rPr>
                <w:rFonts w:ascii="Times New Roman" w:eastAsia="宋体" w:hAnsi="Times New Roman" w:cs="Times New Roman"/>
                <w:sz w:val="18"/>
                <w:szCs w:val="18"/>
              </w:rPr>
              <w:t>86</w:t>
            </w:r>
          </w:p>
        </w:tc>
        <w:tc>
          <w:tcPr>
            <w:tcW w:w="795" w:type="dxa"/>
          </w:tcPr>
          <w:p w14:paraId="429ED6C6" w14:textId="16E2B32D"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DA6E11" w:rsidRPr="00FA604C">
              <w:rPr>
                <w:rFonts w:ascii="Times New Roman" w:eastAsia="宋体" w:hAnsi="Times New Roman" w:cs="Times New Roman"/>
                <w:sz w:val="18"/>
                <w:szCs w:val="18"/>
              </w:rPr>
              <w:t>0</w:t>
            </w:r>
            <w:r w:rsidRPr="00FA604C">
              <w:rPr>
                <w:rFonts w:ascii="Times New Roman" w:eastAsia="宋体" w:hAnsi="Times New Roman" w:cs="Times New Roman"/>
                <w:sz w:val="18"/>
                <w:szCs w:val="18"/>
              </w:rPr>
              <w:t>0</w:t>
            </w:r>
            <w:r w:rsidR="005E429A" w:rsidRPr="00FA604C">
              <w:rPr>
                <w:rFonts w:ascii="Times New Roman" w:eastAsia="宋体" w:hAnsi="Times New Roman" w:cs="Times New Roman"/>
                <w:sz w:val="18"/>
                <w:szCs w:val="18"/>
              </w:rPr>
              <w:t>3</w:t>
            </w:r>
          </w:p>
        </w:tc>
        <w:tc>
          <w:tcPr>
            <w:tcW w:w="795" w:type="dxa"/>
            <w:gridSpan w:val="2"/>
          </w:tcPr>
          <w:p w14:paraId="62A24112" w14:textId="42016D15"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80FF0" w:rsidRPr="00FA604C">
              <w:rPr>
                <w:rFonts w:ascii="Times New Roman" w:eastAsia="宋体" w:hAnsi="Times New Roman" w:cs="Times New Roman"/>
                <w:sz w:val="18"/>
                <w:szCs w:val="18"/>
              </w:rPr>
              <w:t>7</w:t>
            </w:r>
            <w:r w:rsidR="00EC59DE" w:rsidRPr="00FA604C">
              <w:rPr>
                <w:rFonts w:ascii="Times New Roman" w:eastAsia="宋体" w:hAnsi="Times New Roman" w:cs="Times New Roman"/>
                <w:sz w:val="18"/>
                <w:szCs w:val="18"/>
              </w:rPr>
              <w:t>34</w:t>
            </w:r>
          </w:p>
        </w:tc>
        <w:tc>
          <w:tcPr>
            <w:tcW w:w="795" w:type="dxa"/>
          </w:tcPr>
          <w:p w14:paraId="05A732E6" w14:textId="4BC29B8A"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67334B" w:rsidRPr="00FA604C">
              <w:rPr>
                <w:rFonts w:ascii="Times New Roman" w:eastAsia="宋体" w:hAnsi="Times New Roman" w:cs="Times New Roman"/>
                <w:sz w:val="18"/>
                <w:szCs w:val="18"/>
              </w:rPr>
              <w:t>1</w:t>
            </w:r>
          </w:p>
        </w:tc>
        <w:tc>
          <w:tcPr>
            <w:tcW w:w="794" w:type="dxa"/>
            <w:gridSpan w:val="2"/>
          </w:tcPr>
          <w:p w14:paraId="7A584F7C" w14:textId="03D5DFF8"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.9</w:t>
            </w:r>
            <w:r w:rsidR="005F35C1" w:rsidRPr="00FA604C">
              <w:rPr>
                <w:rFonts w:ascii="Times New Roman" w:eastAsia="宋体" w:hAnsi="Times New Roman" w:cs="Times New Roman"/>
                <w:sz w:val="18"/>
                <w:szCs w:val="18"/>
              </w:rPr>
              <w:t>65</w:t>
            </w:r>
          </w:p>
        </w:tc>
        <w:tc>
          <w:tcPr>
            <w:tcW w:w="726" w:type="dxa"/>
          </w:tcPr>
          <w:p w14:paraId="28EE2F26" w14:textId="164EE871"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06BE" w:rsidRPr="00FA604C">
              <w:rPr>
                <w:rFonts w:ascii="Times New Roman" w:eastAsia="宋体" w:hAnsi="Times New Roman" w:cs="Times New Roman"/>
                <w:sz w:val="18"/>
                <w:szCs w:val="18"/>
              </w:rPr>
              <w:t>0.0</w:t>
            </w:r>
            <w:r w:rsidR="00171687" w:rsidRPr="00FA604C">
              <w:rPr>
                <w:rFonts w:ascii="Times New Roman" w:eastAsia="宋体" w:hAnsi="Times New Roman" w:cs="Times New Roman"/>
                <w:sz w:val="18"/>
                <w:szCs w:val="18"/>
              </w:rPr>
              <w:t>11</w:t>
            </w:r>
          </w:p>
        </w:tc>
        <w:tc>
          <w:tcPr>
            <w:tcW w:w="864" w:type="dxa"/>
          </w:tcPr>
          <w:p w14:paraId="54939C3F" w14:textId="3EFDD09C"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2E6AC9" w:rsidRPr="00FA604C">
              <w:rPr>
                <w:rFonts w:ascii="Times New Roman" w:eastAsia="宋体" w:hAnsi="Times New Roman" w:cs="Times New Roman"/>
                <w:sz w:val="18"/>
                <w:szCs w:val="18"/>
              </w:rPr>
              <w:t>3</w:t>
            </w:r>
            <w:r w:rsidR="00F373C4" w:rsidRPr="00FA604C">
              <w:rPr>
                <w:rFonts w:ascii="Times New Roman" w:eastAsia="宋体" w:hAnsi="Times New Roman" w:cs="Times New Roman"/>
                <w:sz w:val="18"/>
                <w:szCs w:val="18"/>
              </w:rPr>
              <w:t>35</w:t>
            </w:r>
          </w:p>
        </w:tc>
        <w:tc>
          <w:tcPr>
            <w:tcW w:w="794" w:type="dxa"/>
          </w:tcPr>
          <w:p w14:paraId="653F4F5D" w14:textId="3C1E0152"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2741F" w:rsidRPr="00FA604C">
              <w:rPr>
                <w:rFonts w:ascii="Times New Roman" w:eastAsia="宋体" w:hAnsi="Times New Roman" w:cs="Times New Roman"/>
                <w:sz w:val="18"/>
                <w:szCs w:val="18"/>
              </w:rPr>
              <w:t>0.0</w:t>
            </w:r>
            <w:r w:rsidR="000F32D4" w:rsidRPr="00FA604C">
              <w:rPr>
                <w:rFonts w:ascii="Times New Roman" w:eastAsia="宋体" w:hAnsi="Times New Roman" w:cs="Times New Roman"/>
                <w:sz w:val="18"/>
                <w:szCs w:val="18"/>
              </w:rPr>
              <w:t>11</w:t>
            </w:r>
          </w:p>
        </w:tc>
        <w:tc>
          <w:tcPr>
            <w:tcW w:w="796" w:type="dxa"/>
          </w:tcPr>
          <w:p w14:paraId="48D49CB1" w14:textId="2A38CE42"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B00EA" w:rsidRPr="00FA604C">
              <w:rPr>
                <w:rFonts w:ascii="Times New Roman" w:eastAsia="宋体" w:hAnsi="Times New Roman" w:cs="Times New Roman"/>
                <w:sz w:val="18"/>
                <w:szCs w:val="18"/>
              </w:rPr>
              <w:t>3</w:t>
            </w:r>
            <w:r w:rsidRPr="00FA604C">
              <w:rPr>
                <w:rFonts w:ascii="Times New Roman" w:eastAsia="宋体" w:hAnsi="Times New Roman" w:cs="Times New Roman"/>
                <w:sz w:val="18"/>
                <w:szCs w:val="18"/>
              </w:rPr>
              <w:t>1</w:t>
            </w:r>
            <w:r w:rsidR="00D63350" w:rsidRPr="00FA604C">
              <w:rPr>
                <w:rFonts w:ascii="Times New Roman" w:eastAsia="宋体" w:hAnsi="Times New Roman" w:cs="Times New Roman"/>
                <w:sz w:val="18"/>
                <w:szCs w:val="18"/>
              </w:rPr>
              <w:t>8</w:t>
            </w:r>
          </w:p>
        </w:tc>
        <w:tc>
          <w:tcPr>
            <w:tcW w:w="796" w:type="dxa"/>
          </w:tcPr>
          <w:p w14:paraId="43FEC906" w14:textId="49681F47"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D4585F" w:rsidRPr="00FA604C">
              <w:rPr>
                <w:rFonts w:ascii="Times New Roman" w:eastAsia="宋体" w:hAnsi="Times New Roman" w:cs="Times New Roman"/>
                <w:sz w:val="18"/>
                <w:szCs w:val="18"/>
              </w:rPr>
              <w:t>1</w:t>
            </w:r>
          </w:p>
        </w:tc>
        <w:tc>
          <w:tcPr>
            <w:tcW w:w="797" w:type="dxa"/>
          </w:tcPr>
          <w:p w14:paraId="2072BB0E" w14:textId="604D8ECB"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FA3296" w:rsidRPr="00FA604C">
              <w:rPr>
                <w:rFonts w:ascii="Times New Roman" w:eastAsia="宋体" w:hAnsi="Times New Roman" w:cs="Times New Roman"/>
                <w:sz w:val="18"/>
                <w:szCs w:val="18"/>
              </w:rPr>
              <w:t>91</w:t>
            </w:r>
            <w:r w:rsidR="007F6CFA" w:rsidRPr="00FA604C">
              <w:rPr>
                <w:rFonts w:ascii="Times New Roman" w:eastAsia="宋体" w:hAnsi="Times New Roman" w:cs="Times New Roman"/>
                <w:sz w:val="18"/>
                <w:szCs w:val="18"/>
              </w:rPr>
              <w:t>1</w:t>
            </w:r>
          </w:p>
        </w:tc>
      </w:tr>
      <w:tr w:rsidR="00A75C93" w:rsidRPr="00FA604C" w14:paraId="368B2319" w14:textId="77777777" w:rsidTr="0010696D">
        <w:tc>
          <w:tcPr>
            <w:tcW w:w="3001" w:type="dxa"/>
          </w:tcPr>
          <w:p w14:paraId="0729B0ED" w14:textId="000A045F"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hAnsi="Times New Roman" w:cs="Times New Roman"/>
                <w:sz w:val="18"/>
                <w:szCs w:val="18"/>
              </w:rPr>
              <w:t>Social class measure (mixed)</w:t>
            </w:r>
          </w:p>
        </w:tc>
        <w:tc>
          <w:tcPr>
            <w:tcW w:w="793" w:type="dxa"/>
          </w:tcPr>
          <w:p w14:paraId="65753655" w14:textId="2812459E"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5CB24A98" w14:textId="26EE8934"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3EE4A2C1" w14:textId="61B940F0"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DF1F0F" w:rsidRPr="00FA604C">
              <w:rPr>
                <w:rFonts w:ascii="Times New Roman" w:eastAsia="宋体" w:hAnsi="Times New Roman" w:cs="Times New Roman"/>
                <w:sz w:val="18"/>
                <w:szCs w:val="18"/>
              </w:rPr>
              <w:t>0.055</w:t>
            </w:r>
          </w:p>
        </w:tc>
        <w:tc>
          <w:tcPr>
            <w:tcW w:w="868" w:type="dxa"/>
            <w:gridSpan w:val="2"/>
          </w:tcPr>
          <w:p w14:paraId="6444916A" w14:textId="139F445A"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.17</w:t>
            </w:r>
            <w:r w:rsidR="00AC6B64" w:rsidRPr="00FA604C">
              <w:rPr>
                <w:rFonts w:ascii="Times New Roman" w:eastAsia="宋体" w:hAnsi="Times New Roman" w:cs="Times New Roman"/>
                <w:sz w:val="18"/>
                <w:szCs w:val="18"/>
              </w:rPr>
              <w:t>2</w:t>
            </w:r>
          </w:p>
        </w:tc>
        <w:tc>
          <w:tcPr>
            <w:tcW w:w="795" w:type="dxa"/>
          </w:tcPr>
          <w:p w14:paraId="358B7E67" w14:textId="600DED03"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02578F" w:rsidRPr="00FA604C">
              <w:rPr>
                <w:rFonts w:ascii="Times New Roman" w:eastAsia="宋体" w:hAnsi="Times New Roman" w:cs="Times New Roman"/>
                <w:sz w:val="18"/>
                <w:szCs w:val="18"/>
              </w:rPr>
              <w:t>0.0</w:t>
            </w:r>
            <w:r w:rsidR="005E429A" w:rsidRPr="00FA604C">
              <w:rPr>
                <w:rFonts w:ascii="Times New Roman" w:eastAsia="宋体" w:hAnsi="Times New Roman" w:cs="Times New Roman"/>
                <w:sz w:val="18"/>
                <w:szCs w:val="18"/>
              </w:rPr>
              <w:t>50</w:t>
            </w:r>
          </w:p>
        </w:tc>
        <w:tc>
          <w:tcPr>
            <w:tcW w:w="795" w:type="dxa"/>
            <w:gridSpan w:val="2"/>
          </w:tcPr>
          <w:p w14:paraId="437D08AA" w14:textId="114A6E66"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780FF0" w:rsidRPr="00FA604C">
              <w:rPr>
                <w:rFonts w:ascii="Times New Roman" w:eastAsia="宋体" w:hAnsi="Times New Roman" w:cs="Times New Roman"/>
                <w:sz w:val="18"/>
                <w:szCs w:val="18"/>
              </w:rPr>
              <w:t>27</w:t>
            </w:r>
          </w:p>
        </w:tc>
        <w:tc>
          <w:tcPr>
            <w:tcW w:w="795" w:type="dxa"/>
          </w:tcPr>
          <w:p w14:paraId="2EC23408" w14:textId="7A1E443A"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08E5" w:rsidRPr="00FA604C">
              <w:rPr>
                <w:rFonts w:ascii="Times New Roman" w:eastAsia="宋体" w:hAnsi="Times New Roman" w:cs="Times New Roman"/>
                <w:sz w:val="18"/>
                <w:szCs w:val="18"/>
              </w:rPr>
              <w:t>0.085</w:t>
            </w:r>
          </w:p>
        </w:tc>
        <w:tc>
          <w:tcPr>
            <w:tcW w:w="794" w:type="dxa"/>
            <w:gridSpan w:val="2"/>
          </w:tcPr>
          <w:p w14:paraId="6B52DB50" w14:textId="6F79FE84"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.06</w:t>
            </w:r>
            <w:r w:rsidR="00793DEE" w:rsidRPr="00FA604C">
              <w:rPr>
                <w:rFonts w:ascii="Times New Roman" w:eastAsia="宋体" w:hAnsi="Times New Roman" w:cs="Times New Roman"/>
                <w:sz w:val="18"/>
                <w:szCs w:val="18"/>
              </w:rPr>
              <w:t>1</w:t>
            </w:r>
          </w:p>
        </w:tc>
        <w:tc>
          <w:tcPr>
            <w:tcW w:w="726" w:type="dxa"/>
          </w:tcPr>
          <w:p w14:paraId="64B4860B" w14:textId="36260863"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06BE" w:rsidRPr="00FA604C">
              <w:rPr>
                <w:rFonts w:ascii="Times New Roman" w:eastAsia="宋体" w:hAnsi="Times New Roman" w:cs="Times New Roman"/>
                <w:sz w:val="18"/>
                <w:szCs w:val="18"/>
              </w:rPr>
              <w:t>0.1</w:t>
            </w:r>
            <w:r w:rsidR="00171687" w:rsidRPr="00FA604C">
              <w:rPr>
                <w:rFonts w:ascii="Times New Roman" w:eastAsia="宋体" w:hAnsi="Times New Roman" w:cs="Times New Roman"/>
                <w:sz w:val="18"/>
                <w:szCs w:val="18"/>
              </w:rPr>
              <w:t>20</w:t>
            </w:r>
          </w:p>
        </w:tc>
        <w:tc>
          <w:tcPr>
            <w:tcW w:w="864" w:type="dxa"/>
          </w:tcPr>
          <w:p w14:paraId="7C87491B" w14:textId="6C1C904F"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.03</w:t>
            </w:r>
            <w:r w:rsidR="002E6AC9" w:rsidRPr="00FA604C">
              <w:rPr>
                <w:rFonts w:ascii="Times New Roman" w:eastAsia="宋体" w:hAnsi="Times New Roman" w:cs="Times New Roman"/>
                <w:sz w:val="18"/>
                <w:szCs w:val="18"/>
              </w:rPr>
              <w:t>3</w:t>
            </w:r>
          </w:p>
        </w:tc>
        <w:tc>
          <w:tcPr>
            <w:tcW w:w="794" w:type="dxa"/>
          </w:tcPr>
          <w:p w14:paraId="5DC58FB3" w14:textId="1ED91871"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2741F" w:rsidRPr="00FA604C">
              <w:rPr>
                <w:rFonts w:ascii="Times New Roman" w:eastAsia="宋体" w:hAnsi="Times New Roman" w:cs="Times New Roman"/>
                <w:sz w:val="18"/>
                <w:szCs w:val="18"/>
              </w:rPr>
              <w:t>0.11</w:t>
            </w:r>
            <w:r w:rsidR="000F32D4" w:rsidRPr="00FA604C">
              <w:rPr>
                <w:rFonts w:ascii="Times New Roman" w:eastAsia="宋体" w:hAnsi="Times New Roman" w:cs="Times New Roman"/>
                <w:sz w:val="18"/>
                <w:szCs w:val="18"/>
              </w:rPr>
              <w:t>8</w:t>
            </w:r>
          </w:p>
        </w:tc>
        <w:tc>
          <w:tcPr>
            <w:tcW w:w="796" w:type="dxa"/>
          </w:tcPr>
          <w:p w14:paraId="7F26C181" w14:textId="098B76B4"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.03</w:t>
            </w:r>
            <w:r w:rsidR="004B00EA" w:rsidRPr="00FA604C">
              <w:rPr>
                <w:rFonts w:ascii="Times New Roman" w:eastAsia="宋体" w:hAnsi="Times New Roman" w:cs="Times New Roman"/>
                <w:sz w:val="18"/>
                <w:szCs w:val="18"/>
              </w:rPr>
              <w:t>5</w:t>
            </w:r>
          </w:p>
        </w:tc>
        <w:tc>
          <w:tcPr>
            <w:tcW w:w="796" w:type="dxa"/>
          </w:tcPr>
          <w:p w14:paraId="588BEB57" w14:textId="2D195449"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73C4" w:rsidRPr="00FA604C">
              <w:rPr>
                <w:rFonts w:ascii="Times New Roman" w:eastAsia="宋体" w:hAnsi="Times New Roman" w:cs="Times New Roman"/>
                <w:sz w:val="18"/>
                <w:szCs w:val="18"/>
              </w:rPr>
              <w:t>0.059</w:t>
            </w:r>
          </w:p>
        </w:tc>
        <w:tc>
          <w:tcPr>
            <w:tcW w:w="797" w:type="dxa"/>
          </w:tcPr>
          <w:p w14:paraId="0AD051BC" w14:textId="1A6BF344"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7F6CFA" w:rsidRPr="00FA604C">
              <w:rPr>
                <w:rFonts w:ascii="Times New Roman" w:eastAsia="宋体" w:hAnsi="Times New Roman" w:cs="Times New Roman"/>
                <w:sz w:val="18"/>
                <w:szCs w:val="18"/>
              </w:rPr>
              <w:t>50</w:t>
            </w:r>
          </w:p>
        </w:tc>
      </w:tr>
      <w:tr w:rsidR="00A75C93" w:rsidRPr="00FA604C" w14:paraId="2587D028" w14:textId="77777777" w:rsidTr="0010696D">
        <w:tc>
          <w:tcPr>
            <w:tcW w:w="3001" w:type="dxa"/>
          </w:tcPr>
          <w:p w14:paraId="6AEDC808" w14:textId="6393D643" w:rsidR="00D817A6" w:rsidRPr="00FA604C" w:rsidRDefault="00D817A6" w:rsidP="00983C07">
            <w:pPr>
              <w:widowControl/>
              <w:jc w:val="left"/>
              <w:rPr>
                <w:rFonts w:ascii="Times New Roman" w:eastAsia="宋体" w:hAnsi="Times New Roman" w:cs="Times New Roman"/>
                <w:sz w:val="18"/>
                <w:szCs w:val="18"/>
              </w:rPr>
            </w:pPr>
            <w:proofErr w:type="spellStart"/>
            <w:r w:rsidRPr="00FA604C">
              <w:rPr>
                <w:rFonts w:ascii="Times New Roman" w:hAnsi="Times New Roman" w:cs="Times New Roman"/>
                <w:sz w:val="18"/>
                <w:szCs w:val="18"/>
              </w:rPr>
              <w:t>Prosociality</w:t>
            </w:r>
            <w:proofErr w:type="spellEnd"/>
            <w:r w:rsidRPr="00FA604C">
              <w:rPr>
                <w:rFonts w:ascii="Times New Roman" w:hAnsi="Times New Roman" w:cs="Times New Roman"/>
                <w:sz w:val="18"/>
                <w:szCs w:val="18"/>
              </w:rPr>
              <w:t xml:space="preserve"> measure (behavior)</w:t>
            </w:r>
          </w:p>
        </w:tc>
        <w:tc>
          <w:tcPr>
            <w:tcW w:w="793" w:type="dxa"/>
          </w:tcPr>
          <w:p w14:paraId="3F1FD6EA" w14:textId="37EDD69C"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43849A29" w14:textId="2A5FCAA5"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511AF7DA" w14:textId="6A001253" w:rsidR="00D817A6" w:rsidRPr="00FA604C" w:rsidRDefault="00DF1F0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0.027</w:t>
            </w:r>
          </w:p>
        </w:tc>
        <w:tc>
          <w:tcPr>
            <w:tcW w:w="868" w:type="dxa"/>
            <w:gridSpan w:val="2"/>
          </w:tcPr>
          <w:p w14:paraId="12A341B0" w14:textId="5B38D2C2"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.02</w:t>
            </w:r>
            <w:r w:rsidR="00AC6B64" w:rsidRPr="00FA604C">
              <w:rPr>
                <w:rFonts w:ascii="Times New Roman" w:eastAsia="宋体" w:hAnsi="Times New Roman" w:cs="Times New Roman"/>
                <w:sz w:val="18"/>
                <w:szCs w:val="18"/>
              </w:rPr>
              <w:t>4</w:t>
            </w:r>
          </w:p>
        </w:tc>
        <w:tc>
          <w:tcPr>
            <w:tcW w:w="795" w:type="dxa"/>
          </w:tcPr>
          <w:p w14:paraId="1C1BA819" w14:textId="414943BE"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0.032</w:t>
            </w:r>
          </w:p>
        </w:tc>
        <w:tc>
          <w:tcPr>
            <w:tcW w:w="795" w:type="dxa"/>
            <w:gridSpan w:val="2"/>
          </w:tcPr>
          <w:p w14:paraId="6C0C9288" w14:textId="2DFA447A"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780FF0" w:rsidRPr="00FA604C">
              <w:rPr>
                <w:rFonts w:ascii="Times New Roman" w:eastAsia="宋体" w:hAnsi="Times New Roman" w:cs="Times New Roman"/>
                <w:sz w:val="18"/>
                <w:szCs w:val="18"/>
              </w:rPr>
              <w:t>0</w:t>
            </w:r>
          </w:p>
        </w:tc>
        <w:tc>
          <w:tcPr>
            <w:tcW w:w="795" w:type="dxa"/>
          </w:tcPr>
          <w:p w14:paraId="395E683D" w14:textId="4453B4FC"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0.037</w:t>
            </w:r>
          </w:p>
        </w:tc>
        <w:tc>
          <w:tcPr>
            <w:tcW w:w="794" w:type="dxa"/>
            <w:gridSpan w:val="2"/>
          </w:tcPr>
          <w:p w14:paraId="75D1B74F" w14:textId="4ED17C6C"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.016</w:t>
            </w:r>
          </w:p>
        </w:tc>
        <w:tc>
          <w:tcPr>
            <w:tcW w:w="726" w:type="dxa"/>
          </w:tcPr>
          <w:p w14:paraId="09725906" w14:textId="7521DAA7"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171687" w:rsidRPr="00FA604C">
              <w:rPr>
                <w:rFonts w:ascii="Times New Roman" w:eastAsia="宋体" w:hAnsi="Times New Roman" w:cs="Times New Roman"/>
                <w:sz w:val="18"/>
                <w:szCs w:val="18"/>
              </w:rPr>
              <w:t>40</w:t>
            </w:r>
          </w:p>
        </w:tc>
        <w:tc>
          <w:tcPr>
            <w:tcW w:w="864" w:type="dxa"/>
          </w:tcPr>
          <w:p w14:paraId="02CDF075" w14:textId="2ECE2CCF"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2E6AC9" w:rsidRPr="00FA604C">
              <w:rPr>
                <w:rFonts w:ascii="Times New Roman" w:eastAsia="宋体" w:hAnsi="Times New Roman" w:cs="Times New Roman"/>
                <w:sz w:val="18"/>
                <w:szCs w:val="18"/>
              </w:rPr>
              <w:t>29</w:t>
            </w:r>
          </w:p>
        </w:tc>
        <w:tc>
          <w:tcPr>
            <w:tcW w:w="794" w:type="dxa"/>
          </w:tcPr>
          <w:p w14:paraId="6FD7F484" w14:textId="44D9FE4F"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0F32D4" w:rsidRPr="00FA604C">
              <w:rPr>
                <w:rFonts w:ascii="Times New Roman" w:eastAsia="宋体" w:hAnsi="Times New Roman" w:cs="Times New Roman"/>
                <w:sz w:val="18"/>
                <w:szCs w:val="18"/>
              </w:rPr>
              <w:t>40</w:t>
            </w:r>
          </w:p>
        </w:tc>
        <w:tc>
          <w:tcPr>
            <w:tcW w:w="796" w:type="dxa"/>
          </w:tcPr>
          <w:p w14:paraId="4ACC70A7" w14:textId="79FDF317"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4B00EA" w:rsidRPr="00FA604C">
              <w:rPr>
                <w:rFonts w:ascii="Times New Roman" w:eastAsia="宋体" w:hAnsi="Times New Roman" w:cs="Times New Roman"/>
                <w:sz w:val="18"/>
                <w:szCs w:val="18"/>
              </w:rPr>
              <w:t>28</w:t>
            </w:r>
          </w:p>
        </w:tc>
        <w:tc>
          <w:tcPr>
            <w:tcW w:w="796" w:type="dxa"/>
          </w:tcPr>
          <w:p w14:paraId="388C7659" w14:textId="3E9A7460"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0.034</w:t>
            </w:r>
          </w:p>
        </w:tc>
        <w:tc>
          <w:tcPr>
            <w:tcW w:w="797" w:type="dxa"/>
          </w:tcPr>
          <w:p w14:paraId="7FA50FD1" w14:textId="1E63A3C2"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FA3296" w:rsidRPr="00FA604C">
              <w:rPr>
                <w:rFonts w:ascii="Times New Roman" w:eastAsia="宋体" w:hAnsi="Times New Roman" w:cs="Times New Roman"/>
                <w:sz w:val="18"/>
                <w:szCs w:val="18"/>
              </w:rPr>
              <w:t>08</w:t>
            </w:r>
          </w:p>
        </w:tc>
      </w:tr>
      <w:tr w:rsidR="00A75C93" w:rsidRPr="00FA604C" w14:paraId="2BC256D8" w14:textId="77777777" w:rsidTr="0010696D">
        <w:tc>
          <w:tcPr>
            <w:tcW w:w="3001" w:type="dxa"/>
          </w:tcPr>
          <w:p w14:paraId="0192AD25" w14:textId="32A98316"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Publication status (unpublished)</w:t>
            </w:r>
          </w:p>
        </w:tc>
        <w:tc>
          <w:tcPr>
            <w:tcW w:w="793" w:type="dxa"/>
          </w:tcPr>
          <w:p w14:paraId="73090A34" w14:textId="4941EAF8"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3CD95BB6" w14:textId="3A076888"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79A02D01" w14:textId="6F8DFA41" w:rsidR="00D817A6" w:rsidRPr="00FA604C" w:rsidRDefault="00DF1F0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AC6B64" w:rsidRPr="00FA604C">
              <w:rPr>
                <w:rFonts w:ascii="Times New Roman" w:eastAsia="宋体" w:hAnsi="Times New Roman" w:cs="Times New Roman"/>
                <w:sz w:val="18"/>
                <w:szCs w:val="18"/>
              </w:rPr>
              <w:t>21</w:t>
            </w:r>
          </w:p>
        </w:tc>
        <w:tc>
          <w:tcPr>
            <w:tcW w:w="868" w:type="dxa"/>
            <w:gridSpan w:val="2"/>
          </w:tcPr>
          <w:p w14:paraId="10EB820B" w14:textId="34C672F8"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w:t>
            </w:r>
            <w:r w:rsidR="00813053" w:rsidRPr="00FA604C">
              <w:rPr>
                <w:rFonts w:ascii="Times New Roman" w:eastAsia="宋体" w:hAnsi="Times New Roman" w:cs="Times New Roman"/>
                <w:sz w:val="18"/>
                <w:szCs w:val="18"/>
              </w:rPr>
              <w:t>00</w:t>
            </w:r>
          </w:p>
        </w:tc>
        <w:tc>
          <w:tcPr>
            <w:tcW w:w="795" w:type="dxa"/>
          </w:tcPr>
          <w:p w14:paraId="35E88B15" w14:textId="3C35688A"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5E429A" w:rsidRPr="00FA604C">
              <w:rPr>
                <w:rFonts w:ascii="Times New Roman" w:eastAsia="宋体" w:hAnsi="Times New Roman" w:cs="Times New Roman"/>
                <w:sz w:val="18"/>
                <w:szCs w:val="18"/>
              </w:rPr>
              <w:t>20</w:t>
            </w:r>
          </w:p>
        </w:tc>
        <w:tc>
          <w:tcPr>
            <w:tcW w:w="795" w:type="dxa"/>
            <w:gridSpan w:val="2"/>
          </w:tcPr>
          <w:p w14:paraId="352C691D" w14:textId="67F844CE"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80FF0" w:rsidRPr="00FA604C">
              <w:rPr>
                <w:rFonts w:ascii="Times New Roman" w:eastAsia="宋体" w:hAnsi="Times New Roman" w:cs="Times New Roman"/>
                <w:sz w:val="18"/>
                <w:szCs w:val="18"/>
              </w:rPr>
              <w:t>363</w:t>
            </w:r>
          </w:p>
        </w:tc>
        <w:tc>
          <w:tcPr>
            <w:tcW w:w="795" w:type="dxa"/>
          </w:tcPr>
          <w:p w14:paraId="03C95821" w14:textId="3A748866"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731886" w:rsidRPr="00FA604C">
              <w:rPr>
                <w:rFonts w:ascii="Times New Roman" w:eastAsia="宋体" w:hAnsi="Times New Roman" w:cs="Times New Roman"/>
                <w:sz w:val="18"/>
                <w:szCs w:val="18"/>
              </w:rPr>
              <w:t>1</w:t>
            </w:r>
          </w:p>
        </w:tc>
        <w:tc>
          <w:tcPr>
            <w:tcW w:w="794" w:type="dxa"/>
            <w:gridSpan w:val="2"/>
          </w:tcPr>
          <w:p w14:paraId="5E468E41" w14:textId="23A18AAC"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93DEE" w:rsidRPr="00FA604C">
              <w:rPr>
                <w:rFonts w:ascii="Times New Roman" w:eastAsia="宋体" w:hAnsi="Times New Roman" w:cs="Times New Roman"/>
                <w:sz w:val="18"/>
                <w:szCs w:val="18"/>
              </w:rPr>
              <w:t>394</w:t>
            </w:r>
          </w:p>
        </w:tc>
        <w:tc>
          <w:tcPr>
            <w:tcW w:w="726" w:type="dxa"/>
          </w:tcPr>
          <w:p w14:paraId="53CC2A28" w14:textId="0751A541"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0.06</w:t>
            </w:r>
            <w:r w:rsidR="00171687" w:rsidRPr="00FA604C">
              <w:rPr>
                <w:rFonts w:ascii="Times New Roman" w:eastAsia="宋体" w:hAnsi="Times New Roman" w:cs="Times New Roman"/>
                <w:sz w:val="18"/>
                <w:szCs w:val="18"/>
              </w:rPr>
              <w:t>9</w:t>
            </w:r>
          </w:p>
        </w:tc>
        <w:tc>
          <w:tcPr>
            <w:tcW w:w="864" w:type="dxa"/>
          </w:tcPr>
          <w:p w14:paraId="5A7A1280" w14:textId="623D6E00"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2E6AC9" w:rsidRPr="00FA604C">
              <w:rPr>
                <w:rFonts w:ascii="Times New Roman" w:eastAsia="宋体" w:hAnsi="Times New Roman" w:cs="Times New Roman"/>
                <w:sz w:val="18"/>
                <w:szCs w:val="18"/>
              </w:rPr>
              <w:t>02</w:t>
            </w:r>
          </w:p>
        </w:tc>
        <w:tc>
          <w:tcPr>
            <w:tcW w:w="794" w:type="dxa"/>
          </w:tcPr>
          <w:p w14:paraId="433C552D" w14:textId="69B1E976"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0F32D4" w:rsidRPr="00FA604C">
              <w:rPr>
                <w:rFonts w:ascii="Times New Roman" w:eastAsia="宋体" w:hAnsi="Times New Roman" w:cs="Times New Roman"/>
                <w:sz w:val="18"/>
                <w:szCs w:val="18"/>
              </w:rPr>
              <w:t>70</w:t>
            </w:r>
          </w:p>
        </w:tc>
        <w:tc>
          <w:tcPr>
            <w:tcW w:w="796" w:type="dxa"/>
          </w:tcPr>
          <w:p w14:paraId="7C9C6960" w14:textId="6956508C"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B00EA" w:rsidRPr="00FA604C">
              <w:rPr>
                <w:rFonts w:ascii="Times New Roman" w:eastAsia="宋体" w:hAnsi="Times New Roman" w:cs="Times New Roman"/>
                <w:sz w:val="18"/>
                <w:szCs w:val="18"/>
              </w:rPr>
              <w:t>095</w:t>
            </w:r>
          </w:p>
        </w:tc>
        <w:tc>
          <w:tcPr>
            <w:tcW w:w="796" w:type="dxa"/>
          </w:tcPr>
          <w:p w14:paraId="577FC67D" w14:textId="2F5CEE4A"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D4585F" w:rsidRPr="00FA604C">
              <w:rPr>
                <w:rFonts w:ascii="Times New Roman" w:eastAsia="宋体" w:hAnsi="Times New Roman" w:cs="Times New Roman"/>
                <w:sz w:val="18"/>
                <w:szCs w:val="18"/>
              </w:rPr>
              <w:t>20</w:t>
            </w:r>
          </w:p>
        </w:tc>
        <w:tc>
          <w:tcPr>
            <w:tcW w:w="797" w:type="dxa"/>
          </w:tcPr>
          <w:p w14:paraId="5BEE7E74" w14:textId="1B2E6826"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FA3296" w:rsidRPr="00FA604C">
              <w:rPr>
                <w:rFonts w:ascii="Times New Roman" w:eastAsia="宋体" w:hAnsi="Times New Roman" w:cs="Times New Roman"/>
                <w:sz w:val="18"/>
                <w:szCs w:val="18"/>
              </w:rPr>
              <w:t>371</w:t>
            </w:r>
          </w:p>
        </w:tc>
      </w:tr>
      <w:tr w:rsidR="00A75C93" w:rsidRPr="00FA604C" w14:paraId="0A29B6DE" w14:textId="77777777" w:rsidTr="0010696D">
        <w:tc>
          <w:tcPr>
            <w:tcW w:w="3001" w:type="dxa"/>
          </w:tcPr>
          <w:p w14:paraId="2AB0F8B4" w14:textId="6FFF0140"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Hypothesis relevance (irrelevant)</w:t>
            </w:r>
          </w:p>
        </w:tc>
        <w:tc>
          <w:tcPr>
            <w:tcW w:w="793" w:type="dxa"/>
          </w:tcPr>
          <w:p w14:paraId="6241E1C9" w14:textId="6C97F98C"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147FD867" w14:textId="6AB9950D"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079DAEFA" w14:textId="3FC34332"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DF1F0F" w:rsidRPr="00FA604C">
              <w:rPr>
                <w:rFonts w:ascii="Times New Roman" w:eastAsia="宋体" w:hAnsi="Times New Roman" w:cs="Times New Roman"/>
                <w:sz w:val="18"/>
                <w:szCs w:val="18"/>
              </w:rPr>
              <w:t>0.013</w:t>
            </w:r>
          </w:p>
        </w:tc>
        <w:tc>
          <w:tcPr>
            <w:tcW w:w="868" w:type="dxa"/>
            <w:gridSpan w:val="2"/>
          </w:tcPr>
          <w:p w14:paraId="474E7234" w14:textId="3A60324C"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813053" w:rsidRPr="00FA604C">
              <w:rPr>
                <w:rFonts w:ascii="Times New Roman" w:eastAsia="宋体" w:hAnsi="Times New Roman" w:cs="Times New Roman"/>
                <w:sz w:val="18"/>
                <w:szCs w:val="18"/>
              </w:rPr>
              <w:t>30</w:t>
            </w:r>
            <w:r w:rsidR="0048787E" w:rsidRPr="00FA604C">
              <w:rPr>
                <w:rFonts w:ascii="Times New Roman" w:eastAsia="宋体" w:hAnsi="Times New Roman" w:cs="Times New Roman"/>
                <w:sz w:val="18"/>
                <w:szCs w:val="18"/>
              </w:rPr>
              <w:t>1</w:t>
            </w:r>
          </w:p>
        </w:tc>
        <w:tc>
          <w:tcPr>
            <w:tcW w:w="795" w:type="dxa"/>
          </w:tcPr>
          <w:p w14:paraId="27801660" w14:textId="40F5A45D"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02578F" w:rsidRPr="00FA604C">
              <w:rPr>
                <w:rFonts w:ascii="Times New Roman" w:eastAsia="宋体" w:hAnsi="Times New Roman" w:cs="Times New Roman"/>
                <w:sz w:val="18"/>
                <w:szCs w:val="18"/>
              </w:rPr>
              <w:t>0.016</w:t>
            </w:r>
          </w:p>
        </w:tc>
        <w:tc>
          <w:tcPr>
            <w:tcW w:w="795" w:type="dxa"/>
            <w:gridSpan w:val="2"/>
          </w:tcPr>
          <w:p w14:paraId="77E72069" w14:textId="1776691A"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780FF0" w:rsidRPr="00FA604C">
              <w:rPr>
                <w:rFonts w:ascii="Times New Roman" w:eastAsia="宋体" w:hAnsi="Times New Roman" w:cs="Times New Roman"/>
                <w:sz w:val="18"/>
                <w:szCs w:val="18"/>
              </w:rPr>
              <w:t>2</w:t>
            </w:r>
            <w:r w:rsidR="00EC59DE" w:rsidRPr="00FA604C">
              <w:rPr>
                <w:rFonts w:ascii="Times New Roman" w:eastAsia="宋体" w:hAnsi="Times New Roman" w:cs="Times New Roman"/>
                <w:sz w:val="18"/>
                <w:szCs w:val="18"/>
              </w:rPr>
              <w:t>3</w:t>
            </w:r>
          </w:p>
        </w:tc>
        <w:tc>
          <w:tcPr>
            <w:tcW w:w="795" w:type="dxa"/>
          </w:tcPr>
          <w:p w14:paraId="78D35D8B" w14:textId="2AAF5D67"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08E5" w:rsidRPr="00FA604C">
              <w:rPr>
                <w:rFonts w:ascii="Times New Roman" w:eastAsia="宋体" w:hAnsi="Times New Roman" w:cs="Times New Roman"/>
                <w:sz w:val="18"/>
                <w:szCs w:val="18"/>
              </w:rPr>
              <w:t>0.004</w:t>
            </w:r>
          </w:p>
        </w:tc>
        <w:tc>
          <w:tcPr>
            <w:tcW w:w="794" w:type="dxa"/>
            <w:gridSpan w:val="2"/>
          </w:tcPr>
          <w:p w14:paraId="5FB89202" w14:textId="34AAB59B"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93DEE" w:rsidRPr="00FA604C">
              <w:rPr>
                <w:rFonts w:ascii="Times New Roman" w:eastAsia="宋体" w:hAnsi="Times New Roman" w:cs="Times New Roman"/>
                <w:sz w:val="18"/>
                <w:szCs w:val="18"/>
              </w:rPr>
              <w:t>78</w:t>
            </w:r>
            <w:r w:rsidR="005F35C1" w:rsidRPr="00FA604C">
              <w:rPr>
                <w:rFonts w:ascii="Times New Roman" w:eastAsia="宋体" w:hAnsi="Times New Roman" w:cs="Times New Roman"/>
                <w:sz w:val="18"/>
                <w:szCs w:val="18"/>
              </w:rPr>
              <w:t>7</w:t>
            </w:r>
          </w:p>
        </w:tc>
        <w:tc>
          <w:tcPr>
            <w:tcW w:w="726" w:type="dxa"/>
          </w:tcPr>
          <w:p w14:paraId="46C641F3" w14:textId="061A96BF"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171687" w:rsidRPr="00FA604C">
              <w:rPr>
                <w:rFonts w:ascii="Times New Roman" w:eastAsia="宋体" w:hAnsi="Times New Roman" w:cs="Times New Roman"/>
                <w:sz w:val="18"/>
                <w:szCs w:val="18"/>
              </w:rPr>
              <w:t>2</w:t>
            </w:r>
          </w:p>
        </w:tc>
        <w:tc>
          <w:tcPr>
            <w:tcW w:w="864" w:type="dxa"/>
          </w:tcPr>
          <w:p w14:paraId="3EDCDE58" w14:textId="4515E17F"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2E6AC9" w:rsidRPr="00FA604C">
              <w:rPr>
                <w:rFonts w:ascii="Times New Roman" w:eastAsia="宋体" w:hAnsi="Times New Roman" w:cs="Times New Roman"/>
                <w:sz w:val="18"/>
                <w:szCs w:val="18"/>
              </w:rPr>
              <w:t>898</w:t>
            </w:r>
          </w:p>
        </w:tc>
        <w:tc>
          <w:tcPr>
            <w:tcW w:w="794" w:type="dxa"/>
          </w:tcPr>
          <w:p w14:paraId="2E3324A1" w14:textId="7378A33E"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0F32D4" w:rsidRPr="00FA604C">
              <w:rPr>
                <w:rFonts w:ascii="Times New Roman" w:eastAsia="宋体" w:hAnsi="Times New Roman" w:cs="Times New Roman"/>
                <w:sz w:val="18"/>
                <w:szCs w:val="18"/>
              </w:rPr>
              <w:t>2</w:t>
            </w:r>
          </w:p>
        </w:tc>
        <w:tc>
          <w:tcPr>
            <w:tcW w:w="796" w:type="dxa"/>
          </w:tcPr>
          <w:p w14:paraId="7B10FD3E" w14:textId="761B871E"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B00EA" w:rsidRPr="00FA604C">
              <w:rPr>
                <w:rFonts w:ascii="Times New Roman" w:eastAsia="宋体" w:hAnsi="Times New Roman" w:cs="Times New Roman"/>
                <w:sz w:val="18"/>
                <w:szCs w:val="18"/>
              </w:rPr>
              <w:t>887</w:t>
            </w:r>
          </w:p>
        </w:tc>
        <w:tc>
          <w:tcPr>
            <w:tcW w:w="796" w:type="dxa"/>
          </w:tcPr>
          <w:p w14:paraId="47D2BC7C" w14:textId="249EF530"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73C4" w:rsidRPr="00FA604C">
              <w:rPr>
                <w:rFonts w:ascii="Times New Roman" w:eastAsia="宋体" w:hAnsi="Times New Roman" w:cs="Times New Roman"/>
                <w:sz w:val="18"/>
                <w:szCs w:val="18"/>
              </w:rPr>
              <w:t>0.014</w:t>
            </w:r>
          </w:p>
        </w:tc>
        <w:tc>
          <w:tcPr>
            <w:tcW w:w="797" w:type="dxa"/>
          </w:tcPr>
          <w:p w14:paraId="7A95B663" w14:textId="1405C6C4"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FA3296" w:rsidRPr="00FA604C">
              <w:rPr>
                <w:rFonts w:ascii="Times New Roman" w:eastAsia="宋体" w:hAnsi="Times New Roman" w:cs="Times New Roman"/>
                <w:sz w:val="18"/>
                <w:szCs w:val="18"/>
              </w:rPr>
              <w:t>9</w:t>
            </w:r>
            <w:r w:rsidR="007F6CFA" w:rsidRPr="00FA604C">
              <w:rPr>
                <w:rFonts w:ascii="Times New Roman" w:eastAsia="宋体" w:hAnsi="Times New Roman" w:cs="Times New Roman"/>
                <w:sz w:val="18"/>
                <w:szCs w:val="18"/>
              </w:rPr>
              <w:t>7</w:t>
            </w:r>
          </w:p>
        </w:tc>
      </w:tr>
      <w:tr w:rsidR="00A75C93" w:rsidRPr="00FA604C" w14:paraId="6D2C2355" w14:textId="2A2DEEF9" w:rsidTr="0010696D">
        <w:tc>
          <w:tcPr>
            <w:tcW w:w="3001" w:type="dxa"/>
          </w:tcPr>
          <w:p w14:paraId="59A60DEA" w14:textId="2F95418B" w:rsidR="00D817A6" w:rsidRPr="00FA604C" w:rsidRDefault="00D817A6" w:rsidP="00983C07">
            <w:pPr>
              <w:widowControl/>
              <w:jc w:val="left"/>
              <w:rPr>
                <w:rFonts w:ascii="Times New Roman" w:hAnsi="Times New Roman" w:cs="Times New Roman"/>
                <w:sz w:val="18"/>
                <w:szCs w:val="18"/>
              </w:rPr>
            </w:pPr>
            <w:r w:rsidRPr="00FA604C">
              <w:rPr>
                <w:rFonts w:ascii="Times New Roman" w:hAnsi="Times New Roman" w:cs="Times New Roman"/>
                <w:sz w:val="18"/>
                <w:szCs w:val="18"/>
              </w:rPr>
              <w:t>Data source (secondary)</w:t>
            </w:r>
          </w:p>
        </w:tc>
        <w:tc>
          <w:tcPr>
            <w:tcW w:w="793" w:type="dxa"/>
          </w:tcPr>
          <w:p w14:paraId="5270B7A1" w14:textId="6B40483F"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49416B5D" w14:textId="78082354"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6DC09A63" w14:textId="4FCA61FC" w:rsidR="00D817A6" w:rsidRPr="00FA604C" w:rsidRDefault="00DF1F0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AC6B64" w:rsidRPr="00FA604C">
              <w:rPr>
                <w:rFonts w:ascii="Times New Roman" w:eastAsia="宋体" w:hAnsi="Times New Roman" w:cs="Times New Roman"/>
                <w:sz w:val="18"/>
                <w:szCs w:val="18"/>
              </w:rPr>
              <w:t>14</w:t>
            </w:r>
          </w:p>
        </w:tc>
        <w:tc>
          <w:tcPr>
            <w:tcW w:w="868" w:type="dxa"/>
            <w:gridSpan w:val="2"/>
          </w:tcPr>
          <w:p w14:paraId="10EFAC5F" w14:textId="221DEC98"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813053" w:rsidRPr="00FA604C">
              <w:rPr>
                <w:rFonts w:ascii="Times New Roman" w:eastAsia="宋体" w:hAnsi="Times New Roman" w:cs="Times New Roman"/>
                <w:sz w:val="18"/>
                <w:szCs w:val="18"/>
              </w:rPr>
              <w:t>405</w:t>
            </w:r>
          </w:p>
        </w:tc>
        <w:tc>
          <w:tcPr>
            <w:tcW w:w="795" w:type="dxa"/>
          </w:tcPr>
          <w:p w14:paraId="55B47B46" w14:textId="710A5A35"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5E429A" w:rsidRPr="00FA604C">
              <w:rPr>
                <w:rFonts w:ascii="Times New Roman" w:eastAsia="宋体" w:hAnsi="Times New Roman" w:cs="Times New Roman"/>
                <w:sz w:val="18"/>
                <w:szCs w:val="18"/>
              </w:rPr>
              <w:t>08</w:t>
            </w:r>
          </w:p>
        </w:tc>
        <w:tc>
          <w:tcPr>
            <w:tcW w:w="795" w:type="dxa"/>
            <w:gridSpan w:val="2"/>
          </w:tcPr>
          <w:p w14:paraId="07EA0034" w14:textId="35339F09"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80FF0" w:rsidRPr="00FA604C">
              <w:rPr>
                <w:rFonts w:ascii="Times New Roman" w:eastAsia="宋体" w:hAnsi="Times New Roman" w:cs="Times New Roman"/>
                <w:sz w:val="18"/>
                <w:szCs w:val="18"/>
              </w:rPr>
              <w:t>656</w:t>
            </w:r>
          </w:p>
        </w:tc>
        <w:tc>
          <w:tcPr>
            <w:tcW w:w="795" w:type="dxa"/>
          </w:tcPr>
          <w:p w14:paraId="37168137" w14:textId="1868F8CF"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731886" w:rsidRPr="00FA604C">
              <w:rPr>
                <w:rFonts w:ascii="Times New Roman" w:eastAsia="宋体" w:hAnsi="Times New Roman" w:cs="Times New Roman"/>
                <w:sz w:val="18"/>
                <w:szCs w:val="18"/>
              </w:rPr>
              <w:t>22</w:t>
            </w:r>
          </w:p>
        </w:tc>
        <w:tc>
          <w:tcPr>
            <w:tcW w:w="794" w:type="dxa"/>
            <w:gridSpan w:val="2"/>
          </w:tcPr>
          <w:p w14:paraId="7567E8E7" w14:textId="3CA6FD4F"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93DEE" w:rsidRPr="00FA604C">
              <w:rPr>
                <w:rFonts w:ascii="Times New Roman" w:eastAsia="宋体" w:hAnsi="Times New Roman" w:cs="Times New Roman"/>
                <w:sz w:val="18"/>
                <w:szCs w:val="18"/>
              </w:rPr>
              <w:t>28</w:t>
            </w:r>
            <w:r w:rsidR="005F35C1" w:rsidRPr="00FA604C">
              <w:rPr>
                <w:rFonts w:ascii="Times New Roman" w:eastAsia="宋体" w:hAnsi="Times New Roman" w:cs="Times New Roman"/>
                <w:sz w:val="18"/>
                <w:szCs w:val="18"/>
              </w:rPr>
              <w:t>1</w:t>
            </w:r>
          </w:p>
        </w:tc>
        <w:tc>
          <w:tcPr>
            <w:tcW w:w="726" w:type="dxa"/>
          </w:tcPr>
          <w:p w14:paraId="2E5EE286" w14:textId="0130F1D5"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06BE" w:rsidRPr="00FA604C">
              <w:rPr>
                <w:rFonts w:ascii="Times New Roman" w:eastAsia="宋体" w:hAnsi="Times New Roman" w:cs="Times New Roman"/>
                <w:sz w:val="18"/>
                <w:szCs w:val="18"/>
              </w:rPr>
              <w:t>0.023</w:t>
            </w:r>
          </w:p>
        </w:tc>
        <w:tc>
          <w:tcPr>
            <w:tcW w:w="864" w:type="dxa"/>
          </w:tcPr>
          <w:p w14:paraId="09250B38" w14:textId="6D508AB3"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w:t>
            </w:r>
            <w:r w:rsidR="00F373C4" w:rsidRPr="00FA604C">
              <w:rPr>
                <w:rFonts w:ascii="Times New Roman" w:eastAsia="宋体" w:hAnsi="Times New Roman" w:cs="Times New Roman"/>
                <w:sz w:val="18"/>
                <w:szCs w:val="18"/>
              </w:rPr>
              <w:t>19</w:t>
            </w:r>
          </w:p>
        </w:tc>
        <w:tc>
          <w:tcPr>
            <w:tcW w:w="794" w:type="dxa"/>
          </w:tcPr>
          <w:p w14:paraId="227F5D87" w14:textId="4DBA1F1E"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2741F" w:rsidRPr="00FA604C">
              <w:rPr>
                <w:rFonts w:ascii="Times New Roman" w:eastAsia="宋体" w:hAnsi="Times New Roman" w:cs="Times New Roman"/>
                <w:sz w:val="18"/>
                <w:szCs w:val="18"/>
              </w:rPr>
              <w:t>0.023</w:t>
            </w:r>
          </w:p>
        </w:tc>
        <w:tc>
          <w:tcPr>
            <w:tcW w:w="796" w:type="dxa"/>
          </w:tcPr>
          <w:p w14:paraId="0B33DB0A" w14:textId="45E5EE69"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w:t>
            </w:r>
            <w:r w:rsidR="004B00EA" w:rsidRPr="00FA604C">
              <w:rPr>
                <w:rFonts w:ascii="Times New Roman" w:eastAsia="宋体" w:hAnsi="Times New Roman" w:cs="Times New Roman"/>
                <w:sz w:val="18"/>
                <w:szCs w:val="18"/>
              </w:rPr>
              <w:t>1</w:t>
            </w:r>
            <w:r w:rsidR="00D63350" w:rsidRPr="00FA604C">
              <w:rPr>
                <w:rFonts w:ascii="Times New Roman" w:eastAsia="宋体" w:hAnsi="Times New Roman" w:cs="Times New Roman"/>
                <w:sz w:val="18"/>
                <w:szCs w:val="18"/>
              </w:rPr>
              <w:t>6</w:t>
            </w:r>
          </w:p>
        </w:tc>
        <w:tc>
          <w:tcPr>
            <w:tcW w:w="796" w:type="dxa"/>
          </w:tcPr>
          <w:p w14:paraId="123379C7" w14:textId="2928C8D8"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D4585F" w:rsidRPr="00FA604C">
              <w:rPr>
                <w:rFonts w:ascii="Times New Roman" w:eastAsia="宋体" w:hAnsi="Times New Roman" w:cs="Times New Roman"/>
                <w:sz w:val="18"/>
                <w:szCs w:val="18"/>
              </w:rPr>
              <w:t>06</w:t>
            </w:r>
          </w:p>
        </w:tc>
        <w:tc>
          <w:tcPr>
            <w:tcW w:w="797" w:type="dxa"/>
          </w:tcPr>
          <w:p w14:paraId="5BD38A94" w14:textId="1CADC5A3"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FA3296" w:rsidRPr="00FA604C">
              <w:rPr>
                <w:rFonts w:ascii="Times New Roman" w:eastAsia="宋体" w:hAnsi="Times New Roman" w:cs="Times New Roman"/>
                <w:sz w:val="18"/>
                <w:szCs w:val="18"/>
              </w:rPr>
              <w:t>725</w:t>
            </w:r>
          </w:p>
        </w:tc>
      </w:tr>
      <w:tr w:rsidR="00A75C93" w:rsidRPr="00FA604C" w14:paraId="13B986C3" w14:textId="7164A2B3" w:rsidTr="0010696D">
        <w:tc>
          <w:tcPr>
            <w:tcW w:w="3001" w:type="dxa"/>
          </w:tcPr>
          <w:p w14:paraId="4093CBBA" w14:textId="6E9CF951"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Experimental setting (online)</w:t>
            </w:r>
          </w:p>
        </w:tc>
        <w:tc>
          <w:tcPr>
            <w:tcW w:w="793" w:type="dxa"/>
          </w:tcPr>
          <w:p w14:paraId="00FB65AE" w14:textId="1C2FDFC9"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47788626" w14:textId="3F46DA42"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75BF33A6" w14:textId="5183B669" w:rsidR="00D817A6" w:rsidRPr="00FA604C" w:rsidRDefault="00DF1F0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AC6B64" w:rsidRPr="00FA604C">
              <w:rPr>
                <w:rFonts w:ascii="Times New Roman" w:eastAsia="宋体" w:hAnsi="Times New Roman" w:cs="Times New Roman"/>
                <w:sz w:val="18"/>
                <w:szCs w:val="18"/>
              </w:rPr>
              <w:t>5</w:t>
            </w:r>
          </w:p>
        </w:tc>
        <w:tc>
          <w:tcPr>
            <w:tcW w:w="868" w:type="dxa"/>
            <w:gridSpan w:val="2"/>
          </w:tcPr>
          <w:p w14:paraId="432D566C" w14:textId="20F815E0"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813053" w:rsidRPr="00FA604C">
              <w:rPr>
                <w:rFonts w:ascii="Times New Roman" w:eastAsia="宋体" w:hAnsi="Times New Roman" w:cs="Times New Roman"/>
                <w:sz w:val="18"/>
                <w:szCs w:val="18"/>
              </w:rPr>
              <w:t>50</w:t>
            </w:r>
            <w:r w:rsidR="0048787E" w:rsidRPr="00FA604C">
              <w:rPr>
                <w:rFonts w:ascii="Times New Roman" w:eastAsia="宋体" w:hAnsi="Times New Roman" w:cs="Times New Roman"/>
                <w:sz w:val="18"/>
                <w:szCs w:val="18"/>
              </w:rPr>
              <w:t>2</w:t>
            </w:r>
          </w:p>
        </w:tc>
        <w:tc>
          <w:tcPr>
            <w:tcW w:w="795" w:type="dxa"/>
          </w:tcPr>
          <w:p w14:paraId="3D595576" w14:textId="3BCDCCF5"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5E429A" w:rsidRPr="00FA604C">
              <w:rPr>
                <w:rFonts w:ascii="Times New Roman" w:eastAsia="宋体" w:hAnsi="Times New Roman" w:cs="Times New Roman"/>
                <w:sz w:val="18"/>
                <w:szCs w:val="18"/>
              </w:rPr>
              <w:t>16</w:t>
            </w:r>
          </w:p>
        </w:tc>
        <w:tc>
          <w:tcPr>
            <w:tcW w:w="795" w:type="dxa"/>
            <w:gridSpan w:val="2"/>
          </w:tcPr>
          <w:p w14:paraId="27305CBF" w14:textId="686C0325"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80FF0" w:rsidRPr="00FA604C">
              <w:rPr>
                <w:rFonts w:ascii="Times New Roman" w:eastAsia="宋体" w:hAnsi="Times New Roman" w:cs="Times New Roman"/>
                <w:sz w:val="18"/>
                <w:szCs w:val="18"/>
              </w:rPr>
              <w:t>50</w:t>
            </w:r>
            <w:r w:rsidR="00EC59DE" w:rsidRPr="00FA604C">
              <w:rPr>
                <w:rFonts w:ascii="Times New Roman" w:eastAsia="宋体" w:hAnsi="Times New Roman" w:cs="Times New Roman"/>
                <w:sz w:val="18"/>
                <w:szCs w:val="18"/>
              </w:rPr>
              <w:t>1</w:t>
            </w:r>
          </w:p>
        </w:tc>
        <w:tc>
          <w:tcPr>
            <w:tcW w:w="795" w:type="dxa"/>
          </w:tcPr>
          <w:p w14:paraId="0562CCCE" w14:textId="718B9772"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2C6BF7" w:rsidRPr="00FA604C">
              <w:rPr>
                <w:rFonts w:ascii="Times New Roman" w:eastAsia="宋体" w:hAnsi="Times New Roman" w:cs="Times New Roman"/>
                <w:sz w:val="18"/>
                <w:szCs w:val="18"/>
              </w:rPr>
              <w:t>29</w:t>
            </w:r>
          </w:p>
        </w:tc>
        <w:tc>
          <w:tcPr>
            <w:tcW w:w="794" w:type="dxa"/>
            <w:gridSpan w:val="2"/>
          </w:tcPr>
          <w:p w14:paraId="3A579DE7" w14:textId="12C19B4E"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793DEE" w:rsidRPr="00FA604C">
              <w:rPr>
                <w:rFonts w:ascii="Times New Roman" w:eastAsia="宋体" w:hAnsi="Times New Roman" w:cs="Times New Roman"/>
                <w:sz w:val="18"/>
                <w:szCs w:val="18"/>
              </w:rPr>
              <w:t>9</w:t>
            </w:r>
            <w:r w:rsidR="005F35C1" w:rsidRPr="00FA604C">
              <w:rPr>
                <w:rFonts w:ascii="Times New Roman" w:eastAsia="宋体" w:hAnsi="Times New Roman" w:cs="Times New Roman"/>
                <w:sz w:val="18"/>
                <w:szCs w:val="18"/>
              </w:rPr>
              <w:t>1</w:t>
            </w:r>
          </w:p>
        </w:tc>
        <w:tc>
          <w:tcPr>
            <w:tcW w:w="726" w:type="dxa"/>
          </w:tcPr>
          <w:p w14:paraId="4E51810E" w14:textId="286FB24A"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06BE" w:rsidRPr="00FA604C">
              <w:rPr>
                <w:rFonts w:ascii="Times New Roman" w:eastAsia="宋体" w:hAnsi="Times New Roman" w:cs="Times New Roman"/>
                <w:sz w:val="18"/>
                <w:szCs w:val="18"/>
              </w:rPr>
              <w:t>0.00</w:t>
            </w:r>
            <w:r w:rsidR="00F373C4" w:rsidRPr="00FA604C">
              <w:rPr>
                <w:rFonts w:ascii="Times New Roman" w:eastAsia="宋体" w:hAnsi="Times New Roman" w:cs="Times New Roman"/>
                <w:sz w:val="18"/>
                <w:szCs w:val="18"/>
              </w:rPr>
              <w:t>6</w:t>
            </w:r>
          </w:p>
        </w:tc>
        <w:tc>
          <w:tcPr>
            <w:tcW w:w="864" w:type="dxa"/>
          </w:tcPr>
          <w:p w14:paraId="27D0E3A2" w14:textId="60178823"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.8</w:t>
            </w:r>
            <w:r w:rsidR="009E1C5A" w:rsidRPr="00FA604C">
              <w:rPr>
                <w:rFonts w:ascii="Times New Roman" w:eastAsia="宋体" w:hAnsi="Times New Roman" w:cs="Times New Roman"/>
                <w:sz w:val="18"/>
                <w:szCs w:val="18"/>
              </w:rPr>
              <w:t>8</w:t>
            </w:r>
            <w:r w:rsidR="00F373C4" w:rsidRPr="00FA604C">
              <w:rPr>
                <w:rFonts w:ascii="Times New Roman" w:eastAsia="宋体" w:hAnsi="Times New Roman" w:cs="Times New Roman"/>
                <w:sz w:val="18"/>
                <w:szCs w:val="18"/>
              </w:rPr>
              <w:t>7</w:t>
            </w:r>
          </w:p>
        </w:tc>
        <w:tc>
          <w:tcPr>
            <w:tcW w:w="794" w:type="dxa"/>
          </w:tcPr>
          <w:p w14:paraId="45C068C9" w14:textId="01CE9CF5"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2741F" w:rsidRPr="00FA604C">
              <w:rPr>
                <w:rFonts w:ascii="Times New Roman" w:eastAsia="宋体" w:hAnsi="Times New Roman" w:cs="Times New Roman"/>
                <w:sz w:val="18"/>
                <w:szCs w:val="18"/>
              </w:rPr>
              <w:t>0.00</w:t>
            </w:r>
            <w:r w:rsidR="0084534F" w:rsidRPr="00FA604C">
              <w:rPr>
                <w:rFonts w:ascii="Times New Roman" w:eastAsia="宋体" w:hAnsi="Times New Roman" w:cs="Times New Roman"/>
                <w:sz w:val="18"/>
                <w:szCs w:val="18"/>
              </w:rPr>
              <w:t>5</w:t>
            </w:r>
          </w:p>
        </w:tc>
        <w:tc>
          <w:tcPr>
            <w:tcW w:w="796" w:type="dxa"/>
          </w:tcPr>
          <w:p w14:paraId="0180CD73" w14:textId="6E68083E"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B00EA" w:rsidRPr="00FA604C">
              <w:rPr>
                <w:rFonts w:ascii="Times New Roman" w:eastAsia="宋体" w:hAnsi="Times New Roman" w:cs="Times New Roman"/>
                <w:sz w:val="18"/>
                <w:szCs w:val="18"/>
              </w:rPr>
              <w:t>90</w:t>
            </w:r>
            <w:r w:rsidR="00D63350" w:rsidRPr="00FA604C">
              <w:rPr>
                <w:rFonts w:ascii="Times New Roman" w:eastAsia="宋体" w:hAnsi="Times New Roman" w:cs="Times New Roman"/>
                <w:sz w:val="18"/>
                <w:szCs w:val="18"/>
              </w:rPr>
              <w:t>7</w:t>
            </w:r>
          </w:p>
        </w:tc>
        <w:tc>
          <w:tcPr>
            <w:tcW w:w="796" w:type="dxa"/>
          </w:tcPr>
          <w:p w14:paraId="517C6ECB" w14:textId="53ABD241"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D4585F" w:rsidRPr="00FA604C">
              <w:rPr>
                <w:rFonts w:ascii="Times New Roman" w:eastAsia="宋体" w:hAnsi="Times New Roman" w:cs="Times New Roman"/>
                <w:sz w:val="18"/>
                <w:szCs w:val="18"/>
              </w:rPr>
              <w:t>1</w:t>
            </w:r>
          </w:p>
        </w:tc>
        <w:tc>
          <w:tcPr>
            <w:tcW w:w="797" w:type="dxa"/>
          </w:tcPr>
          <w:p w14:paraId="2DB335D1" w14:textId="281116EE"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FA3296" w:rsidRPr="00FA604C">
              <w:rPr>
                <w:rFonts w:ascii="Times New Roman" w:eastAsia="宋体" w:hAnsi="Times New Roman" w:cs="Times New Roman"/>
                <w:sz w:val="18"/>
                <w:szCs w:val="18"/>
              </w:rPr>
              <w:t>64</w:t>
            </w:r>
            <w:r w:rsidR="007F6CFA" w:rsidRPr="00FA604C">
              <w:rPr>
                <w:rFonts w:ascii="Times New Roman" w:eastAsia="宋体" w:hAnsi="Times New Roman" w:cs="Times New Roman"/>
                <w:sz w:val="18"/>
                <w:szCs w:val="18"/>
              </w:rPr>
              <w:t>1</w:t>
            </w:r>
          </w:p>
        </w:tc>
      </w:tr>
      <w:tr w:rsidR="00A75C93" w:rsidRPr="00FA604C" w14:paraId="6F797239" w14:textId="69A78D09" w:rsidTr="0010696D">
        <w:tc>
          <w:tcPr>
            <w:tcW w:w="3001" w:type="dxa"/>
          </w:tcPr>
          <w:p w14:paraId="4F739033" w14:textId="63A6D2F3"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Experimental setting (field)</w:t>
            </w:r>
          </w:p>
        </w:tc>
        <w:tc>
          <w:tcPr>
            <w:tcW w:w="793" w:type="dxa"/>
          </w:tcPr>
          <w:p w14:paraId="1F6FD88F" w14:textId="2D124940"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20D3AC3C" w14:textId="750A7408"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73833BCE" w14:textId="089D5A92" w:rsidR="00D817A6" w:rsidRPr="00FA604C" w:rsidRDefault="00135319"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w:t>
            </w:r>
            <w:r w:rsidR="00AC6B64" w:rsidRPr="00FA604C">
              <w:rPr>
                <w:rFonts w:ascii="Times New Roman" w:eastAsia="宋体" w:hAnsi="Times New Roman" w:cs="Times New Roman"/>
                <w:sz w:val="18"/>
                <w:szCs w:val="18"/>
              </w:rPr>
              <w:t>3</w:t>
            </w:r>
          </w:p>
        </w:tc>
        <w:tc>
          <w:tcPr>
            <w:tcW w:w="868" w:type="dxa"/>
            <w:gridSpan w:val="2"/>
          </w:tcPr>
          <w:p w14:paraId="0C9A4F04" w14:textId="17A85A27"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813053" w:rsidRPr="00FA604C">
              <w:rPr>
                <w:rFonts w:ascii="Times New Roman" w:eastAsia="宋体" w:hAnsi="Times New Roman" w:cs="Times New Roman"/>
                <w:sz w:val="18"/>
                <w:szCs w:val="18"/>
              </w:rPr>
              <w:t>27</w:t>
            </w:r>
          </w:p>
        </w:tc>
        <w:tc>
          <w:tcPr>
            <w:tcW w:w="795" w:type="dxa"/>
          </w:tcPr>
          <w:p w14:paraId="16D605A0" w14:textId="30973CBD"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w:t>
            </w:r>
            <w:r w:rsidR="005E429A" w:rsidRPr="00FA604C">
              <w:rPr>
                <w:rFonts w:ascii="Times New Roman" w:eastAsia="宋体" w:hAnsi="Times New Roman" w:cs="Times New Roman"/>
                <w:sz w:val="18"/>
                <w:szCs w:val="18"/>
              </w:rPr>
              <w:t>3</w:t>
            </w:r>
          </w:p>
        </w:tc>
        <w:tc>
          <w:tcPr>
            <w:tcW w:w="795" w:type="dxa"/>
            <w:gridSpan w:val="2"/>
          </w:tcPr>
          <w:p w14:paraId="2BA2954E" w14:textId="3501DA31"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780FF0" w:rsidRPr="00FA604C">
              <w:rPr>
                <w:rFonts w:ascii="Times New Roman" w:eastAsia="宋体" w:hAnsi="Times New Roman" w:cs="Times New Roman"/>
                <w:sz w:val="18"/>
                <w:szCs w:val="18"/>
              </w:rPr>
              <w:t>55</w:t>
            </w:r>
          </w:p>
        </w:tc>
        <w:tc>
          <w:tcPr>
            <w:tcW w:w="795" w:type="dxa"/>
          </w:tcPr>
          <w:p w14:paraId="1746A46F" w14:textId="231C5C7C"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0.04</w:t>
            </w:r>
            <w:r w:rsidR="002C6BF7" w:rsidRPr="00FA604C">
              <w:rPr>
                <w:rFonts w:ascii="Times New Roman" w:eastAsia="宋体" w:hAnsi="Times New Roman" w:cs="Times New Roman"/>
                <w:sz w:val="18"/>
                <w:szCs w:val="18"/>
              </w:rPr>
              <w:t>9</w:t>
            </w:r>
          </w:p>
        </w:tc>
        <w:tc>
          <w:tcPr>
            <w:tcW w:w="794" w:type="dxa"/>
            <w:gridSpan w:val="2"/>
          </w:tcPr>
          <w:p w14:paraId="0C1EFAAA" w14:textId="1214D89B"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793DEE" w:rsidRPr="00FA604C">
              <w:rPr>
                <w:rFonts w:ascii="Times New Roman" w:eastAsia="宋体" w:hAnsi="Times New Roman" w:cs="Times New Roman"/>
                <w:sz w:val="18"/>
                <w:szCs w:val="18"/>
              </w:rPr>
              <w:t>64</w:t>
            </w:r>
          </w:p>
        </w:tc>
        <w:tc>
          <w:tcPr>
            <w:tcW w:w="726" w:type="dxa"/>
          </w:tcPr>
          <w:p w14:paraId="1B82F20C" w14:textId="32A9824D"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F373C4" w:rsidRPr="00FA604C">
              <w:rPr>
                <w:rFonts w:ascii="Times New Roman" w:eastAsia="宋体" w:hAnsi="Times New Roman" w:cs="Times New Roman"/>
                <w:sz w:val="18"/>
                <w:szCs w:val="18"/>
              </w:rPr>
              <w:t>40</w:t>
            </w:r>
          </w:p>
        </w:tc>
        <w:tc>
          <w:tcPr>
            <w:tcW w:w="864" w:type="dxa"/>
          </w:tcPr>
          <w:p w14:paraId="098C893C" w14:textId="7A91B454" w:rsidR="00D817A6" w:rsidRPr="00FA604C" w:rsidRDefault="00F3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.394</w:t>
            </w:r>
          </w:p>
        </w:tc>
        <w:tc>
          <w:tcPr>
            <w:tcW w:w="794" w:type="dxa"/>
          </w:tcPr>
          <w:p w14:paraId="20A7E33E" w14:textId="08C76271"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0F32D4" w:rsidRPr="00FA604C">
              <w:rPr>
                <w:rFonts w:ascii="Times New Roman" w:eastAsia="宋体" w:hAnsi="Times New Roman" w:cs="Times New Roman"/>
                <w:sz w:val="18"/>
                <w:szCs w:val="18"/>
              </w:rPr>
              <w:t>40</w:t>
            </w:r>
          </w:p>
        </w:tc>
        <w:tc>
          <w:tcPr>
            <w:tcW w:w="796" w:type="dxa"/>
          </w:tcPr>
          <w:p w14:paraId="63C58D6D" w14:textId="5844AA8F"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w:t>
            </w:r>
            <w:r w:rsidR="00D63350" w:rsidRPr="00FA604C">
              <w:rPr>
                <w:rFonts w:ascii="Times New Roman" w:eastAsia="宋体" w:hAnsi="Times New Roman" w:cs="Times New Roman"/>
                <w:sz w:val="18"/>
                <w:szCs w:val="18"/>
              </w:rPr>
              <w:t>87</w:t>
            </w:r>
          </w:p>
        </w:tc>
        <w:tc>
          <w:tcPr>
            <w:tcW w:w="796" w:type="dxa"/>
          </w:tcPr>
          <w:p w14:paraId="42483A11" w14:textId="13241E35"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w:t>
            </w:r>
            <w:r w:rsidR="00D4585F" w:rsidRPr="00FA604C">
              <w:rPr>
                <w:rFonts w:ascii="Times New Roman" w:eastAsia="宋体" w:hAnsi="Times New Roman" w:cs="Times New Roman"/>
                <w:sz w:val="18"/>
                <w:szCs w:val="18"/>
              </w:rPr>
              <w:t>2</w:t>
            </w:r>
          </w:p>
        </w:tc>
        <w:tc>
          <w:tcPr>
            <w:tcW w:w="797" w:type="dxa"/>
          </w:tcPr>
          <w:p w14:paraId="67E875EA" w14:textId="6BA78974"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FA3296" w:rsidRPr="00FA604C">
              <w:rPr>
                <w:rFonts w:ascii="Times New Roman" w:eastAsia="宋体" w:hAnsi="Times New Roman" w:cs="Times New Roman"/>
                <w:sz w:val="18"/>
                <w:szCs w:val="18"/>
              </w:rPr>
              <w:t>71</w:t>
            </w:r>
          </w:p>
        </w:tc>
      </w:tr>
      <w:tr w:rsidR="00A75C93" w:rsidRPr="00FA604C" w14:paraId="2BD6BC52" w14:textId="2796FF61" w:rsidTr="0010696D">
        <w:tc>
          <w:tcPr>
            <w:tcW w:w="3001" w:type="dxa"/>
          </w:tcPr>
          <w:p w14:paraId="4DF96502" w14:textId="4758EDFC"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Study design (cross-sectional)</w:t>
            </w:r>
          </w:p>
        </w:tc>
        <w:tc>
          <w:tcPr>
            <w:tcW w:w="793" w:type="dxa"/>
          </w:tcPr>
          <w:p w14:paraId="73A4E653" w14:textId="4736649E"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1824EDE0" w14:textId="4896408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5BC65741" w14:textId="15511BCF" w:rsidR="00D817A6" w:rsidRPr="00FA604C" w:rsidRDefault="00135319"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AC6B64" w:rsidRPr="00FA604C">
              <w:rPr>
                <w:rFonts w:ascii="Times New Roman" w:eastAsia="宋体" w:hAnsi="Times New Roman" w:cs="Times New Roman"/>
                <w:sz w:val="18"/>
                <w:szCs w:val="18"/>
              </w:rPr>
              <w:t>2</w:t>
            </w:r>
          </w:p>
        </w:tc>
        <w:tc>
          <w:tcPr>
            <w:tcW w:w="868" w:type="dxa"/>
            <w:gridSpan w:val="2"/>
          </w:tcPr>
          <w:p w14:paraId="630E513F" w14:textId="63A480A1" w:rsidR="00D817A6" w:rsidRPr="00FA604C" w:rsidRDefault="0021424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813053" w:rsidRPr="00FA604C">
              <w:rPr>
                <w:rFonts w:ascii="Times New Roman" w:eastAsia="宋体" w:hAnsi="Times New Roman" w:cs="Times New Roman"/>
                <w:sz w:val="18"/>
                <w:szCs w:val="18"/>
              </w:rPr>
              <w:t>40</w:t>
            </w:r>
          </w:p>
        </w:tc>
        <w:tc>
          <w:tcPr>
            <w:tcW w:w="795" w:type="dxa"/>
          </w:tcPr>
          <w:p w14:paraId="374FC8A9" w14:textId="38E795AD" w:rsidR="00D817A6" w:rsidRPr="00FA604C" w:rsidRDefault="0002578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0.06</w:t>
            </w:r>
            <w:r w:rsidR="005E429A" w:rsidRPr="00FA604C">
              <w:rPr>
                <w:rFonts w:ascii="Times New Roman" w:eastAsia="宋体" w:hAnsi="Times New Roman" w:cs="Times New Roman"/>
                <w:sz w:val="18"/>
                <w:szCs w:val="18"/>
              </w:rPr>
              <w:t>0</w:t>
            </w:r>
          </w:p>
        </w:tc>
        <w:tc>
          <w:tcPr>
            <w:tcW w:w="795" w:type="dxa"/>
            <w:gridSpan w:val="2"/>
          </w:tcPr>
          <w:p w14:paraId="0AD1CF05" w14:textId="2765EAFC"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780FF0" w:rsidRPr="00FA604C">
              <w:rPr>
                <w:rFonts w:ascii="Times New Roman" w:eastAsia="宋体" w:hAnsi="Times New Roman" w:cs="Times New Roman"/>
                <w:sz w:val="18"/>
                <w:szCs w:val="18"/>
              </w:rPr>
              <w:t>79</w:t>
            </w:r>
          </w:p>
        </w:tc>
        <w:tc>
          <w:tcPr>
            <w:tcW w:w="795" w:type="dxa"/>
          </w:tcPr>
          <w:p w14:paraId="2DFF9B34" w14:textId="5D50224A" w:rsidR="00D817A6" w:rsidRPr="00FA604C" w:rsidRDefault="004808E5"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w:t>
            </w:r>
            <w:r w:rsidR="0067334B" w:rsidRPr="00FA604C">
              <w:rPr>
                <w:rFonts w:ascii="Times New Roman" w:eastAsia="宋体" w:hAnsi="Times New Roman" w:cs="Times New Roman"/>
                <w:sz w:val="18"/>
                <w:szCs w:val="18"/>
              </w:rPr>
              <w:t>9</w:t>
            </w:r>
          </w:p>
        </w:tc>
        <w:tc>
          <w:tcPr>
            <w:tcW w:w="794" w:type="dxa"/>
            <w:gridSpan w:val="2"/>
          </w:tcPr>
          <w:p w14:paraId="41F1F00F" w14:textId="664051C3" w:rsidR="00D817A6" w:rsidRPr="00FA604C" w:rsidRDefault="007B599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w:t>
            </w:r>
            <w:r w:rsidR="00793DEE" w:rsidRPr="00FA604C">
              <w:rPr>
                <w:rFonts w:ascii="Times New Roman" w:eastAsia="宋体" w:hAnsi="Times New Roman" w:cs="Times New Roman"/>
                <w:sz w:val="18"/>
                <w:szCs w:val="18"/>
              </w:rPr>
              <w:t>3</w:t>
            </w:r>
            <w:r w:rsidR="005F35C1" w:rsidRPr="00FA604C">
              <w:rPr>
                <w:rFonts w:ascii="Times New Roman" w:eastAsia="宋体" w:hAnsi="Times New Roman" w:cs="Times New Roman"/>
                <w:sz w:val="18"/>
                <w:szCs w:val="18"/>
              </w:rPr>
              <w:t>6</w:t>
            </w:r>
          </w:p>
        </w:tc>
        <w:tc>
          <w:tcPr>
            <w:tcW w:w="726" w:type="dxa"/>
          </w:tcPr>
          <w:p w14:paraId="799344F0" w14:textId="3635B22B"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0.057</w:t>
            </w:r>
          </w:p>
        </w:tc>
        <w:tc>
          <w:tcPr>
            <w:tcW w:w="864" w:type="dxa"/>
          </w:tcPr>
          <w:p w14:paraId="21C8B50F" w14:textId="4C8DA0B9" w:rsidR="00D817A6"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.43</w:t>
            </w:r>
            <w:r w:rsidR="00F373C4" w:rsidRPr="00FA604C">
              <w:rPr>
                <w:rFonts w:ascii="Times New Roman" w:eastAsia="宋体" w:hAnsi="Times New Roman" w:cs="Times New Roman"/>
                <w:sz w:val="18"/>
                <w:szCs w:val="18"/>
              </w:rPr>
              <w:t>7</w:t>
            </w:r>
          </w:p>
        </w:tc>
        <w:tc>
          <w:tcPr>
            <w:tcW w:w="794" w:type="dxa"/>
          </w:tcPr>
          <w:p w14:paraId="7B40DB62" w14:textId="7F5A0AF5"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0F32D4" w:rsidRPr="00FA604C">
              <w:rPr>
                <w:rFonts w:ascii="Times New Roman" w:eastAsia="宋体" w:hAnsi="Times New Roman" w:cs="Times New Roman"/>
                <w:sz w:val="18"/>
                <w:szCs w:val="18"/>
              </w:rPr>
              <w:t>3</w:t>
            </w:r>
          </w:p>
        </w:tc>
        <w:tc>
          <w:tcPr>
            <w:tcW w:w="796" w:type="dxa"/>
          </w:tcPr>
          <w:p w14:paraId="022D428E" w14:textId="705BAED9"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w:t>
            </w:r>
            <w:r w:rsidR="004B00EA" w:rsidRPr="00FA604C">
              <w:rPr>
                <w:rFonts w:ascii="Times New Roman" w:eastAsia="宋体" w:hAnsi="Times New Roman" w:cs="Times New Roman"/>
                <w:sz w:val="18"/>
                <w:szCs w:val="18"/>
              </w:rPr>
              <w:t>6</w:t>
            </w:r>
            <w:r w:rsidR="00D63350" w:rsidRPr="00FA604C">
              <w:rPr>
                <w:rFonts w:ascii="Times New Roman" w:eastAsia="宋体" w:hAnsi="Times New Roman" w:cs="Times New Roman"/>
                <w:sz w:val="18"/>
                <w:szCs w:val="18"/>
              </w:rPr>
              <w:t>2</w:t>
            </w:r>
          </w:p>
        </w:tc>
        <w:tc>
          <w:tcPr>
            <w:tcW w:w="796" w:type="dxa"/>
          </w:tcPr>
          <w:p w14:paraId="77BF5C78" w14:textId="480C32E6"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D4585F" w:rsidRPr="00FA604C">
              <w:rPr>
                <w:rFonts w:ascii="Times New Roman" w:eastAsia="宋体" w:hAnsi="Times New Roman" w:cs="Times New Roman"/>
                <w:sz w:val="18"/>
                <w:szCs w:val="18"/>
              </w:rPr>
              <w:t>3</w:t>
            </w:r>
          </w:p>
        </w:tc>
        <w:tc>
          <w:tcPr>
            <w:tcW w:w="797" w:type="dxa"/>
          </w:tcPr>
          <w:p w14:paraId="034B5B36" w14:textId="17098F1A"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FA3296" w:rsidRPr="00FA604C">
              <w:rPr>
                <w:rFonts w:ascii="Times New Roman" w:eastAsia="宋体" w:hAnsi="Times New Roman" w:cs="Times New Roman"/>
                <w:sz w:val="18"/>
                <w:szCs w:val="18"/>
              </w:rPr>
              <w:t>67</w:t>
            </w:r>
          </w:p>
        </w:tc>
      </w:tr>
      <w:tr w:rsidR="00A75C93" w:rsidRPr="00FA604C" w14:paraId="6C618EA3" w14:textId="0B59DED1" w:rsidTr="0010696D">
        <w:tc>
          <w:tcPr>
            <w:tcW w:w="3001" w:type="dxa"/>
          </w:tcPr>
          <w:p w14:paraId="68034E48" w14:textId="04134999" w:rsidR="0072741F" w:rsidRPr="00FA604C" w:rsidRDefault="0072741F"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Study design (longitudinal)</w:t>
            </w:r>
          </w:p>
        </w:tc>
        <w:tc>
          <w:tcPr>
            <w:tcW w:w="793" w:type="dxa"/>
          </w:tcPr>
          <w:p w14:paraId="61DF1EB5" w14:textId="15D28919" w:rsidR="0072741F" w:rsidRPr="00FA604C" w:rsidRDefault="0072741F" w:rsidP="00983C07">
            <w:pPr>
              <w:widowControl/>
              <w:jc w:val="center"/>
              <w:rPr>
                <w:rFonts w:ascii="Times New Roman" w:eastAsia="宋体" w:hAnsi="Times New Roman" w:cs="Times New Roman"/>
                <w:sz w:val="18"/>
                <w:szCs w:val="18"/>
              </w:rPr>
            </w:pPr>
          </w:p>
        </w:tc>
        <w:tc>
          <w:tcPr>
            <w:tcW w:w="706" w:type="dxa"/>
          </w:tcPr>
          <w:p w14:paraId="47A9FDF0" w14:textId="68942168" w:rsidR="0072741F" w:rsidRPr="00FA604C" w:rsidRDefault="0072741F" w:rsidP="00983C07">
            <w:pPr>
              <w:widowControl/>
              <w:jc w:val="center"/>
              <w:rPr>
                <w:rFonts w:ascii="Times New Roman" w:eastAsia="宋体" w:hAnsi="Times New Roman" w:cs="Times New Roman"/>
                <w:sz w:val="18"/>
                <w:szCs w:val="18"/>
              </w:rPr>
            </w:pPr>
          </w:p>
        </w:tc>
        <w:tc>
          <w:tcPr>
            <w:tcW w:w="810" w:type="dxa"/>
          </w:tcPr>
          <w:p w14:paraId="5F7FC783" w14:textId="4F7F8388"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0.036</w:t>
            </w:r>
          </w:p>
        </w:tc>
        <w:tc>
          <w:tcPr>
            <w:tcW w:w="868" w:type="dxa"/>
            <w:gridSpan w:val="2"/>
          </w:tcPr>
          <w:p w14:paraId="4415D8F0" w14:textId="084FAC47"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813053" w:rsidRPr="00FA604C">
              <w:rPr>
                <w:rFonts w:ascii="Times New Roman" w:eastAsia="宋体" w:hAnsi="Times New Roman" w:cs="Times New Roman"/>
                <w:sz w:val="18"/>
                <w:szCs w:val="18"/>
              </w:rPr>
              <w:t>59</w:t>
            </w:r>
            <w:r w:rsidR="0048787E" w:rsidRPr="00FA604C">
              <w:rPr>
                <w:rFonts w:ascii="Times New Roman" w:eastAsia="宋体" w:hAnsi="Times New Roman" w:cs="Times New Roman"/>
                <w:sz w:val="18"/>
                <w:szCs w:val="18"/>
              </w:rPr>
              <w:t>8</w:t>
            </w:r>
          </w:p>
        </w:tc>
        <w:tc>
          <w:tcPr>
            <w:tcW w:w="795" w:type="dxa"/>
          </w:tcPr>
          <w:p w14:paraId="15303BB1" w14:textId="0A399275"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0.046</w:t>
            </w:r>
          </w:p>
        </w:tc>
        <w:tc>
          <w:tcPr>
            <w:tcW w:w="795" w:type="dxa"/>
            <w:gridSpan w:val="2"/>
          </w:tcPr>
          <w:p w14:paraId="766EBA3B" w14:textId="7390D391"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.50</w:t>
            </w:r>
            <w:r w:rsidR="00EC59DE" w:rsidRPr="00FA604C">
              <w:rPr>
                <w:rFonts w:ascii="Times New Roman" w:eastAsia="宋体" w:hAnsi="Times New Roman" w:cs="Times New Roman"/>
                <w:sz w:val="18"/>
                <w:szCs w:val="18"/>
              </w:rPr>
              <w:t>7</w:t>
            </w:r>
          </w:p>
        </w:tc>
        <w:tc>
          <w:tcPr>
            <w:tcW w:w="795" w:type="dxa"/>
          </w:tcPr>
          <w:p w14:paraId="10EB6DD6" w14:textId="0568F1E7" w:rsidR="0072741F"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72741F" w:rsidRPr="00FA604C">
              <w:rPr>
                <w:rFonts w:ascii="Times New Roman" w:eastAsia="宋体" w:hAnsi="Times New Roman" w:cs="Times New Roman"/>
                <w:sz w:val="18"/>
                <w:szCs w:val="18"/>
              </w:rPr>
              <w:t>0.01</w:t>
            </w:r>
            <w:r w:rsidR="002C6BF7" w:rsidRPr="00FA604C">
              <w:rPr>
                <w:rFonts w:ascii="Times New Roman" w:eastAsia="宋体" w:hAnsi="Times New Roman" w:cs="Times New Roman"/>
                <w:sz w:val="18"/>
                <w:szCs w:val="18"/>
              </w:rPr>
              <w:t>4</w:t>
            </w:r>
          </w:p>
        </w:tc>
        <w:tc>
          <w:tcPr>
            <w:tcW w:w="794" w:type="dxa"/>
            <w:gridSpan w:val="2"/>
          </w:tcPr>
          <w:p w14:paraId="32E15CB8" w14:textId="16114F39"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.8</w:t>
            </w:r>
            <w:r w:rsidR="005F35C1" w:rsidRPr="00FA604C">
              <w:rPr>
                <w:rFonts w:ascii="Times New Roman" w:eastAsia="宋体" w:hAnsi="Times New Roman" w:cs="Times New Roman"/>
                <w:sz w:val="18"/>
                <w:szCs w:val="18"/>
              </w:rPr>
              <w:t>60</w:t>
            </w:r>
          </w:p>
        </w:tc>
        <w:tc>
          <w:tcPr>
            <w:tcW w:w="726" w:type="dxa"/>
          </w:tcPr>
          <w:p w14:paraId="0AAEDE9B" w14:textId="57BDA582"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p>
        </w:tc>
        <w:tc>
          <w:tcPr>
            <w:tcW w:w="864" w:type="dxa"/>
          </w:tcPr>
          <w:p w14:paraId="719E9907" w14:textId="5D37F15E"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p>
        </w:tc>
        <w:tc>
          <w:tcPr>
            <w:tcW w:w="794" w:type="dxa"/>
          </w:tcPr>
          <w:p w14:paraId="5E2E8105" w14:textId="1EFBA0F0"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p>
        </w:tc>
        <w:tc>
          <w:tcPr>
            <w:tcW w:w="796" w:type="dxa"/>
          </w:tcPr>
          <w:p w14:paraId="391890A8" w14:textId="3659DB00" w:rsidR="0072741F"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p>
        </w:tc>
        <w:tc>
          <w:tcPr>
            <w:tcW w:w="796" w:type="dxa"/>
          </w:tcPr>
          <w:p w14:paraId="26AC0A4A" w14:textId="3136272C" w:rsidR="0072741F"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0.036</w:t>
            </w:r>
          </w:p>
        </w:tc>
        <w:tc>
          <w:tcPr>
            <w:tcW w:w="797" w:type="dxa"/>
          </w:tcPr>
          <w:p w14:paraId="3113817D" w14:textId="0C7619E8" w:rsidR="0072741F"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.61</w:t>
            </w:r>
            <w:r w:rsidR="00FA3296" w:rsidRPr="00FA604C">
              <w:rPr>
                <w:rFonts w:ascii="Times New Roman" w:eastAsia="宋体" w:hAnsi="Times New Roman" w:cs="Times New Roman"/>
                <w:sz w:val="18"/>
                <w:szCs w:val="18"/>
              </w:rPr>
              <w:t>2</w:t>
            </w:r>
          </w:p>
        </w:tc>
      </w:tr>
      <w:tr w:rsidR="00A75C93" w:rsidRPr="00FA604C" w14:paraId="0390809E" w14:textId="77777777" w:rsidTr="0010696D">
        <w:tc>
          <w:tcPr>
            <w:tcW w:w="3001" w:type="dxa"/>
          </w:tcPr>
          <w:p w14:paraId="52ABB06D" w14:textId="6CF839E6"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National income</w:t>
            </w:r>
          </w:p>
        </w:tc>
        <w:tc>
          <w:tcPr>
            <w:tcW w:w="793" w:type="dxa"/>
          </w:tcPr>
          <w:p w14:paraId="1F9C1A58" w14:textId="3CF2A5BA"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42AB6627" w14:textId="08799FC3" w:rsidR="00D817A6" w:rsidRPr="00FA604C" w:rsidRDefault="00D817A6" w:rsidP="00983C07">
            <w:pPr>
              <w:widowControl/>
              <w:rPr>
                <w:rFonts w:ascii="Times New Roman" w:eastAsia="宋体" w:hAnsi="Times New Roman" w:cs="Times New Roman"/>
                <w:sz w:val="18"/>
                <w:szCs w:val="18"/>
              </w:rPr>
            </w:pPr>
          </w:p>
        </w:tc>
        <w:tc>
          <w:tcPr>
            <w:tcW w:w="810" w:type="dxa"/>
          </w:tcPr>
          <w:p w14:paraId="447ACB3F" w14:textId="1327DE2D" w:rsidR="00D817A6" w:rsidRPr="00FA604C" w:rsidRDefault="00D817A6" w:rsidP="00983C07">
            <w:pPr>
              <w:widowControl/>
              <w:jc w:val="center"/>
              <w:rPr>
                <w:rFonts w:ascii="Times New Roman" w:eastAsia="宋体" w:hAnsi="Times New Roman" w:cs="Times New Roman"/>
                <w:sz w:val="18"/>
                <w:szCs w:val="18"/>
              </w:rPr>
            </w:pPr>
          </w:p>
        </w:tc>
        <w:tc>
          <w:tcPr>
            <w:tcW w:w="853" w:type="dxa"/>
          </w:tcPr>
          <w:p w14:paraId="35D40B00"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gridSpan w:val="2"/>
          </w:tcPr>
          <w:p w14:paraId="22B6D40C" w14:textId="29CC8DBC"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02578F" w:rsidRPr="00FA604C">
              <w:rPr>
                <w:rFonts w:ascii="Times New Roman" w:eastAsia="宋体" w:hAnsi="Times New Roman" w:cs="Times New Roman"/>
                <w:sz w:val="18"/>
                <w:szCs w:val="18"/>
              </w:rPr>
              <w:t>0.00</w:t>
            </w:r>
            <w:r w:rsidR="005E429A" w:rsidRPr="00FA604C">
              <w:rPr>
                <w:rFonts w:ascii="Times New Roman" w:eastAsia="宋体" w:hAnsi="Times New Roman" w:cs="Times New Roman"/>
                <w:sz w:val="18"/>
                <w:szCs w:val="18"/>
              </w:rPr>
              <w:t>7</w:t>
            </w:r>
          </w:p>
        </w:tc>
        <w:tc>
          <w:tcPr>
            <w:tcW w:w="782" w:type="dxa"/>
          </w:tcPr>
          <w:p w14:paraId="5AF18A0E" w14:textId="27661E78" w:rsidR="00D817A6" w:rsidRPr="00FA604C" w:rsidRDefault="00DA6E11"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780FF0" w:rsidRPr="00FA604C">
              <w:rPr>
                <w:rFonts w:ascii="Times New Roman" w:eastAsia="宋体" w:hAnsi="Times New Roman" w:cs="Times New Roman"/>
                <w:sz w:val="18"/>
                <w:szCs w:val="18"/>
              </w:rPr>
              <w:t>51</w:t>
            </w:r>
          </w:p>
        </w:tc>
        <w:tc>
          <w:tcPr>
            <w:tcW w:w="808" w:type="dxa"/>
            <w:gridSpan w:val="2"/>
          </w:tcPr>
          <w:p w14:paraId="7F4A0FAD" w14:textId="75D1D0F3" w:rsidR="00D817A6" w:rsidRPr="00FA604C" w:rsidRDefault="00D817A6" w:rsidP="00983C07">
            <w:pPr>
              <w:widowControl/>
              <w:jc w:val="center"/>
              <w:rPr>
                <w:rFonts w:ascii="Times New Roman" w:eastAsia="宋体" w:hAnsi="Times New Roman" w:cs="Times New Roman"/>
                <w:sz w:val="18"/>
                <w:szCs w:val="18"/>
              </w:rPr>
            </w:pPr>
          </w:p>
        </w:tc>
        <w:tc>
          <w:tcPr>
            <w:tcW w:w="785" w:type="dxa"/>
          </w:tcPr>
          <w:p w14:paraId="574862D2" w14:textId="7C842D7B" w:rsidR="00D817A6" w:rsidRPr="00FA604C" w:rsidRDefault="00D817A6" w:rsidP="00983C07">
            <w:pPr>
              <w:widowControl/>
              <w:jc w:val="center"/>
              <w:rPr>
                <w:rFonts w:ascii="Times New Roman" w:eastAsia="宋体" w:hAnsi="Times New Roman" w:cs="Times New Roman"/>
                <w:sz w:val="18"/>
                <w:szCs w:val="18"/>
              </w:rPr>
            </w:pPr>
          </w:p>
        </w:tc>
        <w:tc>
          <w:tcPr>
            <w:tcW w:w="735" w:type="dxa"/>
            <w:gridSpan w:val="2"/>
          </w:tcPr>
          <w:p w14:paraId="0F03FF9D" w14:textId="172B10C6"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2771DE0A" w14:textId="77777777"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565FDB5B"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366F14F7"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5E841894" w14:textId="77777777" w:rsidR="00D817A6" w:rsidRPr="00FA604C" w:rsidRDefault="00D817A6" w:rsidP="00983C07">
            <w:pPr>
              <w:widowControl/>
              <w:jc w:val="center"/>
              <w:rPr>
                <w:rFonts w:ascii="Times New Roman" w:eastAsia="宋体" w:hAnsi="Times New Roman" w:cs="Times New Roman"/>
                <w:sz w:val="18"/>
                <w:szCs w:val="18"/>
              </w:rPr>
            </w:pPr>
          </w:p>
        </w:tc>
        <w:tc>
          <w:tcPr>
            <w:tcW w:w="797" w:type="dxa"/>
          </w:tcPr>
          <w:p w14:paraId="0CAFBF3C" w14:textId="63E91B76" w:rsidR="00D817A6" w:rsidRPr="00FA604C" w:rsidRDefault="00D817A6" w:rsidP="00983C07">
            <w:pPr>
              <w:widowControl/>
              <w:jc w:val="center"/>
              <w:rPr>
                <w:rFonts w:ascii="Times New Roman" w:eastAsia="宋体" w:hAnsi="Times New Roman" w:cs="Times New Roman"/>
                <w:sz w:val="18"/>
                <w:szCs w:val="18"/>
              </w:rPr>
            </w:pPr>
          </w:p>
        </w:tc>
      </w:tr>
      <w:tr w:rsidR="00A75C93" w:rsidRPr="00FA604C" w14:paraId="1F316533" w14:textId="77777777" w:rsidTr="0010696D">
        <w:tc>
          <w:tcPr>
            <w:tcW w:w="3001" w:type="dxa"/>
          </w:tcPr>
          <w:p w14:paraId="175F138B" w14:textId="09EB55C2" w:rsidR="007F768A" w:rsidRPr="00FA604C" w:rsidRDefault="006E3C52"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Income</w:t>
            </w:r>
            <w:r w:rsidR="007F768A" w:rsidRPr="00FA604C">
              <w:rPr>
                <w:rFonts w:ascii="Times New Roman" w:eastAsia="宋体" w:hAnsi="Times New Roman" w:cs="Times New Roman"/>
                <w:sz w:val="18"/>
                <w:szCs w:val="18"/>
              </w:rPr>
              <w:t xml:space="preserve"> inequality</w:t>
            </w:r>
          </w:p>
        </w:tc>
        <w:tc>
          <w:tcPr>
            <w:tcW w:w="793" w:type="dxa"/>
          </w:tcPr>
          <w:p w14:paraId="357D848D" w14:textId="77777777" w:rsidR="007F768A" w:rsidRPr="00FA604C" w:rsidRDefault="007F768A" w:rsidP="00983C07">
            <w:pPr>
              <w:widowControl/>
              <w:jc w:val="center"/>
              <w:rPr>
                <w:rFonts w:ascii="Times New Roman" w:eastAsia="宋体" w:hAnsi="Times New Roman" w:cs="Times New Roman"/>
                <w:sz w:val="18"/>
                <w:szCs w:val="18"/>
              </w:rPr>
            </w:pPr>
          </w:p>
        </w:tc>
        <w:tc>
          <w:tcPr>
            <w:tcW w:w="706" w:type="dxa"/>
          </w:tcPr>
          <w:p w14:paraId="2B52F2E2" w14:textId="77777777" w:rsidR="007F768A" w:rsidRPr="00FA604C" w:rsidRDefault="007F768A" w:rsidP="00983C07">
            <w:pPr>
              <w:widowControl/>
              <w:jc w:val="center"/>
              <w:rPr>
                <w:rFonts w:ascii="Times New Roman" w:eastAsia="宋体" w:hAnsi="Times New Roman" w:cs="Times New Roman"/>
                <w:sz w:val="18"/>
                <w:szCs w:val="18"/>
              </w:rPr>
            </w:pPr>
          </w:p>
        </w:tc>
        <w:tc>
          <w:tcPr>
            <w:tcW w:w="810" w:type="dxa"/>
          </w:tcPr>
          <w:p w14:paraId="283CA3E4" w14:textId="61335798" w:rsidR="007F768A" w:rsidRPr="00FA604C" w:rsidRDefault="007F768A" w:rsidP="00983C07">
            <w:pPr>
              <w:widowControl/>
              <w:jc w:val="center"/>
              <w:rPr>
                <w:rFonts w:ascii="Times New Roman" w:eastAsia="宋体" w:hAnsi="Times New Roman" w:cs="Times New Roman"/>
                <w:sz w:val="18"/>
                <w:szCs w:val="18"/>
              </w:rPr>
            </w:pPr>
          </w:p>
        </w:tc>
        <w:tc>
          <w:tcPr>
            <w:tcW w:w="853" w:type="dxa"/>
          </w:tcPr>
          <w:p w14:paraId="396828DC" w14:textId="457CD63A" w:rsidR="007F768A" w:rsidRPr="00FA604C" w:rsidRDefault="007F768A" w:rsidP="00983C07">
            <w:pPr>
              <w:widowControl/>
              <w:jc w:val="center"/>
              <w:rPr>
                <w:rFonts w:ascii="Times New Roman" w:eastAsia="宋体" w:hAnsi="Times New Roman" w:cs="Times New Roman"/>
                <w:sz w:val="18"/>
                <w:szCs w:val="18"/>
              </w:rPr>
            </w:pPr>
          </w:p>
        </w:tc>
        <w:tc>
          <w:tcPr>
            <w:tcW w:w="810" w:type="dxa"/>
            <w:gridSpan w:val="2"/>
          </w:tcPr>
          <w:p w14:paraId="6BF46140" w14:textId="77777777" w:rsidR="007F768A" w:rsidRPr="00FA604C" w:rsidRDefault="007F768A" w:rsidP="00983C07">
            <w:pPr>
              <w:widowControl/>
              <w:jc w:val="center"/>
              <w:rPr>
                <w:rFonts w:ascii="Times New Roman" w:eastAsia="宋体" w:hAnsi="Times New Roman" w:cs="Times New Roman"/>
                <w:sz w:val="18"/>
                <w:szCs w:val="18"/>
              </w:rPr>
            </w:pPr>
          </w:p>
        </w:tc>
        <w:tc>
          <w:tcPr>
            <w:tcW w:w="782" w:type="dxa"/>
          </w:tcPr>
          <w:p w14:paraId="1943D295" w14:textId="77777777" w:rsidR="007F768A" w:rsidRPr="00FA604C" w:rsidRDefault="007F768A" w:rsidP="00983C07">
            <w:pPr>
              <w:widowControl/>
              <w:jc w:val="center"/>
              <w:rPr>
                <w:rFonts w:ascii="Times New Roman" w:eastAsia="宋体" w:hAnsi="Times New Roman" w:cs="Times New Roman"/>
                <w:sz w:val="18"/>
                <w:szCs w:val="18"/>
              </w:rPr>
            </w:pPr>
          </w:p>
        </w:tc>
        <w:tc>
          <w:tcPr>
            <w:tcW w:w="808" w:type="dxa"/>
            <w:gridSpan w:val="2"/>
          </w:tcPr>
          <w:p w14:paraId="59F25B32" w14:textId="13ABABC7" w:rsidR="007F768A" w:rsidRPr="00FA604C" w:rsidRDefault="007F768A"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2C6BF7" w:rsidRPr="00FA604C">
              <w:rPr>
                <w:rFonts w:ascii="Times New Roman" w:eastAsia="宋体" w:hAnsi="Times New Roman" w:cs="Times New Roman"/>
                <w:sz w:val="18"/>
                <w:szCs w:val="18"/>
              </w:rPr>
              <w:t>7</w:t>
            </w:r>
          </w:p>
        </w:tc>
        <w:tc>
          <w:tcPr>
            <w:tcW w:w="785" w:type="dxa"/>
          </w:tcPr>
          <w:p w14:paraId="41A1686D" w14:textId="3BE99E07" w:rsidR="007F768A" w:rsidRPr="00FA604C" w:rsidRDefault="007F768A"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793DEE" w:rsidRPr="00FA604C">
              <w:rPr>
                <w:rFonts w:ascii="Times New Roman" w:eastAsia="宋体" w:hAnsi="Times New Roman" w:cs="Times New Roman"/>
                <w:sz w:val="18"/>
                <w:szCs w:val="18"/>
              </w:rPr>
              <w:t>90</w:t>
            </w:r>
          </w:p>
        </w:tc>
        <w:tc>
          <w:tcPr>
            <w:tcW w:w="735" w:type="dxa"/>
            <w:gridSpan w:val="2"/>
          </w:tcPr>
          <w:p w14:paraId="68300093" w14:textId="77777777" w:rsidR="007F768A" w:rsidRPr="00FA604C" w:rsidRDefault="007F768A" w:rsidP="00983C07">
            <w:pPr>
              <w:widowControl/>
              <w:jc w:val="center"/>
              <w:rPr>
                <w:rFonts w:ascii="Times New Roman" w:eastAsia="宋体" w:hAnsi="Times New Roman" w:cs="Times New Roman"/>
                <w:sz w:val="18"/>
                <w:szCs w:val="18"/>
              </w:rPr>
            </w:pPr>
          </w:p>
        </w:tc>
        <w:tc>
          <w:tcPr>
            <w:tcW w:w="864" w:type="dxa"/>
          </w:tcPr>
          <w:p w14:paraId="14930596" w14:textId="77777777" w:rsidR="007F768A" w:rsidRPr="00FA604C" w:rsidRDefault="007F768A" w:rsidP="00983C07">
            <w:pPr>
              <w:widowControl/>
              <w:jc w:val="center"/>
              <w:rPr>
                <w:rFonts w:ascii="Times New Roman" w:eastAsia="宋体" w:hAnsi="Times New Roman" w:cs="Times New Roman"/>
                <w:sz w:val="18"/>
                <w:szCs w:val="18"/>
              </w:rPr>
            </w:pPr>
          </w:p>
        </w:tc>
        <w:tc>
          <w:tcPr>
            <w:tcW w:w="794" w:type="dxa"/>
          </w:tcPr>
          <w:p w14:paraId="6749FA78" w14:textId="77777777" w:rsidR="007F768A" w:rsidRPr="00FA604C" w:rsidRDefault="007F768A" w:rsidP="00983C07">
            <w:pPr>
              <w:widowControl/>
              <w:jc w:val="center"/>
              <w:rPr>
                <w:rFonts w:ascii="Times New Roman" w:eastAsia="宋体" w:hAnsi="Times New Roman" w:cs="Times New Roman"/>
                <w:sz w:val="18"/>
                <w:szCs w:val="18"/>
              </w:rPr>
            </w:pPr>
          </w:p>
        </w:tc>
        <w:tc>
          <w:tcPr>
            <w:tcW w:w="796" w:type="dxa"/>
          </w:tcPr>
          <w:p w14:paraId="1C1AC987" w14:textId="77777777" w:rsidR="007F768A" w:rsidRPr="00FA604C" w:rsidRDefault="007F768A" w:rsidP="00983C07">
            <w:pPr>
              <w:widowControl/>
              <w:jc w:val="center"/>
              <w:rPr>
                <w:rFonts w:ascii="Times New Roman" w:eastAsia="宋体" w:hAnsi="Times New Roman" w:cs="Times New Roman"/>
                <w:sz w:val="18"/>
                <w:szCs w:val="18"/>
              </w:rPr>
            </w:pPr>
          </w:p>
        </w:tc>
        <w:tc>
          <w:tcPr>
            <w:tcW w:w="796" w:type="dxa"/>
          </w:tcPr>
          <w:p w14:paraId="4AB20427" w14:textId="77777777" w:rsidR="007F768A" w:rsidRPr="00FA604C" w:rsidRDefault="007F768A" w:rsidP="00983C07">
            <w:pPr>
              <w:widowControl/>
              <w:jc w:val="center"/>
              <w:rPr>
                <w:rFonts w:ascii="Times New Roman" w:eastAsia="宋体" w:hAnsi="Times New Roman" w:cs="Times New Roman"/>
                <w:sz w:val="18"/>
                <w:szCs w:val="18"/>
              </w:rPr>
            </w:pPr>
          </w:p>
        </w:tc>
        <w:tc>
          <w:tcPr>
            <w:tcW w:w="797" w:type="dxa"/>
          </w:tcPr>
          <w:p w14:paraId="2A562A48" w14:textId="77777777" w:rsidR="007F768A" w:rsidRPr="00FA604C" w:rsidRDefault="007F768A" w:rsidP="00983C07">
            <w:pPr>
              <w:widowControl/>
              <w:jc w:val="center"/>
              <w:rPr>
                <w:rFonts w:ascii="Times New Roman" w:eastAsia="宋体" w:hAnsi="Times New Roman" w:cs="Times New Roman"/>
                <w:sz w:val="18"/>
                <w:szCs w:val="18"/>
              </w:rPr>
            </w:pPr>
          </w:p>
        </w:tc>
      </w:tr>
      <w:tr w:rsidR="00A75C93" w:rsidRPr="00FA604C" w14:paraId="35F158FD" w14:textId="77777777" w:rsidTr="0010696D">
        <w:tc>
          <w:tcPr>
            <w:tcW w:w="3001" w:type="dxa"/>
          </w:tcPr>
          <w:p w14:paraId="51BBF6DE" w14:textId="7D20AF42" w:rsidR="005406BE" w:rsidRPr="00FA604C" w:rsidRDefault="005406BE"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Absolute mobility</w:t>
            </w:r>
          </w:p>
        </w:tc>
        <w:tc>
          <w:tcPr>
            <w:tcW w:w="793" w:type="dxa"/>
          </w:tcPr>
          <w:p w14:paraId="32FA72D3" w14:textId="77777777" w:rsidR="005406BE" w:rsidRPr="00FA604C" w:rsidRDefault="005406BE" w:rsidP="00983C07">
            <w:pPr>
              <w:widowControl/>
              <w:jc w:val="center"/>
              <w:rPr>
                <w:rFonts w:ascii="Times New Roman" w:eastAsia="宋体" w:hAnsi="Times New Roman" w:cs="Times New Roman"/>
                <w:sz w:val="18"/>
                <w:szCs w:val="18"/>
              </w:rPr>
            </w:pPr>
          </w:p>
        </w:tc>
        <w:tc>
          <w:tcPr>
            <w:tcW w:w="706" w:type="dxa"/>
          </w:tcPr>
          <w:p w14:paraId="4D13C9C4" w14:textId="77777777" w:rsidR="005406BE" w:rsidRPr="00FA604C" w:rsidRDefault="005406BE" w:rsidP="00983C07">
            <w:pPr>
              <w:widowControl/>
              <w:jc w:val="center"/>
              <w:rPr>
                <w:rFonts w:ascii="Times New Roman" w:eastAsia="宋体" w:hAnsi="Times New Roman" w:cs="Times New Roman"/>
                <w:sz w:val="18"/>
                <w:szCs w:val="18"/>
              </w:rPr>
            </w:pPr>
          </w:p>
        </w:tc>
        <w:tc>
          <w:tcPr>
            <w:tcW w:w="810" w:type="dxa"/>
          </w:tcPr>
          <w:p w14:paraId="0B303820" w14:textId="77777777" w:rsidR="005406BE" w:rsidRPr="00FA604C" w:rsidRDefault="005406BE" w:rsidP="00983C07">
            <w:pPr>
              <w:widowControl/>
              <w:jc w:val="center"/>
              <w:rPr>
                <w:rFonts w:ascii="Times New Roman" w:eastAsia="宋体" w:hAnsi="Times New Roman" w:cs="Times New Roman"/>
                <w:sz w:val="18"/>
                <w:szCs w:val="18"/>
              </w:rPr>
            </w:pPr>
          </w:p>
        </w:tc>
        <w:tc>
          <w:tcPr>
            <w:tcW w:w="853" w:type="dxa"/>
          </w:tcPr>
          <w:p w14:paraId="53E5E7E2" w14:textId="77777777" w:rsidR="005406BE" w:rsidRPr="00FA604C" w:rsidRDefault="005406BE" w:rsidP="00983C07">
            <w:pPr>
              <w:widowControl/>
              <w:jc w:val="center"/>
              <w:rPr>
                <w:rFonts w:ascii="Times New Roman" w:eastAsia="宋体" w:hAnsi="Times New Roman" w:cs="Times New Roman"/>
                <w:sz w:val="18"/>
                <w:szCs w:val="18"/>
              </w:rPr>
            </w:pPr>
          </w:p>
        </w:tc>
        <w:tc>
          <w:tcPr>
            <w:tcW w:w="810" w:type="dxa"/>
            <w:gridSpan w:val="2"/>
          </w:tcPr>
          <w:p w14:paraId="35FDB526" w14:textId="77777777" w:rsidR="005406BE" w:rsidRPr="00FA604C" w:rsidRDefault="005406BE" w:rsidP="00983C07">
            <w:pPr>
              <w:widowControl/>
              <w:jc w:val="center"/>
              <w:rPr>
                <w:rFonts w:ascii="Times New Roman" w:eastAsia="宋体" w:hAnsi="Times New Roman" w:cs="Times New Roman"/>
                <w:sz w:val="18"/>
                <w:szCs w:val="18"/>
              </w:rPr>
            </w:pPr>
          </w:p>
        </w:tc>
        <w:tc>
          <w:tcPr>
            <w:tcW w:w="782" w:type="dxa"/>
          </w:tcPr>
          <w:p w14:paraId="611B49CB" w14:textId="77777777" w:rsidR="005406BE" w:rsidRPr="00FA604C" w:rsidRDefault="005406BE" w:rsidP="00983C07">
            <w:pPr>
              <w:widowControl/>
              <w:jc w:val="center"/>
              <w:rPr>
                <w:rFonts w:ascii="Times New Roman" w:eastAsia="宋体" w:hAnsi="Times New Roman" w:cs="Times New Roman"/>
                <w:sz w:val="18"/>
                <w:szCs w:val="18"/>
              </w:rPr>
            </w:pPr>
          </w:p>
        </w:tc>
        <w:tc>
          <w:tcPr>
            <w:tcW w:w="808" w:type="dxa"/>
            <w:gridSpan w:val="2"/>
          </w:tcPr>
          <w:p w14:paraId="6EEAEC86" w14:textId="77777777" w:rsidR="005406BE" w:rsidRPr="00FA604C" w:rsidRDefault="005406BE" w:rsidP="00983C07">
            <w:pPr>
              <w:widowControl/>
              <w:jc w:val="center"/>
              <w:rPr>
                <w:rFonts w:ascii="Times New Roman" w:eastAsia="宋体" w:hAnsi="Times New Roman" w:cs="Times New Roman"/>
                <w:sz w:val="18"/>
                <w:szCs w:val="18"/>
              </w:rPr>
            </w:pPr>
          </w:p>
        </w:tc>
        <w:tc>
          <w:tcPr>
            <w:tcW w:w="785" w:type="dxa"/>
          </w:tcPr>
          <w:p w14:paraId="4580D394" w14:textId="77777777" w:rsidR="005406BE" w:rsidRPr="00FA604C" w:rsidRDefault="005406BE" w:rsidP="00983C07">
            <w:pPr>
              <w:widowControl/>
              <w:jc w:val="center"/>
              <w:rPr>
                <w:rFonts w:ascii="Times New Roman" w:eastAsia="宋体" w:hAnsi="Times New Roman" w:cs="Times New Roman"/>
                <w:sz w:val="18"/>
                <w:szCs w:val="18"/>
              </w:rPr>
            </w:pPr>
          </w:p>
        </w:tc>
        <w:tc>
          <w:tcPr>
            <w:tcW w:w="735" w:type="dxa"/>
            <w:gridSpan w:val="2"/>
          </w:tcPr>
          <w:p w14:paraId="7A41BB30" w14:textId="5978E3AE" w:rsidR="005406BE"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06BE" w:rsidRPr="00FA604C">
              <w:rPr>
                <w:rFonts w:ascii="Times New Roman" w:eastAsia="宋体" w:hAnsi="Times New Roman" w:cs="Times New Roman"/>
                <w:sz w:val="18"/>
                <w:szCs w:val="18"/>
              </w:rPr>
              <w:t>0.003</w:t>
            </w:r>
          </w:p>
        </w:tc>
        <w:tc>
          <w:tcPr>
            <w:tcW w:w="864" w:type="dxa"/>
          </w:tcPr>
          <w:p w14:paraId="46B72C41" w14:textId="0C6036E2" w:rsidR="005406BE" w:rsidRPr="00FA604C" w:rsidRDefault="005406BE"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.7</w:t>
            </w:r>
            <w:r w:rsidR="009E1C5A" w:rsidRPr="00FA604C">
              <w:rPr>
                <w:rFonts w:ascii="Times New Roman" w:eastAsia="宋体" w:hAnsi="Times New Roman" w:cs="Times New Roman"/>
                <w:sz w:val="18"/>
                <w:szCs w:val="18"/>
              </w:rPr>
              <w:t>24</w:t>
            </w:r>
          </w:p>
        </w:tc>
        <w:tc>
          <w:tcPr>
            <w:tcW w:w="794" w:type="dxa"/>
          </w:tcPr>
          <w:p w14:paraId="7C29915A" w14:textId="77777777" w:rsidR="005406BE" w:rsidRPr="00FA604C" w:rsidRDefault="005406BE" w:rsidP="00983C07">
            <w:pPr>
              <w:widowControl/>
              <w:jc w:val="center"/>
              <w:rPr>
                <w:rFonts w:ascii="Times New Roman" w:eastAsia="宋体" w:hAnsi="Times New Roman" w:cs="Times New Roman"/>
                <w:sz w:val="18"/>
                <w:szCs w:val="18"/>
              </w:rPr>
            </w:pPr>
          </w:p>
        </w:tc>
        <w:tc>
          <w:tcPr>
            <w:tcW w:w="796" w:type="dxa"/>
          </w:tcPr>
          <w:p w14:paraId="61BA1E6F" w14:textId="77777777" w:rsidR="005406BE" w:rsidRPr="00FA604C" w:rsidRDefault="005406BE" w:rsidP="00983C07">
            <w:pPr>
              <w:widowControl/>
              <w:jc w:val="center"/>
              <w:rPr>
                <w:rFonts w:ascii="Times New Roman" w:eastAsia="宋体" w:hAnsi="Times New Roman" w:cs="Times New Roman"/>
                <w:sz w:val="18"/>
                <w:szCs w:val="18"/>
              </w:rPr>
            </w:pPr>
          </w:p>
        </w:tc>
        <w:tc>
          <w:tcPr>
            <w:tcW w:w="796" w:type="dxa"/>
          </w:tcPr>
          <w:p w14:paraId="3C2E622A" w14:textId="77777777" w:rsidR="005406BE" w:rsidRPr="00FA604C" w:rsidRDefault="005406BE" w:rsidP="00983C07">
            <w:pPr>
              <w:widowControl/>
              <w:jc w:val="center"/>
              <w:rPr>
                <w:rFonts w:ascii="Times New Roman" w:eastAsia="宋体" w:hAnsi="Times New Roman" w:cs="Times New Roman"/>
                <w:sz w:val="18"/>
                <w:szCs w:val="18"/>
              </w:rPr>
            </w:pPr>
          </w:p>
        </w:tc>
        <w:tc>
          <w:tcPr>
            <w:tcW w:w="797" w:type="dxa"/>
          </w:tcPr>
          <w:p w14:paraId="5A78B6EE" w14:textId="77777777" w:rsidR="005406BE" w:rsidRPr="00FA604C" w:rsidRDefault="005406BE" w:rsidP="00983C07">
            <w:pPr>
              <w:widowControl/>
              <w:jc w:val="center"/>
              <w:rPr>
                <w:rFonts w:ascii="Times New Roman" w:eastAsia="宋体" w:hAnsi="Times New Roman" w:cs="Times New Roman"/>
                <w:sz w:val="18"/>
                <w:szCs w:val="18"/>
              </w:rPr>
            </w:pPr>
          </w:p>
        </w:tc>
      </w:tr>
      <w:tr w:rsidR="00A75C93" w:rsidRPr="00FA604C" w14:paraId="68E05095" w14:textId="77777777" w:rsidTr="0010696D">
        <w:tc>
          <w:tcPr>
            <w:tcW w:w="3001" w:type="dxa"/>
          </w:tcPr>
          <w:p w14:paraId="76F389F9" w14:textId="38F33BA0"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Relative mobility</w:t>
            </w:r>
          </w:p>
        </w:tc>
        <w:tc>
          <w:tcPr>
            <w:tcW w:w="793" w:type="dxa"/>
          </w:tcPr>
          <w:p w14:paraId="7800FBA8" w14:textId="77777777"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58C352F1"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5851CB94" w14:textId="77777777" w:rsidR="00D817A6" w:rsidRPr="00FA604C" w:rsidRDefault="00D817A6" w:rsidP="00983C07">
            <w:pPr>
              <w:widowControl/>
              <w:jc w:val="center"/>
              <w:rPr>
                <w:rFonts w:ascii="Times New Roman" w:eastAsia="宋体" w:hAnsi="Times New Roman" w:cs="Times New Roman"/>
                <w:sz w:val="18"/>
                <w:szCs w:val="18"/>
              </w:rPr>
            </w:pPr>
          </w:p>
        </w:tc>
        <w:tc>
          <w:tcPr>
            <w:tcW w:w="853" w:type="dxa"/>
          </w:tcPr>
          <w:p w14:paraId="54FBD969"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gridSpan w:val="2"/>
          </w:tcPr>
          <w:p w14:paraId="5CD07985" w14:textId="1A4D783F" w:rsidR="00D817A6" w:rsidRPr="00FA604C" w:rsidRDefault="00D817A6" w:rsidP="00983C07">
            <w:pPr>
              <w:widowControl/>
              <w:jc w:val="center"/>
              <w:rPr>
                <w:rFonts w:ascii="Times New Roman" w:eastAsia="宋体" w:hAnsi="Times New Roman" w:cs="Times New Roman"/>
                <w:sz w:val="18"/>
                <w:szCs w:val="18"/>
              </w:rPr>
            </w:pPr>
          </w:p>
        </w:tc>
        <w:tc>
          <w:tcPr>
            <w:tcW w:w="782" w:type="dxa"/>
          </w:tcPr>
          <w:p w14:paraId="44D2BE21" w14:textId="579C17E4" w:rsidR="00D817A6" w:rsidRPr="00FA604C" w:rsidRDefault="00D817A6" w:rsidP="00983C07">
            <w:pPr>
              <w:widowControl/>
              <w:jc w:val="center"/>
              <w:rPr>
                <w:rFonts w:ascii="Times New Roman" w:eastAsia="宋体" w:hAnsi="Times New Roman" w:cs="Times New Roman"/>
                <w:sz w:val="18"/>
                <w:szCs w:val="18"/>
              </w:rPr>
            </w:pPr>
          </w:p>
        </w:tc>
        <w:tc>
          <w:tcPr>
            <w:tcW w:w="808" w:type="dxa"/>
            <w:gridSpan w:val="2"/>
          </w:tcPr>
          <w:p w14:paraId="63D4D785" w14:textId="77777777" w:rsidR="00D817A6" w:rsidRPr="00FA604C" w:rsidRDefault="00D817A6" w:rsidP="00983C07">
            <w:pPr>
              <w:widowControl/>
              <w:jc w:val="center"/>
              <w:rPr>
                <w:rFonts w:ascii="Times New Roman" w:eastAsia="宋体" w:hAnsi="Times New Roman" w:cs="Times New Roman"/>
                <w:sz w:val="18"/>
                <w:szCs w:val="18"/>
              </w:rPr>
            </w:pPr>
          </w:p>
        </w:tc>
        <w:tc>
          <w:tcPr>
            <w:tcW w:w="785" w:type="dxa"/>
          </w:tcPr>
          <w:p w14:paraId="775CF9DB" w14:textId="77777777" w:rsidR="00D817A6" w:rsidRPr="00FA604C" w:rsidRDefault="00D817A6" w:rsidP="00983C07">
            <w:pPr>
              <w:widowControl/>
              <w:jc w:val="center"/>
              <w:rPr>
                <w:rFonts w:ascii="Times New Roman" w:eastAsia="宋体" w:hAnsi="Times New Roman" w:cs="Times New Roman"/>
                <w:sz w:val="18"/>
                <w:szCs w:val="18"/>
              </w:rPr>
            </w:pPr>
          </w:p>
        </w:tc>
        <w:tc>
          <w:tcPr>
            <w:tcW w:w="735" w:type="dxa"/>
            <w:gridSpan w:val="2"/>
          </w:tcPr>
          <w:p w14:paraId="44EA4004" w14:textId="77777777"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69A6C439" w14:textId="77777777"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3DC2B8B1" w14:textId="6C022932"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0F32D4" w:rsidRPr="00FA604C">
              <w:rPr>
                <w:rFonts w:ascii="Times New Roman" w:eastAsia="宋体" w:hAnsi="Times New Roman" w:cs="Times New Roman"/>
                <w:sz w:val="18"/>
                <w:szCs w:val="18"/>
              </w:rPr>
              <w:t>1</w:t>
            </w:r>
          </w:p>
        </w:tc>
        <w:tc>
          <w:tcPr>
            <w:tcW w:w="796" w:type="dxa"/>
          </w:tcPr>
          <w:p w14:paraId="72342D0C" w14:textId="311906C3" w:rsidR="00D817A6" w:rsidRPr="00FA604C" w:rsidRDefault="0072741F"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.9</w:t>
            </w:r>
            <w:r w:rsidR="000F32D4" w:rsidRPr="00FA604C">
              <w:rPr>
                <w:rFonts w:ascii="Times New Roman" w:eastAsia="宋体" w:hAnsi="Times New Roman" w:cs="Times New Roman"/>
                <w:sz w:val="18"/>
                <w:szCs w:val="18"/>
              </w:rPr>
              <w:t>2</w:t>
            </w:r>
            <w:r w:rsidR="00D63350" w:rsidRPr="00FA604C">
              <w:rPr>
                <w:rFonts w:ascii="Times New Roman" w:eastAsia="宋体" w:hAnsi="Times New Roman" w:cs="Times New Roman"/>
                <w:sz w:val="18"/>
                <w:szCs w:val="18"/>
              </w:rPr>
              <w:t>3</w:t>
            </w:r>
          </w:p>
        </w:tc>
        <w:tc>
          <w:tcPr>
            <w:tcW w:w="796" w:type="dxa"/>
          </w:tcPr>
          <w:p w14:paraId="56B121E4" w14:textId="77777777" w:rsidR="00D817A6" w:rsidRPr="00FA604C" w:rsidRDefault="00D817A6" w:rsidP="00983C07">
            <w:pPr>
              <w:widowControl/>
              <w:jc w:val="center"/>
              <w:rPr>
                <w:rFonts w:ascii="Times New Roman" w:eastAsia="宋体" w:hAnsi="Times New Roman" w:cs="Times New Roman"/>
                <w:sz w:val="18"/>
                <w:szCs w:val="18"/>
              </w:rPr>
            </w:pPr>
          </w:p>
        </w:tc>
        <w:tc>
          <w:tcPr>
            <w:tcW w:w="797" w:type="dxa"/>
          </w:tcPr>
          <w:p w14:paraId="646DFD78" w14:textId="77777777" w:rsidR="00D817A6" w:rsidRPr="00FA604C" w:rsidRDefault="00D817A6" w:rsidP="00983C07">
            <w:pPr>
              <w:widowControl/>
              <w:jc w:val="center"/>
              <w:rPr>
                <w:rFonts w:ascii="Times New Roman" w:eastAsia="宋体" w:hAnsi="Times New Roman" w:cs="Times New Roman"/>
                <w:sz w:val="18"/>
                <w:szCs w:val="18"/>
              </w:rPr>
            </w:pPr>
          </w:p>
        </w:tc>
      </w:tr>
      <w:tr w:rsidR="00A75C93" w:rsidRPr="00FA604C" w14:paraId="52B040F8" w14:textId="77777777" w:rsidTr="0010696D">
        <w:tc>
          <w:tcPr>
            <w:tcW w:w="3001" w:type="dxa"/>
          </w:tcPr>
          <w:p w14:paraId="1D7F9D50" w14:textId="769E5410"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Population density</w:t>
            </w:r>
          </w:p>
        </w:tc>
        <w:tc>
          <w:tcPr>
            <w:tcW w:w="793" w:type="dxa"/>
          </w:tcPr>
          <w:p w14:paraId="43C2D231" w14:textId="77777777"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24066A42"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25273241" w14:textId="77777777" w:rsidR="00D817A6" w:rsidRPr="00FA604C" w:rsidRDefault="00D817A6" w:rsidP="00983C07">
            <w:pPr>
              <w:widowControl/>
              <w:jc w:val="center"/>
              <w:rPr>
                <w:rFonts w:ascii="Times New Roman" w:eastAsia="宋体" w:hAnsi="Times New Roman" w:cs="Times New Roman"/>
                <w:sz w:val="18"/>
                <w:szCs w:val="18"/>
              </w:rPr>
            </w:pPr>
          </w:p>
        </w:tc>
        <w:tc>
          <w:tcPr>
            <w:tcW w:w="853" w:type="dxa"/>
          </w:tcPr>
          <w:p w14:paraId="6BBFBE01"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gridSpan w:val="2"/>
          </w:tcPr>
          <w:p w14:paraId="35E916C3" w14:textId="77777777" w:rsidR="00D817A6" w:rsidRPr="00FA604C" w:rsidRDefault="00D817A6" w:rsidP="00983C07">
            <w:pPr>
              <w:widowControl/>
              <w:jc w:val="center"/>
              <w:rPr>
                <w:rFonts w:ascii="Times New Roman" w:eastAsia="宋体" w:hAnsi="Times New Roman" w:cs="Times New Roman"/>
                <w:sz w:val="18"/>
                <w:szCs w:val="18"/>
              </w:rPr>
            </w:pPr>
          </w:p>
        </w:tc>
        <w:tc>
          <w:tcPr>
            <w:tcW w:w="782" w:type="dxa"/>
          </w:tcPr>
          <w:p w14:paraId="4A1B0DFB" w14:textId="77777777" w:rsidR="00D817A6" w:rsidRPr="00FA604C" w:rsidRDefault="00D817A6" w:rsidP="00983C07">
            <w:pPr>
              <w:widowControl/>
              <w:jc w:val="center"/>
              <w:rPr>
                <w:rFonts w:ascii="Times New Roman" w:eastAsia="宋体" w:hAnsi="Times New Roman" w:cs="Times New Roman"/>
                <w:sz w:val="18"/>
                <w:szCs w:val="18"/>
              </w:rPr>
            </w:pPr>
          </w:p>
        </w:tc>
        <w:tc>
          <w:tcPr>
            <w:tcW w:w="808" w:type="dxa"/>
            <w:gridSpan w:val="2"/>
          </w:tcPr>
          <w:p w14:paraId="0AF4398B" w14:textId="0BF12756" w:rsidR="00D817A6" w:rsidRPr="00FA604C" w:rsidRDefault="00D817A6" w:rsidP="00983C07">
            <w:pPr>
              <w:widowControl/>
              <w:jc w:val="center"/>
              <w:rPr>
                <w:rFonts w:ascii="Times New Roman" w:eastAsia="宋体" w:hAnsi="Times New Roman" w:cs="Times New Roman"/>
                <w:sz w:val="18"/>
                <w:szCs w:val="18"/>
              </w:rPr>
            </w:pPr>
          </w:p>
        </w:tc>
        <w:tc>
          <w:tcPr>
            <w:tcW w:w="785" w:type="dxa"/>
          </w:tcPr>
          <w:p w14:paraId="5650376D" w14:textId="64257472" w:rsidR="00D817A6" w:rsidRPr="00FA604C" w:rsidRDefault="00D817A6" w:rsidP="00983C07">
            <w:pPr>
              <w:widowControl/>
              <w:jc w:val="center"/>
              <w:rPr>
                <w:rFonts w:ascii="Times New Roman" w:eastAsia="宋体" w:hAnsi="Times New Roman" w:cs="Times New Roman"/>
                <w:sz w:val="18"/>
                <w:szCs w:val="18"/>
              </w:rPr>
            </w:pPr>
          </w:p>
        </w:tc>
        <w:tc>
          <w:tcPr>
            <w:tcW w:w="735" w:type="dxa"/>
            <w:gridSpan w:val="2"/>
          </w:tcPr>
          <w:p w14:paraId="5E6B37B3" w14:textId="77777777"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5244A578" w14:textId="77777777"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2E8CC576"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698003AD"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6F19EC72" w14:textId="789CA5E0" w:rsidR="00D817A6" w:rsidRPr="00FA604C" w:rsidRDefault="00BC362C"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73C4" w:rsidRPr="00FA604C">
              <w:rPr>
                <w:rFonts w:ascii="Times New Roman" w:eastAsia="宋体" w:hAnsi="Times New Roman" w:cs="Times New Roman"/>
                <w:sz w:val="18"/>
                <w:szCs w:val="18"/>
              </w:rPr>
              <w:t>0.00</w:t>
            </w:r>
            <w:r w:rsidR="00D4585F" w:rsidRPr="00FA604C">
              <w:rPr>
                <w:rFonts w:ascii="Times New Roman" w:eastAsia="宋体" w:hAnsi="Times New Roman" w:cs="Times New Roman"/>
                <w:sz w:val="18"/>
                <w:szCs w:val="18"/>
              </w:rPr>
              <w:t>2</w:t>
            </w:r>
          </w:p>
        </w:tc>
        <w:tc>
          <w:tcPr>
            <w:tcW w:w="797" w:type="dxa"/>
          </w:tcPr>
          <w:p w14:paraId="5090C122" w14:textId="2C948174" w:rsidR="00D817A6" w:rsidRPr="00FA604C" w:rsidRDefault="004873C4"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.8</w:t>
            </w:r>
            <w:r w:rsidR="00FA3296" w:rsidRPr="00FA604C">
              <w:rPr>
                <w:rFonts w:ascii="Times New Roman" w:eastAsia="宋体" w:hAnsi="Times New Roman" w:cs="Times New Roman"/>
                <w:sz w:val="18"/>
                <w:szCs w:val="18"/>
              </w:rPr>
              <w:t>02</w:t>
            </w:r>
          </w:p>
        </w:tc>
      </w:tr>
      <w:tr w:rsidR="00A75C93" w:rsidRPr="00FA604C" w14:paraId="200BD5D2" w14:textId="77777777" w:rsidTr="0010696D">
        <w:tc>
          <w:tcPr>
            <w:tcW w:w="3001" w:type="dxa"/>
          </w:tcPr>
          <w:p w14:paraId="184BD772" w14:textId="55299C3B"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Religiosity</w:t>
            </w:r>
          </w:p>
        </w:tc>
        <w:tc>
          <w:tcPr>
            <w:tcW w:w="793" w:type="dxa"/>
          </w:tcPr>
          <w:p w14:paraId="30950010" w14:textId="77777777"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5F3042DF"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598255C7" w14:textId="77777777" w:rsidR="00D817A6" w:rsidRPr="00FA604C" w:rsidRDefault="00D817A6" w:rsidP="00983C07">
            <w:pPr>
              <w:widowControl/>
              <w:jc w:val="center"/>
              <w:rPr>
                <w:rFonts w:ascii="Times New Roman" w:eastAsia="宋体" w:hAnsi="Times New Roman" w:cs="Times New Roman"/>
                <w:sz w:val="18"/>
                <w:szCs w:val="18"/>
              </w:rPr>
            </w:pPr>
          </w:p>
        </w:tc>
        <w:tc>
          <w:tcPr>
            <w:tcW w:w="853" w:type="dxa"/>
          </w:tcPr>
          <w:p w14:paraId="78219B4A"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gridSpan w:val="2"/>
          </w:tcPr>
          <w:p w14:paraId="3C4F6A95" w14:textId="77777777" w:rsidR="00D817A6" w:rsidRPr="00FA604C" w:rsidRDefault="00D817A6" w:rsidP="00983C07">
            <w:pPr>
              <w:widowControl/>
              <w:jc w:val="center"/>
              <w:rPr>
                <w:rFonts w:ascii="Times New Roman" w:eastAsia="宋体" w:hAnsi="Times New Roman" w:cs="Times New Roman"/>
                <w:sz w:val="18"/>
                <w:szCs w:val="18"/>
              </w:rPr>
            </w:pPr>
          </w:p>
        </w:tc>
        <w:tc>
          <w:tcPr>
            <w:tcW w:w="782" w:type="dxa"/>
          </w:tcPr>
          <w:p w14:paraId="4DB8A3FB" w14:textId="77777777" w:rsidR="00D817A6" w:rsidRPr="00FA604C" w:rsidRDefault="00D817A6" w:rsidP="00983C07">
            <w:pPr>
              <w:widowControl/>
              <w:jc w:val="center"/>
              <w:rPr>
                <w:rFonts w:ascii="Times New Roman" w:eastAsia="宋体" w:hAnsi="Times New Roman" w:cs="Times New Roman"/>
                <w:sz w:val="18"/>
                <w:szCs w:val="18"/>
              </w:rPr>
            </w:pPr>
          </w:p>
        </w:tc>
        <w:tc>
          <w:tcPr>
            <w:tcW w:w="808" w:type="dxa"/>
            <w:gridSpan w:val="2"/>
          </w:tcPr>
          <w:p w14:paraId="3F77A375" w14:textId="77777777" w:rsidR="00D817A6" w:rsidRPr="00FA604C" w:rsidRDefault="00D817A6" w:rsidP="00983C07">
            <w:pPr>
              <w:widowControl/>
              <w:jc w:val="center"/>
              <w:rPr>
                <w:rFonts w:ascii="Times New Roman" w:eastAsia="宋体" w:hAnsi="Times New Roman" w:cs="Times New Roman"/>
                <w:sz w:val="18"/>
                <w:szCs w:val="18"/>
              </w:rPr>
            </w:pPr>
          </w:p>
        </w:tc>
        <w:tc>
          <w:tcPr>
            <w:tcW w:w="785" w:type="dxa"/>
          </w:tcPr>
          <w:p w14:paraId="6BC6A016" w14:textId="77777777" w:rsidR="00D817A6" w:rsidRPr="00FA604C" w:rsidRDefault="00D817A6" w:rsidP="00983C07">
            <w:pPr>
              <w:widowControl/>
              <w:jc w:val="center"/>
              <w:rPr>
                <w:rFonts w:ascii="Times New Roman" w:eastAsia="宋体" w:hAnsi="Times New Roman" w:cs="Times New Roman"/>
                <w:sz w:val="18"/>
                <w:szCs w:val="18"/>
              </w:rPr>
            </w:pPr>
          </w:p>
        </w:tc>
        <w:tc>
          <w:tcPr>
            <w:tcW w:w="735" w:type="dxa"/>
            <w:gridSpan w:val="2"/>
          </w:tcPr>
          <w:p w14:paraId="3DF84B00" w14:textId="77777777"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79622520" w14:textId="77777777"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45372C91"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70B59EE6"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029DD0CC" w14:textId="77777777" w:rsidR="00D817A6" w:rsidRPr="00FA604C" w:rsidRDefault="00D817A6" w:rsidP="00983C07">
            <w:pPr>
              <w:widowControl/>
              <w:jc w:val="center"/>
              <w:rPr>
                <w:rFonts w:ascii="Times New Roman" w:eastAsia="宋体" w:hAnsi="Times New Roman" w:cs="Times New Roman"/>
                <w:sz w:val="18"/>
                <w:szCs w:val="18"/>
              </w:rPr>
            </w:pPr>
          </w:p>
        </w:tc>
        <w:tc>
          <w:tcPr>
            <w:tcW w:w="797" w:type="dxa"/>
          </w:tcPr>
          <w:p w14:paraId="7B5FE3AB" w14:textId="77777777" w:rsidR="00D817A6" w:rsidRPr="00FA604C" w:rsidRDefault="00D817A6" w:rsidP="00983C07">
            <w:pPr>
              <w:widowControl/>
              <w:jc w:val="center"/>
              <w:rPr>
                <w:rFonts w:ascii="Times New Roman" w:eastAsia="宋体" w:hAnsi="Times New Roman" w:cs="Times New Roman"/>
                <w:sz w:val="18"/>
                <w:szCs w:val="18"/>
              </w:rPr>
            </w:pPr>
          </w:p>
        </w:tc>
      </w:tr>
      <w:tr w:rsidR="00A75C93" w:rsidRPr="00FA604C" w14:paraId="053422FB" w14:textId="77777777" w:rsidTr="0010696D">
        <w:tc>
          <w:tcPr>
            <w:tcW w:w="3001" w:type="dxa"/>
          </w:tcPr>
          <w:p w14:paraId="6FDA98E4" w14:textId="75787B97"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Tightness</w:t>
            </w:r>
          </w:p>
        </w:tc>
        <w:tc>
          <w:tcPr>
            <w:tcW w:w="793" w:type="dxa"/>
          </w:tcPr>
          <w:p w14:paraId="3028583E" w14:textId="77777777"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16CE0E47"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7A0685C4" w14:textId="77777777" w:rsidR="00D817A6" w:rsidRPr="00FA604C" w:rsidRDefault="00D817A6" w:rsidP="00983C07">
            <w:pPr>
              <w:widowControl/>
              <w:jc w:val="center"/>
              <w:rPr>
                <w:rFonts w:ascii="Times New Roman" w:eastAsia="宋体" w:hAnsi="Times New Roman" w:cs="Times New Roman"/>
                <w:sz w:val="18"/>
                <w:szCs w:val="18"/>
              </w:rPr>
            </w:pPr>
          </w:p>
        </w:tc>
        <w:tc>
          <w:tcPr>
            <w:tcW w:w="853" w:type="dxa"/>
          </w:tcPr>
          <w:p w14:paraId="6746B772"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gridSpan w:val="2"/>
          </w:tcPr>
          <w:p w14:paraId="1EF88B60" w14:textId="77777777" w:rsidR="00D817A6" w:rsidRPr="00FA604C" w:rsidRDefault="00D817A6" w:rsidP="00983C07">
            <w:pPr>
              <w:widowControl/>
              <w:jc w:val="center"/>
              <w:rPr>
                <w:rFonts w:ascii="Times New Roman" w:eastAsia="宋体" w:hAnsi="Times New Roman" w:cs="Times New Roman"/>
                <w:sz w:val="18"/>
                <w:szCs w:val="18"/>
              </w:rPr>
            </w:pPr>
          </w:p>
        </w:tc>
        <w:tc>
          <w:tcPr>
            <w:tcW w:w="782" w:type="dxa"/>
          </w:tcPr>
          <w:p w14:paraId="40079820" w14:textId="77777777" w:rsidR="00D817A6" w:rsidRPr="00FA604C" w:rsidRDefault="00D817A6" w:rsidP="00983C07">
            <w:pPr>
              <w:widowControl/>
              <w:jc w:val="center"/>
              <w:rPr>
                <w:rFonts w:ascii="Times New Roman" w:eastAsia="宋体" w:hAnsi="Times New Roman" w:cs="Times New Roman"/>
                <w:sz w:val="18"/>
                <w:szCs w:val="18"/>
              </w:rPr>
            </w:pPr>
          </w:p>
        </w:tc>
        <w:tc>
          <w:tcPr>
            <w:tcW w:w="808" w:type="dxa"/>
            <w:gridSpan w:val="2"/>
          </w:tcPr>
          <w:p w14:paraId="7E63CA94" w14:textId="77777777" w:rsidR="00D817A6" w:rsidRPr="00FA604C" w:rsidRDefault="00D817A6" w:rsidP="00983C07">
            <w:pPr>
              <w:widowControl/>
              <w:jc w:val="center"/>
              <w:rPr>
                <w:rFonts w:ascii="Times New Roman" w:eastAsia="宋体" w:hAnsi="Times New Roman" w:cs="Times New Roman"/>
                <w:sz w:val="18"/>
                <w:szCs w:val="18"/>
              </w:rPr>
            </w:pPr>
          </w:p>
        </w:tc>
        <w:tc>
          <w:tcPr>
            <w:tcW w:w="785" w:type="dxa"/>
          </w:tcPr>
          <w:p w14:paraId="555F907E" w14:textId="77777777" w:rsidR="00D817A6" w:rsidRPr="00FA604C" w:rsidRDefault="00D817A6" w:rsidP="00983C07">
            <w:pPr>
              <w:widowControl/>
              <w:jc w:val="center"/>
              <w:rPr>
                <w:rFonts w:ascii="Times New Roman" w:eastAsia="宋体" w:hAnsi="Times New Roman" w:cs="Times New Roman"/>
                <w:sz w:val="18"/>
                <w:szCs w:val="18"/>
              </w:rPr>
            </w:pPr>
          </w:p>
        </w:tc>
        <w:tc>
          <w:tcPr>
            <w:tcW w:w="735" w:type="dxa"/>
            <w:gridSpan w:val="2"/>
          </w:tcPr>
          <w:p w14:paraId="4E370E02" w14:textId="6FE5A4A7"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31215392" w14:textId="47645A36"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668FD0A4"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36442428"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6F2BE0AE" w14:textId="77777777" w:rsidR="00D817A6" w:rsidRPr="00FA604C" w:rsidRDefault="00D817A6" w:rsidP="00983C07">
            <w:pPr>
              <w:widowControl/>
              <w:jc w:val="center"/>
              <w:rPr>
                <w:rFonts w:ascii="Times New Roman" w:eastAsia="宋体" w:hAnsi="Times New Roman" w:cs="Times New Roman"/>
                <w:sz w:val="18"/>
                <w:szCs w:val="18"/>
              </w:rPr>
            </w:pPr>
          </w:p>
        </w:tc>
        <w:tc>
          <w:tcPr>
            <w:tcW w:w="797" w:type="dxa"/>
          </w:tcPr>
          <w:p w14:paraId="01575E5D" w14:textId="77777777" w:rsidR="00D817A6" w:rsidRPr="00FA604C" w:rsidRDefault="00D817A6" w:rsidP="00983C07">
            <w:pPr>
              <w:widowControl/>
              <w:jc w:val="center"/>
              <w:rPr>
                <w:rFonts w:ascii="Times New Roman" w:eastAsia="宋体" w:hAnsi="Times New Roman" w:cs="Times New Roman"/>
                <w:sz w:val="18"/>
                <w:szCs w:val="18"/>
              </w:rPr>
            </w:pPr>
          </w:p>
        </w:tc>
      </w:tr>
      <w:tr w:rsidR="00A75C93" w:rsidRPr="00FA604C" w14:paraId="13F27160" w14:textId="77777777" w:rsidTr="0010696D">
        <w:tc>
          <w:tcPr>
            <w:tcW w:w="3001" w:type="dxa"/>
          </w:tcPr>
          <w:p w14:paraId="5D06E1A3" w14:textId="4F6F5353"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Individualism</w:t>
            </w:r>
          </w:p>
        </w:tc>
        <w:tc>
          <w:tcPr>
            <w:tcW w:w="793" w:type="dxa"/>
          </w:tcPr>
          <w:p w14:paraId="6C0B13B6" w14:textId="77777777"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000023BC"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20678517" w14:textId="77777777" w:rsidR="00D817A6" w:rsidRPr="00FA604C" w:rsidRDefault="00D817A6" w:rsidP="00983C07">
            <w:pPr>
              <w:widowControl/>
              <w:jc w:val="center"/>
              <w:rPr>
                <w:rFonts w:ascii="Times New Roman" w:eastAsia="宋体" w:hAnsi="Times New Roman" w:cs="Times New Roman"/>
                <w:sz w:val="18"/>
                <w:szCs w:val="18"/>
              </w:rPr>
            </w:pPr>
          </w:p>
        </w:tc>
        <w:tc>
          <w:tcPr>
            <w:tcW w:w="853" w:type="dxa"/>
          </w:tcPr>
          <w:p w14:paraId="3E699A20"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gridSpan w:val="2"/>
          </w:tcPr>
          <w:p w14:paraId="744A8BEC" w14:textId="77777777" w:rsidR="00D817A6" w:rsidRPr="00FA604C" w:rsidRDefault="00D817A6" w:rsidP="00983C07">
            <w:pPr>
              <w:widowControl/>
              <w:jc w:val="center"/>
              <w:rPr>
                <w:rFonts w:ascii="Times New Roman" w:eastAsia="宋体" w:hAnsi="Times New Roman" w:cs="Times New Roman"/>
                <w:sz w:val="18"/>
                <w:szCs w:val="18"/>
              </w:rPr>
            </w:pPr>
          </w:p>
        </w:tc>
        <w:tc>
          <w:tcPr>
            <w:tcW w:w="782" w:type="dxa"/>
          </w:tcPr>
          <w:p w14:paraId="6AE6D5D1" w14:textId="77777777" w:rsidR="00D817A6" w:rsidRPr="00FA604C" w:rsidRDefault="00D817A6" w:rsidP="00983C07">
            <w:pPr>
              <w:widowControl/>
              <w:jc w:val="center"/>
              <w:rPr>
                <w:rFonts w:ascii="Times New Roman" w:eastAsia="宋体" w:hAnsi="Times New Roman" w:cs="Times New Roman"/>
                <w:sz w:val="18"/>
                <w:szCs w:val="18"/>
              </w:rPr>
            </w:pPr>
          </w:p>
        </w:tc>
        <w:tc>
          <w:tcPr>
            <w:tcW w:w="808" w:type="dxa"/>
            <w:gridSpan w:val="2"/>
          </w:tcPr>
          <w:p w14:paraId="34A5A125" w14:textId="77777777" w:rsidR="00D817A6" w:rsidRPr="00FA604C" w:rsidRDefault="00D817A6" w:rsidP="00983C07">
            <w:pPr>
              <w:widowControl/>
              <w:jc w:val="center"/>
              <w:rPr>
                <w:rFonts w:ascii="Times New Roman" w:eastAsia="宋体" w:hAnsi="Times New Roman" w:cs="Times New Roman"/>
                <w:sz w:val="18"/>
                <w:szCs w:val="18"/>
              </w:rPr>
            </w:pPr>
          </w:p>
        </w:tc>
        <w:tc>
          <w:tcPr>
            <w:tcW w:w="785" w:type="dxa"/>
          </w:tcPr>
          <w:p w14:paraId="5123E9C6" w14:textId="77777777" w:rsidR="00D817A6" w:rsidRPr="00FA604C" w:rsidRDefault="00D817A6" w:rsidP="00983C07">
            <w:pPr>
              <w:widowControl/>
              <w:jc w:val="center"/>
              <w:rPr>
                <w:rFonts w:ascii="Times New Roman" w:eastAsia="宋体" w:hAnsi="Times New Roman" w:cs="Times New Roman"/>
                <w:sz w:val="18"/>
                <w:szCs w:val="18"/>
              </w:rPr>
            </w:pPr>
          </w:p>
        </w:tc>
        <w:tc>
          <w:tcPr>
            <w:tcW w:w="735" w:type="dxa"/>
            <w:gridSpan w:val="2"/>
          </w:tcPr>
          <w:p w14:paraId="69CC28E5" w14:textId="77777777"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5849BC78" w14:textId="77777777"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1FD03B49" w14:textId="474D1DE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127F2462" w14:textId="579697DF"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32A3744E" w14:textId="77777777" w:rsidR="00D817A6" w:rsidRPr="00FA604C" w:rsidRDefault="00D817A6" w:rsidP="00983C07">
            <w:pPr>
              <w:widowControl/>
              <w:jc w:val="center"/>
              <w:rPr>
                <w:rFonts w:ascii="Times New Roman" w:eastAsia="宋体" w:hAnsi="Times New Roman" w:cs="Times New Roman"/>
                <w:sz w:val="18"/>
                <w:szCs w:val="18"/>
              </w:rPr>
            </w:pPr>
          </w:p>
        </w:tc>
        <w:tc>
          <w:tcPr>
            <w:tcW w:w="797" w:type="dxa"/>
          </w:tcPr>
          <w:p w14:paraId="43B1B0B9" w14:textId="77777777" w:rsidR="00D817A6" w:rsidRPr="00FA604C" w:rsidRDefault="00D817A6" w:rsidP="00983C07">
            <w:pPr>
              <w:widowControl/>
              <w:jc w:val="center"/>
              <w:rPr>
                <w:rFonts w:ascii="Times New Roman" w:eastAsia="宋体" w:hAnsi="Times New Roman" w:cs="Times New Roman"/>
                <w:sz w:val="18"/>
                <w:szCs w:val="18"/>
              </w:rPr>
            </w:pPr>
          </w:p>
        </w:tc>
      </w:tr>
      <w:tr w:rsidR="00A75C93" w:rsidRPr="00FA604C" w14:paraId="0947EF31" w14:textId="77777777" w:rsidTr="0010696D">
        <w:tc>
          <w:tcPr>
            <w:tcW w:w="3001" w:type="dxa"/>
          </w:tcPr>
          <w:p w14:paraId="4282BCA4" w14:textId="597832DD"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Power distance</w:t>
            </w:r>
          </w:p>
        </w:tc>
        <w:tc>
          <w:tcPr>
            <w:tcW w:w="793" w:type="dxa"/>
          </w:tcPr>
          <w:p w14:paraId="2C8BB4A0" w14:textId="77777777"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069D17D3"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53A7A7E2" w14:textId="77777777" w:rsidR="00D817A6" w:rsidRPr="00FA604C" w:rsidRDefault="00D817A6" w:rsidP="00983C07">
            <w:pPr>
              <w:widowControl/>
              <w:jc w:val="center"/>
              <w:rPr>
                <w:rFonts w:ascii="Times New Roman" w:eastAsia="宋体" w:hAnsi="Times New Roman" w:cs="Times New Roman"/>
                <w:sz w:val="18"/>
                <w:szCs w:val="18"/>
              </w:rPr>
            </w:pPr>
          </w:p>
        </w:tc>
        <w:tc>
          <w:tcPr>
            <w:tcW w:w="853" w:type="dxa"/>
          </w:tcPr>
          <w:p w14:paraId="61E065B6"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gridSpan w:val="2"/>
          </w:tcPr>
          <w:p w14:paraId="78AAE46F" w14:textId="77777777" w:rsidR="00D817A6" w:rsidRPr="00FA604C" w:rsidRDefault="00D817A6" w:rsidP="00983C07">
            <w:pPr>
              <w:widowControl/>
              <w:jc w:val="center"/>
              <w:rPr>
                <w:rFonts w:ascii="Times New Roman" w:eastAsia="宋体" w:hAnsi="Times New Roman" w:cs="Times New Roman"/>
                <w:sz w:val="18"/>
                <w:szCs w:val="18"/>
              </w:rPr>
            </w:pPr>
          </w:p>
        </w:tc>
        <w:tc>
          <w:tcPr>
            <w:tcW w:w="782" w:type="dxa"/>
          </w:tcPr>
          <w:p w14:paraId="4F0A770D" w14:textId="77777777" w:rsidR="00D817A6" w:rsidRPr="00FA604C" w:rsidRDefault="00D817A6" w:rsidP="00983C07">
            <w:pPr>
              <w:widowControl/>
              <w:jc w:val="center"/>
              <w:rPr>
                <w:rFonts w:ascii="Times New Roman" w:eastAsia="宋体" w:hAnsi="Times New Roman" w:cs="Times New Roman"/>
                <w:sz w:val="18"/>
                <w:szCs w:val="18"/>
              </w:rPr>
            </w:pPr>
          </w:p>
        </w:tc>
        <w:tc>
          <w:tcPr>
            <w:tcW w:w="808" w:type="dxa"/>
            <w:gridSpan w:val="2"/>
          </w:tcPr>
          <w:p w14:paraId="5F8609F5" w14:textId="77777777" w:rsidR="00D817A6" w:rsidRPr="00FA604C" w:rsidRDefault="00D817A6" w:rsidP="00983C07">
            <w:pPr>
              <w:widowControl/>
              <w:jc w:val="center"/>
              <w:rPr>
                <w:rFonts w:ascii="Times New Roman" w:eastAsia="宋体" w:hAnsi="Times New Roman" w:cs="Times New Roman"/>
                <w:sz w:val="18"/>
                <w:szCs w:val="18"/>
              </w:rPr>
            </w:pPr>
          </w:p>
        </w:tc>
        <w:tc>
          <w:tcPr>
            <w:tcW w:w="785" w:type="dxa"/>
          </w:tcPr>
          <w:p w14:paraId="3438ECD9" w14:textId="77777777" w:rsidR="00D817A6" w:rsidRPr="00FA604C" w:rsidRDefault="00D817A6" w:rsidP="00983C07">
            <w:pPr>
              <w:widowControl/>
              <w:jc w:val="center"/>
              <w:rPr>
                <w:rFonts w:ascii="Times New Roman" w:eastAsia="宋体" w:hAnsi="Times New Roman" w:cs="Times New Roman"/>
                <w:sz w:val="18"/>
                <w:szCs w:val="18"/>
              </w:rPr>
            </w:pPr>
          </w:p>
        </w:tc>
        <w:tc>
          <w:tcPr>
            <w:tcW w:w="735" w:type="dxa"/>
            <w:gridSpan w:val="2"/>
          </w:tcPr>
          <w:p w14:paraId="06E30971" w14:textId="77777777"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4EEDE7E7" w14:textId="77777777"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17E65712"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7AA71252"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7676CA3F" w14:textId="0A0905F4" w:rsidR="00D817A6" w:rsidRPr="00FA604C" w:rsidRDefault="00D817A6" w:rsidP="00983C07">
            <w:pPr>
              <w:widowControl/>
              <w:jc w:val="center"/>
              <w:rPr>
                <w:rFonts w:ascii="Times New Roman" w:eastAsia="宋体" w:hAnsi="Times New Roman" w:cs="Times New Roman"/>
                <w:sz w:val="18"/>
                <w:szCs w:val="18"/>
              </w:rPr>
            </w:pPr>
          </w:p>
        </w:tc>
        <w:tc>
          <w:tcPr>
            <w:tcW w:w="797" w:type="dxa"/>
          </w:tcPr>
          <w:p w14:paraId="4639D9D5" w14:textId="1E7F05AA" w:rsidR="00D817A6" w:rsidRPr="00FA604C" w:rsidRDefault="00D817A6" w:rsidP="00983C07">
            <w:pPr>
              <w:widowControl/>
              <w:jc w:val="center"/>
              <w:rPr>
                <w:rFonts w:ascii="Times New Roman" w:eastAsia="宋体" w:hAnsi="Times New Roman" w:cs="Times New Roman"/>
                <w:sz w:val="18"/>
                <w:szCs w:val="18"/>
              </w:rPr>
            </w:pPr>
          </w:p>
        </w:tc>
      </w:tr>
      <w:tr w:rsidR="00A75C93" w:rsidRPr="00FA604C" w14:paraId="34ECE83C" w14:textId="05A5E2DC" w:rsidTr="0010696D">
        <w:tc>
          <w:tcPr>
            <w:tcW w:w="3001" w:type="dxa"/>
          </w:tcPr>
          <w:p w14:paraId="47DDCDD2" w14:textId="7FD20FBF"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Long-term orientation</w:t>
            </w:r>
          </w:p>
        </w:tc>
        <w:tc>
          <w:tcPr>
            <w:tcW w:w="793" w:type="dxa"/>
          </w:tcPr>
          <w:p w14:paraId="232DD7F1" w14:textId="77777777" w:rsidR="00D817A6" w:rsidRPr="00FA604C" w:rsidRDefault="00D817A6" w:rsidP="00983C07">
            <w:pPr>
              <w:widowControl/>
              <w:jc w:val="center"/>
              <w:rPr>
                <w:rFonts w:ascii="Times New Roman" w:eastAsia="宋体" w:hAnsi="Times New Roman" w:cs="Times New Roman"/>
                <w:sz w:val="18"/>
                <w:szCs w:val="18"/>
              </w:rPr>
            </w:pPr>
          </w:p>
        </w:tc>
        <w:tc>
          <w:tcPr>
            <w:tcW w:w="706" w:type="dxa"/>
          </w:tcPr>
          <w:p w14:paraId="30C20C8C" w14:textId="77777777" w:rsidR="00D817A6" w:rsidRPr="00FA604C" w:rsidRDefault="00D817A6" w:rsidP="00983C07">
            <w:pPr>
              <w:widowControl/>
              <w:jc w:val="center"/>
              <w:rPr>
                <w:rFonts w:ascii="Times New Roman" w:eastAsia="宋体" w:hAnsi="Times New Roman" w:cs="Times New Roman"/>
                <w:sz w:val="18"/>
                <w:szCs w:val="18"/>
              </w:rPr>
            </w:pPr>
          </w:p>
        </w:tc>
        <w:tc>
          <w:tcPr>
            <w:tcW w:w="810" w:type="dxa"/>
          </w:tcPr>
          <w:p w14:paraId="1F682217" w14:textId="77777777" w:rsidR="00D817A6" w:rsidRPr="00FA604C" w:rsidRDefault="00D817A6" w:rsidP="00983C07">
            <w:pPr>
              <w:widowControl/>
              <w:jc w:val="center"/>
              <w:rPr>
                <w:rFonts w:ascii="Times New Roman" w:eastAsia="宋体" w:hAnsi="Times New Roman" w:cs="Times New Roman"/>
                <w:sz w:val="18"/>
                <w:szCs w:val="18"/>
              </w:rPr>
            </w:pPr>
          </w:p>
        </w:tc>
        <w:tc>
          <w:tcPr>
            <w:tcW w:w="868" w:type="dxa"/>
            <w:gridSpan w:val="2"/>
          </w:tcPr>
          <w:p w14:paraId="78F08DEA" w14:textId="77777777" w:rsidR="00D817A6" w:rsidRPr="00FA604C" w:rsidRDefault="00D817A6" w:rsidP="00983C07">
            <w:pPr>
              <w:widowControl/>
              <w:jc w:val="center"/>
              <w:rPr>
                <w:rFonts w:ascii="Times New Roman" w:eastAsia="宋体" w:hAnsi="Times New Roman" w:cs="Times New Roman"/>
                <w:sz w:val="18"/>
                <w:szCs w:val="18"/>
              </w:rPr>
            </w:pPr>
          </w:p>
        </w:tc>
        <w:tc>
          <w:tcPr>
            <w:tcW w:w="795" w:type="dxa"/>
          </w:tcPr>
          <w:p w14:paraId="3F8147BD" w14:textId="77777777" w:rsidR="00D817A6" w:rsidRPr="00FA604C" w:rsidRDefault="00D817A6" w:rsidP="00983C07">
            <w:pPr>
              <w:widowControl/>
              <w:jc w:val="center"/>
              <w:rPr>
                <w:rFonts w:ascii="Times New Roman" w:eastAsia="宋体" w:hAnsi="Times New Roman" w:cs="Times New Roman"/>
                <w:sz w:val="18"/>
                <w:szCs w:val="18"/>
              </w:rPr>
            </w:pPr>
          </w:p>
        </w:tc>
        <w:tc>
          <w:tcPr>
            <w:tcW w:w="795" w:type="dxa"/>
            <w:gridSpan w:val="2"/>
          </w:tcPr>
          <w:p w14:paraId="5DA9EFB5" w14:textId="77777777" w:rsidR="00D817A6" w:rsidRPr="00FA604C" w:rsidRDefault="00D817A6" w:rsidP="00983C07">
            <w:pPr>
              <w:widowControl/>
              <w:jc w:val="center"/>
              <w:rPr>
                <w:rFonts w:ascii="Times New Roman" w:eastAsia="宋体" w:hAnsi="Times New Roman" w:cs="Times New Roman"/>
                <w:sz w:val="18"/>
                <w:szCs w:val="18"/>
              </w:rPr>
            </w:pPr>
          </w:p>
        </w:tc>
        <w:tc>
          <w:tcPr>
            <w:tcW w:w="795" w:type="dxa"/>
          </w:tcPr>
          <w:p w14:paraId="5B5DC89F" w14:textId="77777777" w:rsidR="00D817A6" w:rsidRPr="00FA604C" w:rsidRDefault="00D817A6" w:rsidP="00983C07">
            <w:pPr>
              <w:widowControl/>
              <w:jc w:val="center"/>
              <w:rPr>
                <w:rFonts w:ascii="Times New Roman" w:eastAsia="宋体" w:hAnsi="Times New Roman" w:cs="Times New Roman"/>
                <w:sz w:val="18"/>
                <w:szCs w:val="18"/>
              </w:rPr>
            </w:pPr>
          </w:p>
        </w:tc>
        <w:tc>
          <w:tcPr>
            <w:tcW w:w="794" w:type="dxa"/>
            <w:gridSpan w:val="2"/>
          </w:tcPr>
          <w:p w14:paraId="37E65BBF" w14:textId="77777777" w:rsidR="00D817A6" w:rsidRPr="00FA604C" w:rsidRDefault="00D817A6" w:rsidP="00983C07">
            <w:pPr>
              <w:widowControl/>
              <w:jc w:val="center"/>
              <w:rPr>
                <w:rFonts w:ascii="Times New Roman" w:eastAsia="宋体" w:hAnsi="Times New Roman" w:cs="Times New Roman"/>
                <w:sz w:val="18"/>
                <w:szCs w:val="18"/>
              </w:rPr>
            </w:pPr>
          </w:p>
        </w:tc>
        <w:tc>
          <w:tcPr>
            <w:tcW w:w="726" w:type="dxa"/>
          </w:tcPr>
          <w:p w14:paraId="1B5A7C04" w14:textId="49E05BA8" w:rsidR="00D817A6" w:rsidRPr="00FA604C" w:rsidRDefault="00D817A6" w:rsidP="00983C07">
            <w:pPr>
              <w:widowControl/>
              <w:jc w:val="center"/>
              <w:rPr>
                <w:rFonts w:ascii="Times New Roman" w:eastAsia="宋体" w:hAnsi="Times New Roman" w:cs="Times New Roman"/>
                <w:sz w:val="18"/>
                <w:szCs w:val="18"/>
              </w:rPr>
            </w:pPr>
          </w:p>
        </w:tc>
        <w:tc>
          <w:tcPr>
            <w:tcW w:w="864" w:type="dxa"/>
          </w:tcPr>
          <w:p w14:paraId="79545FD2" w14:textId="676C8968" w:rsidR="00D817A6" w:rsidRPr="00FA604C" w:rsidRDefault="00D817A6" w:rsidP="00983C07">
            <w:pPr>
              <w:widowControl/>
              <w:jc w:val="center"/>
              <w:rPr>
                <w:rFonts w:ascii="Times New Roman" w:eastAsia="宋体" w:hAnsi="Times New Roman" w:cs="Times New Roman"/>
                <w:sz w:val="18"/>
                <w:szCs w:val="18"/>
              </w:rPr>
            </w:pPr>
          </w:p>
        </w:tc>
        <w:tc>
          <w:tcPr>
            <w:tcW w:w="794" w:type="dxa"/>
          </w:tcPr>
          <w:p w14:paraId="0D62CE54"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229233B3" w14:textId="77777777" w:rsidR="00D817A6" w:rsidRPr="00FA604C" w:rsidRDefault="00D817A6" w:rsidP="00983C07">
            <w:pPr>
              <w:widowControl/>
              <w:jc w:val="center"/>
              <w:rPr>
                <w:rFonts w:ascii="Times New Roman" w:eastAsia="宋体" w:hAnsi="Times New Roman" w:cs="Times New Roman"/>
                <w:sz w:val="18"/>
                <w:szCs w:val="18"/>
              </w:rPr>
            </w:pPr>
          </w:p>
        </w:tc>
        <w:tc>
          <w:tcPr>
            <w:tcW w:w="796" w:type="dxa"/>
          </w:tcPr>
          <w:p w14:paraId="5500AD6C" w14:textId="77777777" w:rsidR="00D817A6" w:rsidRPr="00FA604C" w:rsidRDefault="00D817A6" w:rsidP="00983C07">
            <w:pPr>
              <w:widowControl/>
              <w:jc w:val="center"/>
              <w:rPr>
                <w:rFonts w:ascii="Times New Roman" w:eastAsia="宋体" w:hAnsi="Times New Roman" w:cs="Times New Roman"/>
                <w:sz w:val="18"/>
                <w:szCs w:val="18"/>
              </w:rPr>
            </w:pPr>
          </w:p>
        </w:tc>
        <w:tc>
          <w:tcPr>
            <w:tcW w:w="797" w:type="dxa"/>
          </w:tcPr>
          <w:p w14:paraId="1609DB7C" w14:textId="77777777" w:rsidR="00D817A6" w:rsidRPr="00FA604C" w:rsidRDefault="00D817A6" w:rsidP="00983C07">
            <w:pPr>
              <w:widowControl/>
              <w:jc w:val="center"/>
              <w:rPr>
                <w:rFonts w:ascii="Times New Roman" w:eastAsia="宋体" w:hAnsi="Times New Roman" w:cs="Times New Roman"/>
                <w:sz w:val="18"/>
                <w:szCs w:val="18"/>
              </w:rPr>
            </w:pPr>
          </w:p>
        </w:tc>
      </w:tr>
      <w:tr w:rsidR="00A75C93" w:rsidRPr="00FA604C" w14:paraId="5EE10C33" w14:textId="77777777" w:rsidTr="0010696D">
        <w:tc>
          <w:tcPr>
            <w:tcW w:w="3001" w:type="dxa"/>
            <w:tcBorders>
              <w:bottom w:val="single" w:sz="6" w:space="0" w:color="auto"/>
            </w:tcBorders>
          </w:tcPr>
          <w:p w14:paraId="73CEE9CD" w14:textId="7F234476" w:rsidR="00D817A6" w:rsidRPr="00FA604C" w:rsidRDefault="00D817A6" w:rsidP="00983C07">
            <w:pPr>
              <w:widowControl/>
              <w:jc w:val="left"/>
              <w:rPr>
                <w:rFonts w:ascii="Times New Roman" w:eastAsia="宋体" w:hAnsi="Times New Roman" w:cs="Times New Roman"/>
                <w:sz w:val="18"/>
                <w:szCs w:val="18"/>
              </w:rPr>
            </w:pPr>
            <w:r w:rsidRPr="00FA604C">
              <w:rPr>
                <w:rFonts w:ascii="Times New Roman" w:eastAsia="宋体" w:hAnsi="Times New Roman" w:cs="Times New Roman"/>
                <w:i/>
                <w:iCs/>
                <w:sz w:val="18"/>
                <w:szCs w:val="18"/>
              </w:rPr>
              <w:t>R</w:t>
            </w:r>
            <w:r w:rsidRPr="00FA604C">
              <w:rPr>
                <w:rFonts w:ascii="Times New Roman" w:eastAsia="宋体" w:hAnsi="Times New Roman" w:cs="Times New Roman"/>
                <w:sz w:val="18"/>
                <w:szCs w:val="18"/>
                <w:vertAlign w:val="superscript"/>
              </w:rPr>
              <w:t>2</w:t>
            </w:r>
          </w:p>
        </w:tc>
        <w:tc>
          <w:tcPr>
            <w:tcW w:w="1499" w:type="dxa"/>
            <w:gridSpan w:val="2"/>
            <w:tcBorders>
              <w:bottom w:val="single" w:sz="6" w:space="0" w:color="auto"/>
            </w:tcBorders>
          </w:tcPr>
          <w:p w14:paraId="7EB2BD81" w14:textId="58371B60" w:rsidR="00D817A6" w:rsidRPr="00FA604C" w:rsidRDefault="000905F8"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.08</w:t>
            </w:r>
            <w:r w:rsidR="009E290D" w:rsidRPr="00FA604C">
              <w:rPr>
                <w:rFonts w:ascii="Times New Roman" w:eastAsia="宋体" w:hAnsi="Times New Roman" w:cs="Times New Roman"/>
                <w:sz w:val="18"/>
                <w:szCs w:val="18"/>
              </w:rPr>
              <w:t>1</w:t>
            </w:r>
          </w:p>
        </w:tc>
        <w:tc>
          <w:tcPr>
            <w:tcW w:w="1678" w:type="dxa"/>
            <w:gridSpan w:val="3"/>
            <w:tcBorders>
              <w:bottom w:val="single" w:sz="6" w:space="0" w:color="auto"/>
            </w:tcBorders>
          </w:tcPr>
          <w:p w14:paraId="341811B0" w14:textId="552222B7" w:rsidR="00D817A6" w:rsidRPr="00FA604C" w:rsidRDefault="000905F8"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.10</w:t>
            </w:r>
            <w:r w:rsidR="009E290D" w:rsidRPr="00FA604C">
              <w:rPr>
                <w:rFonts w:ascii="Times New Roman" w:eastAsia="宋体" w:hAnsi="Times New Roman" w:cs="Times New Roman"/>
                <w:sz w:val="18"/>
                <w:szCs w:val="18"/>
              </w:rPr>
              <w:t>4</w:t>
            </w:r>
          </w:p>
        </w:tc>
        <w:tc>
          <w:tcPr>
            <w:tcW w:w="1590" w:type="dxa"/>
            <w:gridSpan w:val="3"/>
            <w:tcBorders>
              <w:bottom w:val="single" w:sz="6" w:space="0" w:color="auto"/>
            </w:tcBorders>
          </w:tcPr>
          <w:p w14:paraId="2258F43D" w14:textId="199AB574" w:rsidR="00D817A6" w:rsidRPr="00FA604C" w:rsidRDefault="000905F8"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9E290D" w:rsidRPr="00FA604C">
              <w:rPr>
                <w:rFonts w:ascii="Times New Roman" w:eastAsia="宋体" w:hAnsi="Times New Roman" w:cs="Times New Roman"/>
                <w:sz w:val="18"/>
                <w:szCs w:val="18"/>
              </w:rPr>
              <w:t>91</w:t>
            </w:r>
          </w:p>
        </w:tc>
        <w:tc>
          <w:tcPr>
            <w:tcW w:w="1589" w:type="dxa"/>
            <w:gridSpan w:val="3"/>
            <w:tcBorders>
              <w:bottom w:val="single" w:sz="6" w:space="0" w:color="auto"/>
            </w:tcBorders>
          </w:tcPr>
          <w:p w14:paraId="6297AFC1" w14:textId="5F2FD6FD" w:rsidR="00D817A6" w:rsidRPr="00FA604C" w:rsidRDefault="000905F8"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.02</w:t>
            </w:r>
            <w:r w:rsidR="009E290D" w:rsidRPr="00FA604C">
              <w:rPr>
                <w:rFonts w:ascii="Times New Roman" w:eastAsia="宋体" w:hAnsi="Times New Roman" w:cs="Times New Roman"/>
                <w:sz w:val="18"/>
                <w:szCs w:val="18"/>
              </w:rPr>
              <w:t>9</w:t>
            </w:r>
          </w:p>
        </w:tc>
        <w:tc>
          <w:tcPr>
            <w:tcW w:w="1590" w:type="dxa"/>
            <w:gridSpan w:val="2"/>
            <w:tcBorders>
              <w:bottom w:val="single" w:sz="6" w:space="0" w:color="auto"/>
            </w:tcBorders>
          </w:tcPr>
          <w:p w14:paraId="22AAFD08" w14:textId="49579C6C" w:rsidR="00D817A6" w:rsidRPr="00FA604C" w:rsidRDefault="000905F8"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.27</w:t>
            </w:r>
            <w:r w:rsidR="009E290D" w:rsidRPr="00FA604C">
              <w:rPr>
                <w:rFonts w:ascii="Times New Roman" w:eastAsia="宋体" w:hAnsi="Times New Roman" w:cs="Times New Roman"/>
                <w:sz w:val="18"/>
                <w:szCs w:val="18"/>
              </w:rPr>
              <w:t>5</w:t>
            </w:r>
          </w:p>
        </w:tc>
        <w:tc>
          <w:tcPr>
            <w:tcW w:w="1590" w:type="dxa"/>
            <w:gridSpan w:val="2"/>
            <w:tcBorders>
              <w:bottom w:val="single" w:sz="6" w:space="0" w:color="auto"/>
            </w:tcBorders>
          </w:tcPr>
          <w:p w14:paraId="38BFE3FB" w14:textId="4118C662" w:rsidR="00D817A6" w:rsidRPr="00FA604C" w:rsidRDefault="000905F8"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.27</w:t>
            </w:r>
            <w:r w:rsidR="009E290D" w:rsidRPr="00FA604C">
              <w:rPr>
                <w:rFonts w:ascii="Times New Roman" w:eastAsia="宋体" w:hAnsi="Times New Roman" w:cs="Times New Roman"/>
                <w:sz w:val="18"/>
                <w:szCs w:val="18"/>
              </w:rPr>
              <w:t>4</w:t>
            </w:r>
          </w:p>
        </w:tc>
        <w:tc>
          <w:tcPr>
            <w:tcW w:w="1593" w:type="dxa"/>
            <w:gridSpan w:val="2"/>
            <w:tcBorders>
              <w:bottom w:val="single" w:sz="6" w:space="0" w:color="auto"/>
            </w:tcBorders>
          </w:tcPr>
          <w:p w14:paraId="0D285211" w14:textId="6E7F6DB3" w:rsidR="00D817A6" w:rsidRPr="00FA604C" w:rsidRDefault="000905F8" w:rsidP="00983C07">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.07</w:t>
            </w:r>
            <w:r w:rsidR="00867E31" w:rsidRPr="00FA604C">
              <w:rPr>
                <w:rFonts w:ascii="Times New Roman" w:eastAsia="宋体" w:hAnsi="Times New Roman" w:cs="Times New Roman"/>
                <w:sz w:val="18"/>
                <w:szCs w:val="18"/>
              </w:rPr>
              <w:t>5</w:t>
            </w:r>
          </w:p>
        </w:tc>
      </w:tr>
    </w:tbl>
    <w:p w14:paraId="3C98BB98" w14:textId="2F156108" w:rsidR="00E47843" w:rsidRPr="00A237B2" w:rsidRDefault="009F1DAC" w:rsidP="005676EA">
      <w:pPr>
        <w:widowControl/>
        <w:spacing w:line="480" w:lineRule="auto"/>
        <w:jc w:val="left"/>
        <w:rPr>
          <w:rFonts w:ascii="Times New Roman" w:eastAsia="宋体" w:hAnsi="Times New Roman" w:cs="Times New Roman"/>
          <w:sz w:val="24"/>
          <w:szCs w:val="24"/>
        </w:rPr>
      </w:pPr>
      <w:r w:rsidRPr="00A237B2">
        <w:rPr>
          <w:rFonts w:ascii="Times New Roman" w:eastAsia="宋体" w:hAnsi="Times New Roman" w:cs="Times New Roman"/>
          <w:b/>
          <w:bCs/>
          <w:sz w:val="24"/>
          <w:szCs w:val="24"/>
        </w:rPr>
        <w:lastRenderedPageBreak/>
        <w:t>Table S</w:t>
      </w:r>
      <w:r w:rsidR="0049539B" w:rsidRPr="00A237B2">
        <w:rPr>
          <w:rFonts w:ascii="Times New Roman" w:eastAsia="宋体" w:hAnsi="Times New Roman" w:cs="Times New Roman"/>
          <w:b/>
          <w:bCs/>
          <w:sz w:val="24"/>
          <w:szCs w:val="24"/>
        </w:rPr>
        <w:t>2</w:t>
      </w:r>
      <w:r w:rsidR="00B11284">
        <w:rPr>
          <w:rFonts w:ascii="Times New Roman" w:eastAsia="宋体" w:hAnsi="Times New Roman" w:cs="Times New Roman" w:hint="eastAsia"/>
          <w:b/>
          <w:bCs/>
          <w:sz w:val="24"/>
          <w:szCs w:val="24"/>
        </w:rPr>
        <w:t>2</w:t>
      </w:r>
      <w:r w:rsidRPr="00A237B2">
        <w:rPr>
          <w:rFonts w:ascii="Times New Roman" w:eastAsia="宋体" w:hAnsi="Times New Roman" w:cs="Times New Roman"/>
          <w:b/>
          <w:bCs/>
          <w:sz w:val="24"/>
          <w:szCs w:val="24"/>
        </w:rPr>
        <w:t xml:space="preserve"> </w:t>
      </w:r>
      <w:r w:rsidRPr="00A237B2">
        <w:rPr>
          <w:rFonts w:ascii="Times New Roman" w:eastAsia="宋体" w:hAnsi="Times New Roman" w:cs="Times New Roman"/>
          <w:sz w:val="24"/>
          <w:szCs w:val="24"/>
        </w:rPr>
        <w:t>(</w:t>
      </w:r>
      <w:r w:rsidR="0049539B" w:rsidRPr="00A237B2">
        <w:rPr>
          <w:rFonts w:ascii="Times New Roman" w:eastAsia="宋体" w:hAnsi="Times New Roman" w:cs="Times New Roman"/>
          <w:i/>
          <w:iCs/>
          <w:sz w:val="24"/>
          <w:szCs w:val="24"/>
        </w:rPr>
        <w:t>c</w:t>
      </w:r>
      <w:r w:rsidRPr="00A237B2">
        <w:rPr>
          <w:rFonts w:ascii="Times New Roman" w:eastAsia="宋体" w:hAnsi="Times New Roman" w:cs="Times New Roman"/>
          <w:i/>
          <w:iCs/>
          <w:sz w:val="24"/>
          <w:szCs w:val="24"/>
        </w:rPr>
        <w:t>ontinued</w:t>
      </w:r>
      <w:r w:rsidRPr="00A237B2">
        <w:rPr>
          <w:rFonts w:ascii="Times New Roman" w:eastAsia="宋体" w:hAnsi="Times New Roman" w:cs="Times New Roman"/>
          <w:sz w:val="24"/>
          <w:szCs w:val="24"/>
        </w:rPr>
        <w:t>)</w:t>
      </w:r>
    </w:p>
    <w:tbl>
      <w:tblPr>
        <w:tblStyle w:val="TableGrid"/>
        <w:tblW w:w="14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1"/>
        <w:gridCol w:w="925"/>
        <w:gridCol w:w="927"/>
        <w:gridCol w:w="997"/>
        <w:gridCol w:w="857"/>
        <w:gridCol w:w="927"/>
        <w:gridCol w:w="1006"/>
        <w:gridCol w:w="849"/>
        <w:gridCol w:w="920"/>
        <w:gridCol w:w="7"/>
        <w:gridCol w:w="927"/>
        <w:gridCol w:w="929"/>
        <w:gridCol w:w="929"/>
        <w:gridCol w:w="929"/>
      </w:tblGrid>
      <w:tr w:rsidR="00A75C93" w:rsidRPr="00FA604C" w14:paraId="3E3176AF" w14:textId="77777777" w:rsidTr="001C42CF">
        <w:tc>
          <w:tcPr>
            <w:tcW w:w="3001" w:type="dxa"/>
            <w:tcBorders>
              <w:top w:val="single" w:sz="6" w:space="0" w:color="auto"/>
            </w:tcBorders>
          </w:tcPr>
          <w:p w14:paraId="49D4FD78" w14:textId="5331E5F8" w:rsidR="00680254" w:rsidRPr="00FA604C" w:rsidRDefault="00680254" w:rsidP="0091375B">
            <w:pPr>
              <w:widowControl/>
              <w:jc w:val="left"/>
              <w:rPr>
                <w:rFonts w:ascii="Times New Roman" w:eastAsia="宋体" w:hAnsi="Times New Roman" w:cs="Times New Roman"/>
                <w:sz w:val="18"/>
                <w:szCs w:val="18"/>
              </w:rPr>
            </w:pPr>
          </w:p>
        </w:tc>
        <w:tc>
          <w:tcPr>
            <w:tcW w:w="1852" w:type="dxa"/>
            <w:gridSpan w:val="2"/>
            <w:tcBorders>
              <w:top w:val="single" w:sz="6" w:space="0" w:color="auto"/>
              <w:bottom w:val="single" w:sz="6" w:space="0" w:color="auto"/>
            </w:tcBorders>
          </w:tcPr>
          <w:p w14:paraId="7B991363" w14:textId="1F24FC6E" w:rsidR="006E441E"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Model 8</w:t>
            </w:r>
          </w:p>
          <w:p w14:paraId="017FAAAF" w14:textId="708F5F2F" w:rsidR="00680254" w:rsidRPr="00FA604C" w:rsidRDefault="006E441E" w:rsidP="006E441E">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sz w:val="18"/>
                <w:szCs w:val="18"/>
              </w:rPr>
              <w:t>(</w:t>
            </w:r>
            <w:r w:rsidRPr="00FA604C">
              <w:rPr>
                <w:rFonts w:ascii="Times New Roman" w:eastAsia="宋体" w:hAnsi="Times New Roman" w:cs="Times New Roman"/>
                <w:i/>
                <w:iCs/>
                <w:sz w:val="18"/>
                <w:szCs w:val="18"/>
              </w:rPr>
              <w:t>k</w:t>
            </w:r>
            <w:r w:rsidRPr="00FA604C">
              <w:rPr>
                <w:rFonts w:ascii="Times New Roman" w:eastAsia="宋体" w:hAnsi="Times New Roman" w:cs="Times New Roman"/>
                <w:sz w:val="18"/>
                <w:szCs w:val="18"/>
              </w:rPr>
              <w:t xml:space="preserve"> = </w:t>
            </w:r>
            <w:r w:rsidR="0029031D" w:rsidRPr="00FA604C">
              <w:rPr>
                <w:rFonts w:ascii="Times New Roman" w:eastAsia="宋体" w:hAnsi="Times New Roman" w:cs="Times New Roman"/>
                <w:sz w:val="18"/>
                <w:szCs w:val="18"/>
              </w:rPr>
              <w:t>79</w:t>
            </w:r>
            <w:r w:rsidR="00C378B4" w:rsidRPr="00FA604C">
              <w:rPr>
                <w:rFonts w:ascii="Times New Roman" w:eastAsia="宋体" w:hAnsi="Times New Roman" w:cs="Times New Roman"/>
                <w:sz w:val="18"/>
                <w:szCs w:val="18"/>
              </w:rPr>
              <w:t>1</w:t>
            </w:r>
            <w:r w:rsidRPr="00FA604C">
              <w:rPr>
                <w:rFonts w:ascii="Times New Roman" w:eastAsia="宋体" w:hAnsi="Times New Roman" w:cs="Times New Roman"/>
                <w:sz w:val="18"/>
                <w:szCs w:val="18"/>
              </w:rPr>
              <w:t>)</w:t>
            </w:r>
          </w:p>
        </w:tc>
        <w:tc>
          <w:tcPr>
            <w:tcW w:w="1854" w:type="dxa"/>
            <w:gridSpan w:val="2"/>
            <w:tcBorders>
              <w:top w:val="single" w:sz="6" w:space="0" w:color="auto"/>
              <w:bottom w:val="single" w:sz="6" w:space="0" w:color="auto"/>
            </w:tcBorders>
          </w:tcPr>
          <w:p w14:paraId="7B5716E2" w14:textId="195BEE81" w:rsidR="006E441E"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Model 9</w:t>
            </w:r>
          </w:p>
          <w:p w14:paraId="023C419E" w14:textId="47438F2D" w:rsidR="00680254"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Pr="00FA604C">
              <w:rPr>
                <w:rFonts w:ascii="Times New Roman" w:eastAsia="宋体" w:hAnsi="Times New Roman" w:cs="Times New Roman"/>
                <w:i/>
                <w:iCs/>
                <w:sz w:val="18"/>
                <w:szCs w:val="18"/>
              </w:rPr>
              <w:t>k</w:t>
            </w:r>
            <w:r w:rsidRPr="00FA604C">
              <w:rPr>
                <w:rFonts w:ascii="Times New Roman" w:eastAsia="宋体" w:hAnsi="Times New Roman" w:cs="Times New Roman"/>
                <w:sz w:val="18"/>
                <w:szCs w:val="18"/>
              </w:rPr>
              <w:t xml:space="preserve"> = </w:t>
            </w:r>
            <w:r w:rsidR="0029031D" w:rsidRPr="00FA604C">
              <w:rPr>
                <w:rFonts w:ascii="Times New Roman" w:eastAsia="宋体" w:hAnsi="Times New Roman" w:cs="Times New Roman"/>
                <w:sz w:val="18"/>
                <w:szCs w:val="18"/>
              </w:rPr>
              <w:t>75</w:t>
            </w:r>
            <w:r w:rsidR="003D2B3B" w:rsidRPr="00FA604C">
              <w:rPr>
                <w:rFonts w:ascii="Times New Roman" w:eastAsia="宋体" w:hAnsi="Times New Roman" w:cs="Times New Roman"/>
                <w:sz w:val="18"/>
                <w:szCs w:val="18"/>
              </w:rPr>
              <w:t>3</w:t>
            </w:r>
            <w:r w:rsidRPr="00FA604C">
              <w:rPr>
                <w:rFonts w:ascii="Times New Roman" w:eastAsia="宋体" w:hAnsi="Times New Roman" w:cs="Times New Roman"/>
                <w:sz w:val="18"/>
                <w:szCs w:val="18"/>
              </w:rPr>
              <w:t>)</w:t>
            </w:r>
          </w:p>
        </w:tc>
        <w:tc>
          <w:tcPr>
            <w:tcW w:w="1933" w:type="dxa"/>
            <w:gridSpan w:val="2"/>
            <w:tcBorders>
              <w:top w:val="single" w:sz="6" w:space="0" w:color="auto"/>
              <w:bottom w:val="single" w:sz="6" w:space="0" w:color="auto"/>
            </w:tcBorders>
          </w:tcPr>
          <w:p w14:paraId="7BC6C1F6" w14:textId="14DBC794" w:rsidR="006E441E"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Model 10</w:t>
            </w:r>
          </w:p>
          <w:p w14:paraId="18A54AFD" w14:textId="05D889FE" w:rsidR="00680254"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Pr="00FA604C">
              <w:rPr>
                <w:rFonts w:ascii="Times New Roman" w:eastAsia="宋体" w:hAnsi="Times New Roman" w:cs="Times New Roman"/>
                <w:i/>
                <w:iCs/>
                <w:sz w:val="18"/>
                <w:szCs w:val="18"/>
              </w:rPr>
              <w:t>k</w:t>
            </w:r>
            <w:r w:rsidRPr="00FA604C">
              <w:rPr>
                <w:rFonts w:ascii="Times New Roman" w:eastAsia="宋体" w:hAnsi="Times New Roman" w:cs="Times New Roman"/>
                <w:sz w:val="18"/>
                <w:szCs w:val="18"/>
              </w:rPr>
              <w:t xml:space="preserve"> = </w:t>
            </w:r>
            <w:r w:rsidR="00105C3F" w:rsidRPr="00FA604C">
              <w:rPr>
                <w:rFonts w:ascii="Times New Roman" w:eastAsia="宋体" w:hAnsi="Times New Roman" w:cs="Times New Roman"/>
                <w:sz w:val="18"/>
                <w:szCs w:val="18"/>
              </w:rPr>
              <w:t>84</w:t>
            </w:r>
            <w:r w:rsidR="006D072F" w:rsidRPr="00FA604C">
              <w:rPr>
                <w:rFonts w:ascii="Times New Roman" w:eastAsia="宋体" w:hAnsi="Times New Roman" w:cs="Times New Roman"/>
                <w:sz w:val="18"/>
                <w:szCs w:val="18"/>
              </w:rPr>
              <w:t>1</w:t>
            </w:r>
            <w:r w:rsidRPr="00FA604C">
              <w:rPr>
                <w:rFonts w:ascii="Times New Roman" w:eastAsia="宋体" w:hAnsi="Times New Roman" w:cs="Times New Roman"/>
                <w:sz w:val="18"/>
                <w:szCs w:val="18"/>
              </w:rPr>
              <w:t>)</w:t>
            </w:r>
          </w:p>
        </w:tc>
        <w:tc>
          <w:tcPr>
            <w:tcW w:w="1776" w:type="dxa"/>
            <w:gridSpan w:val="3"/>
            <w:tcBorders>
              <w:top w:val="single" w:sz="6" w:space="0" w:color="auto"/>
              <w:bottom w:val="single" w:sz="6" w:space="0" w:color="auto"/>
            </w:tcBorders>
          </w:tcPr>
          <w:p w14:paraId="02FB7E26" w14:textId="58AD5963" w:rsidR="006E441E"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Model 11</w:t>
            </w:r>
          </w:p>
          <w:p w14:paraId="1A0D09EB" w14:textId="5F32842D" w:rsidR="00680254"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Pr="00FA604C">
              <w:rPr>
                <w:rFonts w:ascii="Times New Roman" w:eastAsia="宋体" w:hAnsi="Times New Roman" w:cs="Times New Roman"/>
                <w:i/>
                <w:iCs/>
                <w:sz w:val="18"/>
                <w:szCs w:val="18"/>
              </w:rPr>
              <w:t>k</w:t>
            </w:r>
            <w:r w:rsidRPr="00FA604C">
              <w:rPr>
                <w:rFonts w:ascii="Times New Roman" w:eastAsia="宋体" w:hAnsi="Times New Roman" w:cs="Times New Roman"/>
                <w:sz w:val="18"/>
                <w:szCs w:val="18"/>
              </w:rPr>
              <w:t xml:space="preserve"> = </w:t>
            </w:r>
            <w:r w:rsidR="0022183B" w:rsidRPr="00FA604C">
              <w:rPr>
                <w:rFonts w:ascii="Times New Roman" w:eastAsia="宋体" w:hAnsi="Times New Roman" w:cs="Times New Roman"/>
                <w:sz w:val="18"/>
                <w:szCs w:val="18"/>
              </w:rPr>
              <w:t>841</w:t>
            </w:r>
            <w:r w:rsidRPr="00FA604C">
              <w:rPr>
                <w:rFonts w:ascii="Times New Roman" w:eastAsia="宋体" w:hAnsi="Times New Roman" w:cs="Times New Roman"/>
                <w:sz w:val="18"/>
                <w:szCs w:val="18"/>
              </w:rPr>
              <w:t>)</w:t>
            </w:r>
          </w:p>
        </w:tc>
        <w:tc>
          <w:tcPr>
            <w:tcW w:w="1856" w:type="dxa"/>
            <w:gridSpan w:val="2"/>
            <w:tcBorders>
              <w:top w:val="single" w:sz="6" w:space="0" w:color="auto"/>
              <w:bottom w:val="single" w:sz="6" w:space="0" w:color="auto"/>
            </w:tcBorders>
          </w:tcPr>
          <w:p w14:paraId="32C1273E" w14:textId="1DBD72ED" w:rsidR="006E441E"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Model 12</w:t>
            </w:r>
          </w:p>
          <w:p w14:paraId="67DB53D5" w14:textId="3005A750" w:rsidR="00680254"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Pr="00FA604C">
              <w:rPr>
                <w:rFonts w:ascii="Times New Roman" w:eastAsia="宋体" w:hAnsi="Times New Roman" w:cs="Times New Roman"/>
                <w:i/>
                <w:iCs/>
                <w:sz w:val="18"/>
                <w:szCs w:val="18"/>
              </w:rPr>
              <w:t>k</w:t>
            </w:r>
            <w:r w:rsidRPr="00FA604C">
              <w:rPr>
                <w:rFonts w:ascii="Times New Roman" w:eastAsia="宋体" w:hAnsi="Times New Roman" w:cs="Times New Roman"/>
                <w:sz w:val="18"/>
                <w:szCs w:val="18"/>
              </w:rPr>
              <w:t xml:space="preserve"> = </w:t>
            </w:r>
            <w:r w:rsidR="000601B2" w:rsidRPr="00FA604C">
              <w:rPr>
                <w:rFonts w:ascii="Times New Roman" w:eastAsia="宋体" w:hAnsi="Times New Roman" w:cs="Times New Roman"/>
                <w:sz w:val="18"/>
                <w:szCs w:val="18"/>
              </w:rPr>
              <w:t>84</w:t>
            </w:r>
            <w:r w:rsidR="00551438" w:rsidRPr="00FA604C">
              <w:rPr>
                <w:rFonts w:ascii="Times New Roman" w:eastAsia="宋体" w:hAnsi="Times New Roman" w:cs="Times New Roman"/>
                <w:sz w:val="18"/>
                <w:szCs w:val="18"/>
              </w:rPr>
              <w:t>1</w:t>
            </w:r>
            <w:r w:rsidRPr="00FA604C">
              <w:rPr>
                <w:rFonts w:ascii="Times New Roman" w:eastAsia="宋体" w:hAnsi="Times New Roman" w:cs="Times New Roman"/>
                <w:sz w:val="18"/>
                <w:szCs w:val="18"/>
              </w:rPr>
              <w:t>)</w:t>
            </w:r>
          </w:p>
        </w:tc>
        <w:tc>
          <w:tcPr>
            <w:tcW w:w="1858" w:type="dxa"/>
            <w:gridSpan w:val="2"/>
            <w:tcBorders>
              <w:top w:val="single" w:sz="6" w:space="0" w:color="auto"/>
              <w:bottom w:val="single" w:sz="6" w:space="0" w:color="auto"/>
            </w:tcBorders>
          </w:tcPr>
          <w:p w14:paraId="1CAB652C" w14:textId="6D4AFC69" w:rsidR="006E441E" w:rsidRPr="00FA604C" w:rsidRDefault="006E441E" w:rsidP="006E441E">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Model 13</w:t>
            </w:r>
          </w:p>
          <w:p w14:paraId="066AC274" w14:textId="006D4BAB" w:rsidR="00680254" w:rsidRPr="00FA604C" w:rsidRDefault="006E441E" w:rsidP="006E441E">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sz w:val="18"/>
                <w:szCs w:val="18"/>
              </w:rPr>
              <w:t>(</w:t>
            </w:r>
            <w:r w:rsidRPr="00FA604C">
              <w:rPr>
                <w:rFonts w:ascii="Times New Roman" w:eastAsia="宋体" w:hAnsi="Times New Roman" w:cs="Times New Roman"/>
                <w:i/>
                <w:iCs/>
                <w:sz w:val="18"/>
                <w:szCs w:val="18"/>
              </w:rPr>
              <w:t>k</w:t>
            </w:r>
            <w:r w:rsidRPr="00FA604C">
              <w:rPr>
                <w:rFonts w:ascii="Times New Roman" w:eastAsia="宋体" w:hAnsi="Times New Roman" w:cs="Times New Roman"/>
                <w:sz w:val="18"/>
                <w:szCs w:val="18"/>
              </w:rPr>
              <w:t xml:space="preserve"> = </w:t>
            </w:r>
            <w:r w:rsidR="000601B2" w:rsidRPr="00FA604C">
              <w:rPr>
                <w:rFonts w:ascii="Times New Roman" w:eastAsia="宋体" w:hAnsi="Times New Roman" w:cs="Times New Roman"/>
                <w:sz w:val="18"/>
                <w:szCs w:val="18"/>
              </w:rPr>
              <w:t>266</w:t>
            </w:r>
            <w:r w:rsidRPr="00FA604C">
              <w:rPr>
                <w:rFonts w:ascii="Times New Roman" w:eastAsia="宋体" w:hAnsi="Times New Roman" w:cs="Times New Roman"/>
                <w:sz w:val="18"/>
                <w:szCs w:val="18"/>
              </w:rPr>
              <w:t>)</w:t>
            </w:r>
          </w:p>
        </w:tc>
      </w:tr>
      <w:tr w:rsidR="00FE57E5" w:rsidRPr="00FA604C" w14:paraId="19AF137C" w14:textId="77777777" w:rsidTr="00FE57E5">
        <w:tc>
          <w:tcPr>
            <w:tcW w:w="3001" w:type="dxa"/>
            <w:tcBorders>
              <w:bottom w:val="single" w:sz="6" w:space="0" w:color="auto"/>
            </w:tcBorders>
          </w:tcPr>
          <w:p w14:paraId="29B05E5C" w14:textId="26B02985" w:rsidR="00D817A6" w:rsidRPr="00FA604C" w:rsidRDefault="00D817A6" w:rsidP="00D817A6">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Variable</w:t>
            </w:r>
          </w:p>
        </w:tc>
        <w:tc>
          <w:tcPr>
            <w:tcW w:w="925" w:type="dxa"/>
            <w:tcBorders>
              <w:top w:val="single" w:sz="6" w:space="0" w:color="auto"/>
              <w:bottom w:val="single" w:sz="6" w:space="0" w:color="auto"/>
            </w:tcBorders>
          </w:tcPr>
          <w:p w14:paraId="6E20AE22" w14:textId="0E2F5551"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927" w:type="dxa"/>
            <w:tcBorders>
              <w:top w:val="single" w:sz="6" w:space="0" w:color="auto"/>
              <w:bottom w:val="single" w:sz="6" w:space="0" w:color="auto"/>
            </w:tcBorders>
          </w:tcPr>
          <w:p w14:paraId="76C54FD3" w14:textId="48E8C636"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997" w:type="dxa"/>
            <w:tcBorders>
              <w:top w:val="single" w:sz="6" w:space="0" w:color="auto"/>
              <w:bottom w:val="single" w:sz="6" w:space="0" w:color="auto"/>
            </w:tcBorders>
          </w:tcPr>
          <w:p w14:paraId="0A944D10" w14:textId="2508F1E4"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857" w:type="dxa"/>
            <w:tcBorders>
              <w:top w:val="single" w:sz="6" w:space="0" w:color="auto"/>
              <w:bottom w:val="single" w:sz="6" w:space="0" w:color="auto"/>
            </w:tcBorders>
          </w:tcPr>
          <w:p w14:paraId="765D1894" w14:textId="63347D5C"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927" w:type="dxa"/>
            <w:tcBorders>
              <w:top w:val="single" w:sz="6" w:space="0" w:color="auto"/>
              <w:bottom w:val="single" w:sz="6" w:space="0" w:color="auto"/>
            </w:tcBorders>
          </w:tcPr>
          <w:p w14:paraId="6C84E7B0" w14:textId="6FBA21D6"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1006" w:type="dxa"/>
            <w:tcBorders>
              <w:top w:val="single" w:sz="6" w:space="0" w:color="auto"/>
              <w:bottom w:val="single" w:sz="6" w:space="0" w:color="auto"/>
            </w:tcBorders>
          </w:tcPr>
          <w:p w14:paraId="41B949F1" w14:textId="52B112C4"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849" w:type="dxa"/>
            <w:tcBorders>
              <w:top w:val="single" w:sz="6" w:space="0" w:color="auto"/>
              <w:bottom w:val="single" w:sz="6" w:space="0" w:color="auto"/>
            </w:tcBorders>
          </w:tcPr>
          <w:p w14:paraId="7C5677E4" w14:textId="6E29C523"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927" w:type="dxa"/>
            <w:gridSpan w:val="2"/>
            <w:tcBorders>
              <w:top w:val="single" w:sz="6" w:space="0" w:color="auto"/>
              <w:bottom w:val="single" w:sz="6" w:space="0" w:color="auto"/>
            </w:tcBorders>
          </w:tcPr>
          <w:p w14:paraId="1C4261C3" w14:textId="537CCB0C"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927" w:type="dxa"/>
            <w:tcBorders>
              <w:top w:val="single" w:sz="6" w:space="0" w:color="auto"/>
              <w:bottom w:val="single" w:sz="6" w:space="0" w:color="auto"/>
            </w:tcBorders>
          </w:tcPr>
          <w:p w14:paraId="39AD3A1A" w14:textId="75866499"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929" w:type="dxa"/>
            <w:tcBorders>
              <w:top w:val="single" w:sz="6" w:space="0" w:color="auto"/>
              <w:bottom w:val="single" w:sz="6" w:space="0" w:color="auto"/>
            </w:tcBorders>
          </w:tcPr>
          <w:p w14:paraId="459ABD21" w14:textId="3FCE283C"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c>
          <w:tcPr>
            <w:tcW w:w="929" w:type="dxa"/>
            <w:tcBorders>
              <w:top w:val="single" w:sz="6" w:space="0" w:color="auto"/>
              <w:bottom w:val="single" w:sz="6" w:space="0" w:color="auto"/>
            </w:tcBorders>
          </w:tcPr>
          <w:p w14:paraId="5C5671FB" w14:textId="62EA59F1"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b</w:t>
            </w:r>
          </w:p>
        </w:tc>
        <w:tc>
          <w:tcPr>
            <w:tcW w:w="929" w:type="dxa"/>
            <w:tcBorders>
              <w:top w:val="single" w:sz="6" w:space="0" w:color="auto"/>
              <w:bottom w:val="single" w:sz="6" w:space="0" w:color="auto"/>
            </w:tcBorders>
          </w:tcPr>
          <w:p w14:paraId="7B5F7F99" w14:textId="53894BB7" w:rsidR="00D817A6" w:rsidRPr="00FA604C" w:rsidRDefault="00D817A6" w:rsidP="00D817A6">
            <w:pPr>
              <w:widowControl/>
              <w:jc w:val="center"/>
              <w:rPr>
                <w:rFonts w:ascii="Times New Roman" w:eastAsia="宋体" w:hAnsi="Times New Roman" w:cs="Times New Roman"/>
                <w:i/>
                <w:iCs/>
                <w:sz w:val="18"/>
                <w:szCs w:val="18"/>
              </w:rPr>
            </w:pPr>
            <w:r w:rsidRPr="00FA604C">
              <w:rPr>
                <w:rFonts w:ascii="Times New Roman" w:eastAsia="宋体" w:hAnsi="Times New Roman" w:cs="Times New Roman"/>
                <w:i/>
                <w:iCs/>
                <w:sz w:val="18"/>
                <w:szCs w:val="18"/>
              </w:rPr>
              <w:t>p</w:t>
            </w:r>
          </w:p>
        </w:tc>
      </w:tr>
      <w:tr w:rsidR="00FE57E5" w:rsidRPr="00FA604C" w14:paraId="480D519F" w14:textId="77777777" w:rsidTr="00FE57E5">
        <w:tc>
          <w:tcPr>
            <w:tcW w:w="3001" w:type="dxa"/>
            <w:tcBorders>
              <w:top w:val="single" w:sz="6" w:space="0" w:color="auto"/>
            </w:tcBorders>
          </w:tcPr>
          <w:p w14:paraId="0AA2DA90" w14:textId="777777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Sex</w:t>
            </w:r>
          </w:p>
        </w:tc>
        <w:tc>
          <w:tcPr>
            <w:tcW w:w="925" w:type="dxa"/>
            <w:tcBorders>
              <w:top w:val="single" w:sz="6" w:space="0" w:color="auto"/>
            </w:tcBorders>
          </w:tcPr>
          <w:p w14:paraId="24A788A0" w14:textId="63F0704B"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C378B4" w:rsidRPr="00FA604C">
              <w:rPr>
                <w:rFonts w:ascii="Times New Roman" w:eastAsia="宋体" w:hAnsi="Times New Roman" w:cs="Times New Roman"/>
                <w:sz w:val="18"/>
                <w:szCs w:val="18"/>
              </w:rPr>
              <w:t>5</w:t>
            </w:r>
          </w:p>
        </w:tc>
        <w:tc>
          <w:tcPr>
            <w:tcW w:w="927" w:type="dxa"/>
            <w:tcBorders>
              <w:top w:val="single" w:sz="6" w:space="0" w:color="auto"/>
            </w:tcBorders>
          </w:tcPr>
          <w:p w14:paraId="4A313273" w14:textId="1A10CAFC"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3A6D19" w:rsidRPr="00FA604C">
              <w:rPr>
                <w:rFonts w:ascii="Times New Roman" w:eastAsia="宋体" w:hAnsi="Times New Roman" w:cs="Times New Roman"/>
                <w:sz w:val="18"/>
                <w:szCs w:val="18"/>
              </w:rPr>
              <w:t>5</w:t>
            </w:r>
          </w:p>
        </w:tc>
        <w:tc>
          <w:tcPr>
            <w:tcW w:w="997" w:type="dxa"/>
            <w:tcBorders>
              <w:top w:val="single" w:sz="6" w:space="0" w:color="auto"/>
            </w:tcBorders>
          </w:tcPr>
          <w:p w14:paraId="5C6934D3" w14:textId="1147E1F1"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1420E5" w:rsidRPr="00FA604C">
              <w:rPr>
                <w:rFonts w:ascii="Times New Roman" w:eastAsia="宋体" w:hAnsi="Times New Roman" w:cs="Times New Roman"/>
                <w:sz w:val="18"/>
                <w:szCs w:val="18"/>
              </w:rPr>
              <w:t>4</w:t>
            </w:r>
          </w:p>
        </w:tc>
        <w:tc>
          <w:tcPr>
            <w:tcW w:w="857" w:type="dxa"/>
            <w:tcBorders>
              <w:top w:val="single" w:sz="6" w:space="0" w:color="auto"/>
            </w:tcBorders>
          </w:tcPr>
          <w:p w14:paraId="4B1C74B1" w14:textId="0DB39D77"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.02</w:t>
            </w:r>
            <w:r w:rsidR="00A33EF9" w:rsidRPr="00FA604C">
              <w:rPr>
                <w:rFonts w:ascii="Times New Roman" w:eastAsia="宋体" w:hAnsi="Times New Roman" w:cs="Times New Roman"/>
                <w:sz w:val="18"/>
                <w:szCs w:val="18"/>
              </w:rPr>
              <w:t>7</w:t>
            </w:r>
          </w:p>
        </w:tc>
        <w:tc>
          <w:tcPr>
            <w:tcW w:w="927" w:type="dxa"/>
            <w:tcBorders>
              <w:top w:val="single" w:sz="6" w:space="0" w:color="auto"/>
            </w:tcBorders>
          </w:tcPr>
          <w:p w14:paraId="1DB595AD" w14:textId="3EAC9993"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F749C8" w:rsidRPr="00FA604C">
              <w:rPr>
                <w:rFonts w:ascii="Times New Roman" w:eastAsia="宋体" w:hAnsi="Times New Roman" w:cs="Times New Roman"/>
                <w:sz w:val="18"/>
                <w:szCs w:val="18"/>
              </w:rPr>
              <w:t>5</w:t>
            </w:r>
          </w:p>
        </w:tc>
        <w:tc>
          <w:tcPr>
            <w:tcW w:w="1006" w:type="dxa"/>
            <w:tcBorders>
              <w:top w:val="single" w:sz="6" w:space="0" w:color="auto"/>
            </w:tcBorders>
          </w:tcPr>
          <w:p w14:paraId="5A3BCC7D" w14:textId="7E8C70D8"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9E06D9" w:rsidRPr="00FA604C">
              <w:rPr>
                <w:rFonts w:ascii="Times New Roman" w:eastAsia="宋体" w:hAnsi="Times New Roman" w:cs="Times New Roman"/>
                <w:sz w:val="18"/>
                <w:szCs w:val="18"/>
              </w:rPr>
              <w:t>3</w:t>
            </w:r>
          </w:p>
        </w:tc>
        <w:tc>
          <w:tcPr>
            <w:tcW w:w="849" w:type="dxa"/>
            <w:tcBorders>
              <w:top w:val="single" w:sz="6" w:space="0" w:color="auto"/>
            </w:tcBorders>
          </w:tcPr>
          <w:p w14:paraId="4320AB8E" w14:textId="6CD20381"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7A2470" w:rsidRPr="00FA604C">
              <w:rPr>
                <w:rFonts w:ascii="Times New Roman" w:eastAsia="宋体" w:hAnsi="Times New Roman" w:cs="Times New Roman"/>
                <w:sz w:val="18"/>
                <w:szCs w:val="18"/>
              </w:rPr>
              <w:t>5</w:t>
            </w:r>
          </w:p>
        </w:tc>
        <w:tc>
          <w:tcPr>
            <w:tcW w:w="927" w:type="dxa"/>
            <w:gridSpan w:val="2"/>
            <w:tcBorders>
              <w:top w:val="single" w:sz="6" w:space="0" w:color="auto"/>
            </w:tcBorders>
          </w:tcPr>
          <w:p w14:paraId="57623FC0" w14:textId="4FDD6193"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956AB9" w:rsidRPr="00FA604C">
              <w:rPr>
                <w:rFonts w:ascii="Times New Roman" w:eastAsia="宋体" w:hAnsi="Times New Roman" w:cs="Times New Roman"/>
                <w:sz w:val="18"/>
                <w:szCs w:val="18"/>
              </w:rPr>
              <w:t>2</w:t>
            </w:r>
          </w:p>
        </w:tc>
        <w:tc>
          <w:tcPr>
            <w:tcW w:w="927" w:type="dxa"/>
            <w:tcBorders>
              <w:top w:val="single" w:sz="6" w:space="0" w:color="auto"/>
            </w:tcBorders>
          </w:tcPr>
          <w:p w14:paraId="6F34886E" w14:textId="7AF52C06"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897EA2" w:rsidRPr="00FA604C">
              <w:rPr>
                <w:rFonts w:ascii="Times New Roman" w:eastAsia="宋体" w:hAnsi="Times New Roman" w:cs="Times New Roman"/>
                <w:sz w:val="18"/>
                <w:szCs w:val="18"/>
              </w:rPr>
              <w:t>6</w:t>
            </w:r>
          </w:p>
        </w:tc>
        <w:tc>
          <w:tcPr>
            <w:tcW w:w="929" w:type="dxa"/>
            <w:tcBorders>
              <w:top w:val="single" w:sz="6" w:space="0" w:color="auto"/>
            </w:tcBorders>
          </w:tcPr>
          <w:p w14:paraId="4D62E270" w14:textId="2AA6EA67"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626F60" w:rsidRPr="00FA604C">
              <w:rPr>
                <w:rFonts w:ascii="Times New Roman" w:eastAsia="宋体" w:hAnsi="Times New Roman" w:cs="Times New Roman"/>
                <w:sz w:val="18"/>
                <w:szCs w:val="18"/>
              </w:rPr>
              <w:t>8</w:t>
            </w:r>
          </w:p>
        </w:tc>
        <w:tc>
          <w:tcPr>
            <w:tcW w:w="929" w:type="dxa"/>
            <w:tcBorders>
              <w:top w:val="single" w:sz="6" w:space="0" w:color="auto"/>
            </w:tcBorders>
          </w:tcPr>
          <w:p w14:paraId="6595D3E7" w14:textId="4F7D24E5"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0.004</w:t>
            </w:r>
          </w:p>
        </w:tc>
        <w:tc>
          <w:tcPr>
            <w:tcW w:w="929" w:type="dxa"/>
            <w:tcBorders>
              <w:top w:val="single" w:sz="6" w:space="0" w:color="auto"/>
            </w:tcBorders>
          </w:tcPr>
          <w:p w14:paraId="3FEF305E" w14:textId="5F1434C4"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.724</w:t>
            </w:r>
          </w:p>
        </w:tc>
      </w:tr>
      <w:tr w:rsidR="00FE57E5" w:rsidRPr="00FA604C" w14:paraId="27F5BC14" w14:textId="77777777" w:rsidTr="00FE57E5">
        <w:tc>
          <w:tcPr>
            <w:tcW w:w="3001" w:type="dxa"/>
          </w:tcPr>
          <w:p w14:paraId="42010D7D" w14:textId="777777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Age</w:t>
            </w:r>
          </w:p>
        </w:tc>
        <w:tc>
          <w:tcPr>
            <w:tcW w:w="925" w:type="dxa"/>
          </w:tcPr>
          <w:p w14:paraId="3D6F4E40" w14:textId="7090A7DC"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C378B4" w:rsidRPr="00FA604C">
              <w:rPr>
                <w:rFonts w:ascii="Times New Roman" w:eastAsia="宋体" w:hAnsi="Times New Roman" w:cs="Times New Roman"/>
                <w:sz w:val="18"/>
                <w:szCs w:val="18"/>
              </w:rPr>
              <w:t>1</w:t>
            </w:r>
          </w:p>
        </w:tc>
        <w:tc>
          <w:tcPr>
            <w:tcW w:w="927" w:type="dxa"/>
          </w:tcPr>
          <w:p w14:paraId="7219BEEB" w14:textId="28254481"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3A6D19" w:rsidRPr="00FA604C">
              <w:rPr>
                <w:rFonts w:ascii="Times New Roman" w:eastAsia="宋体" w:hAnsi="Times New Roman" w:cs="Times New Roman"/>
                <w:sz w:val="18"/>
                <w:szCs w:val="18"/>
              </w:rPr>
              <w:t>88</w:t>
            </w:r>
            <w:r w:rsidR="00793442" w:rsidRPr="00FA604C">
              <w:rPr>
                <w:rFonts w:ascii="Times New Roman" w:eastAsia="宋体" w:hAnsi="Times New Roman" w:cs="Times New Roman"/>
                <w:sz w:val="18"/>
                <w:szCs w:val="18"/>
              </w:rPr>
              <w:t>2</w:t>
            </w:r>
          </w:p>
        </w:tc>
        <w:tc>
          <w:tcPr>
            <w:tcW w:w="997" w:type="dxa"/>
          </w:tcPr>
          <w:p w14:paraId="60BE3D1F" w14:textId="10BB33AC"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C0E95" w:rsidRPr="00FA604C">
              <w:rPr>
                <w:rFonts w:ascii="Times New Roman" w:eastAsia="宋体" w:hAnsi="Times New Roman" w:cs="Times New Roman"/>
                <w:sz w:val="18"/>
                <w:szCs w:val="18"/>
              </w:rPr>
              <w:t>0.00</w:t>
            </w:r>
            <w:r w:rsidR="001420E5" w:rsidRPr="00FA604C">
              <w:rPr>
                <w:rFonts w:ascii="Times New Roman" w:eastAsia="宋体" w:hAnsi="Times New Roman" w:cs="Times New Roman"/>
                <w:sz w:val="18"/>
                <w:szCs w:val="18"/>
              </w:rPr>
              <w:t>1</w:t>
            </w:r>
          </w:p>
        </w:tc>
        <w:tc>
          <w:tcPr>
            <w:tcW w:w="857" w:type="dxa"/>
          </w:tcPr>
          <w:p w14:paraId="7D3BC2EC" w14:textId="78BA0767"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A33EF9" w:rsidRPr="00FA604C">
              <w:rPr>
                <w:rFonts w:ascii="Times New Roman" w:eastAsia="宋体" w:hAnsi="Times New Roman" w:cs="Times New Roman"/>
                <w:sz w:val="18"/>
                <w:szCs w:val="18"/>
              </w:rPr>
              <w:t>857</w:t>
            </w:r>
          </w:p>
        </w:tc>
        <w:tc>
          <w:tcPr>
            <w:tcW w:w="927" w:type="dxa"/>
          </w:tcPr>
          <w:p w14:paraId="78B1D0D1" w14:textId="13BAE3EC"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D53258" w:rsidRPr="00FA604C">
              <w:rPr>
                <w:rFonts w:ascii="Times New Roman" w:eastAsia="宋体" w:hAnsi="Times New Roman" w:cs="Times New Roman"/>
                <w:sz w:val="18"/>
                <w:szCs w:val="18"/>
              </w:rPr>
              <w:t>0.00</w:t>
            </w:r>
            <w:r w:rsidR="00F749C8" w:rsidRPr="00FA604C">
              <w:rPr>
                <w:rFonts w:ascii="Times New Roman" w:eastAsia="宋体" w:hAnsi="Times New Roman" w:cs="Times New Roman"/>
                <w:sz w:val="18"/>
                <w:szCs w:val="18"/>
              </w:rPr>
              <w:t>1</w:t>
            </w:r>
          </w:p>
        </w:tc>
        <w:tc>
          <w:tcPr>
            <w:tcW w:w="1006" w:type="dxa"/>
          </w:tcPr>
          <w:p w14:paraId="58A4D025" w14:textId="38C1BE4A"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E06D9" w:rsidRPr="00FA604C">
              <w:rPr>
                <w:rFonts w:ascii="Times New Roman" w:eastAsia="宋体" w:hAnsi="Times New Roman" w:cs="Times New Roman"/>
                <w:sz w:val="18"/>
                <w:szCs w:val="18"/>
              </w:rPr>
              <w:t>9</w:t>
            </w:r>
            <w:r w:rsidR="00224C59" w:rsidRPr="00FA604C">
              <w:rPr>
                <w:rFonts w:ascii="Times New Roman" w:eastAsia="宋体" w:hAnsi="Times New Roman" w:cs="Times New Roman"/>
                <w:sz w:val="18"/>
                <w:szCs w:val="18"/>
              </w:rPr>
              <w:t>29</w:t>
            </w:r>
          </w:p>
        </w:tc>
        <w:tc>
          <w:tcPr>
            <w:tcW w:w="849" w:type="dxa"/>
          </w:tcPr>
          <w:p w14:paraId="45D1FCC6" w14:textId="70F461D7"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2A5A15" w:rsidRPr="00FA604C">
              <w:rPr>
                <w:rFonts w:ascii="Times New Roman" w:eastAsia="宋体" w:hAnsi="Times New Roman" w:cs="Times New Roman"/>
                <w:sz w:val="18"/>
                <w:szCs w:val="18"/>
              </w:rPr>
              <w:t>0.00</w:t>
            </w:r>
            <w:r w:rsidR="007A2470" w:rsidRPr="00FA604C">
              <w:rPr>
                <w:rFonts w:ascii="Times New Roman" w:eastAsia="宋体" w:hAnsi="Times New Roman" w:cs="Times New Roman"/>
                <w:sz w:val="18"/>
                <w:szCs w:val="18"/>
              </w:rPr>
              <w:t>0</w:t>
            </w:r>
          </w:p>
        </w:tc>
        <w:tc>
          <w:tcPr>
            <w:tcW w:w="927" w:type="dxa"/>
            <w:gridSpan w:val="2"/>
          </w:tcPr>
          <w:p w14:paraId="23DB0FE6" w14:textId="6A5A6B44"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56AB9" w:rsidRPr="00FA604C">
              <w:rPr>
                <w:rFonts w:ascii="Times New Roman" w:eastAsia="宋体" w:hAnsi="Times New Roman" w:cs="Times New Roman"/>
                <w:sz w:val="18"/>
                <w:szCs w:val="18"/>
              </w:rPr>
              <w:t>956</w:t>
            </w:r>
          </w:p>
        </w:tc>
        <w:tc>
          <w:tcPr>
            <w:tcW w:w="927" w:type="dxa"/>
          </w:tcPr>
          <w:p w14:paraId="25FDA779" w14:textId="778E6D6B"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7667D2" w:rsidRPr="00FA604C">
              <w:rPr>
                <w:rFonts w:ascii="Times New Roman" w:eastAsia="宋体" w:hAnsi="Times New Roman" w:cs="Times New Roman"/>
                <w:sz w:val="18"/>
                <w:szCs w:val="18"/>
              </w:rPr>
              <w:t>1</w:t>
            </w:r>
          </w:p>
        </w:tc>
        <w:tc>
          <w:tcPr>
            <w:tcW w:w="929" w:type="dxa"/>
          </w:tcPr>
          <w:p w14:paraId="0F0E9A49" w14:textId="2E08ACDD"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626F60" w:rsidRPr="00FA604C">
              <w:rPr>
                <w:rFonts w:ascii="Times New Roman" w:eastAsia="宋体" w:hAnsi="Times New Roman" w:cs="Times New Roman"/>
                <w:sz w:val="18"/>
                <w:szCs w:val="18"/>
              </w:rPr>
              <w:t>910</w:t>
            </w:r>
          </w:p>
        </w:tc>
        <w:tc>
          <w:tcPr>
            <w:tcW w:w="929" w:type="dxa"/>
          </w:tcPr>
          <w:p w14:paraId="3E41A761" w14:textId="7D4A5DAC"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0.003</w:t>
            </w:r>
          </w:p>
        </w:tc>
        <w:tc>
          <w:tcPr>
            <w:tcW w:w="929" w:type="dxa"/>
          </w:tcPr>
          <w:p w14:paraId="77BF0B4D" w14:textId="7BADE3E9"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.8</w:t>
            </w:r>
            <w:r w:rsidR="004C04D7" w:rsidRPr="00FA604C">
              <w:rPr>
                <w:rFonts w:ascii="Times New Roman" w:eastAsia="宋体" w:hAnsi="Times New Roman" w:cs="Times New Roman"/>
                <w:sz w:val="18"/>
                <w:szCs w:val="18"/>
              </w:rPr>
              <w:t>74</w:t>
            </w:r>
          </w:p>
        </w:tc>
      </w:tr>
      <w:tr w:rsidR="00FE57E5" w:rsidRPr="00FA604C" w14:paraId="6C33A60E" w14:textId="77777777" w:rsidTr="00FE57E5">
        <w:tc>
          <w:tcPr>
            <w:tcW w:w="3001" w:type="dxa"/>
          </w:tcPr>
          <w:p w14:paraId="193D1872" w14:textId="057191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hAnsi="Times New Roman" w:cs="Times New Roman"/>
                <w:sz w:val="18"/>
                <w:szCs w:val="18"/>
              </w:rPr>
              <w:t>Social class measure (subjective)</w:t>
            </w:r>
          </w:p>
        </w:tc>
        <w:tc>
          <w:tcPr>
            <w:tcW w:w="925" w:type="dxa"/>
          </w:tcPr>
          <w:p w14:paraId="57DF8456" w14:textId="1DDC7207"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C378B4" w:rsidRPr="00FA604C">
              <w:rPr>
                <w:rFonts w:ascii="Times New Roman" w:eastAsia="宋体" w:hAnsi="Times New Roman" w:cs="Times New Roman"/>
                <w:sz w:val="18"/>
                <w:szCs w:val="18"/>
              </w:rPr>
              <w:t>4</w:t>
            </w:r>
          </w:p>
        </w:tc>
        <w:tc>
          <w:tcPr>
            <w:tcW w:w="927" w:type="dxa"/>
          </w:tcPr>
          <w:p w14:paraId="34E4B68D" w14:textId="590D6957"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3A6D19" w:rsidRPr="00FA604C">
              <w:rPr>
                <w:rFonts w:ascii="Times New Roman" w:eastAsia="宋体" w:hAnsi="Times New Roman" w:cs="Times New Roman"/>
                <w:sz w:val="18"/>
                <w:szCs w:val="18"/>
              </w:rPr>
              <w:t>71</w:t>
            </w:r>
            <w:r w:rsidR="00793442" w:rsidRPr="00FA604C">
              <w:rPr>
                <w:rFonts w:ascii="Times New Roman" w:eastAsia="宋体" w:hAnsi="Times New Roman" w:cs="Times New Roman"/>
                <w:sz w:val="18"/>
                <w:szCs w:val="18"/>
              </w:rPr>
              <w:t>0</w:t>
            </w:r>
          </w:p>
        </w:tc>
        <w:tc>
          <w:tcPr>
            <w:tcW w:w="997" w:type="dxa"/>
          </w:tcPr>
          <w:p w14:paraId="453C1ADC" w14:textId="3DD3C510"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1420E5" w:rsidRPr="00FA604C">
              <w:rPr>
                <w:rFonts w:ascii="Times New Roman" w:eastAsia="宋体" w:hAnsi="Times New Roman" w:cs="Times New Roman"/>
                <w:sz w:val="18"/>
                <w:szCs w:val="18"/>
              </w:rPr>
              <w:t>2</w:t>
            </w:r>
          </w:p>
        </w:tc>
        <w:tc>
          <w:tcPr>
            <w:tcW w:w="857" w:type="dxa"/>
          </w:tcPr>
          <w:p w14:paraId="2DDF4962" w14:textId="728F06A5"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A33EF9" w:rsidRPr="00FA604C">
              <w:rPr>
                <w:rFonts w:ascii="Times New Roman" w:eastAsia="宋体" w:hAnsi="Times New Roman" w:cs="Times New Roman"/>
                <w:sz w:val="18"/>
                <w:szCs w:val="18"/>
              </w:rPr>
              <w:t>84</w:t>
            </w:r>
            <w:r w:rsidR="004601F1" w:rsidRPr="00FA604C">
              <w:rPr>
                <w:rFonts w:ascii="Times New Roman" w:eastAsia="宋体" w:hAnsi="Times New Roman" w:cs="Times New Roman"/>
                <w:sz w:val="18"/>
                <w:szCs w:val="18"/>
              </w:rPr>
              <w:t>0</w:t>
            </w:r>
          </w:p>
        </w:tc>
        <w:tc>
          <w:tcPr>
            <w:tcW w:w="927" w:type="dxa"/>
          </w:tcPr>
          <w:p w14:paraId="6A0EF7CF" w14:textId="0E706E7F"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F749C8" w:rsidRPr="00FA604C">
              <w:rPr>
                <w:rFonts w:ascii="Times New Roman" w:eastAsia="宋体" w:hAnsi="Times New Roman" w:cs="Times New Roman"/>
                <w:sz w:val="18"/>
                <w:szCs w:val="18"/>
              </w:rPr>
              <w:t>4</w:t>
            </w:r>
          </w:p>
        </w:tc>
        <w:tc>
          <w:tcPr>
            <w:tcW w:w="1006" w:type="dxa"/>
          </w:tcPr>
          <w:p w14:paraId="5B45BDC7" w14:textId="73FED230"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E06D9" w:rsidRPr="00FA604C">
              <w:rPr>
                <w:rFonts w:ascii="Times New Roman" w:eastAsia="宋体" w:hAnsi="Times New Roman" w:cs="Times New Roman"/>
                <w:sz w:val="18"/>
                <w:szCs w:val="18"/>
              </w:rPr>
              <w:t>7</w:t>
            </w:r>
            <w:r w:rsidR="00822F81" w:rsidRPr="00FA604C">
              <w:rPr>
                <w:rFonts w:ascii="Times New Roman" w:eastAsia="宋体" w:hAnsi="Times New Roman" w:cs="Times New Roman"/>
                <w:sz w:val="18"/>
                <w:szCs w:val="18"/>
              </w:rPr>
              <w:t>04</w:t>
            </w:r>
          </w:p>
        </w:tc>
        <w:tc>
          <w:tcPr>
            <w:tcW w:w="849" w:type="dxa"/>
          </w:tcPr>
          <w:p w14:paraId="1D8E659E" w14:textId="130F696B"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7A2470" w:rsidRPr="00FA604C">
              <w:rPr>
                <w:rFonts w:ascii="Times New Roman" w:eastAsia="宋体" w:hAnsi="Times New Roman" w:cs="Times New Roman"/>
                <w:sz w:val="18"/>
                <w:szCs w:val="18"/>
              </w:rPr>
              <w:t>4</w:t>
            </w:r>
          </w:p>
        </w:tc>
        <w:tc>
          <w:tcPr>
            <w:tcW w:w="927" w:type="dxa"/>
            <w:gridSpan w:val="2"/>
          </w:tcPr>
          <w:p w14:paraId="7ADD2E92" w14:textId="11D26B29"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56AB9" w:rsidRPr="00FA604C">
              <w:rPr>
                <w:rFonts w:ascii="Times New Roman" w:eastAsia="宋体" w:hAnsi="Times New Roman" w:cs="Times New Roman"/>
                <w:sz w:val="18"/>
                <w:szCs w:val="18"/>
              </w:rPr>
              <w:t>6</w:t>
            </w:r>
            <w:r w:rsidR="00E50072" w:rsidRPr="00FA604C">
              <w:rPr>
                <w:rFonts w:ascii="Times New Roman" w:eastAsia="宋体" w:hAnsi="Times New Roman" w:cs="Times New Roman"/>
                <w:sz w:val="18"/>
                <w:szCs w:val="18"/>
              </w:rPr>
              <w:t>87</w:t>
            </w:r>
          </w:p>
        </w:tc>
        <w:tc>
          <w:tcPr>
            <w:tcW w:w="927" w:type="dxa"/>
          </w:tcPr>
          <w:p w14:paraId="12507E85" w14:textId="65DF7ABE"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w:t>
            </w:r>
            <w:r w:rsidR="00316EFA" w:rsidRPr="00FA604C">
              <w:rPr>
                <w:rFonts w:ascii="Times New Roman" w:eastAsia="宋体" w:hAnsi="Times New Roman" w:cs="Times New Roman"/>
                <w:sz w:val="18"/>
                <w:szCs w:val="18"/>
              </w:rPr>
              <w:t>3</w:t>
            </w:r>
          </w:p>
        </w:tc>
        <w:tc>
          <w:tcPr>
            <w:tcW w:w="929" w:type="dxa"/>
          </w:tcPr>
          <w:p w14:paraId="351261F3" w14:textId="5065B0C7"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626F60" w:rsidRPr="00FA604C">
              <w:rPr>
                <w:rFonts w:ascii="Times New Roman" w:eastAsia="宋体" w:hAnsi="Times New Roman" w:cs="Times New Roman"/>
                <w:sz w:val="18"/>
                <w:szCs w:val="18"/>
              </w:rPr>
              <w:t>7</w:t>
            </w:r>
            <w:r w:rsidR="00C2112B" w:rsidRPr="00FA604C">
              <w:rPr>
                <w:rFonts w:ascii="Times New Roman" w:eastAsia="宋体" w:hAnsi="Times New Roman" w:cs="Times New Roman"/>
                <w:sz w:val="18"/>
                <w:szCs w:val="18"/>
              </w:rPr>
              <w:t>16</w:t>
            </w:r>
          </w:p>
        </w:tc>
        <w:tc>
          <w:tcPr>
            <w:tcW w:w="929" w:type="dxa"/>
          </w:tcPr>
          <w:p w14:paraId="1D447282" w14:textId="683B9490"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0.02</w:t>
            </w:r>
            <w:r w:rsidR="00A259FF" w:rsidRPr="00FA604C">
              <w:rPr>
                <w:rFonts w:ascii="Times New Roman" w:eastAsia="宋体" w:hAnsi="Times New Roman" w:cs="Times New Roman"/>
                <w:sz w:val="18"/>
                <w:szCs w:val="18"/>
              </w:rPr>
              <w:t>4</w:t>
            </w:r>
          </w:p>
        </w:tc>
        <w:tc>
          <w:tcPr>
            <w:tcW w:w="929" w:type="dxa"/>
          </w:tcPr>
          <w:p w14:paraId="65E9A6C9" w14:textId="50BF4316"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4C04D7" w:rsidRPr="00FA604C">
              <w:rPr>
                <w:rFonts w:ascii="Times New Roman" w:eastAsia="宋体" w:hAnsi="Times New Roman" w:cs="Times New Roman"/>
                <w:sz w:val="18"/>
                <w:szCs w:val="18"/>
              </w:rPr>
              <w:t>60</w:t>
            </w:r>
          </w:p>
        </w:tc>
      </w:tr>
      <w:tr w:rsidR="00FE57E5" w:rsidRPr="00FA604C" w14:paraId="722ADD18" w14:textId="77777777" w:rsidTr="00FE57E5">
        <w:tc>
          <w:tcPr>
            <w:tcW w:w="3001" w:type="dxa"/>
          </w:tcPr>
          <w:p w14:paraId="14764F04" w14:textId="1293430F"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hAnsi="Times New Roman" w:cs="Times New Roman"/>
                <w:sz w:val="18"/>
                <w:szCs w:val="18"/>
              </w:rPr>
              <w:t>Social class measure (mixed)</w:t>
            </w:r>
          </w:p>
        </w:tc>
        <w:tc>
          <w:tcPr>
            <w:tcW w:w="925" w:type="dxa"/>
          </w:tcPr>
          <w:p w14:paraId="19C1FD89" w14:textId="1EA598C4"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45FD" w:rsidRPr="00FA604C">
              <w:rPr>
                <w:rFonts w:ascii="Times New Roman" w:eastAsia="宋体" w:hAnsi="Times New Roman" w:cs="Times New Roman"/>
                <w:sz w:val="18"/>
                <w:szCs w:val="18"/>
              </w:rPr>
              <w:t>0.04</w:t>
            </w:r>
            <w:r w:rsidR="00C378B4" w:rsidRPr="00FA604C">
              <w:rPr>
                <w:rFonts w:ascii="Times New Roman" w:eastAsia="宋体" w:hAnsi="Times New Roman" w:cs="Times New Roman"/>
                <w:sz w:val="18"/>
                <w:szCs w:val="18"/>
              </w:rPr>
              <w:t>9</w:t>
            </w:r>
          </w:p>
        </w:tc>
        <w:tc>
          <w:tcPr>
            <w:tcW w:w="927" w:type="dxa"/>
          </w:tcPr>
          <w:p w14:paraId="42282345" w14:textId="547D769C"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3A6D19" w:rsidRPr="00FA604C">
              <w:rPr>
                <w:rFonts w:ascii="Times New Roman" w:eastAsia="宋体" w:hAnsi="Times New Roman" w:cs="Times New Roman"/>
                <w:sz w:val="18"/>
                <w:szCs w:val="18"/>
              </w:rPr>
              <w:t>3</w:t>
            </w:r>
            <w:r w:rsidR="00793442" w:rsidRPr="00FA604C">
              <w:rPr>
                <w:rFonts w:ascii="Times New Roman" w:eastAsia="宋体" w:hAnsi="Times New Roman" w:cs="Times New Roman"/>
                <w:sz w:val="18"/>
                <w:szCs w:val="18"/>
              </w:rPr>
              <w:t>8</w:t>
            </w:r>
          </w:p>
        </w:tc>
        <w:tc>
          <w:tcPr>
            <w:tcW w:w="997" w:type="dxa"/>
          </w:tcPr>
          <w:p w14:paraId="18DDF83E" w14:textId="71F8BFA3"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C0E95" w:rsidRPr="00FA604C">
              <w:rPr>
                <w:rFonts w:ascii="Times New Roman" w:eastAsia="宋体" w:hAnsi="Times New Roman" w:cs="Times New Roman"/>
                <w:sz w:val="18"/>
                <w:szCs w:val="18"/>
              </w:rPr>
              <w:t>0.05</w:t>
            </w:r>
            <w:r w:rsidR="001420E5" w:rsidRPr="00FA604C">
              <w:rPr>
                <w:rFonts w:ascii="Times New Roman" w:eastAsia="宋体" w:hAnsi="Times New Roman" w:cs="Times New Roman"/>
                <w:sz w:val="18"/>
                <w:szCs w:val="18"/>
              </w:rPr>
              <w:t>9</w:t>
            </w:r>
          </w:p>
        </w:tc>
        <w:tc>
          <w:tcPr>
            <w:tcW w:w="857" w:type="dxa"/>
          </w:tcPr>
          <w:p w14:paraId="168924C3" w14:textId="6EDCCF5E"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.15</w:t>
            </w:r>
            <w:r w:rsidR="00A33EF9" w:rsidRPr="00FA604C">
              <w:rPr>
                <w:rFonts w:ascii="Times New Roman" w:eastAsia="宋体" w:hAnsi="Times New Roman" w:cs="Times New Roman"/>
                <w:sz w:val="18"/>
                <w:szCs w:val="18"/>
              </w:rPr>
              <w:t>4</w:t>
            </w:r>
          </w:p>
        </w:tc>
        <w:tc>
          <w:tcPr>
            <w:tcW w:w="927" w:type="dxa"/>
          </w:tcPr>
          <w:p w14:paraId="26541632" w14:textId="280C2C6E"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D53258" w:rsidRPr="00FA604C">
              <w:rPr>
                <w:rFonts w:ascii="Times New Roman" w:eastAsia="宋体" w:hAnsi="Times New Roman" w:cs="Times New Roman"/>
                <w:sz w:val="18"/>
                <w:szCs w:val="18"/>
              </w:rPr>
              <w:t>0.05</w:t>
            </w:r>
            <w:r w:rsidR="00F749C8" w:rsidRPr="00FA604C">
              <w:rPr>
                <w:rFonts w:ascii="Times New Roman" w:eastAsia="宋体" w:hAnsi="Times New Roman" w:cs="Times New Roman"/>
                <w:sz w:val="18"/>
                <w:szCs w:val="18"/>
              </w:rPr>
              <w:t>5</w:t>
            </w:r>
          </w:p>
        </w:tc>
        <w:tc>
          <w:tcPr>
            <w:tcW w:w="1006" w:type="dxa"/>
          </w:tcPr>
          <w:p w14:paraId="02E44F57" w14:textId="7611455C"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.17</w:t>
            </w:r>
            <w:r w:rsidR="009E06D9" w:rsidRPr="00FA604C">
              <w:rPr>
                <w:rFonts w:ascii="Times New Roman" w:eastAsia="宋体" w:hAnsi="Times New Roman" w:cs="Times New Roman"/>
                <w:sz w:val="18"/>
                <w:szCs w:val="18"/>
              </w:rPr>
              <w:t>2</w:t>
            </w:r>
          </w:p>
        </w:tc>
        <w:tc>
          <w:tcPr>
            <w:tcW w:w="849" w:type="dxa"/>
          </w:tcPr>
          <w:p w14:paraId="0BC4618C" w14:textId="0F9ECC9E"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2A5A15" w:rsidRPr="00FA604C">
              <w:rPr>
                <w:rFonts w:ascii="Times New Roman" w:eastAsia="宋体" w:hAnsi="Times New Roman" w:cs="Times New Roman"/>
                <w:sz w:val="18"/>
                <w:szCs w:val="18"/>
              </w:rPr>
              <w:t>0.05</w:t>
            </w:r>
            <w:r w:rsidR="007A2470" w:rsidRPr="00FA604C">
              <w:rPr>
                <w:rFonts w:ascii="Times New Roman" w:eastAsia="宋体" w:hAnsi="Times New Roman" w:cs="Times New Roman"/>
                <w:sz w:val="18"/>
                <w:szCs w:val="18"/>
              </w:rPr>
              <w:t>4</w:t>
            </w:r>
          </w:p>
        </w:tc>
        <w:tc>
          <w:tcPr>
            <w:tcW w:w="927" w:type="dxa"/>
            <w:gridSpan w:val="2"/>
          </w:tcPr>
          <w:p w14:paraId="07DF0065" w14:textId="6C3C33C8"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956AB9" w:rsidRPr="00FA604C">
              <w:rPr>
                <w:rFonts w:ascii="Times New Roman" w:eastAsia="宋体" w:hAnsi="Times New Roman" w:cs="Times New Roman"/>
                <w:sz w:val="18"/>
                <w:szCs w:val="18"/>
              </w:rPr>
              <w:t>8</w:t>
            </w:r>
            <w:r w:rsidR="00E50072" w:rsidRPr="00FA604C">
              <w:rPr>
                <w:rFonts w:ascii="Times New Roman" w:eastAsia="宋体" w:hAnsi="Times New Roman" w:cs="Times New Roman"/>
                <w:sz w:val="18"/>
                <w:szCs w:val="18"/>
              </w:rPr>
              <w:t>5</w:t>
            </w:r>
          </w:p>
        </w:tc>
        <w:tc>
          <w:tcPr>
            <w:tcW w:w="927" w:type="dxa"/>
          </w:tcPr>
          <w:p w14:paraId="111EE692" w14:textId="7520A9C0"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8B6374" w:rsidRPr="00FA604C">
              <w:rPr>
                <w:rFonts w:ascii="Times New Roman" w:eastAsia="宋体" w:hAnsi="Times New Roman" w:cs="Times New Roman"/>
                <w:sz w:val="18"/>
                <w:szCs w:val="18"/>
              </w:rPr>
              <w:t>0.050</w:t>
            </w:r>
          </w:p>
        </w:tc>
        <w:tc>
          <w:tcPr>
            <w:tcW w:w="929" w:type="dxa"/>
          </w:tcPr>
          <w:p w14:paraId="698028FC" w14:textId="10E6FAF3"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.21</w:t>
            </w:r>
            <w:r w:rsidR="00606EAE" w:rsidRPr="00FA604C">
              <w:rPr>
                <w:rFonts w:ascii="Times New Roman" w:eastAsia="宋体" w:hAnsi="Times New Roman" w:cs="Times New Roman"/>
                <w:sz w:val="18"/>
                <w:szCs w:val="18"/>
              </w:rPr>
              <w:t>3</w:t>
            </w:r>
          </w:p>
        </w:tc>
        <w:tc>
          <w:tcPr>
            <w:tcW w:w="929" w:type="dxa"/>
          </w:tcPr>
          <w:p w14:paraId="74B13C76" w14:textId="011D343F"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0.114</w:t>
            </w:r>
          </w:p>
        </w:tc>
        <w:tc>
          <w:tcPr>
            <w:tcW w:w="929" w:type="dxa"/>
          </w:tcPr>
          <w:p w14:paraId="4E6970CE" w14:textId="5C9B7C30"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.06</w:t>
            </w:r>
            <w:r w:rsidR="004C04D7" w:rsidRPr="00FA604C">
              <w:rPr>
                <w:rFonts w:ascii="Times New Roman" w:eastAsia="宋体" w:hAnsi="Times New Roman" w:cs="Times New Roman"/>
                <w:sz w:val="18"/>
                <w:szCs w:val="18"/>
              </w:rPr>
              <w:t>1</w:t>
            </w:r>
          </w:p>
        </w:tc>
      </w:tr>
      <w:tr w:rsidR="00FE57E5" w:rsidRPr="00FA604C" w14:paraId="39C67C82" w14:textId="77777777" w:rsidTr="00FE57E5">
        <w:tc>
          <w:tcPr>
            <w:tcW w:w="3001" w:type="dxa"/>
          </w:tcPr>
          <w:p w14:paraId="7170C78B" w14:textId="77777777" w:rsidR="00D817A6" w:rsidRPr="00FA604C" w:rsidRDefault="00D817A6" w:rsidP="0091375B">
            <w:pPr>
              <w:widowControl/>
              <w:jc w:val="left"/>
              <w:rPr>
                <w:rFonts w:ascii="Times New Roman" w:eastAsia="宋体" w:hAnsi="Times New Roman" w:cs="Times New Roman"/>
                <w:sz w:val="18"/>
                <w:szCs w:val="18"/>
              </w:rPr>
            </w:pPr>
            <w:proofErr w:type="spellStart"/>
            <w:r w:rsidRPr="00FA604C">
              <w:rPr>
                <w:rFonts w:ascii="Times New Roman" w:hAnsi="Times New Roman" w:cs="Times New Roman"/>
                <w:sz w:val="18"/>
                <w:szCs w:val="18"/>
              </w:rPr>
              <w:t>Prosociality</w:t>
            </w:r>
            <w:proofErr w:type="spellEnd"/>
            <w:r w:rsidRPr="00FA604C">
              <w:rPr>
                <w:rFonts w:ascii="Times New Roman" w:hAnsi="Times New Roman" w:cs="Times New Roman"/>
                <w:sz w:val="18"/>
                <w:szCs w:val="18"/>
              </w:rPr>
              <w:t xml:space="preserve"> measure (behavior)</w:t>
            </w:r>
          </w:p>
        </w:tc>
        <w:tc>
          <w:tcPr>
            <w:tcW w:w="925" w:type="dxa"/>
          </w:tcPr>
          <w:p w14:paraId="0EA41A02" w14:textId="451AE7D5"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0.030</w:t>
            </w:r>
          </w:p>
        </w:tc>
        <w:tc>
          <w:tcPr>
            <w:tcW w:w="927" w:type="dxa"/>
          </w:tcPr>
          <w:p w14:paraId="4886719A" w14:textId="0835EAD0"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3A6D19" w:rsidRPr="00FA604C">
              <w:rPr>
                <w:rFonts w:ascii="Times New Roman" w:eastAsia="宋体" w:hAnsi="Times New Roman" w:cs="Times New Roman"/>
                <w:sz w:val="18"/>
                <w:szCs w:val="18"/>
              </w:rPr>
              <w:t>18</w:t>
            </w:r>
          </w:p>
        </w:tc>
        <w:tc>
          <w:tcPr>
            <w:tcW w:w="997" w:type="dxa"/>
          </w:tcPr>
          <w:p w14:paraId="68C10798" w14:textId="177DD953"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w:t>
            </w:r>
            <w:r w:rsidR="001420E5" w:rsidRPr="00FA604C">
              <w:rPr>
                <w:rFonts w:ascii="Times New Roman" w:eastAsia="宋体" w:hAnsi="Times New Roman" w:cs="Times New Roman"/>
                <w:sz w:val="18"/>
                <w:szCs w:val="18"/>
              </w:rPr>
              <w:t>4</w:t>
            </w:r>
          </w:p>
        </w:tc>
        <w:tc>
          <w:tcPr>
            <w:tcW w:w="857" w:type="dxa"/>
          </w:tcPr>
          <w:p w14:paraId="504D4C93" w14:textId="5206FBA0"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A33EF9" w:rsidRPr="00FA604C">
              <w:rPr>
                <w:rFonts w:ascii="Times New Roman" w:eastAsia="宋体" w:hAnsi="Times New Roman" w:cs="Times New Roman"/>
                <w:sz w:val="18"/>
                <w:szCs w:val="18"/>
              </w:rPr>
              <w:t>2</w:t>
            </w:r>
          </w:p>
        </w:tc>
        <w:tc>
          <w:tcPr>
            <w:tcW w:w="927" w:type="dxa"/>
          </w:tcPr>
          <w:p w14:paraId="407F94FE" w14:textId="70F004FC"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F749C8" w:rsidRPr="00FA604C">
              <w:rPr>
                <w:rFonts w:ascii="Times New Roman" w:eastAsia="宋体" w:hAnsi="Times New Roman" w:cs="Times New Roman"/>
                <w:sz w:val="18"/>
                <w:szCs w:val="18"/>
              </w:rPr>
              <w:t>30</w:t>
            </w:r>
          </w:p>
        </w:tc>
        <w:tc>
          <w:tcPr>
            <w:tcW w:w="1006" w:type="dxa"/>
          </w:tcPr>
          <w:p w14:paraId="7983BC32" w14:textId="42FC2BE9"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9E06D9" w:rsidRPr="00FA604C">
              <w:rPr>
                <w:rFonts w:ascii="Times New Roman" w:eastAsia="宋体" w:hAnsi="Times New Roman" w:cs="Times New Roman"/>
                <w:sz w:val="18"/>
                <w:szCs w:val="18"/>
              </w:rPr>
              <w:t>5</w:t>
            </w:r>
          </w:p>
        </w:tc>
        <w:tc>
          <w:tcPr>
            <w:tcW w:w="849" w:type="dxa"/>
          </w:tcPr>
          <w:p w14:paraId="4DD7C7E5" w14:textId="5F2D66EE"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7A2470" w:rsidRPr="00FA604C">
              <w:rPr>
                <w:rFonts w:ascii="Times New Roman" w:eastAsia="宋体" w:hAnsi="Times New Roman" w:cs="Times New Roman"/>
                <w:sz w:val="18"/>
                <w:szCs w:val="18"/>
              </w:rPr>
              <w:t>30</w:t>
            </w:r>
          </w:p>
        </w:tc>
        <w:tc>
          <w:tcPr>
            <w:tcW w:w="927" w:type="dxa"/>
            <w:gridSpan w:val="2"/>
          </w:tcPr>
          <w:p w14:paraId="6A1C6E3C" w14:textId="6BD297C4"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.01</w:t>
            </w:r>
            <w:r w:rsidR="00956AB9" w:rsidRPr="00FA604C">
              <w:rPr>
                <w:rFonts w:ascii="Times New Roman" w:eastAsia="宋体" w:hAnsi="Times New Roman" w:cs="Times New Roman"/>
                <w:sz w:val="18"/>
                <w:szCs w:val="18"/>
              </w:rPr>
              <w:t>5</w:t>
            </w:r>
          </w:p>
        </w:tc>
        <w:tc>
          <w:tcPr>
            <w:tcW w:w="927" w:type="dxa"/>
          </w:tcPr>
          <w:p w14:paraId="5FBDF007" w14:textId="09153C35"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w:t>
            </w:r>
            <w:r w:rsidR="00316EFA" w:rsidRPr="00FA604C">
              <w:rPr>
                <w:rFonts w:ascii="Times New Roman" w:eastAsia="宋体" w:hAnsi="Times New Roman" w:cs="Times New Roman"/>
                <w:sz w:val="18"/>
                <w:szCs w:val="18"/>
              </w:rPr>
              <w:t>4</w:t>
            </w:r>
          </w:p>
        </w:tc>
        <w:tc>
          <w:tcPr>
            <w:tcW w:w="929" w:type="dxa"/>
          </w:tcPr>
          <w:p w14:paraId="14AE1C87" w14:textId="0EB3766D"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606EAE" w:rsidRPr="00FA604C">
              <w:rPr>
                <w:rFonts w:ascii="Times New Roman" w:eastAsia="宋体" w:hAnsi="Times New Roman" w:cs="Times New Roman"/>
                <w:sz w:val="18"/>
                <w:szCs w:val="18"/>
              </w:rPr>
              <w:t>7</w:t>
            </w:r>
          </w:p>
        </w:tc>
        <w:tc>
          <w:tcPr>
            <w:tcW w:w="929" w:type="dxa"/>
          </w:tcPr>
          <w:p w14:paraId="768934AA" w14:textId="53F81314"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A259FF" w:rsidRPr="00FA604C">
              <w:rPr>
                <w:rFonts w:ascii="Times New Roman" w:eastAsia="宋体" w:hAnsi="Times New Roman" w:cs="Times New Roman"/>
                <w:sz w:val="18"/>
                <w:szCs w:val="18"/>
              </w:rPr>
              <w:t>9</w:t>
            </w:r>
          </w:p>
        </w:tc>
        <w:tc>
          <w:tcPr>
            <w:tcW w:w="929" w:type="dxa"/>
          </w:tcPr>
          <w:p w14:paraId="08B664DB" w14:textId="6F00D7B4"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.42</w:t>
            </w:r>
            <w:r w:rsidR="004C04D7" w:rsidRPr="00FA604C">
              <w:rPr>
                <w:rFonts w:ascii="Times New Roman" w:eastAsia="宋体" w:hAnsi="Times New Roman" w:cs="Times New Roman"/>
                <w:sz w:val="18"/>
                <w:szCs w:val="18"/>
              </w:rPr>
              <w:t>6</w:t>
            </w:r>
          </w:p>
        </w:tc>
      </w:tr>
      <w:tr w:rsidR="00FE57E5" w:rsidRPr="00FA604C" w14:paraId="47ED5272" w14:textId="77777777" w:rsidTr="00FE57E5">
        <w:tc>
          <w:tcPr>
            <w:tcW w:w="3001" w:type="dxa"/>
          </w:tcPr>
          <w:p w14:paraId="0EA36664" w14:textId="777777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Publication status (unpublished)</w:t>
            </w:r>
          </w:p>
        </w:tc>
        <w:tc>
          <w:tcPr>
            <w:tcW w:w="925" w:type="dxa"/>
          </w:tcPr>
          <w:p w14:paraId="2D9BB1AB" w14:textId="15D2FDC8"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C378B4" w:rsidRPr="00FA604C">
              <w:rPr>
                <w:rFonts w:ascii="Times New Roman" w:eastAsia="宋体" w:hAnsi="Times New Roman" w:cs="Times New Roman"/>
                <w:sz w:val="18"/>
                <w:szCs w:val="18"/>
              </w:rPr>
              <w:t>8</w:t>
            </w:r>
          </w:p>
        </w:tc>
        <w:tc>
          <w:tcPr>
            <w:tcW w:w="927" w:type="dxa"/>
          </w:tcPr>
          <w:p w14:paraId="48FBAE75" w14:textId="5A5E8E63"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w:t>
            </w:r>
            <w:r w:rsidR="003A6D19" w:rsidRPr="00FA604C">
              <w:rPr>
                <w:rFonts w:ascii="Times New Roman" w:eastAsia="宋体" w:hAnsi="Times New Roman" w:cs="Times New Roman"/>
                <w:sz w:val="18"/>
                <w:szCs w:val="18"/>
              </w:rPr>
              <w:t>06</w:t>
            </w:r>
          </w:p>
        </w:tc>
        <w:tc>
          <w:tcPr>
            <w:tcW w:w="997" w:type="dxa"/>
          </w:tcPr>
          <w:p w14:paraId="7A60A753" w14:textId="788956A9"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1420E5" w:rsidRPr="00FA604C">
              <w:rPr>
                <w:rFonts w:ascii="Times New Roman" w:eastAsia="宋体" w:hAnsi="Times New Roman" w:cs="Times New Roman"/>
                <w:sz w:val="18"/>
                <w:szCs w:val="18"/>
              </w:rPr>
              <w:t>4</w:t>
            </w:r>
          </w:p>
        </w:tc>
        <w:tc>
          <w:tcPr>
            <w:tcW w:w="857" w:type="dxa"/>
          </w:tcPr>
          <w:p w14:paraId="69001FC6" w14:textId="47CE8469"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A33EF9" w:rsidRPr="00FA604C">
              <w:rPr>
                <w:rFonts w:ascii="Times New Roman" w:eastAsia="宋体" w:hAnsi="Times New Roman" w:cs="Times New Roman"/>
                <w:sz w:val="18"/>
                <w:szCs w:val="18"/>
              </w:rPr>
              <w:t>279</w:t>
            </w:r>
          </w:p>
        </w:tc>
        <w:tc>
          <w:tcPr>
            <w:tcW w:w="927" w:type="dxa"/>
          </w:tcPr>
          <w:p w14:paraId="44CFDC40" w14:textId="58BA8317"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F749C8" w:rsidRPr="00FA604C">
              <w:rPr>
                <w:rFonts w:ascii="Times New Roman" w:eastAsia="宋体" w:hAnsi="Times New Roman" w:cs="Times New Roman"/>
                <w:sz w:val="18"/>
                <w:szCs w:val="18"/>
              </w:rPr>
              <w:t>2</w:t>
            </w:r>
          </w:p>
        </w:tc>
        <w:tc>
          <w:tcPr>
            <w:tcW w:w="1006" w:type="dxa"/>
          </w:tcPr>
          <w:p w14:paraId="75415D9C" w14:textId="0643E61F"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E06D9" w:rsidRPr="00FA604C">
              <w:rPr>
                <w:rFonts w:ascii="Times New Roman" w:eastAsia="宋体" w:hAnsi="Times New Roman" w:cs="Times New Roman"/>
                <w:sz w:val="18"/>
                <w:szCs w:val="18"/>
              </w:rPr>
              <w:t>295</w:t>
            </w:r>
          </w:p>
        </w:tc>
        <w:tc>
          <w:tcPr>
            <w:tcW w:w="849" w:type="dxa"/>
          </w:tcPr>
          <w:p w14:paraId="67B12C1F" w14:textId="75DFE1CA"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7A2470" w:rsidRPr="00FA604C">
              <w:rPr>
                <w:rFonts w:ascii="Times New Roman" w:eastAsia="宋体" w:hAnsi="Times New Roman" w:cs="Times New Roman"/>
                <w:sz w:val="18"/>
                <w:szCs w:val="18"/>
              </w:rPr>
              <w:t>3</w:t>
            </w:r>
          </w:p>
        </w:tc>
        <w:tc>
          <w:tcPr>
            <w:tcW w:w="927" w:type="dxa"/>
            <w:gridSpan w:val="2"/>
          </w:tcPr>
          <w:p w14:paraId="12F6843F" w14:textId="0E6014BF"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56AB9" w:rsidRPr="00FA604C">
              <w:rPr>
                <w:rFonts w:ascii="Times New Roman" w:eastAsia="宋体" w:hAnsi="Times New Roman" w:cs="Times New Roman"/>
                <w:sz w:val="18"/>
                <w:szCs w:val="18"/>
              </w:rPr>
              <w:t>2</w:t>
            </w:r>
            <w:r w:rsidR="00E50072" w:rsidRPr="00FA604C">
              <w:rPr>
                <w:rFonts w:ascii="Times New Roman" w:eastAsia="宋体" w:hAnsi="Times New Roman" w:cs="Times New Roman"/>
                <w:sz w:val="18"/>
                <w:szCs w:val="18"/>
              </w:rPr>
              <w:t>70</w:t>
            </w:r>
          </w:p>
        </w:tc>
        <w:tc>
          <w:tcPr>
            <w:tcW w:w="927" w:type="dxa"/>
          </w:tcPr>
          <w:p w14:paraId="163C1658" w14:textId="19D5F37D"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316EFA" w:rsidRPr="00FA604C">
              <w:rPr>
                <w:rFonts w:ascii="Times New Roman" w:eastAsia="宋体" w:hAnsi="Times New Roman" w:cs="Times New Roman"/>
                <w:sz w:val="18"/>
                <w:szCs w:val="18"/>
              </w:rPr>
              <w:t>9</w:t>
            </w:r>
          </w:p>
        </w:tc>
        <w:tc>
          <w:tcPr>
            <w:tcW w:w="929" w:type="dxa"/>
          </w:tcPr>
          <w:p w14:paraId="1A31DCF4" w14:textId="3FEAB7E9"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606EAE" w:rsidRPr="00FA604C">
              <w:rPr>
                <w:rFonts w:ascii="Times New Roman" w:eastAsia="宋体" w:hAnsi="Times New Roman" w:cs="Times New Roman"/>
                <w:sz w:val="18"/>
                <w:szCs w:val="18"/>
              </w:rPr>
              <w:t>365</w:t>
            </w:r>
          </w:p>
        </w:tc>
        <w:tc>
          <w:tcPr>
            <w:tcW w:w="929" w:type="dxa"/>
          </w:tcPr>
          <w:p w14:paraId="05F62BD9" w14:textId="68073401"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0.028</w:t>
            </w:r>
          </w:p>
        </w:tc>
        <w:tc>
          <w:tcPr>
            <w:tcW w:w="929" w:type="dxa"/>
          </w:tcPr>
          <w:p w14:paraId="4FFCE7F1" w14:textId="17089CB6"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.54</w:t>
            </w:r>
            <w:r w:rsidR="004C04D7" w:rsidRPr="00FA604C">
              <w:rPr>
                <w:rFonts w:ascii="Times New Roman" w:eastAsia="宋体" w:hAnsi="Times New Roman" w:cs="Times New Roman"/>
                <w:sz w:val="18"/>
                <w:szCs w:val="18"/>
              </w:rPr>
              <w:t>0</w:t>
            </w:r>
          </w:p>
        </w:tc>
      </w:tr>
      <w:tr w:rsidR="00FE57E5" w:rsidRPr="00FA604C" w14:paraId="6E3FD1F8" w14:textId="77777777" w:rsidTr="00FE57E5">
        <w:tc>
          <w:tcPr>
            <w:tcW w:w="3001" w:type="dxa"/>
          </w:tcPr>
          <w:p w14:paraId="7680C11E" w14:textId="777777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Hypothesis relevance (irrelevant)</w:t>
            </w:r>
          </w:p>
        </w:tc>
        <w:tc>
          <w:tcPr>
            <w:tcW w:w="925" w:type="dxa"/>
          </w:tcPr>
          <w:p w14:paraId="447D96B5" w14:textId="586A145A"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845FD" w:rsidRPr="00FA604C">
              <w:rPr>
                <w:rFonts w:ascii="Times New Roman" w:eastAsia="宋体" w:hAnsi="Times New Roman" w:cs="Times New Roman"/>
                <w:sz w:val="18"/>
                <w:szCs w:val="18"/>
              </w:rPr>
              <w:t>0.010</w:t>
            </w:r>
          </w:p>
        </w:tc>
        <w:tc>
          <w:tcPr>
            <w:tcW w:w="927" w:type="dxa"/>
          </w:tcPr>
          <w:p w14:paraId="210B6C81" w14:textId="4070A3DF"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w:t>
            </w:r>
            <w:r w:rsidR="003A6D19" w:rsidRPr="00FA604C">
              <w:rPr>
                <w:rFonts w:ascii="Times New Roman" w:eastAsia="宋体" w:hAnsi="Times New Roman" w:cs="Times New Roman"/>
                <w:sz w:val="18"/>
                <w:szCs w:val="18"/>
              </w:rPr>
              <w:t>6</w:t>
            </w:r>
            <w:r w:rsidR="00793442" w:rsidRPr="00FA604C">
              <w:rPr>
                <w:rFonts w:ascii="Times New Roman" w:eastAsia="宋体" w:hAnsi="Times New Roman" w:cs="Times New Roman"/>
                <w:sz w:val="18"/>
                <w:szCs w:val="18"/>
              </w:rPr>
              <w:t>8</w:t>
            </w:r>
          </w:p>
        </w:tc>
        <w:tc>
          <w:tcPr>
            <w:tcW w:w="997" w:type="dxa"/>
          </w:tcPr>
          <w:p w14:paraId="4E4E6708" w14:textId="789B94C3"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C0E95" w:rsidRPr="00FA604C">
              <w:rPr>
                <w:rFonts w:ascii="Times New Roman" w:eastAsia="宋体" w:hAnsi="Times New Roman" w:cs="Times New Roman"/>
                <w:sz w:val="18"/>
                <w:szCs w:val="18"/>
              </w:rPr>
              <w:t>0.010</w:t>
            </w:r>
          </w:p>
        </w:tc>
        <w:tc>
          <w:tcPr>
            <w:tcW w:w="857" w:type="dxa"/>
          </w:tcPr>
          <w:p w14:paraId="30D37367" w14:textId="3C4B6CDE"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.46</w:t>
            </w:r>
            <w:r w:rsidR="00EB3A17" w:rsidRPr="00FA604C">
              <w:rPr>
                <w:rFonts w:ascii="Times New Roman" w:eastAsia="宋体" w:hAnsi="Times New Roman" w:cs="Times New Roman"/>
                <w:sz w:val="18"/>
                <w:szCs w:val="18"/>
              </w:rPr>
              <w:t>8</w:t>
            </w:r>
          </w:p>
        </w:tc>
        <w:tc>
          <w:tcPr>
            <w:tcW w:w="927" w:type="dxa"/>
          </w:tcPr>
          <w:p w14:paraId="3AFEF38F" w14:textId="03A700DE"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D53258" w:rsidRPr="00FA604C">
              <w:rPr>
                <w:rFonts w:ascii="Times New Roman" w:eastAsia="宋体" w:hAnsi="Times New Roman" w:cs="Times New Roman"/>
                <w:sz w:val="18"/>
                <w:szCs w:val="18"/>
              </w:rPr>
              <w:t>0.012</w:t>
            </w:r>
          </w:p>
        </w:tc>
        <w:tc>
          <w:tcPr>
            <w:tcW w:w="1006" w:type="dxa"/>
          </w:tcPr>
          <w:p w14:paraId="61D2972E" w14:textId="349C45BC"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w:t>
            </w:r>
            <w:r w:rsidR="00C20236" w:rsidRPr="00FA604C">
              <w:rPr>
                <w:rFonts w:ascii="Times New Roman" w:eastAsia="宋体" w:hAnsi="Times New Roman" w:cs="Times New Roman"/>
                <w:sz w:val="18"/>
                <w:szCs w:val="18"/>
              </w:rPr>
              <w:t>5</w:t>
            </w:r>
            <w:r w:rsidR="00822F81" w:rsidRPr="00FA604C">
              <w:rPr>
                <w:rFonts w:ascii="Times New Roman" w:eastAsia="宋体" w:hAnsi="Times New Roman" w:cs="Times New Roman"/>
                <w:sz w:val="18"/>
                <w:szCs w:val="18"/>
              </w:rPr>
              <w:t>1</w:t>
            </w:r>
          </w:p>
        </w:tc>
        <w:tc>
          <w:tcPr>
            <w:tcW w:w="849" w:type="dxa"/>
          </w:tcPr>
          <w:p w14:paraId="66FE9E91" w14:textId="38D8FA39"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2A5A15" w:rsidRPr="00FA604C">
              <w:rPr>
                <w:rFonts w:ascii="Times New Roman" w:eastAsia="宋体" w:hAnsi="Times New Roman" w:cs="Times New Roman"/>
                <w:sz w:val="18"/>
                <w:szCs w:val="18"/>
              </w:rPr>
              <w:t>0.012</w:t>
            </w:r>
          </w:p>
        </w:tc>
        <w:tc>
          <w:tcPr>
            <w:tcW w:w="927" w:type="dxa"/>
            <w:gridSpan w:val="2"/>
          </w:tcPr>
          <w:p w14:paraId="51161F3B" w14:textId="66F7D8FC"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.35</w:t>
            </w:r>
            <w:r w:rsidR="00956AB9" w:rsidRPr="00FA604C">
              <w:rPr>
                <w:rFonts w:ascii="Times New Roman" w:eastAsia="宋体" w:hAnsi="Times New Roman" w:cs="Times New Roman"/>
                <w:sz w:val="18"/>
                <w:szCs w:val="18"/>
              </w:rPr>
              <w:t>7</w:t>
            </w:r>
          </w:p>
        </w:tc>
        <w:tc>
          <w:tcPr>
            <w:tcW w:w="927" w:type="dxa"/>
          </w:tcPr>
          <w:p w14:paraId="58B8EC41" w14:textId="770431AC" w:rsidR="00D817A6" w:rsidRPr="00FA604C" w:rsidRDefault="00BC362C"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8B6374" w:rsidRPr="00FA604C">
              <w:rPr>
                <w:rFonts w:ascii="Times New Roman" w:eastAsia="宋体" w:hAnsi="Times New Roman" w:cs="Times New Roman"/>
                <w:sz w:val="18"/>
                <w:szCs w:val="18"/>
              </w:rPr>
              <w:t>0.010</w:t>
            </w:r>
          </w:p>
        </w:tc>
        <w:tc>
          <w:tcPr>
            <w:tcW w:w="929" w:type="dxa"/>
          </w:tcPr>
          <w:p w14:paraId="494C60F0" w14:textId="6A2C02E7"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w:t>
            </w:r>
            <w:r w:rsidR="00606EAE" w:rsidRPr="00FA604C">
              <w:rPr>
                <w:rFonts w:ascii="Times New Roman" w:eastAsia="宋体" w:hAnsi="Times New Roman" w:cs="Times New Roman"/>
                <w:sz w:val="18"/>
                <w:szCs w:val="18"/>
              </w:rPr>
              <w:t>2</w:t>
            </w:r>
            <w:r w:rsidR="00C2112B" w:rsidRPr="00FA604C">
              <w:rPr>
                <w:rFonts w:ascii="Times New Roman" w:eastAsia="宋体" w:hAnsi="Times New Roman" w:cs="Times New Roman"/>
                <w:sz w:val="18"/>
                <w:szCs w:val="18"/>
              </w:rPr>
              <w:t>4</w:t>
            </w:r>
          </w:p>
        </w:tc>
        <w:tc>
          <w:tcPr>
            <w:tcW w:w="929" w:type="dxa"/>
          </w:tcPr>
          <w:p w14:paraId="122FC389" w14:textId="7A1F28EE"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0.007</w:t>
            </w:r>
          </w:p>
        </w:tc>
        <w:tc>
          <w:tcPr>
            <w:tcW w:w="929" w:type="dxa"/>
          </w:tcPr>
          <w:p w14:paraId="4D6D2B45" w14:textId="35784E4E"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.7</w:t>
            </w:r>
            <w:r w:rsidR="004C04D7" w:rsidRPr="00FA604C">
              <w:rPr>
                <w:rFonts w:ascii="Times New Roman" w:eastAsia="宋体" w:hAnsi="Times New Roman" w:cs="Times New Roman"/>
                <w:sz w:val="18"/>
                <w:szCs w:val="18"/>
              </w:rPr>
              <w:t>67</w:t>
            </w:r>
          </w:p>
        </w:tc>
      </w:tr>
      <w:tr w:rsidR="00FE57E5" w:rsidRPr="00FA604C" w14:paraId="7D6A75D8" w14:textId="77777777" w:rsidTr="00FE57E5">
        <w:tc>
          <w:tcPr>
            <w:tcW w:w="3001" w:type="dxa"/>
          </w:tcPr>
          <w:p w14:paraId="21670431" w14:textId="77777777" w:rsidR="00D817A6" w:rsidRPr="00FA604C" w:rsidRDefault="00D817A6" w:rsidP="0091375B">
            <w:pPr>
              <w:widowControl/>
              <w:jc w:val="left"/>
              <w:rPr>
                <w:rFonts w:ascii="Times New Roman" w:hAnsi="Times New Roman" w:cs="Times New Roman"/>
                <w:sz w:val="18"/>
                <w:szCs w:val="18"/>
              </w:rPr>
            </w:pPr>
            <w:r w:rsidRPr="00FA604C">
              <w:rPr>
                <w:rFonts w:ascii="Times New Roman" w:hAnsi="Times New Roman" w:cs="Times New Roman"/>
                <w:sz w:val="18"/>
                <w:szCs w:val="18"/>
              </w:rPr>
              <w:t>Data source (secondary)</w:t>
            </w:r>
          </w:p>
        </w:tc>
        <w:tc>
          <w:tcPr>
            <w:tcW w:w="925" w:type="dxa"/>
          </w:tcPr>
          <w:p w14:paraId="08189143" w14:textId="7BA67F95"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C378B4" w:rsidRPr="00FA604C">
              <w:rPr>
                <w:rFonts w:ascii="Times New Roman" w:eastAsia="宋体" w:hAnsi="Times New Roman" w:cs="Times New Roman"/>
                <w:sz w:val="18"/>
                <w:szCs w:val="18"/>
              </w:rPr>
              <w:t>1</w:t>
            </w:r>
            <w:r w:rsidRPr="00FA604C">
              <w:rPr>
                <w:rFonts w:ascii="Times New Roman" w:eastAsia="宋体" w:hAnsi="Times New Roman" w:cs="Times New Roman"/>
                <w:sz w:val="18"/>
                <w:szCs w:val="18"/>
              </w:rPr>
              <w:t>6</w:t>
            </w:r>
          </w:p>
        </w:tc>
        <w:tc>
          <w:tcPr>
            <w:tcW w:w="927" w:type="dxa"/>
          </w:tcPr>
          <w:p w14:paraId="3189796E" w14:textId="3D7962F4"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3A6D19" w:rsidRPr="00FA604C">
              <w:rPr>
                <w:rFonts w:ascii="Times New Roman" w:eastAsia="宋体" w:hAnsi="Times New Roman" w:cs="Times New Roman"/>
                <w:sz w:val="18"/>
                <w:szCs w:val="18"/>
              </w:rPr>
              <w:t>361</w:t>
            </w:r>
          </w:p>
        </w:tc>
        <w:tc>
          <w:tcPr>
            <w:tcW w:w="997" w:type="dxa"/>
          </w:tcPr>
          <w:p w14:paraId="02042C62" w14:textId="74D5ECCD"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1420E5" w:rsidRPr="00FA604C">
              <w:rPr>
                <w:rFonts w:ascii="Times New Roman" w:eastAsia="宋体" w:hAnsi="Times New Roman" w:cs="Times New Roman"/>
                <w:sz w:val="18"/>
                <w:szCs w:val="18"/>
              </w:rPr>
              <w:t>11</w:t>
            </w:r>
          </w:p>
        </w:tc>
        <w:tc>
          <w:tcPr>
            <w:tcW w:w="857" w:type="dxa"/>
          </w:tcPr>
          <w:p w14:paraId="752760A6" w14:textId="6360DFE0"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A33EF9" w:rsidRPr="00FA604C">
              <w:rPr>
                <w:rFonts w:ascii="Times New Roman" w:eastAsia="宋体" w:hAnsi="Times New Roman" w:cs="Times New Roman"/>
                <w:sz w:val="18"/>
                <w:szCs w:val="18"/>
              </w:rPr>
              <w:t>55</w:t>
            </w:r>
            <w:r w:rsidR="00EB3A17" w:rsidRPr="00FA604C">
              <w:rPr>
                <w:rFonts w:ascii="Times New Roman" w:eastAsia="宋体" w:hAnsi="Times New Roman" w:cs="Times New Roman"/>
                <w:sz w:val="18"/>
                <w:szCs w:val="18"/>
              </w:rPr>
              <w:t>8</w:t>
            </w:r>
          </w:p>
        </w:tc>
        <w:tc>
          <w:tcPr>
            <w:tcW w:w="927" w:type="dxa"/>
          </w:tcPr>
          <w:p w14:paraId="02B3B13A" w14:textId="33072B26"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F749C8" w:rsidRPr="00FA604C">
              <w:rPr>
                <w:rFonts w:ascii="Times New Roman" w:eastAsia="宋体" w:hAnsi="Times New Roman" w:cs="Times New Roman"/>
                <w:sz w:val="18"/>
                <w:szCs w:val="18"/>
              </w:rPr>
              <w:t>13</w:t>
            </w:r>
          </w:p>
        </w:tc>
        <w:tc>
          <w:tcPr>
            <w:tcW w:w="1006" w:type="dxa"/>
          </w:tcPr>
          <w:p w14:paraId="42A2BE49" w14:textId="350F29AC"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C20236" w:rsidRPr="00FA604C">
              <w:rPr>
                <w:rFonts w:ascii="Times New Roman" w:eastAsia="宋体" w:hAnsi="Times New Roman" w:cs="Times New Roman"/>
                <w:sz w:val="18"/>
                <w:szCs w:val="18"/>
              </w:rPr>
              <w:t>457</w:t>
            </w:r>
          </w:p>
        </w:tc>
        <w:tc>
          <w:tcPr>
            <w:tcW w:w="849" w:type="dxa"/>
          </w:tcPr>
          <w:p w14:paraId="786AC38C" w14:textId="21BE6F4C"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7A2470" w:rsidRPr="00FA604C">
              <w:rPr>
                <w:rFonts w:ascii="Times New Roman" w:eastAsia="宋体" w:hAnsi="Times New Roman" w:cs="Times New Roman"/>
                <w:sz w:val="18"/>
                <w:szCs w:val="18"/>
              </w:rPr>
              <w:t>10</w:t>
            </w:r>
          </w:p>
        </w:tc>
        <w:tc>
          <w:tcPr>
            <w:tcW w:w="927" w:type="dxa"/>
            <w:gridSpan w:val="2"/>
          </w:tcPr>
          <w:p w14:paraId="32DCB836" w14:textId="1679708A"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56AB9" w:rsidRPr="00FA604C">
              <w:rPr>
                <w:rFonts w:ascii="Times New Roman" w:eastAsia="宋体" w:hAnsi="Times New Roman" w:cs="Times New Roman"/>
                <w:sz w:val="18"/>
                <w:szCs w:val="18"/>
              </w:rPr>
              <w:t>54</w:t>
            </w:r>
            <w:r w:rsidR="00E50072" w:rsidRPr="00FA604C">
              <w:rPr>
                <w:rFonts w:ascii="Times New Roman" w:eastAsia="宋体" w:hAnsi="Times New Roman" w:cs="Times New Roman"/>
                <w:sz w:val="18"/>
                <w:szCs w:val="18"/>
              </w:rPr>
              <w:t>1</w:t>
            </w:r>
          </w:p>
        </w:tc>
        <w:tc>
          <w:tcPr>
            <w:tcW w:w="927" w:type="dxa"/>
          </w:tcPr>
          <w:p w14:paraId="5893CE40" w14:textId="6FE8E62F"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316EFA" w:rsidRPr="00FA604C">
              <w:rPr>
                <w:rFonts w:ascii="Times New Roman" w:eastAsia="宋体" w:hAnsi="Times New Roman" w:cs="Times New Roman"/>
                <w:sz w:val="18"/>
                <w:szCs w:val="18"/>
              </w:rPr>
              <w:t>11</w:t>
            </w:r>
          </w:p>
        </w:tc>
        <w:tc>
          <w:tcPr>
            <w:tcW w:w="929" w:type="dxa"/>
          </w:tcPr>
          <w:p w14:paraId="395C56E6" w14:textId="54D3929B"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0115C6" w:rsidRPr="00FA604C">
              <w:rPr>
                <w:rFonts w:ascii="Times New Roman" w:eastAsia="宋体" w:hAnsi="Times New Roman" w:cs="Times New Roman"/>
                <w:sz w:val="18"/>
                <w:szCs w:val="18"/>
              </w:rPr>
              <w:t>521</w:t>
            </w:r>
          </w:p>
        </w:tc>
        <w:tc>
          <w:tcPr>
            <w:tcW w:w="929" w:type="dxa"/>
          </w:tcPr>
          <w:p w14:paraId="267E93BE" w14:textId="66C57F8A"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0.012</w:t>
            </w:r>
          </w:p>
        </w:tc>
        <w:tc>
          <w:tcPr>
            <w:tcW w:w="929" w:type="dxa"/>
          </w:tcPr>
          <w:p w14:paraId="60F69FDC" w14:textId="4BDF21A5"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.67</w:t>
            </w:r>
            <w:r w:rsidR="004C04D7" w:rsidRPr="00FA604C">
              <w:rPr>
                <w:rFonts w:ascii="Times New Roman" w:eastAsia="宋体" w:hAnsi="Times New Roman" w:cs="Times New Roman"/>
                <w:sz w:val="18"/>
                <w:szCs w:val="18"/>
              </w:rPr>
              <w:t>2</w:t>
            </w:r>
          </w:p>
        </w:tc>
      </w:tr>
      <w:tr w:rsidR="00FE57E5" w:rsidRPr="00FA604C" w14:paraId="18849057" w14:textId="77777777" w:rsidTr="00FE57E5">
        <w:tc>
          <w:tcPr>
            <w:tcW w:w="3001" w:type="dxa"/>
          </w:tcPr>
          <w:p w14:paraId="7837E9B5" w14:textId="777777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Experimental setting (online)</w:t>
            </w:r>
          </w:p>
        </w:tc>
        <w:tc>
          <w:tcPr>
            <w:tcW w:w="925" w:type="dxa"/>
          </w:tcPr>
          <w:p w14:paraId="140DC9E8" w14:textId="53AC3620"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C378B4" w:rsidRPr="00FA604C">
              <w:rPr>
                <w:rFonts w:ascii="Times New Roman" w:eastAsia="宋体" w:hAnsi="Times New Roman" w:cs="Times New Roman"/>
                <w:sz w:val="18"/>
                <w:szCs w:val="18"/>
              </w:rPr>
              <w:t>07</w:t>
            </w:r>
          </w:p>
        </w:tc>
        <w:tc>
          <w:tcPr>
            <w:tcW w:w="927" w:type="dxa"/>
          </w:tcPr>
          <w:p w14:paraId="70077436" w14:textId="4A1A83AB"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3A6D19" w:rsidRPr="00FA604C">
              <w:rPr>
                <w:rFonts w:ascii="Times New Roman" w:eastAsia="宋体" w:hAnsi="Times New Roman" w:cs="Times New Roman"/>
                <w:sz w:val="18"/>
                <w:szCs w:val="18"/>
              </w:rPr>
              <w:t>76</w:t>
            </w:r>
            <w:r w:rsidR="00793442" w:rsidRPr="00FA604C">
              <w:rPr>
                <w:rFonts w:ascii="Times New Roman" w:eastAsia="宋体" w:hAnsi="Times New Roman" w:cs="Times New Roman"/>
                <w:sz w:val="18"/>
                <w:szCs w:val="18"/>
              </w:rPr>
              <w:t>5</w:t>
            </w:r>
          </w:p>
        </w:tc>
        <w:tc>
          <w:tcPr>
            <w:tcW w:w="997" w:type="dxa"/>
          </w:tcPr>
          <w:p w14:paraId="69023EE4" w14:textId="2E98A3B9"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1420E5" w:rsidRPr="00FA604C">
              <w:rPr>
                <w:rFonts w:ascii="Times New Roman" w:eastAsia="宋体" w:hAnsi="Times New Roman" w:cs="Times New Roman"/>
                <w:sz w:val="18"/>
                <w:szCs w:val="18"/>
              </w:rPr>
              <w:t>6</w:t>
            </w:r>
          </w:p>
        </w:tc>
        <w:tc>
          <w:tcPr>
            <w:tcW w:w="857" w:type="dxa"/>
          </w:tcPr>
          <w:p w14:paraId="163393A9" w14:textId="763A10F5"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w:t>
            </w:r>
            <w:r w:rsidR="00A33EF9" w:rsidRPr="00FA604C">
              <w:rPr>
                <w:rFonts w:ascii="Times New Roman" w:eastAsia="宋体" w:hAnsi="Times New Roman" w:cs="Times New Roman"/>
                <w:sz w:val="18"/>
                <w:szCs w:val="18"/>
              </w:rPr>
              <w:t>8</w:t>
            </w:r>
            <w:r w:rsidR="00EB3A17" w:rsidRPr="00FA604C">
              <w:rPr>
                <w:rFonts w:ascii="Times New Roman" w:eastAsia="宋体" w:hAnsi="Times New Roman" w:cs="Times New Roman"/>
                <w:sz w:val="18"/>
                <w:szCs w:val="18"/>
              </w:rPr>
              <w:t>8</w:t>
            </w:r>
          </w:p>
        </w:tc>
        <w:tc>
          <w:tcPr>
            <w:tcW w:w="927" w:type="dxa"/>
          </w:tcPr>
          <w:p w14:paraId="53B48446" w14:textId="60C76BCC"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F749C8" w:rsidRPr="00FA604C">
              <w:rPr>
                <w:rFonts w:ascii="Times New Roman" w:eastAsia="宋体" w:hAnsi="Times New Roman" w:cs="Times New Roman"/>
                <w:sz w:val="18"/>
                <w:szCs w:val="18"/>
              </w:rPr>
              <w:t>1</w:t>
            </w:r>
          </w:p>
        </w:tc>
        <w:tc>
          <w:tcPr>
            <w:tcW w:w="1006" w:type="dxa"/>
          </w:tcPr>
          <w:p w14:paraId="4F434F04" w14:textId="2CA97F0A"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C20236" w:rsidRPr="00FA604C">
              <w:rPr>
                <w:rFonts w:ascii="Times New Roman" w:eastAsia="宋体" w:hAnsi="Times New Roman" w:cs="Times New Roman"/>
                <w:sz w:val="18"/>
                <w:szCs w:val="18"/>
              </w:rPr>
              <w:t>64</w:t>
            </w:r>
            <w:r w:rsidR="00822F81" w:rsidRPr="00FA604C">
              <w:rPr>
                <w:rFonts w:ascii="Times New Roman" w:eastAsia="宋体" w:hAnsi="Times New Roman" w:cs="Times New Roman"/>
                <w:sz w:val="18"/>
                <w:szCs w:val="18"/>
              </w:rPr>
              <w:t>2</w:t>
            </w:r>
          </w:p>
        </w:tc>
        <w:tc>
          <w:tcPr>
            <w:tcW w:w="849" w:type="dxa"/>
          </w:tcPr>
          <w:p w14:paraId="643B2145" w14:textId="7BCF0B61"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w:t>
            </w:r>
            <w:r w:rsidR="007A2470" w:rsidRPr="00FA604C">
              <w:rPr>
                <w:rFonts w:ascii="Times New Roman" w:eastAsia="宋体" w:hAnsi="Times New Roman" w:cs="Times New Roman"/>
                <w:sz w:val="18"/>
                <w:szCs w:val="18"/>
              </w:rPr>
              <w:t>0</w:t>
            </w:r>
          </w:p>
        </w:tc>
        <w:tc>
          <w:tcPr>
            <w:tcW w:w="927" w:type="dxa"/>
            <w:gridSpan w:val="2"/>
          </w:tcPr>
          <w:p w14:paraId="4B784595" w14:textId="7D7B7C2B"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56AB9" w:rsidRPr="00FA604C">
              <w:rPr>
                <w:rFonts w:ascii="Times New Roman" w:eastAsia="宋体" w:hAnsi="Times New Roman" w:cs="Times New Roman"/>
                <w:sz w:val="18"/>
                <w:szCs w:val="18"/>
              </w:rPr>
              <w:t>6</w:t>
            </w:r>
            <w:r w:rsidR="00E50072" w:rsidRPr="00FA604C">
              <w:rPr>
                <w:rFonts w:ascii="Times New Roman" w:eastAsia="宋体" w:hAnsi="Times New Roman" w:cs="Times New Roman"/>
                <w:sz w:val="18"/>
                <w:szCs w:val="18"/>
              </w:rPr>
              <w:t>60</w:t>
            </w:r>
          </w:p>
        </w:tc>
        <w:tc>
          <w:tcPr>
            <w:tcW w:w="927" w:type="dxa"/>
          </w:tcPr>
          <w:p w14:paraId="60124616" w14:textId="500F09A1"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316EFA" w:rsidRPr="00FA604C">
              <w:rPr>
                <w:rFonts w:ascii="Times New Roman" w:eastAsia="宋体" w:hAnsi="Times New Roman" w:cs="Times New Roman"/>
                <w:sz w:val="18"/>
                <w:szCs w:val="18"/>
              </w:rPr>
              <w:t>10</w:t>
            </w:r>
          </w:p>
        </w:tc>
        <w:tc>
          <w:tcPr>
            <w:tcW w:w="929" w:type="dxa"/>
          </w:tcPr>
          <w:p w14:paraId="3817957B" w14:textId="05578026"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0115C6" w:rsidRPr="00FA604C">
              <w:rPr>
                <w:rFonts w:ascii="Times New Roman" w:eastAsia="宋体" w:hAnsi="Times New Roman" w:cs="Times New Roman"/>
                <w:sz w:val="18"/>
                <w:szCs w:val="18"/>
              </w:rPr>
              <w:t>65</w:t>
            </w:r>
            <w:r w:rsidR="00C2112B" w:rsidRPr="00FA604C">
              <w:rPr>
                <w:rFonts w:ascii="Times New Roman" w:eastAsia="宋体" w:hAnsi="Times New Roman" w:cs="Times New Roman"/>
                <w:sz w:val="18"/>
                <w:szCs w:val="18"/>
              </w:rPr>
              <w:t>3</w:t>
            </w:r>
          </w:p>
        </w:tc>
        <w:tc>
          <w:tcPr>
            <w:tcW w:w="929" w:type="dxa"/>
          </w:tcPr>
          <w:p w14:paraId="7BCE6134" w14:textId="08DBF578"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A259FF" w:rsidRPr="00FA604C">
              <w:rPr>
                <w:rFonts w:ascii="Times New Roman" w:eastAsia="宋体" w:hAnsi="Times New Roman" w:cs="Times New Roman"/>
                <w:sz w:val="18"/>
                <w:szCs w:val="18"/>
              </w:rPr>
              <w:t>2</w:t>
            </w:r>
          </w:p>
        </w:tc>
        <w:tc>
          <w:tcPr>
            <w:tcW w:w="929" w:type="dxa"/>
          </w:tcPr>
          <w:p w14:paraId="3773F9B5" w14:textId="7964B0E4"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w:t>
            </w:r>
            <w:r w:rsidR="004C04D7" w:rsidRPr="00FA604C">
              <w:rPr>
                <w:rFonts w:ascii="Times New Roman" w:eastAsia="宋体" w:hAnsi="Times New Roman" w:cs="Times New Roman"/>
                <w:sz w:val="18"/>
                <w:szCs w:val="18"/>
              </w:rPr>
              <w:t>76</w:t>
            </w:r>
          </w:p>
        </w:tc>
      </w:tr>
      <w:tr w:rsidR="00FE57E5" w:rsidRPr="00FA604C" w14:paraId="4F239A3B" w14:textId="77777777" w:rsidTr="00FE57E5">
        <w:tc>
          <w:tcPr>
            <w:tcW w:w="3001" w:type="dxa"/>
          </w:tcPr>
          <w:p w14:paraId="30A21852" w14:textId="777777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Experimental setting (field)</w:t>
            </w:r>
          </w:p>
        </w:tc>
        <w:tc>
          <w:tcPr>
            <w:tcW w:w="925" w:type="dxa"/>
          </w:tcPr>
          <w:p w14:paraId="558BDCE7" w14:textId="1F98FC64"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C378B4" w:rsidRPr="00FA604C">
              <w:rPr>
                <w:rFonts w:ascii="Times New Roman" w:eastAsia="宋体" w:hAnsi="Times New Roman" w:cs="Times New Roman"/>
                <w:sz w:val="18"/>
                <w:szCs w:val="18"/>
              </w:rPr>
              <w:t>5</w:t>
            </w:r>
          </w:p>
        </w:tc>
        <w:tc>
          <w:tcPr>
            <w:tcW w:w="927" w:type="dxa"/>
          </w:tcPr>
          <w:p w14:paraId="71A65EF5" w14:textId="4B174671"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3A6D19" w:rsidRPr="00FA604C">
              <w:rPr>
                <w:rFonts w:ascii="Times New Roman" w:eastAsia="宋体" w:hAnsi="Times New Roman" w:cs="Times New Roman"/>
                <w:sz w:val="18"/>
                <w:szCs w:val="18"/>
              </w:rPr>
              <w:t>285</w:t>
            </w:r>
          </w:p>
        </w:tc>
        <w:tc>
          <w:tcPr>
            <w:tcW w:w="997" w:type="dxa"/>
          </w:tcPr>
          <w:p w14:paraId="1695E36E" w14:textId="56F64D24"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1420E5" w:rsidRPr="00FA604C">
              <w:rPr>
                <w:rFonts w:ascii="Times New Roman" w:eastAsia="宋体" w:hAnsi="Times New Roman" w:cs="Times New Roman"/>
                <w:sz w:val="18"/>
                <w:szCs w:val="18"/>
              </w:rPr>
              <w:t>40</w:t>
            </w:r>
          </w:p>
        </w:tc>
        <w:tc>
          <w:tcPr>
            <w:tcW w:w="857" w:type="dxa"/>
          </w:tcPr>
          <w:p w14:paraId="0F42A158" w14:textId="26E312CA"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A33EF9" w:rsidRPr="00FA604C">
              <w:rPr>
                <w:rFonts w:ascii="Times New Roman" w:eastAsia="宋体" w:hAnsi="Times New Roman" w:cs="Times New Roman"/>
                <w:sz w:val="18"/>
                <w:szCs w:val="18"/>
              </w:rPr>
              <w:t>8</w:t>
            </w:r>
            <w:r w:rsidR="00EB3A17" w:rsidRPr="00FA604C">
              <w:rPr>
                <w:rFonts w:ascii="Times New Roman" w:eastAsia="宋体" w:hAnsi="Times New Roman" w:cs="Times New Roman"/>
                <w:sz w:val="18"/>
                <w:szCs w:val="18"/>
              </w:rPr>
              <w:t>3</w:t>
            </w:r>
          </w:p>
        </w:tc>
        <w:tc>
          <w:tcPr>
            <w:tcW w:w="927" w:type="dxa"/>
          </w:tcPr>
          <w:p w14:paraId="0A347128" w14:textId="3B78D36B"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F749C8" w:rsidRPr="00FA604C">
              <w:rPr>
                <w:rFonts w:ascii="Times New Roman" w:eastAsia="宋体" w:hAnsi="Times New Roman" w:cs="Times New Roman"/>
                <w:sz w:val="18"/>
                <w:szCs w:val="18"/>
              </w:rPr>
              <w:t>9</w:t>
            </w:r>
          </w:p>
        </w:tc>
        <w:tc>
          <w:tcPr>
            <w:tcW w:w="1006" w:type="dxa"/>
          </w:tcPr>
          <w:p w14:paraId="18E5CA40" w14:textId="7054A1E0"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C20236" w:rsidRPr="00FA604C">
              <w:rPr>
                <w:rFonts w:ascii="Times New Roman" w:eastAsia="宋体" w:hAnsi="Times New Roman" w:cs="Times New Roman"/>
                <w:sz w:val="18"/>
                <w:szCs w:val="18"/>
              </w:rPr>
              <w:t>1</w:t>
            </w:r>
            <w:r w:rsidR="00822F81" w:rsidRPr="00FA604C">
              <w:rPr>
                <w:rFonts w:ascii="Times New Roman" w:eastAsia="宋体" w:hAnsi="Times New Roman" w:cs="Times New Roman"/>
                <w:sz w:val="18"/>
                <w:szCs w:val="18"/>
              </w:rPr>
              <w:t>90</w:t>
            </w:r>
          </w:p>
        </w:tc>
        <w:tc>
          <w:tcPr>
            <w:tcW w:w="849" w:type="dxa"/>
          </w:tcPr>
          <w:p w14:paraId="428CAE00" w14:textId="0E86B76F"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7A2470" w:rsidRPr="00FA604C">
              <w:rPr>
                <w:rFonts w:ascii="Times New Roman" w:eastAsia="宋体" w:hAnsi="Times New Roman" w:cs="Times New Roman"/>
                <w:sz w:val="18"/>
                <w:szCs w:val="18"/>
              </w:rPr>
              <w:t>9</w:t>
            </w:r>
          </w:p>
        </w:tc>
        <w:tc>
          <w:tcPr>
            <w:tcW w:w="927" w:type="dxa"/>
            <w:gridSpan w:val="2"/>
          </w:tcPr>
          <w:p w14:paraId="29FC0B0C" w14:textId="6137D54B"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56AB9" w:rsidRPr="00FA604C">
              <w:rPr>
                <w:rFonts w:ascii="Times New Roman" w:eastAsia="宋体" w:hAnsi="Times New Roman" w:cs="Times New Roman"/>
                <w:sz w:val="18"/>
                <w:szCs w:val="18"/>
              </w:rPr>
              <w:t>191</w:t>
            </w:r>
          </w:p>
        </w:tc>
        <w:tc>
          <w:tcPr>
            <w:tcW w:w="927" w:type="dxa"/>
          </w:tcPr>
          <w:p w14:paraId="4540850E" w14:textId="35FE9263"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316EFA" w:rsidRPr="00FA604C">
              <w:rPr>
                <w:rFonts w:ascii="Times New Roman" w:eastAsia="宋体" w:hAnsi="Times New Roman" w:cs="Times New Roman"/>
                <w:sz w:val="18"/>
                <w:szCs w:val="18"/>
              </w:rPr>
              <w:t>7</w:t>
            </w:r>
          </w:p>
        </w:tc>
        <w:tc>
          <w:tcPr>
            <w:tcW w:w="929" w:type="dxa"/>
          </w:tcPr>
          <w:p w14:paraId="573D3EAE" w14:textId="0242A846"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0115C6" w:rsidRPr="00FA604C">
              <w:rPr>
                <w:rFonts w:ascii="Times New Roman" w:eastAsia="宋体" w:hAnsi="Times New Roman" w:cs="Times New Roman"/>
                <w:sz w:val="18"/>
                <w:szCs w:val="18"/>
              </w:rPr>
              <w:t>16</w:t>
            </w:r>
          </w:p>
        </w:tc>
        <w:tc>
          <w:tcPr>
            <w:tcW w:w="929" w:type="dxa"/>
          </w:tcPr>
          <w:p w14:paraId="639A75D2" w14:textId="79D30E0D"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A259FF" w:rsidRPr="00FA604C">
              <w:rPr>
                <w:rFonts w:ascii="Times New Roman" w:eastAsia="宋体" w:hAnsi="Times New Roman" w:cs="Times New Roman"/>
                <w:sz w:val="18"/>
                <w:szCs w:val="18"/>
              </w:rPr>
              <w:t>7</w:t>
            </w:r>
          </w:p>
        </w:tc>
        <w:tc>
          <w:tcPr>
            <w:tcW w:w="929" w:type="dxa"/>
          </w:tcPr>
          <w:p w14:paraId="37A6E69C" w14:textId="30CEF658"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w:t>
            </w:r>
            <w:r w:rsidR="004C04D7" w:rsidRPr="00FA604C">
              <w:rPr>
                <w:rFonts w:ascii="Times New Roman" w:eastAsia="宋体" w:hAnsi="Times New Roman" w:cs="Times New Roman"/>
                <w:sz w:val="18"/>
                <w:szCs w:val="18"/>
              </w:rPr>
              <w:t>32</w:t>
            </w:r>
          </w:p>
        </w:tc>
      </w:tr>
      <w:tr w:rsidR="00FE57E5" w:rsidRPr="00FA604C" w14:paraId="7951460A" w14:textId="77777777" w:rsidTr="00FE57E5">
        <w:tc>
          <w:tcPr>
            <w:tcW w:w="3001" w:type="dxa"/>
          </w:tcPr>
          <w:p w14:paraId="23E09EC7" w14:textId="77777777" w:rsidR="00D817A6" w:rsidRPr="00FA604C" w:rsidRDefault="00D817A6" w:rsidP="0091375B">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Study design (cross-sectional)</w:t>
            </w:r>
          </w:p>
        </w:tc>
        <w:tc>
          <w:tcPr>
            <w:tcW w:w="925" w:type="dxa"/>
          </w:tcPr>
          <w:p w14:paraId="7B380DDC" w14:textId="523E43C5"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0.06</w:t>
            </w:r>
            <w:r w:rsidR="00C378B4" w:rsidRPr="00FA604C">
              <w:rPr>
                <w:rFonts w:ascii="Times New Roman" w:eastAsia="宋体" w:hAnsi="Times New Roman" w:cs="Times New Roman"/>
                <w:sz w:val="18"/>
                <w:szCs w:val="18"/>
              </w:rPr>
              <w:t>4</w:t>
            </w:r>
          </w:p>
        </w:tc>
        <w:tc>
          <w:tcPr>
            <w:tcW w:w="927" w:type="dxa"/>
          </w:tcPr>
          <w:p w14:paraId="30789B65" w14:textId="0ECD5DEC" w:rsidR="00D817A6" w:rsidRPr="00FA604C" w:rsidRDefault="004845FD"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3A6D19" w:rsidRPr="00FA604C">
              <w:rPr>
                <w:rFonts w:ascii="Times New Roman" w:eastAsia="宋体" w:hAnsi="Times New Roman" w:cs="Times New Roman"/>
                <w:sz w:val="18"/>
                <w:szCs w:val="18"/>
              </w:rPr>
              <w:t>5</w:t>
            </w:r>
            <w:r w:rsidR="00793442" w:rsidRPr="00FA604C">
              <w:rPr>
                <w:rFonts w:ascii="Times New Roman" w:eastAsia="宋体" w:hAnsi="Times New Roman" w:cs="Times New Roman"/>
                <w:sz w:val="18"/>
                <w:szCs w:val="18"/>
              </w:rPr>
              <w:t>7</w:t>
            </w:r>
          </w:p>
        </w:tc>
        <w:tc>
          <w:tcPr>
            <w:tcW w:w="997" w:type="dxa"/>
          </w:tcPr>
          <w:p w14:paraId="1DEE4FE1" w14:textId="4BAC942E"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1420E5" w:rsidRPr="00FA604C">
              <w:rPr>
                <w:rFonts w:ascii="Times New Roman" w:eastAsia="宋体" w:hAnsi="Times New Roman" w:cs="Times New Roman"/>
                <w:sz w:val="18"/>
                <w:szCs w:val="18"/>
              </w:rPr>
              <w:t>2</w:t>
            </w:r>
          </w:p>
        </w:tc>
        <w:tc>
          <w:tcPr>
            <w:tcW w:w="857" w:type="dxa"/>
          </w:tcPr>
          <w:p w14:paraId="5A7B2A93" w14:textId="36BD7DD5" w:rsidR="00D817A6" w:rsidRPr="00FA604C" w:rsidRDefault="005C0E9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A33EF9" w:rsidRPr="00FA604C">
              <w:rPr>
                <w:rFonts w:ascii="Times New Roman" w:eastAsia="宋体" w:hAnsi="Times New Roman" w:cs="Times New Roman"/>
                <w:sz w:val="18"/>
                <w:szCs w:val="18"/>
              </w:rPr>
              <w:t>46</w:t>
            </w:r>
          </w:p>
        </w:tc>
        <w:tc>
          <w:tcPr>
            <w:tcW w:w="927" w:type="dxa"/>
          </w:tcPr>
          <w:p w14:paraId="421D4050" w14:textId="1E91150B"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F749C8" w:rsidRPr="00FA604C">
              <w:rPr>
                <w:rFonts w:ascii="Times New Roman" w:eastAsia="宋体" w:hAnsi="Times New Roman" w:cs="Times New Roman"/>
                <w:sz w:val="18"/>
                <w:szCs w:val="18"/>
              </w:rPr>
              <w:t>6</w:t>
            </w:r>
          </w:p>
        </w:tc>
        <w:tc>
          <w:tcPr>
            <w:tcW w:w="1006" w:type="dxa"/>
          </w:tcPr>
          <w:p w14:paraId="77392104" w14:textId="3EE11778" w:rsidR="00D817A6" w:rsidRPr="00FA604C" w:rsidRDefault="00D53258"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C77D79" w:rsidRPr="00FA604C">
              <w:rPr>
                <w:rFonts w:ascii="Times New Roman" w:eastAsia="宋体" w:hAnsi="Times New Roman" w:cs="Times New Roman"/>
                <w:sz w:val="18"/>
                <w:szCs w:val="18"/>
              </w:rPr>
              <w:t>202</w:t>
            </w:r>
          </w:p>
        </w:tc>
        <w:tc>
          <w:tcPr>
            <w:tcW w:w="849" w:type="dxa"/>
          </w:tcPr>
          <w:p w14:paraId="65B47C21" w14:textId="5C4E3394"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r w:rsidR="007A2470" w:rsidRPr="00FA604C">
              <w:rPr>
                <w:rFonts w:ascii="Times New Roman" w:eastAsia="宋体" w:hAnsi="Times New Roman" w:cs="Times New Roman"/>
                <w:sz w:val="18"/>
                <w:szCs w:val="18"/>
              </w:rPr>
              <w:t>5</w:t>
            </w:r>
          </w:p>
        </w:tc>
        <w:tc>
          <w:tcPr>
            <w:tcW w:w="927" w:type="dxa"/>
            <w:gridSpan w:val="2"/>
          </w:tcPr>
          <w:p w14:paraId="580AEA8F" w14:textId="7798D2F0" w:rsidR="00D817A6" w:rsidRPr="00FA604C" w:rsidRDefault="002A5A15"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956AB9" w:rsidRPr="00FA604C">
              <w:rPr>
                <w:rFonts w:ascii="Times New Roman" w:eastAsia="宋体" w:hAnsi="Times New Roman" w:cs="Times New Roman"/>
                <w:sz w:val="18"/>
                <w:szCs w:val="18"/>
              </w:rPr>
              <w:t>2</w:t>
            </w:r>
            <w:r w:rsidR="00E50072" w:rsidRPr="00FA604C">
              <w:rPr>
                <w:rFonts w:ascii="Times New Roman" w:eastAsia="宋体" w:hAnsi="Times New Roman" w:cs="Times New Roman"/>
                <w:sz w:val="18"/>
                <w:szCs w:val="18"/>
              </w:rPr>
              <w:t>09</w:t>
            </w:r>
          </w:p>
        </w:tc>
        <w:tc>
          <w:tcPr>
            <w:tcW w:w="927" w:type="dxa"/>
          </w:tcPr>
          <w:p w14:paraId="35D5515B" w14:textId="3CE147D6"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0.06</w:t>
            </w:r>
            <w:r w:rsidR="00BE376E" w:rsidRPr="00FA604C">
              <w:rPr>
                <w:rFonts w:ascii="Times New Roman" w:eastAsia="宋体" w:hAnsi="Times New Roman" w:cs="Times New Roman"/>
                <w:sz w:val="18"/>
                <w:szCs w:val="18"/>
              </w:rPr>
              <w:t>1</w:t>
            </w:r>
          </w:p>
        </w:tc>
        <w:tc>
          <w:tcPr>
            <w:tcW w:w="929" w:type="dxa"/>
          </w:tcPr>
          <w:p w14:paraId="539EEEFE" w14:textId="298D9FF4" w:rsidR="00D817A6" w:rsidRPr="00FA604C" w:rsidRDefault="008B6374"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C2112B" w:rsidRPr="00FA604C">
              <w:rPr>
                <w:rFonts w:ascii="Times New Roman" w:eastAsia="宋体" w:hAnsi="Times New Roman" w:cs="Times New Roman"/>
                <w:sz w:val="18"/>
                <w:szCs w:val="18"/>
              </w:rPr>
              <w:t>69</w:t>
            </w:r>
          </w:p>
        </w:tc>
        <w:tc>
          <w:tcPr>
            <w:tcW w:w="929" w:type="dxa"/>
          </w:tcPr>
          <w:p w14:paraId="1343656F" w14:textId="388014A9"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0.094</w:t>
            </w:r>
          </w:p>
        </w:tc>
        <w:tc>
          <w:tcPr>
            <w:tcW w:w="929" w:type="dxa"/>
          </w:tcPr>
          <w:p w14:paraId="1B972107" w14:textId="393E2ADC" w:rsidR="00D817A6" w:rsidRPr="00FA604C" w:rsidRDefault="005442EA" w:rsidP="0091375B">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.22</w:t>
            </w:r>
            <w:r w:rsidR="004C04D7" w:rsidRPr="00FA604C">
              <w:rPr>
                <w:rFonts w:ascii="Times New Roman" w:eastAsia="宋体" w:hAnsi="Times New Roman" w:cs="Times New Roman"/>
                <w:sz w:val="18"/>
                <w:szCs w:val="18"/>
              </w:rPr>
              <w:t>7</w:t>
            </w:r>
          </w:p>
        </w:tc>
      </w:tr>
      <w:tr w:rsidR="00FE57E5" w:rsidRPr="00FA604C" w14:paraId="2E9097EF" w14:textId="77777777" w:rsidTr="00FE57E5">
        <w:tc>
          <w:tcPr>
            <w:tcW w:w="3001" w:type="dxa"/>
          </w:tcPr>
          <w:p w14:paraId="3DF8F853"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Study design (longitudinal)</w:t>
            </w:r>
          </w:p>
        </w:tc>
        <w:tc>
          <w:tcPr>
            <w:tcW w:w="925" w:type="dxa"/>
          </w:tcPr>
          <w:p w14:paraId="135B6A63" w14:textId="3569D7F8"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w:t>
            </w:r>
            <w:r w:rsidR="00C378B4" w:rsidRPr="00FA604C">
              <w:rPr>
                <w:rFonts w:ascii="Times New Roman" w:eastAsia="宋体" w:hAnsi="Times New Roman" w:cs="Times New Roman"/>
                <w:sz w:val="18"/>
                <w:szCs w:val="18"/>
              </w:rPr>
              <w:t>50</w:t>
            </w:r>
          </w:p>
        </w:tc>
        <w:tc>
          <w:tcPr>
            <w:tcW w:w="927" w:type="dxa"/>
          </w:tcPr>
          <w:p w14:paraId="350D1076" w14:textId="388F0994"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w:t>
            </w:r>
            <w:r w:rsidR="003A6D19" w:rsidRPr="00FA604C">
              <w:rPr>
                <w:rFonts w:ascii="Times New Roman" w:eastAsia="宋体" w:hAnsi="Times New Roman" w:cs="Times New Roman"/>
                <w:sz w:val="18"/>
                <w:szCs w:val="18"/>
              </w:rPr>
              <w:t>77</w:t>
            </w:r>
          </w:p>
        </w:tc>
        <w:tc>
          <w:tcPr>
            <w:tcW w:w="997" w:type="dxa"/>
          </w:tcPr>
          <w:p w14:paraId="513D570F" w14:textId="626F4D5A"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w:t>
            </w:r>
            <w:r w:rsidR="001420E5" w:rsidRPr="00FA604C">
              <w:rPr>
                <w:rFonts w:ascii="Times New Roman" w:eastAsia="宋体" w:hAnsi="Times New Roman" w:cs="Times New Roman"/>
                <w:sz w:val="18"/>
                <w:szCs w:val="18"/>
              </w:rPr>
              <w:t>1</w:t>
            </w:r>
          </w:p>
        </w:tc>
        <w:tc>
          <w:tcPr>
            <w:tcW w:w="857" w:type="dxa"/>
          </w:tcPr>
          <w:p w14:paraId="3941AC46" w14:textId="715E9746"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.6</w:t>
            </w:r>
            <w:r w:rsidR="00EB3A17" w:rsidRPr="00FA604C">
              <w:rPr>
                <w:rFonts w:ascii="Times New Roman" w:eastAsia="宋体" w:hAnsi="Times New Roman" w:cs="Times New Roman"/>
                <w:sz w:val="18"/>
                <w:szCs w:val="18"/>
              </w:rPr>
              <w:t>59</w:t>
            </w:r>
          </w:p>
        </w:tc>
        <w:tc>
          <w:tcPr>
            <w:tcW w:w="927" w:type="dxa"/>
          </w:tcPr>
          <w:p w14:paraId="277ABA65" w14:textId="0344C36C"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0.039</w:t>
            </w:r>
          </w:p>
        </w:tc>
        <w:tc>
          <w:tcPr>
            <w:tcW w:w="1006" w:type="dxa"/>
          </w:tcPr>
          <w:p w14:paraId="2A4D7AAD" w14:textId="482B447B"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.5</w:t>
            </w:r>
            <w:r w:rsidR="00C77D79" w:rsidRPr="00FA604C">
              <w:rPr>
                <w:rFonts w:ascii="Times New Roman" w:eastAsia="宋体" w:hAnsi="Times New Roman" w:cs="Times New Roman"/>
                <w:sz w:val="18"/>
                <w:szCs w:val="18"/>
              </w:rPr>
              <w:t>68</w:t>
            </w:r>
          </w:p>
        </w:tc>
        <w:tc>
          <w:tcPr>
            <w:tcW w:w="849" w:type="dxa"/>
          </w:tcPr>
          <w:p w14:paraId="79680B59" w14:textId="489AB0F5"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0.040</w:t>
            </w:r>
          </w:p>
        </w:tc>
        <w:tc>
          <w:tcPr>
            <w:tcW w:w="927" w:type="dxa"/>
            <w:gridSpan w:val="2"/>
          </w:tcPr>
          <w:p w14:paraId="278840A2" w14:textId="54DE3FE8"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.5</w:t>
            </w:r>
            <w:r w:rsidR="00956AB9" w:rsidRPr="00FA604C">
              <w:rPr>
                <w:rFonts w:ascii="Times New Roman" w:eastAsia="宋体" w:hAnsi="Times New Roman" w:cs="Times New Roman"/>
                <w:sz w:val="18"/>
                <w:szCs w:val="18"/>
              </w:rPr>
              <w:t>5</w:t>
            </w:r>
            <w:r w:rsidR="00E50072" w:rsidRPr="00FA604C">
              <w:rPr>
                <w:rFonts w:ascii="Times New Roman" w:eastAsia="宋体" w:hAnsi="Times New Roman" w:cs="Times New Roman"/>
                <w:sz w:val="18"/>
                <w:szCs w:val="18"/>
              </w:rPr>
              <w:t>8</w:t>
            </w:r>
          </w:p>
        </w:tc>
        <w:tc>
          <w:tcPr>
            <w:tcW w:w="927" w:type="dxa"/>
          </w:tcPr>
          <w:p w14:paraId="31243E86" w14:textId="5DFACCAF"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0.046</w:t>
            </w:r>
          </w:p>
        </w:tc>
        <w:tc>
          <w:tcPr>
            <w:tcW w:w="929" w:type="dxa"/>
          </w:tcPr>
          <w:p w14:paraId="567F72F2" w14:textId="6D467B46"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0115C6" w:rsidRPr="00FA604C">
              <w:rPr>
                <w:rFonts w:ascii="Times New Roman" w:eastAsia="宋体" w:hAnsi="Times New Roman" w:cs="Times New Roman"/>
                <w:sz w:val="18"/>
                <w:szCs w:val="18"/>
              </w:rPr>
              <w:t>49</w:t>
            </w:r>
            <w:r w:rsidR="00C2112B" w:rsidRPr="00FA604C">
              <w:rPr>
                <w:rFonts w:ascii="Times New Roman" w:eastAsia="宋体" w:hAnsi="Times New Roman" w:cs="Times New Roman"/>
                <w:sz w:val="18"/>
                <w:szCs w:val="18"/>
              </w:rPr>
              <w:t>8</w:t>
            </w:r>
          </w:p>
        </w:tc>
        <w:tc>
          <w:tcPr>
            <w:tcW w:w="929" w:type="dxa"/>
          </w:tcPr>
          <w:p w14:paraId="726986B4" w14:textId="143E5B37"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p>
        </w:tc>
        <w:tc>
          <w:tcPr>
            <w:tcW w:w="929" w:type="dxa"/>
          </w:tcPr>
          <w:p w14:paraId="55618A98" w14:textId="373E1A89"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p>
        </w:tc>
      </w:tr>
      <w:tr w:rsidR="00FE57E5" w:rsidRPr="00FA604C" w14:paraId="555C2DB5" w14:textId="77777777" w:rsidTr="00FE57E5">
        <w:tc>
          <w:tcPr>
            <w:tcW w:w="3001" w:type="dxa"/>
          </w:tcPr>
          <w:p w14:paraId="7C216A50"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National income</w:t>
            </w:r>
          </w:p>
        </w:tc>
        <w:tc>
          <w:tcPr>
            <w:tcW w:w="925" w:type="dxa"/>
          </w:tcPr>
          <w:p w14:paraId="28F86BA3"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5D460755" w14:textId="77777777" w:rsidR="005442EA" w:rsidRPr="00FA604C" w:rsidRDefault="005442EA" w:rsidP="005442EA">
            <w:pPr>
              <w:widowControl/>
              <w:rPr>
                <w:rFonts w:ascii="Times New Roman" w:eastAsia="宋体" w:hAnsi="Times New Roman" w:cs="Times New Roman"/>
                <w:sz w:val="18"/>
                <w:szCs w:val="18"/>
              </w:rPr>
            </w:pPr>
          </w:p>
        </w:tc>
        <w:tc>
          <w:tcPr>
            <w:tcW w:w="997" w:type="dxa"/>
          </w:tcPr>
          <w:p w14:paraId="62942DC8"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69AD2CB1"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339876BE"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7B1014D6"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32FC5053"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14A2604A"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3454AC15" w14:textId="686A31EF"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2F5A7A1F" w14:textId="3975996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3D0BBE98" w14:textId="76F292EF" w:rsidR="005442EA" w:rsidRPr="00FA604C" w:rsidRDefault="00BC362C"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0.039</w:t>
            </w:r>
          </w:p>
        </w:tc>
        <w:tc>
          <w:tcPr>
            <w:tcW w:w="929" w:type="dxa"/>
          </w:tcPr>
          <w:p w14:paraId="069BA411" w14:textId="43F41E05"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.20</w:t>
            </w:r>
            <w:r w:rsidR="004C04D7" w:rsidRPr="00FA604C">
              <w:rPr>
                <w:rFonts w:ascii="Times New Roman" w:eastAsia="宋体" w:hAnsi="Times New Roman" w:cs="Times New Roman"/>
                <w:sz w:val="18"/>
                <w:szCs w:val="18"/>
              </w:rPr>
              <w:t>6</w:t>
            </w:r>
          </w:p>
        </w:tc>
      </w:tr>
      <w:tr w:rsidR="00FE57E5" w:rsidRPr="00FA604C" w14:paraId="54C4CD74" w14:textId="77777777" w:rsidTr="00FE57E5">
        <w:tc>
          <w:tcPr>
            <w:tcW w:w="3001" w:type="dxa"/>
          </w:tcPr>
          <w:p w14:paraId="4C52627A" w14:textId="228018DB" w:rsidR="005442EA" w:rsidRPr="00FA604C" w:rsidRDefault="006E3C52"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Income</w:t>
            </w:r>
            <w:r w:rsidR="005442EA" w:rsidRPr="00FA604C">
              <w:rPr>
                <w:rFonts w:ascii="Times New Roman" w:eastAsia="宋体" w:hAnsi="Times New Roman" w:cs="Times New Roman"/>
                <w:sz w:val="18"/>
                <w:szCs w:val="18"/>
              </w:rPr>
              <w:t xml:space="preserve"> inequality</w:t>
            </w:r>
          </w:p>
        </w:tc>
        <w:tc>
          <w:tcPr>
            <w:tcW w:w="925" w:type="dxa"/>
          </w:tcPr>
          <w:p w14:paraId="0F98C77A"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73294F09"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12CA038F"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6AF73F04"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2A3973E4"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791FB9FB"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512ECF50"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0BD41718"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62869DD4"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6161AB00"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7AEA08CC" w14:textId="07308DBF"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w:t>
            </w:r>
            <w:r w:rsidR="00A259FF" w:rsidRPr="00FA604C">
              <w:rPr>
                <w:rFonts w:ascii="Times New Roman" w:eastAsia="宋体" w:hAnsi="Times New Roman" w:cs="Times New Roman"/>
                <w:sz w:val="18"/>
                <w:szCs w:val="18"/>
              </w:rPr>
              <w:t>7</w:t>
            </w:r>
          </w:p>
        </w:tc>
        <w:tc>
          <w:tcPr>
            <w:tcW w:w="929" w:type="dxa"/>
          </w:tcPr>
          <w:p w14:paraId="7F60663A" w14:textId="6CBA8963"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.11</w:t>
            </w:r>
            <w:r w:rsidR="004C04D7" w:rsidRPr="00FA604C">
              <w:rPr>
                <w:rFonts w:ascii="Times New Roman" w:eastAsia="宋体" w:hAnsi="Times New Roman" w:cs="Times New Roman"/>
                <w:sz w:val="18"/>
                <w:szCs w:val="18"/>
              </w:rPr>
              <w:t>2</w:t>
            </w:r>
          </w:p>
        </w:tc>
      </w:tr>
      <w:tr w:rsidR="00FE57E5" w:rsidRPr="00FA604C" w14:paraId="045FA560" w14:textId="77777777" w:rsidTr="00FE57E5">
        <w:tc>
          <w:tcPr>
            <w:tcW w:w="3001" w:type="dxa"/>
          </w:tcPr>
          <w:p w14:paraId="1D0ABEB9"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Absolute mobility</w:t>
            </w:r>
          </w:p>
        </w:tc>
        <w:tc>
          <w:tcPr>
            <w:tcW w:w="925" w:type="dxa"/>
          </w:tcPr>
          <w:p w14:paraId="4043820B"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78E0BABB"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606896DC"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27706ABD"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1EBB8EF5"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1C680C9F"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5EB8EB67"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772BBEBC"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644116D9"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30167A0B"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6954D175" w14:textId="52FBD9FA" w:rsidR="005442EA" w:rsidRPr="00FA604C" w:rsidRDefault="00BC362C"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0.004</w:t>
            </w:r>
          </w:p>
        </w:tc>
        <w:tc>
          <w:tcPr>
            <w:tcW w:w="929" w:type="dxa"/>
          </w:tcPr>
          <w:p w14:paraId="75F4710F" w14:textId="4B359339"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.73</w:t>
            </w:r>
            <w:r w:rsidR="004C04D7" w:rsidRPr="00FA604C">
              <w:rPr>
                <w:rFonts w:ascii="Times New Roman" w:eastAsia="宋体" w:hAnsi="Times New Roman" w:cs="Times New Roman"/>
                <w:sz w:val="18"/>
                <w:szCs w:val="18"/>
              </w:rPr>
              <w:t>4</w:t>
            </w:r>
          </w:p>
        </w:tc>
      </w:tr>
      <w:tr w:rsidR="00FE57E5" w:rsidRPr="00FA604C" w14:paraId="49D570EC" w14:textId="77777777" w:rsidTr="00FE57E5">
        <w:tc>
          <w:tcPr>
            <w:tcW w:w="3001" w:type="dxa"/>
          </w:tcPr>
          <w:p w14:paraId="64580D58"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Relative mobility</w:t>
            </w:r>
          </w:p>
        </w:tc>
        <w:tc>
          <w:tcPr>
            <w:tcW w:w="925" w:type="dxa"/>
          </w:tcPr>
          <w:p w14:paraId="2104CF06"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5086DBCA"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60AAC094"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11AAD2B2"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6161C3D7"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7EA2EC63"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4B5397A3"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60ED23DA"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048541A8"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07348D3F"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061B5ABE" w14:textId="22E62F1A" w:rsidR="005442EA" w:rsidRPr="00FA604C" w:rsidRDefault="00BC362C"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0.024</w:t>
            </w:r>
          </w:p>
        </w:tc>
        <w:tc>
          <w:tcPr>
            <w:tcW w:w="929" w:type="dxa"/>
          </w:tcPr>
          <w:p w14:paraId="6274EEFB" w14:textId="7BA425F7"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.064</w:t>
            </w:r>
          </w:p>
        </w:tc>
      </w:tr>
      <w:tr w:rsidR="00FE57E5" w:rsidRPr="00FA604C" w14:paraId="36DDBCFC" w14:textId="77777777" w:rsidTr="00FE57E5">
        <w:tc>
          <w:tcPr>
            <w:tcW w:w="3001" w:type="dxa"/>
          </w:tcPr>
          <w:p w14:paraId="1C59E4BB"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Population density</w:t>
            </w:r>
          </w:p>
        </w:tc>
        <w:tc>
          <w:tcPr>
            <w:tcW w:w="925" w:type="dxa"/>
          </w:tcPr>
          <w:p w14:paraId="3FA888FD"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3F9C2E72"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65AEB1C4"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79E68AAF"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1C635DA7"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2B0C8FBC"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1BF2DE64"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4F4A538E"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71745563"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16FC98E6"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7382729D" w14:textId="5E574ED1"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0.032</w:t>
            </w:r>
          </w:p>
        </w:tc>
        <w:tc>
          <w:tcPr>
            <w:tcW w:w="929" w:type="dxa"/>
          </w:tcPr>
          <w:p w14:paraId="6E73E0AD" w14:textId="39484074"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.842</w:t>
            </w:r>
          </w:p>
        </w:tc>
      </w:tr>
      <w:tr w:rsidR="00FE57E5" w:rsidRPr="00FA604C" w14:paraId="3AABFAF4" w14:textId="77777777" w:rsidTr="00FE57E5">
        <w:tc>
          <w:tcPr>
            <w:tcW w:w="3001" w:type="dxa"/>
          </w:tcPr>
          <w:p w14:paraId="73A7F273"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Religiosity</w:t>
            </w:r>
          </w:p>
        </w:tc>
        <w:tc>
          <w:tcPr>
            <w:tcW w:w="925" w:type="dxa"/>
          </w:tcPr>
          <w:p w14:paraId="0D0D1CFE" w14:textId="73A9C5C5" w:rsidR="005442EA" w:rsidRPr="00FA604C" w:rsidRDefault="00BC362C"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0.010</w:t>
            </w:r>
          </w:p>
        </w:tc>
        <w:tc>
          <w:tcPr>
            <w:tcW w:w="927" w:type="dxa"/>
          </w:tcPr>
          <w:p w14:paraId="4B1DEF73" w14:textId="7B005190"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.10</w:t>
            </w:r>
            <w:r w:rsidR="003A6D19" w:rsidRPr="00FA604C">
              <w:rPr>
                <w:rFonts w:ascii="Times New Roman" w:eastAsia="宋体" w:hAnsi="Times New Roman" w:cs="Times New Roman"/>
                <w:sz w:val="18"/>
                <w:szCs w:val="18"/>
              </w:rPr>
              <w:t>6</w:t>
            </w:r>
          </w:p>
        </w:tc>
        <w:tc>
          <w:tcPr>
            <w:tcW w:w="997" w:type="dxa"/>
          </w:tcPr>
          <w:p w14:paraId="5677EAF0"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517CE30F"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3F1FA98A"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3CB7ECF9"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770ADE20"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76F87160"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3422648A"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2677D4EE"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5E307D49" w14:textId="5677946C"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0.028</w:t>
            </w:r>
          </w:p>
        </w:tc>
        <w:tc>
          <w:tcPr>
            <w:tcW w:w="929" w:type="dxa"/>
          </w:tcPr>
          <w:p w14:paraId="054336A9" w14:textId="615DE013"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.36</w:t>
            </w:r>
            <w:r w:rsidR="004C04D7" w:rsidRPr="00FA604C">
              <w:rPr>
                <w:rFonts w:ascii="Times New Roman" w:eastAsia="宋体" w:hAnsi="Times New Roman" w:cs="Times New Roman"/>
                <w:sz w:val="18"/>
                <w:szCs w:val="18"/>
              </w:rPr>
              <w:t>4</w:t>
            </w:r>
          </w:p>
        </w:tc>
      </w:tr>
      <w:tr w:rsidR="00FE57E5" w:rsidRPr="00FA604C" w14:paraId="3ACF50F2" w14:textId="77777777" w:rsidTr="00FE57E5">
        <w:tc>
          <w:tcPr>
            <w:tcW w:w="3001" w:type="dxa"/>
          </w:tcPr>
          <w:p w14:paraId="72C7233A"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Tightness</w:t>
            </w:r>
          </w:p>
        </w:tc>
        <w:tc>
          <w:tcPr>
            <w:tcW w:w="925" w:type="dxa"/>
          </w:tcPr>
          <w:p w14:paraId="5C9F57F0"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67FD735E"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013FCD8C" w14:textId="594C5006"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0.018</w:t>
            </w:r>
          </w:p>
        </w:tc>
        <w:tc>
          <w:tcPr>
            <w:tcW w:w="857" w:type="dxa"/>
          </w:tcPr>
          <w:p w14:paraId="07BD12A9" w14:textId="5645F4ED"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A33EF9" w:rsidRPr="00FA604C">
              <w:rPr>
                <w:rFonts w:ascii="Times New Roman" w:eastAsia="宋体" w:hAnsi="Times New Roman" w:cs="Times New Roman"/>
                <w:sz w:val="18"/>
                <w:szCs w:val="18"/>
              </w:rPr>
              <w:t>514</w:t>
            </w:r>
          </w:p>
        </w:tc>
        <w:tc>
          <w:tcPr>
            <w:tcW w:w="927" w:type="dxa"/>
          </w:tcPr>
          <w:p w14:paraId="7B81839B"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32A2CF14"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2AEEF494"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2C29A217"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543C1B67"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20F43076"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52F3E3E0" w14:textId="696A2818" w:rsidR="005442EA" w:rsidRPr="00FA604C" w:rsidRDefault="00BC362C"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0.02</w:t>
            </w:r>
            <w:r w:rsidR="00A259FF" w:rsidRPr="00FA604C">
              <w:rPr>
                <w:rFonts w:ascii="Times New Roman" w:eastAsia="宋体" w:hAnsi="Times New Roman" w:cs="Times New Roman"/>
                <w:sz w:val="18"/>
                <w:szCs w:val="18"/>
              </w:rPr>
              <w:t>2</w:t>
            </w:r>
          </w:p>
        </w:tc>
        <w:tc>
          <w:tcPr>
            <w:tcW w:w="929" w:type="dxa"/>
          </w:tcPr>
          <w:p w14:paraId="7179ED60" w14:textId="28910FD7"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.76</w:t>
            </w:r>
            <w:r w:rsidR="004C04D7" w:rsidRPr="00FA604C">
              <w:rPr>
                <w:rFonts w:ascii="Times New Roman" w:eastAsia="宋体" w:hAnsi="Times New Roman" w:cs="Times New Roman"/>
                <w:sz w:val="18"/>
                <w:szCs w:val="18"/>
              </w:rPr>
              <w:t>0</w:t>
            </w:r>
          </w:p>
        </w:tc>
      </w:tr>
      <w:tr w:rsidR="00FE57E5" w:rsidRPr="00FA604C" w14:paraId="45913218" w14:textId="77777777" w:rsidTr="00FE57E5">
        <w:tc>
          <w:tcPr>
            <w:tcW w:w="3001" w:type="dxa"/>
          </w:tcPr>
          <w:p w14:paraId="3E613818"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Individualism</w:t>
            </w:r>
          </w:p>
        </w:tc>
        <w:tc>
          <w:tcPr>
            <w:tcW w:w="925" w:type="dxa"/>
          </w:tcPr>
          <w:p w14:paraId="32B1C4F0"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68DD0B51"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0308245B"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6A67692F"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1C3B1DC6" w14:textId="54D20C6D" w:rsidR="005442EA" w:rsidRPr="00FA604C" w:rsidRDefault="00BC362C"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0.00</w:t>
            </w:r>
            <w:r w:rsidR="00F749C8" w:rsidRPr="00FA604C">
              <w:rPr>
                <w:rFonts w:ascii="Times New Roman" w:eastAsia="宋体" w:hAnsi="Times New Roman" w:cs="Times New Roman"/>
                <w:sz w:val="18"/>
                <w:szCs w:val="18"/>
              </w:rPr>
              <w:t>6</w:t>
            </w:r>
          </w:p>
        </w:tc>
        <w:tc>
          <w:tcPr>
            <w:tcW w:w="1006" w:type="dxa"/>
          </w:tcPr>
          <w:p w14:paraId="22F1FC6A" w14:textId="193393C2"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w:t>
            </w:r>
            <w:r w:rsidR="00C77D79" w:rsidRPr="00FA604C">
              <w:rPr>
                <w:rFonts w:ascii="Times New Roman" w:eastAsia="宋体" w:hAnsi="Times New Roman" w:cs="Times New Roman"/>
                <w:sz w:val="18"/>
                <w:szCs w:val="18"/>
              </w:rPr>
              <w:t>95</w:t>
            </w:r>
          </w:p>
        </w:tc>
        <w:tc>
          <w:tcPr>
            <w:tcW w:w="849" w:type="dxa"/>
          </w:tcPr>
          <w:p w14:paraId="386D2CED" w14:textId="77777777" w:rsidR="005442EA" w:rsidRPr="00FA604C" w:rsidRDefault="005442EA" w:rsidP="005442EA">
            <w:pPr>
              <w:widowControl/>
              <w:jc w:val="center"/>
              <w:rPr>
                <w:rFonts w:ascii="Times New Roman" w:eastAsia="宋体" w:hAnsi="Times New Roman" w:cs="Times New Roman"/>
                <w:sz w:val="18"/>
                <w:szCs w:val="18"/>
              </w:rPr>
            </w:pPr>
          </w:p>
        </w:tc>
        <w:tc>
          <w:tcPr>
            <w:tcW w:w="920" w:type="dxa"/>
          </w:tcPr>
          <w:p w14:paraId="4F613F56" w14:textId="77777777" w:rsidR="005442EA" w:rsidRPr="00FA604C" w:rsidRDefault="005442EA" w:rsidP="005442EA">
            <w:pPr>
              <w:widowControl/>
              <w:jc w:val="center"/>
              <w:rPr>
                <w:rFonts w:ascii="Times New Roman" w:eastAsia="宋体" w:hAnsi="Times New Roman" w:cs="Times New Roman"/>
                <w:sz w:val="18"/>
                <w:szCs w:val="18"/>
              </w:rPr>
            </w:pPr>
          </w:p>
        </w:tc>
        <w:tc>
          <w:tcPr>
            <w:tcW w:w="934" w:type="dxa"/>
            <w:gridSpan w:val="2"/>
          </w:tcPr>
          <w:p w14:paraId="60C7ABC5"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67158320"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3F54454E" w14:textId="5C30228A"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0.044</w:t>
            </w:r>
          </w:p>
        </w:tc>
        <w:tc>
          <w:tcPr>
            <w:tcW w:w="929" w:type="dxa"/>
          </w:tcPr>
          <w:p w14:paraId="1EF3A3A5" w14:textId="60196CE4"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.20</w:t>
            </w:r>
            <w:r w:rsidR="004C04D7" w:rsidRPr="00FA604C">
              <w:rPr>
                <w:rFonts w:ascii="Times New Roman" w:eastAsia="宋体" w:hAnsi="Times New Roman" w:cs="Times New Roman"/>
                <w:sz w:val="18"/>
                <w:szCs w:val="18"/>
              </w:rPr>
              <w:t>6</w:t>
            </w:r>
          </w:p>
        </w:tc>
      </w:tr>
      <w:tr w:rsidR="00FE57E5" w:rsidRPr="00FA604C" w14:paraId="42B653CF" w14:textId="77777777" w:rsidTr="00FE57E5">
        <w:tc>
          <w:tcPr>
            <w:tcW w:w="3001" w:type="dxa"/>
          </w:tcPr>
          <w:p w14:paraId="6E3B9117"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Power distance</w:t>
            </w:r>
          </w:p>
        </w:tc>
        <w:tc>
          <w:tcPr>
            <w:tcW w:w="925" w:type="dxa"/>
          </w:tcPr>
          <w:p w14:paraId="7E3A1F68"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16D3C2F5"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54EAF351"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54853ABF"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162BA6CD"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23AAD227"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6B4CE72D" w14:textId="212C248A"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0.003</w:t>
            </w:r>
          </w:p>
        </w:tc>
        <w:tc>
          <w:tcPr>
            <w:tcW w:w="920" w:type="dxa"/>
          </w:tcPr>
          <w:p w14:paraId="004D8E5B" w14:textId="6AB82B00"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4440D3" w:rsidRPr="00FA604C">
              <w:rPr>
                <w:rFonts w:ascii="Times New Roman" w:eastAsia="宋体" w:hAnsi="Times New Roman" w:cs="Times New Roman"/>
                <w:sz w:val="18"/>
                <w:szCs w:val="18"/>
              </w:rPr>
              <w:t>610</w:t>
            </w:r>
          </w:p>
        </w:tc>
        <w:tc>
          <w:tcPr>
            <w:tcW w:w="934" w:type="dxa"/>
            <w:gridSpan w:val="2"/>
          </w:tcPr>
          <w:p w14:paraId="3A5AE6D7"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4C569F45" w14:textId="77777777" w:rsidR="005442EA" w:rsidRPr="00FA604C" w:rsidRDefault="005442EA" w:rsidP="005442EA">
            <w:pPr>
              <w:widowControl/>
              <w:jc w:val="center"/>
              <w:rPr>
                <w:rFonts w:ascii="Times New Roman" w:eastAsia="宋体" w:hAnsi="Times New Roman" w:cs="Times New Roman"/>
                <w:sz w:val="18"/>
                <w:szCs w:val="18"/>
              </w:rPr>
            </w:pPr>
          </w:p>
        </w:tc>
        <w:tc>
          <w:tcPr>
            <w:tcW w:w="929" w:type="dxa"/>
          </w:tcPr>
          <w:p w14:paraId="32290823" w14:textId="5C2CED09" w:rsidR="005442EA" w:rsidRPr="00FA604C" w:rsidRDefault="00BC362C"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5442EA" w:rsidRPr="00FA604C">
              <w:rPr>
                <w:rFonts w:ascii="Times New Roman" w:eastAsia="宋体" w:hAnsi="Times New Roman" w:cs="Times New Roman"/>
                <w:sz w:val="18"/>
                <w:szCs w:val="18"/>
              </w:rPr>
              <w:t>0.024</w:t>
            </w:r>
          </w:p>
        </w:tc>
        <w:tc>
          <w:tcPr>
            <w:tcW w:w="929" w:type="dxa"/>
          </w:tcPr>
          <w:p w14:paraId="6B29FA08" w14:textId="4A735319"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.40</w:t>
            </w:r>
            <w:r w:rsidR="004C04D7" w:rsidRPr="00FA604C">
              <w:rPr>
                <w:rFonts w:ascii="Times New Roman" w:eastAsia="宋体" w:hAnsi="Times New Roman" w:cs="Times New Roman"/>
                <w:sz w:val="18"/>
                <w:szCs w:val="18"/>
              </w:rPr>
              <w:t>4</w:t>
            </w:r>
          </w:p>
        </w:tc>
      </w:tr>
      <w:tr w:rsidR="00FE57E5" w:rsidRPr="00FA604C" w14:paraId="53F21971" w14:textId="77777777" w:rsidTr="00FE57E5">
        <w:tc>
          <w:tcPr>
            <w:tcW w:w="3001" w:type="dxa"/>
          </w:tcPr>
          <w:p w14:paraId="61C7C90C" w14:textId="77777777"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sz w:val="18"/>
                <w:szCs w:val="18"/>
              </w:rPr>
              <w:t>Long-term orientation</w:t>
            </w:r>
          </w:p>
        </w:tc>
        <w:tc>
          <w:tcPr>
            <w:tcW w:w="925" w:type="dxa"/>
          </w:tcPr>
          <w:p w14:paraId="4878B3BD"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59944674" w14:textId="77777777" w:rsidR="005442EA" w:rsidRPr="00FA604C" w:rsidRDefault="005442EA" w:rsidP="005442EA">
            <w:pPr>
              <w:widowControl/>
              <w:jc w:val="center"/>
              <w:rPr>
                <w:rFonts w:ascii="Times New Roman" w:eastAsia="宋体" w:hAnsi="Times New Roman" w:cs="Times New Roman"/>
                <w:sz w:val="18"/>
                <w:szCs w:val="18"/>
              </w:rPr>
            </w:pPr>
          </w:p>
        </w:tc>
        <w:tc>
          <w:tcPr>
            <w:tcW w:w="997" w:type="dxa"/>
          </w:tcPr>
          <w:p w14:paraId="285FC674" w14:textId="77777777" w:rsidR="005442EA" w:rsidRPr="00FA604C" w:rsidRDefault="005442EA" w:rsidP="005442EA">
            <w:pPr>
              <w:widowControl/>
              <w:jc w:val="center"/>
              <w:rPr>
                <w:rFonts w:ascii="Times New Roman" w:eastAsia="宋体" w:hAnsi="Times New Roman" w:cs="Times New Roman"/>
                <w:sz w:val="18"/>
                <w:szCs w:val="18"/>
              </w:rPr>
            </w:pPr>
          </w:p>
        </w:tc>
        <w:tc>
          <w:tcPr>
            <w:tcW w:w="857" w:type="dxa"/>
          </w:tcPr>
          <w:p w14:paraId="7D4D22B5"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13398067" w14:textId="77777777" w:rsidR="005442EA" w:rsidRPr="00FA604C" w:rsidRDefault="005442EA" w:rsidP="005442EA">
            <w:pPr>
              <w:widowControl/>
              <w:jc w:val="center"/>
              <w:rPr>
                <w:rFonts w:ascii="Times New Roman" w:eastAsia="宋体" w:hAnsi="Times New Roman" w:cs="Times New Roman"/>
                <w:sz w:val="18"/>
                <w:szCs w:val="18"/>
              </w:rPr>
            </w:pPr>
          </w:p>
        </w:tc>
        <w:tc>
          <w:tcPr>
            <w:tcW w:w="1006" w:type="dxa"/>
          </w:tcPr>
          <w:p w14:paraId="1FFFB2A2" w14:textId="77777777" w:rsidR="005442EA" w:rsidRPr="00FA604C" w:rsidRDefault="005442EA" w:rsidP="005442EA">
            <w:pPr>
              <w:widowControl/>
              <w:jc w:val="center"/>
              <w:rPr>
                <w:rFonts w:ascii="Times New Roman" w:eastAsia="宋体" w:hAnsi="Times New Roman" w:cs="Times New Roman"/>
                <w:sz w:val="18"/>
                <w:szCs w:val="18"/>
              </w:rPr>
            </w:pPr>
          </w:p>
        </w:tc>
        <w:tc>
          <w:tcPr>
            <w:tcW w:w="849" w:type="dxa"/>
          </w:tcPr>
          <w:p w14:paraId="2F74A1B5"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gridSpan w:val="2"/>
          </w:tcPr>
          <w:p w14:paraId="286C60B7" w14:textId="77777777" w:rsidR="005442EA" w:rsidRPr="00FA604C" w:rsidRDefault="005442EA" w:rsidP="005442EA">
            <w:pPr>
              <w:widowControl/>
              <w:jc w:val="center"/>
              <w:rPr>
                <w:rFonts w:ascii="Times New Roman" w:eastAsia="宋体" w:hAnsi="Times New Roman" w:cs="Times New Roman"/>
                <w:sz w:val="18"/>
                <w:szCs w:val="18"/>
              </w:rPr>
            </w:pPr>
          </w:p>
        </w:tc>
        <w:tc>
          <w:tcPr>
            <w:tcW w:w="927" w:type="dxa"/>
          </w:tcPr>
          <w:p w14:paraId="60C71CA7" w14:textId="534F96B0"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0.013</w:t>
            </w:r>
          </w:p>
        </w:tc>
        <w:tc>
          <w:tcPr>
            <w:tcW w:w="929" w:type="dxa"/>
          </w:tcPr>
          <w:p w14:paraId="51A31A25" w14:textId="3656A1AD"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.03</w:t>
            </w:r>
            <w:r w:rsidR="000115C6" w:rsidRPr="00FA604C">
              <w:rPr>
                <w:rFonts w:ascii="Times New Roman" w:eastAsia="宋体" w:hAnsi="Times New Roman" w:cs="Times New Roman"/>
                <w:sz w:val="18"/>
                <w:szCs w:val="18"/>
              </w:rPr>
              <w:t>8</w:t>
            </w:r>
          </w:p>
        </w:tc>
        <w:tc>
          <w:tcPr>
            <w:tcW w:w="929" w:type="dxa"/>
          </w:tcPr>
          <w:p w14:paraId="792ED15C" w14:textId="47BB2424"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0.085</w:t>
            </w:r>
          </w:p>
        </w:tc>
        <w:tc>
          <w:tcPr>
            <w:tcW w:w="929" w:type="dxa"/>
          </w:tcPr>
          <w:p w14:paraId="1422A10C" w14:textId="321491CF" w:rsidR="005442EA" w:rsidRPr="00FA604C" w:rsidRDefault="005442EA"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.005</w:t>
            </w:r>
          </w:p>
        </w:tc>
      </w:tr>
      <w:tr w:rsidR="00A75C93" w:rsidRPr="00FA604C" w14:paraId="1A85B8C2" w14:textId="77777777" w:rsidTr="00D17EB5">
        <w:tc>
          <w:tcPr>
            <w:tcW w:w="3001" w:type="dxa"/>
            <w:tcBorders>
              <w:bottom w:val="single" w:sz="6" w:space="0" w:color="auto"/>
            </w:tcBorders>
          </w:tcPr>
          <w:p w14:paraId="5A765A4E" w14:textId="30473673" w:rsidR="005442EA" w:rsidRPr="00FA604C" w:rsidRDefault="005442EA" w:rsidP="005442EA">
            <w:pPr>
              <w:widowControl/>
              <w:jc w:val="left"/>
              <w:rPr>
                <w:rFonts w:ascii="Times New Roman" w:eastAsia="宋体" w:hAnsi="Times New Roman" w:cs="Times New Roman"/>
                <w:sz w:val="18"/>
                <w:szCs w:val="18"/>
              </w:rPr>
            </w:pPr>
            <w:r w:rsidRPr="00FA604C">
              <w:rPr>
                <w:rFonts w:ascii="Times New Roman" w:eastAsia="宋体" w:hAnsi="Times New Roman" w:cs="Times New Roman"/>
                <w:i/>
                <w:iCs/>
                <w:sz w:val="18"/>
                <w:szCs w:val="18"/>
              </w:rPr>
              <w:t>R</w:t>
            </w:r>
            <w:r w:rsidRPr="00FA604C">
              <w:rPr>
                <w:rFonts w:ascii="Times New Roman" w:eastAsia="宋体" w:hAnsi="Times New Roman" w:cs="Times New Roman"/>
                <w:sz w:val="18"/>
                <w:szCs w:val="18"/>
                <w:vertAlign w:val="superscript"/>
              </w:rPr>
              <w:t>2</w:t>
            </w:r>
          </w:p>
        </w:tc>
        <w:tc>
          <w:tcPr>
            <w:tcW w:w="1852" w:type="dxa"/>
            <w:gridSpan w:val="2"/>
            <w:tcBorders>
              <w:bottom w:val="single" w:sz="6" w:space="0" w:color="auto"/>
            </w:tcBorders>
          </w:tcPr>
          <w:p w14:paraId="250939D3" w14:textId="34853B4C" w:rsidR="005442EA" w:rsidRPr="00FA604C" w:rsidRDefault="000905F8"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.07</w:t>
            </w:r>
            <w:r w:rsidR="00867E31" w:rsidRPr="00FA604C">
              <w:rPr>
                <w:rFonts w:ascii="Times New Roman" w:eastAsia="宋体" w:hAnsi="Times New Roman" w:cs="Times New Roman"/>
                <w:sz w:val="18"/>
                <w:szCs w:val="18"/>
              </w:rPr>
              <w:t>3</w:t>
            </w:r>
          </w:p>
        </w:tc>
        <w:tc>
          <w:tcPr>
            <w:tcW w:w="1854" w:type="dxa"/>
            <w:gridSpan w:val="2"/>
            <w:tcBorders>
              <w:bottom w:val="single" w:sz="6" w:space="0" w:color="auto"/>
            </w:tcBorders>
          </w:tcPr>
          <w:p w14:paraId="7998E3EC" w14:textId="76409717" w:rsidR="005442EA" w:rsidRPr="00FA604C" w:rsidRDefault="000905F8"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.0</w:t>
            </w:r>
            <w:r w:rsidR="00867E31" w:rsidRPr="00FA604C">
              <w:rPr>
                <w:rFonts w:ascii="Times New Roman" w:eastAsia="宋体" w:hAnsi="Times New Roman" w:cs="Times New Roman"/>
                <w:sz w:val="18"/>
                <w:szCs w:val="18"/>
              </w:rPr>
              <w:t>73</w:t>
            </w:r>
          </w:p>
        </w:tc>
        <w:tc>
          <w:tcPr>
            <w:tcW w:w="1933" w:type="dxa"/>
            <w:gridSpan w:val="2"/>
            <w:tcBorders>
              <w:bottom w:val="single" w:sz="6" w:space="0" w:color="auto"/>
            </w:tcBorders>
          </w:tcPr>
          <w:p w14:paraId="5F9F0805" w14:textId="26F14E4F" w:rsidR="005442EA" w:rsidRPr="00FA604C" w:rsidRDefault="000905F8"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w:t>
            </w:r>
            <w:r w:rsidR="00867E31" w:rsidRPr="00FA604C">
              <w:rPr>
                <w:rFonts w:ascii="Times New Roman" w:eastAsia="宋体" w:hAnsi="Times New Roman" w:cs="Times New Roman"/>
                <w:sz w:val="18"/>
                <w:szCs w:val="18"/>
              </w:rPr>
              <w:t>116</w:t>
            </w:r>
          </w:p>
        </w:tc>
        <w:tc>
          <w:tcPr>
            <w:tcW w:w="1776" w:type="dxa"/>
            <w:gridSpan w:val="3"/>
            <w:tcBorders>
              <w:bottom w:val="single" w:sz="6" w:space="0" w:color="auto"/>
            </w:tcBorders>
          </w:tcPr>
          <w:p w14:paraId="691615C0" w14:textId="1255F768" w:rsidR="005442EA" w:rsidRPr="00FA604C" w:rsidRDefault="000905F8"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867E31" w:rsidRPr="00FA604C">
              <w:rPr>
                <w:rFonts w:ascii="Times New Roman" w:eastAsia="宋体" w:hAnsi="Times New Roman" w:cs="Times New Roman"/>
                <w:sz w:val="18"/>
                <w:szCs w:val="18"/>
              </w:rPr>
              <w:t>12</w:t>
            </w:r>
          </w:p>
        </w:tc>
        <w:tc>
          <w:tcPr>
            <w:tcW w:w="1856" w:type="dxa"/>
            <w:gridSpan w:val="2"/>
            <w:tcBorders>
              <w:bottom w:val="single" w:sz="6" w:space="0" w:color="auto"/>
            </w:tcBorders>
          </w:tcPr>
          <w:p w14:paraId="27B86D36" w14:textId="070107EF" w:rsidR="005442EA" w:rsidRPr="00FA604C" w:rsidRDefault="000905F8"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.1</w:t>
            </w:r>
            <w:r w:rsidR="00867E31" w:rsidRPr="00FA604C">
              <w:rPr>
                <w:rFonts w:ascii="Times New Roman" w:eastAsia="宋体" w:hAnsi="Times New Roman" w:cs="Times New Roman"/>
                <w:sz w:val="18"/>
                <w:szCs w:val="18"/>
              </w:rPr>
              <w:t>20</w:t>
            </w:r>
          </w:p>
        </w:tc>
        <w:tc>
          <w:tcPr>
            <w:tcW w:w="1858" w:type="dxa"/>
            <w:gridSpan w:val="2"/>
            <w:tcBorders>
              <w:bottom w:val="single" w:sz="6" w:space="0" w:color="auto"/>
            </w:tcBorders>
          </w:tcPr>
          <w:p w14:paraId="3562633C" w14:textId="4547D1FB" w:rsidR="005442EA" w:rsidRPr="00FA604C" w:rsidRDefault="000905F8" w:rsidP="005442EA">
            <w:pPr>
              <w:widowControl/>
              <w:jc w:val="center"/>
              <w:rPr>
                <w:rFonts w:ascii="Times New Roman" w:eastAsia="宋体" w:hAnsi="Times New Roman" w:cs="Times New Roman"/>
                <w:sz w:val="18"/>
                <w:szCs w:val="18"/>
              </w:rPr>
            </w:pPr>
            <w:r w:rsidRPr="00FA604C">
              <w:rPr>
                <w:rFonts w:ascii="Times New Roman" w:eastAsia="宋体" w:hAnsi="Times New Roman" w:cs="Times New Roman"/>
                <w:sz w:val="18"/>
                <w:szCs w:val="18"/>
              </w:rPr>
              <w:t>.20</w:t>
            </w:r>
            <w:r w:rsidR="00390F0D" w:rsidRPr="00FA604C">
              <w:rPr>
                <w:rFonts w:ascii="Times New Roman" w:eastAsia="宋体" w:hAnsi="Times New Roman" w:cs="Times New Roman"/>
                <w:sz w:val="18"/>
                <w:szCs w:val="18"/>
              </w:rPr>
              <w:t>8</w:t>
            </w:r>
          </w:p>
        </w:tc>
      </w:tr>
    </w:tbl>
    <w:p w14:paraId="522D3C3B" w14:textId="5B52484B" w:rsidR="0051551C" w:rsidRPr="00FA604C" w:rsidRDefault="000D38A2" w:rsidP="005676EA">
      <w:pPr>
        <w:widowControl/>
        <w:spacing w:line="480" w:lineRule="auto"/>
        <w:jc w:val="left"/>
        <w:rPr>
          <w:rFonts w:ascii="Times New Roman" w:eastAsia="宋体" w:hAnsi="Times New Roman" w:cs="Times New Roman"/>
          <w:kern w:val="0"/>
          <w:sz w:val="24"/>
          <w:szCs w:val="24"/>
        </w:rPr>
        <w:sectPr w:rsidR="0051551C" w:rsidRPr="00FA604C" w:rsidSect="00630C28">
          <w:pgSz w:w="16838" w:h="11906" w:orient="landscape"/>
          <w:pgMar w:top="1440" w:right="1440" w:bottom="1440" w:left="1440" w:header="851" w:footer="992" w:gutter="0"/>
          <w:cols w:space="425"/>
          <w:docGrid w:type="lines" w:linePitch="312"/>
        </w:sectPr>
      </w:pPr>
      <w:r w:rsidRPr="00FA604C">
        <w:rPr>
          <w:rFonts w:ascii="Times New Roman" w:eastAsia="宋体" w:hAnsi="Times New Roman" w:cs="Times New Roman"/>
          <w:i/>
          <w:iCs/>
          <w:sz w:val="24"/>
          <w:szCs w:val="24"/>
        </w:rPr>
        <w:lastRenderedPageBreak/>
        <w:t>Note</w:t>
      </w:r>
      <w:r w:rsidRPr="00FA604C">
        <w:rPr>
          <w:rFonts w:ascii="Times New Roman" w:eastAsia="宋体" w:hAnsi="Times New Roman" w:cs="Times New Roman"/>
          <w:sz w:val="24"/>
          <w:szCs w:val="24"/>
        </w:rPr>
        <w:t xml:space="preserve">. All categorical variables with </w:t>
      </w:r>
      <w:r w:rsidR="00C2083B">
        <w:rPr>
          <w:rFonts w:ascii="Times New Roman" w:eastAsia="宋体" w:hAnsi="Times New Roman" w:cs="Times New Roman" w:hint="eastAsia"/>
          <w:i/>
          <w:iCs/>
          <w:sz w:val="24"/>
          <w:szCs w:val="24"/>
        </w:rPr>
        <w:t>m</w:t>
      </w:r>
      <w:r w:rsidRPr="00FA604C">
        <w:rPr>
          <w:rFonts w:ascii="Times New Roman" w:eastAsia="宋体" w:hAnsi="Times New Roman" w:cs="Times New Roman"/>
          <w:sz w:val="24"/>
          <w:szCs w:val="24"/>
        </w:rPr>
        <w:t xml:space="preserve"> levels were coded as (</w:t>
      </w:r>
      <w:r w:rsidR="00C2083B">
        <w:rPr>
          <w:rFonts w:ascii="Times New Roman" w:eastAsia="宋体" w:hAnsi="Times New Roman" w:cs="Times New Roman" w:hint="eastAsia"/>
          <w:i/>
          <w:iCs/>
          <w:sz w:val="24"/>
          <w:szCs w:val="24"/>
        </w:rPr>
        <w:t>m</w:t>
      </w:r>
      <w:r w:rsidRPr="00FA604C">
        <w:rPr>
          <w:rFonts w:ascii="Times New Roman" w:eastAsia="宋体" w:hAnsi="Times New Roman" w:cs="Times New Roman"/>
          <w:sz w:val="24"/>
          <w:szCs w:val="24"/>
        </w:rPr>
        <w:t xml:space="preserve"> </w:t>
      </w:r>
      <w:r w:rsidR="007F711C" w:rsidRPr="00FA604C">
        <w:rPr>
          <w:rFonts w:ascii="Times New Roman" w:eastAsia="宋体" w:hAnsi="Times New Roman" w:cs="Times New Roman"/>
          <w:sz w:val="24"/>
          <w:szCs w:val="24"/>
        </w:rPr>
        <w:t>−</w:t>
      </w:r>
      <w:r w:rsidRPr="00FA604C">
        <w:rPr>
          <w:rFonts w:ascii="Times New Roman" w:eastAsia="宋体" w:hAnsi="Times New Roman" w:cs="Times New Roman"/>
          <w:sz w:val="24"/>
          <w:szCs w:val="24"/>
        </w:rPr>
        <w:t xml:space="preserve"> 1) dummy variables with one category as the reference category. </w:t>
      </w:r>
      <w:r w:rsidR="001E4F6B" w:rsidRPr="00FA604C">
        <w:rPr>
          <w:rFonts w:ascii="Times New Roman" w:eastAsia="宋体" w:hAnsi="Times New Roman" w:cs="Times New Roman"/>
          <w:sz w:val="24"/>
          <w:szCs w:val="24"/>
        </w:rPr>
        <w:t xml:space="preserve">The reference categories for each categorical variable were social class measure (objective), </w:t>
      </w:r>
      <w:proofErr w:type="spellStart"/>
      <w:r w:rsidR="001E4F6B" w:rsidRPr="00FA604C">
        <w:rPr>
          <w:rFonts w:ascii="Times New Roman" w:eastAsia="宋体" w:hAnsi="Times New Roman" w:cs="Times New Roman"/>
          <w:sz w:val="24"/>
          <w:szCs w:val="24"/>
        </w:rPr>
        <w:t>prosociality</w:t>
      </w:r>
      <w:proofErr w:type="spellEnd"/>
      <w:r w:rsidR="001E4F6B" w:rsidRPr="00FA604C">
        <w:rPr>
          <w:rFonts w:ascii="Times New Roman" w:eastAsia="宋体" w:hAnsi="Times New Roman" w:cs="Times New Roman"/>
          <w:sz w:val="24"/>
          <w:szCs w:val="24"/>
        </w:rPr>
        <w:t xml:space="preserve"> measure (</w:t>
      </w:r>
      <w:r w:rsidR="000D4677" w:rsidRPr="00FA604C">
        <w:rPr>
          <w:rFonts w:ascii="Times New Roman" w:eastAsia="宋体" w:hAnsi="Times New Roman" w:cs="Times New Roman"/>
          <w:sz w:val="24"/>
          <w:szCs w:val="24"/>
        </w:rPr>
        <w:t>intention</w:t>
      </w:r>
      <w:r w:rsidR="001E4F6B" w:rsidRPr="00FA604C">
        <w:rPr>
          <w:rFonts w:ascii="Times New Roman" w:eastAsia="宋体" w:hAnsi="Times New Roman" w:cs="Times New Roman"/>
          <w:sz w:val="24"/>
          <w:szCs w:val="24"/>
        </w:rPr>
        <w:t xml:space="preserve">), publication status (published), hypothesis relevance (relevant), data source (primary), experimental setting (lab), and study design (experimental). </w:t>
      </w:r>
      <w:r w:rsidRPr="00FA604C">
        <w:rPr>
          <w:rFonts w:ascii="Times New Roman" w:eastAsia="宋体" w:hAnsi="Times New Roman" w:cs="Times New Roman"/>
          <w:sz w:val="24"/>
          <w:szCs w:val="24"/>
        </w:rPr>
        <w:t>All continuous variables (except for tightness) were standardized prior to the meta</w:t>
      </w:r>
      <w:r w:rsidR="00370E2C">
        <w:rPr>
          <w:rFonts w:ascii="Times New Roman" w:eastAsia="宋体" w:hAnsi="Times New Roman" w:cs="Times New Roman" w:hint="eastAsia"/>
          <w:sz w:val="24"/>
          <w:szCs w:val="24"/>
        </w:rPr>
        <w:t>-</w:t>
      </w:r>
      <w:r w:rsidRPr="00FA604C">
        <w:rPr>
          <w:rFonts w:ascii="Times New Roman" w:eastAsia="宋体" w:hAnsi="Times New Roman" w:cs="Times New Roman"/>
          <w:sz w:val="24"/>
          <w:szCs w:val="24"/>
        </w:rPr>
        <w:t>regressions.</w:t>
      </w:r>
      <w:r w:rsidRPr="00FA604C">
        <w:rPr>
          <w:rFonts w:ascii="Times New Roman" w:hAnsi="Times New Roman" w:cs="Times New Roman"/>
          <w:sz w:val="24"/>
          <w:szCs w:val="24"/>
        </w:rPr>
        <w:br w:type="page"/>
      </w:r>
    </w:p>
    <w:p w14:paraId="13D0F506" w14:textId="77777777" w:rsidR="001D2E33" w:rsidRPr="00A237B2" w:rsidRDefault="001D2E33" w:rsidP="001D2E33">
      <w:pPr>
        <w:pStyle w:val="Heading1"/>
        <w:spacing w:before="0" w:after="0" w:line="480" w:lineRule="auto"/>
        <w:rPr>
          <w:rFonts w:ascii="Times New Roman" w:hAnsi="Times New Roman" w:cs="Times New Roman"/>
          <w:sz w:val="24"/>
          <w:szCs w:val="24"/>
        </w:rPr>
      </w:pPr>
      <w:bookmarkStart w:id="56" w:name="_Toc187763032"/>
      <w:r w:rsidRPr="00A237B2">
        <w:rPr>
          <w:rFonts w:ascii="Times New Roman" w:hAnsi="Times New Roman" w:cs="Times New Roman"/>
          <w:sz w:val="24"/>
          <w:szCs w:val="24"/>
        </w:rPr>
        <w:lastRenderedPageBreak/>
        <w:t>Figure S2</w:t>
      </w:r>
      <w:bookmarkEnd w:id="56"/>
    </w:p>
    <w:p w14:paraId="52549AF4" w14:textId="77777777" w:rsidR="001D2E33" w:rsidRPr="00FA604C" w:rsidRDefault="001D2E33" w:rsidP="001D2E33">
      <w:pPr>
        <w:spacing w:line="480" w:lineRule="auto"/>
        <w:jc w:val="left"/>
        <w:rPr>
          <w:rFonts w:ascii="Times New Roman" w:eastAsia="宋体" w:hAnsi="Times New Roman" w:cs="Times New Roman"/>
          <w:i/>
          <w:iCs/>
          <w:sz w:val="24"/>
          <w:szCs w:val="24"/>
        </w:rPr>
      </w:pPr>
      <w:r w:rsidRPr="00FA604C">
        <w:rPr>
          <w:rFonts w:ascii="Times New Roman" w:hAnsi="Times New Roman" w:cs="Times New Roman"/>
          <w:i/>
          <w:iCs/>
          <w:sz w:val="24"/>
          <w:szCs w:val="28"/>
        </w:rPr>
        <w:t xml:space="preserve">Distribution of </w:t>
      </w:r>
      <w:r w:rsidRPr="00DD146E">
        <w:rPr>
          <w:rFonts w:ascii="Times New Roman" w:hAnsi="Times New Roman" w:cs="Times New Roman"/>
          <w:sz w:val="24"/>
          <w:szCs w:val="28"/>
        </w:rPr>
        <w:t>p</w:t>
      </w:r>
      <w:r w:rsidRPr="00FA604C">
        <w:rPr>
          <w:rFonts w:ascii="Times New Roman" w:hAnsi="Times New Roman" w:cs="Times New Roman"/>
          <w:i/>
          <w:iCs/>
          <w:sz w:val="24"/>
          <w:szCs w:val="28"/>
        </w:rPr>
        <w:t xml:space="preserve"> Values Under .05 for All Studies Included in the </w:t>
      </w:r>
      <w:r w:rsidRPr="00DD146E">
        <w:rPr>
          <w:rFonts w:ascii="Times New Roman" w:hAnsi="Times New Roman" w:cs="Times New Roman"/>
          <w:sz w:val="24"/>
          <w:szCs w:val="28"/>
        </w:rPr>
        <w:t>p</w:t>
      </w:r>
      <w:r w:rsidRPr="00FA604C">
        <w:rPr>
          <w:rFonts w:ascii="Times New Roman" w:hAnsi="Times New Roman" w:cs="Times New Roman"/>
          <w:i/>
          <w:iCs/>
          <w:sz w:val="24"/>
          <w:szCs w:val="28"/>
        </w:rPr>
        <w:t>-Curve Analysis</w:t>
      </w:r>
    </w:p>
    <w:p w14:paraId="12C97030" w14:textId="77777777" w:rsidR="001D2E33" w:rsidRPr="00FA604C" w:rsidRDefault="001D2E33" w:rsidP="001D2E33">
      <w:pPr>
        <w:spacing w:line="480" w:lineRule="auto"/>
        <w:jc w:val="left"/>
        <w:rPr>
          <w:rFonts w:ascii="Times New Roman" w:eastAsia="宋体" w:hAnsi="Times New Roman" w:cs="Times New Roman"/>
          <w:sz w:val="24"/>
          <w:szCs w:val="24"/>
        </w:rPr>
      </w:pPr>
      <w:r w:rsidRPr="00FA604C">
        <w:rPr>
          <w:rFonts w:ascii="Times New Roman" w:eastAsia="宋体" w:hAnsi="Times New Roman" w:cs="Times New Roman"/>
          <w:noProof/>
          <w:sz w:val="24"/>
          <w:szCs w:val="24"/>
        </w:rPr>
        <w:drawing>
          <wp:inline distT="0" distB="0" distL="0" distR="0" wp14:anchorId="65238754" wp14:editId="1F0B8E3D">
            <wp:extent cx="5731510" cy="4598035"/>
            <wp:effectExtent l="0" t="0" r="2540" b="0"/>
            <wp:docPr id="662092135" name="图片 2"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74485" name="图片 2" descr="图表, 折线图&#10;&#10;描述已自动生成"/>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4598035"/>
                    </a:xfrm>
                    <a:prstGeom prst="rect">
                      <a:avLst/>
                    </a:prstGeom>
                  </pic:spPr>
                </pic:pic>
              </a:graphicData>
            </a:graphic>
          </wp:inline>
        </w:drawing>
      </w:r>
    </w:p>
    <w:p w14:paraId="54E1AA57" w14:textId="77777777" w:rsidR="001D2E33" w:rsidRPr="00FA604C" w:rsidRDefault="001D2E33" w:rsidP="001D2E33">
      <w:pPr>
        <w:spacing w:line="480" w:lineRule="auto"/>
        <w:jc w:val="left"/>
        <w:rPr>
          <w:rFonts w:ascii="Times New Roman" w:hAnsi="Times New Roman" w:cs="Times New Roman"/>
          <w:sz w:val="24"/>
          <w:szCs w:val="28"/>
        </w:rPr>
      </w:pPr>
      <w:r w:rsidRPr="00FA604C">
        <w:rPr>
          <w:rFonts w:ascii="Times New Roman" w:hAnsi="Times New Roman" w:cs="Times New Roman"/>
          <w:i/>
          <w:iCs/>
          <w:sz w:val="24"/>
          <w:szCs w:val="28"/>
        </w:rPr>
        <w:t>Note</w:t>
      </w:r>
      <w:r w:rsidRPr="00FA604C">
        <w:rPr>
          <w:rFonts w:ascii="Times New Roman" w:hAnsi="Times New Roman" w:cs="Times New Roman"/>
          <w:sz w:val="24"/>
          <w:szCs w:val="28"/>
        </w:rPr>
        <w:t xml:space="preserve">. The blue line shows the observed </w:t>
      </w:r>
      <w:r w:rsidRPr="00FA604C">
        <w:rPr>
          <w:rFonts w:ascii="Times New Roman" w:hAnsi="Times New Roman" w:cs="Times New Roman"/>
          <w:i/>
          <w:iCs/>
          <w:sz w:val="24"/>
          <w:szCs w:val="28"/>
        </w:rPr>
        <w:t>p</w:t>
      </w:r>
      <w:r>
        <w:rPr>
          <w:rFonts w:ascii="Times New Roman" w:hAnsi="Times New Roman" w:cs="Times New Roman"/>
          <w:i/>
          <w:iCs/>
          <w:sz w:val="24"/>
          <w:szCs w:val="28"/>
        </w:rPr>
        <w:t xml:space="preserve"> </w:t>
      </w:r>
      <w:r w:rsidRPr="00FA604C">
        <w:rPr>
          <w:rFonts w:ascii="Times New Roman" w:hAnsi="Times New Roman" w:cs="Times New Roman"/>
          <w:sz w:val="24"/>
          <w:szCs w:val="28"/>
        </w:rPr>
        <w:t>curve including 557 statistically significant (</w:t>
      </w:r>
      <w:r w:rsidRPr="00FA604C">
        <w:rPr>
          <w:rFonts w:ascii="Times New Roman" w:hAnsi="Times New Roman" w:cs="Times New Roman"/>
          <w:i/>
          <w:iCs/>
          <w:sz w:val="24"/>
          <w:szCs w:val="28"/>
        </w:rPr>
        <w:t>p</w:t>
      </w:r>
      <w:r w:rsidRPr="00FA604C">
        <w:rPr>
          <w:rFonts w:ascii="Times New Roman" w:hAnsi="Times New Roman" w:cs="Times New Roman"/>
          <w:sz w:val="24"/>
          <w:szCs w:val="28"/>
        </w:rPr>
        <w:t xml:space="preserve"> &lt; .05) results, of which 487 are </w:t>
      </w:r>
      <w:r w:rsidRPr="00FA604C">
        <w:rPr>
          <w:rFonts w:ascii="Times New Roman" w:hAnsi="Times New Roman" w:cs="Times New Roman"/>
          <w:i/>
          <w:iCs/>
          <w:sz w:val="24"/>
          <w:szCs w:val="28"/>
        </w:rPr>
        <w:t>p</w:t>
      </w:r>
      <w:r w:rsidRPr="00FA604C">
        <w:rPr>
          <w:rFonts w:ascii="Times New Roman" w:hAnsi="Times New Roman" w:cs="Times New Roman"/>
          <w:sz w:val="24"/>
          <w:szCs w:val="28"/>
        </w:rPr>
        <w:t xml:space="preserve"> &lt; .025. There were 549 additional results entered but excluded from</w:t>
      </w:r>
      <w:r>
        <w:rPr>
          <w:rFonts w:ascii="Times New Roman" w:hAnsi="Times New Roman" w:cs="Times New Roman"/>
          <w:sz w:val="24"/>
          <w:szCs w:val="28"/>
        </w:rPr>
        <w:t xml:space="preserve"> the</w:t>
      </w:r>
      <w:r w:rsidRPr="00FA604C">
        <w:rPr>
          <w:rFonts w:ascii="Times New Roman" w:hAnsi="Times New Roman" w:cs="Times New Roman"/>
          <w:sz w:val="24"/>
          <w:szCs w:val="28"/>
        </w:rPr>
        <w:t xml:space="preserve"> </w:t>
      </w:r>
      <w:r w:rsidRPr="00FA604C">
        <w:rPr>
          <w:rFonts w:ascii="Times New Roman" w:hAnsi="Times New Roman" w:cs="Times New Roman"/>
          <w:i/>
          <w:iCs/>
          <w:sz w:val="24"/>
          <w:szCs w:val="28"/>
        </w:rPr>
        <w:t>p</w:t>
      </w:r>
      <w:r>
        <w:rPr>
          <w:rFonts w:ascii="Times New Roman" w:hAnsi="Times New Roman" w:cs="Times New Roman"/>
          <w:sz w:val="24"/>
          <w:szCs w:val="28"/>
        </w:rPr>
        <w:t xml:space="preserve"> </w:t>
      </w:r>
      <w:r w:rsidRPr="00FA604C">
        <w:rPr>
          <w:rFonts w:ascii="Times New Roman" w:hAnsi="Times New Roman" w:cs="Times New Roman"/>
          <w:sz w:val="24"/>
          <w:szCs w:val="28"/>
        </w:rPr>
        <w:t xml:space="preserve">curve because they were </w:t>
      </w:r>
      <w:r w:rsidRPr="00FA604C">
        <w:rPr>
          <w:rFonts w:ascii="Times New Roman" w:hAnsi="Times New Roman" w:cs="Times New Roman"/>
          <w:i/>
          <w:iCs/>
          <w:sz w:val="24"/>
          <w:szCs w:val="28"/>
        </w:rPr>
        <w:t>p</w:t>
      </w:r>
      <w:r w:rsidRPr="00FA604C">
        <w:rPr>
          <w:rFonts w:ascii="Times New Roman" w:hAnsi="Times New Roman" w:cs="Times New Roman"/>
          <w:sz w:val="24"/>
          <w:szCs w:val="28"/>
        </w:rPr>
        <w:t xml:space="preserve"> &gt; .05. The dashed red line shows the uniform distribution of the </w:t>
      </w:r>
      <w:r w:rsidRPr="00FA604C">
        <w:rPr>
          <w:rFonts w:ascii="Times New Roman" w:hAnsi="Times New Roman" w:cs="Times New Roman"/>
          <w:i/>
          <w:iCs/>
          <w:sz w:val="24"/>
          <w:szCs w:val="28"/>
        </w:rPr>
        <w:t>p</w:t>
      </w:r>
      <w:r w:rsidRPr="00FA604C">
        <w:rPr>
          <w:rFonts w:ascii="Times New Roman" w:hAnsi="Times New Roman" w:cs="Times New Roman"/>
          <w:sz w:val="24"/>
          <w:szCs w:val="28"/>
        </w:rPr>
        <w:t xml:space="preserve"> values, and the green line plots the right-skewed distribution for a power level of 33%.</w:t>
      </w:r>
      <w:r>
        <w:rPr>
          <w:rFonts w:ascii="Times New Roman" w:hAnsi="Times New Roman" w:cs="Times New Roman"/>
          <w:sz w:val="24"/>
          <w:szCs w:val="28"/>
        </w:rPr>
        <w:t xml:space="preserve"> CI = Confidence interval.</w:t>
      </w:r>
    </w:p>
    <w:p w14:paraId="7050C1B1" w14:textId="77777777" w:rsidR="001D2E33" w:rsidRDefault="001D2E33" w:rsidP="001D2E33">
      <w:pPr>
        <w:spacing w:line="480" w:lineRule="auto"/>
        <w:jc w:val="left"/>
        <w:rPr>
          <w:rFonts w:ascii="Times New Roman" w:eastAsia="宋体" w:hAnsi="Times New Roman" w:cs="Times New Roman"/>
          <w:color w:val="0000FF"/>
          <w:sz w:val="24"/>
          <w:szCs w:val="24"/>
        </w:rPr>
        <w:sectPr w:rsidR="001D2E33" w:rsidSect="001D2E33">
          <w:pgSz w:w="11906" w:h="16838"/>
          <w:pgMar w:top="1440" w:right="1440" w:bottom="1440" w:left="1440" w:header="851" w:footer="992" w:gutter="0"/>
          <w:cols w:space="425"/>
          <w:docGrid w:type="lines" w:linePitch="312"/>
        </w:sectPr>
      </w:pPr>
    </w:p>
    <w:p w14:paraId="787B7950" w14:textId="7CAE5F39" w:rsidR="00B53104" w:rsidRPr="00A237B2" w:rsidRDefault="00B53104" w:rsidP="004C664F">
      <w:pPr>
        <w:pStyle w:val="Heading1"/>
        <w:spacing w:before="0" w:after="0" w:line="480" w:lineRule="auto"/>
        <w:jc w:val="left"/>
        <w:rPr>
          <w:rFonts w:ascii="Times New Roman" w:hAnsi="Times New Roman" w:cs="Times New Roman"/>
          <w:sz w:val="24"/>
          <w:szCs w:val="24"/>
        </w:rPr>
      </w:pPr>
      <w:bookmarkStart w:id="57" w:name="_Toc187763033"/>
      <w:r w:rsidRPr="00A237B2">
        <w:rPr>
          <w:rFonts w:ascii="Times New Roman" w:hAnsi="Times New Roman" w:cs="Times New Roman"/>
          <w:sz w:val="24"/>
          <w:szCs w:val="24"/>
        </w:rPr>
        <w:lastRenderedPageBreak/>
        <w:t>Figure S3</w:t>
      </w:r>
      <w:bookmarkEnd w:id="57"/>
    </w:p>
    <w:p w14:paraId="1246C8E9" w14:textId="61876742" w:rsidR="004C664F" w:rsidRPr="00A237B2" w:rsidRDefault="004C664F" w:rsidP="004C664F">
      <w:pPr>
        <w:spacing w:line="480" w:lineRule="auto"/>
        <w:jc w:val="left"/>
        <w:rPr>
          <w:rFonts w:ascii="Times New Roman" w:hAnsi="Times New Roman" w:cs="Times New Roman"/>
          <w:sz w:val="24"/>
          <w:szCs w:val="24"/>
        </w:rPr>
      </w:pPr>
      <w:r w:rsidRPr="00A237B2">
        <w:rPr>
          <w:rFonts w:ascii="Times New Roman" w:hAnsi="Times New Roman" w:cs="Times New Roman"/>
          <w:i/>
          <w:iCs/>
          <w:sz w:val="24"/>
          <w:szCs w:val="24"/>
        </w:rPr>
        <w:t xml:space="preserve">Contour-Enhanced Funnel Plot for the Association Between Social Class and </w:t>
      </w:r>
      <w:r w:rsidRPr="00A237B2">
        <w:rPr>
          <w:rFonts w:ascii="Times New Roman" w:hAnsi="Times New Roman" w:cs="Times New Roman" w:hint="eastAsia"/>
          <w:i/>
          <w:iCs/>
          <w:sz w:val="24"/>
          <w:szCs w:val="24"/>
        </w:rPr>
        <w:t>Social Value Orientation</w:t>
      </w:r>
    </w:p>
    <w:p w14:paraId="1D29429F" w14:textId="03E1A315" w:rsidR="004C664F" w:rsidRPr="00A237B2" w:rsidRDefault="004C664F" w:rsidP="004C664F">
      <w:pPr>
        <w:rPr>
          <w:rFonts w:ascii="Times New Roman" w:hAnsi="Times New Roman" w:cs="Times New Roman"/>
          <w:sz w:val="24"/>
          <w:szCs w:val="24"/>
        </w:rPr>
      </w:pPr>
      <w:r w:rsidRPr="00A237B2">
        <w:rPr>
          <w:rFonts w:ascii="Times New Roman" w:hAnsi="Times New Roman" w:cs="Times New Roman" w:hint="eastAsia"/>
          <w:noProof/>
          <w:sz w:val="24"/>
          <w:szCs w:val="24"/>
        </w:rPr>
        <w:drawing>
          <wp:inline distT="0" distB="0" distL="0" distR="0" wp14:anchorId="023A1D12" wp14:editId="6F2951AD">
            <wp:extent cx="5731510" cy="4142105"/>
            <wp:effectExtent l="0" t="0" r="2540" b="0"/>
            <wp:docPr id="1759558174" name="图片 1"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58174" name="图片 1" descr="图示&#10;&#10;中度可信度描述已自动生成"/>
                    <pic:cNvPicPr/>
                  </pic:nvPicPr>
                  <pic:blipFill>
                    <a:blip r:embed="rId54" cstate="print">
                      <a:extLst>
                        <a:ext uri="{28A0092B-C50C-407E-A947-70E740481C1C}">
                          <a14:useLocalDpi xmlns:a14="http://schemas.microsoft.com/office/drawing/2010/main"/>
                        </a:ext>
                      </a:extLst>
                    </a:blip>
                    <a:stretch>
                      <a:fillRect/>
                    </a:stretch>
                  </pic:blipFill>
                  <pic:spPr>
                    <a:xfrm>
                      <a:off x="0" y="0"/>
                      <a:ext cx="5731510" cy="4142105"/>
                    </a:xfrm>
                    <a:prstGeom prst="rect">
                      <a:avLst/>
                    </a:prstGeom>
                  </pic:spPr>
                </pic:pic>
              </a:graphicData>
            </a:graphic>
          </wp:inline>
        </w:drawing>
      </w:r>
    </w:p>
    <w:p w14:paraId="569B4BBC" w14:textId="76CB9D5E" w:rsidR="000C69AF" w:rsidRPr="00A237B2" w:rsidRDefault="004C664F" w:rsidP="004C664F">
      <w:pPr>
        <w:spacing w:line="480" w:lineRule="auto"/>
        <w:jc w:val="left"/>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006D3FFC" w:rsidRPr="00A237B2">
        <w:rPr>
          <w:rFonts w:ascii="Times New Roman" w:hAnsi="Times New Roman" w:cs="Times New Roman" w:hint="eastAsia"/>
          <w:i/>
          <w:iCs/>
          <w:sz w:val="24"/>
          <w:szCs w:val="28"/>
        </w:rPr>
        <w:t>k</w:t>
      </w:r>
      <w:r w:rsidR="006D3FFC" w:rsidRPr="00A237B2">
        <w:rPr>
          <w:rFonts w:ascii="Times New Roman" w:hAnsi="Times New Roman" w:cs="Times New Roman" w:hint="eastAsia"/>
          <w:sz w:val="24"/>
          <w:szCs w:val="28"/>
        </w:rPr>
        <w:t xml:space="preserve"> = 111 effect sizes. </w:t>
      </w:r>
      <w:r w:rsidRPr="00A237B2">
        <w:rPr>
          <w:rFonts w:ascii="Times New Roman" w:hAnsi="Times New Roman" w:cs="Times New Roman"/>
          <w:sz w:val="24"/>
          <w:szCs w:val="28"/>
        </w:rPr>
        <w:t>A positive (or negative)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-transformed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indicates that higher class individuals tend to show higher (or lower) levels of</w:t>
      </w:r>
      <w:r w:rsidRPr="00A237B2">
        <w:rPr>
          <w:rFonts w:ascii="Times New Roman" w:hAnsi="Times New Roman" w:cs="Times New Roman" w:hint="eastAsia"/>
          <w:sz w:val="24"/>
          <w:szCs w:val="28"/>
        </w:rPr>
        <w:t xml:space="preserve"> prosocial orientation</w:t>
      </w:r>
      <w:r w:rsidRPr="00A237B2">
        <w:rPr>
          <w:rFonts w:ascii="Times New Roman" w:hAnsi="Times New Roman" w:cs="Times New Roman"/>
          <w:sz w:val="24"/>
          <w:szCs w:val="28"/>
        </w:rPr>
        <w:t xml:space="preserve">.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xml:space="preserve">s on the </w:t>
      </w:r>
      <w:r w:rsidRPr="00A237B2">
        <w:rPr>
          <w:rFonts w:ascii="Times New Roman" w:hAnsi="Times New Roman" w:cs="Times New Roman"/>
          <w:i/>
          <w:iCs/>
          <w:sz w:val="24"/>
          <w:szCs w:val="28"/>
        </w:rPr>
        <w:t>x</w:t>
      </w:r>
      <w:r w:rsidRPr="00A237B2">
        <w:rPr>
          <w:rFonts w:ascii="Times New Roman" w:hAnsi="Times New Roman" w:cs="Times New Roman"/>
          <w:sz w:val="24"/>
          <w:szCs w:val="28"/>
        </w:rPr>
        <w:t xml:space="preserve">-axis are plotted against the standard errors on the </w:t>
      </w:r>
      <w:r w:rsidRPr="00A237B2">
        <w:rPr>
          <w:rFonts w:ascii="Times New Roman" w:hAnsi="Times New Roman" w:cs="Times New Roman"/>
          <w:i/>
          <w:iCs/>
          <w:sz w:val="24"/>
          <w:szCs w:val="28"/>
        </w:rPr>
        <w:t>y</w:t>
      </w:r>
      <w:r w:rsidRPr="00A237B2">
        <w:rPr>
          <w:rFonts w:ascii="Times New Roman" w:hAnsi="Times New Roman" w:cs="Times New Roman"/>
          <w:sz w:val="24"/>
          <w:szCs w:val="28"/>
        </w:rPr>
        <w:t>-axis for every effect size.</w:t>
      </w:r>
    </w:p>
    <w:p w14:paraId="7EAA25CD" w14:textId="77777777" w:rsidR="000C69AF" w:rsidRPr="00A237B2" w:rsidRDefault="000C69AF">
      <w:pPr>
        <w:widowControl/>
        <w:jc w:val="left"/>
        <w:rPr>
          <w:rFonts w:ascii="Times New Roman" w:hAnsi="Times New Roman" w:cs="Times New Roman"/>
          <w:sz w:val="24"/>
          <w:szCs w:val="28"/>
        </w:rPr>
      </w:pPr>
      <w:r w:rsidRPr="00A237B2">
        <w:rPr>
          <w:rFonts w:ascii="Times New Roman" w:hAnsi="Times New Roman" w:cs="Times New Roman"/>
          <w:sz w:val="24"/>
          <w:szCs w:val="28"/>
        </w:rPr>
        <w:br w:type="page"/>
      </w:r>
    </w:p>
    <w:p w14:paraId="409CB400" w14:textId="3B61C3AD" w:rsidR="000C69AF" w:rsidRPr="00A237B2" w:rsidRDefault="000C69AF" w:rsidP="000C69AF">
      <w:pPr>
        <w:pStyle w:val="Heading1"/>
        <w:spacing w:before="0" w:after="0" w:line="480" w:lineRule="auto"/>
        <w:jc w:val="left"/>
        <w:rPr>
          <w:rFonts w:ascii="Times New Roman" w:hAnsi="Times New Roman" w:cs="Times New Roman"/>
          <w:sz w:val="24"/>
          <w:szCs w:val="24"/>
        </w:rPr>
      </w:pPr>
      <w:bookmarkStart w:id="58" w:name="_Toc187763034"/>
      <w:r w:rsidRPr="00A237B2">
        <w:rPr>
          <w:rFonts w:ascii="Times New Roman" w:hAnsi="Times New Roman" w:cs="Times New Roman"/>
          <w:sz w:val="24"/>
          <w:szCs w:val="24"/>
        </w:rPr>
        <w:lastRenderedPageBreak/>
        <w:t>Figure S</w:t>
      </w:r>
      <w:r w:rsidRPr="00A237B2">
        <w:rPr>
          <w:rFonts w:ascii="Times New Roman" w:hAnsi="Times New Roman" w:cs="Times New Roman" w:hint="eastAsia"/>
          <w:sz w:val="24"/>
          <w:szCs w:val="24"/>
        </w:rPr>
        <w:t>4</w:t>
      </w:r>
      <w:bookmarkEnd w:id="58"/>
    </w:p>
    <w:p w14:paraId="56B24DF3" w14:textId="41AC27C3" w:rsidR="000C69AF" w:rsidRPr="00A237B2" w:rsidRDefault="000C69AF" w:rsidP="000C69AF">
      <w:pPr>
        <w:spacing w:line="480" w:lineRule="auto"/>
        <w:jc w:val="left"/>
        <w:rPr>
          <w:rFonts w:ascii="Times New Roman" w:hAnsi="Times New Roman" w:cs="Times New Roman"/>
          <w:sz w:val="24"/>
          <w:szCs w:val="24"/>
        </w:rPr>
      </w:pPr>
      <w:r w:rsidRPr="00A237B2">
        <w:rPr>
          <w:rFonts w:ascii="Times New Roman" w:hAnsi="Times New Roman" w:cs="Times New Roman"/>
          <w:i/>
          <w:iCs/>
          <w:sz w:val="24"/>
          <w:szCs w:val="24"/>
        </w:rPr>
        <w:t xml:space="preserve">Contour-Enhanced Funnel Plot for the Association Between Social Class and </w:t>
      </w:r>
      <w:r w:rsidRPr="00A237B2">
        <w:rPr>
          <w:rFonts w:ascii="Times New Roman" w:hAnsi="Times New Roman" w:cs="Times New Roman" w:hint="eastAsia"/>
          <w:i/>
          <w:iCs/>
          <w:sz w:val="24"/>
          <w:szCs w:val="24"/>
        </w:rPr>
        <w:t>FFM Agreeableness</w:t>
      </w:r>
    </w:p>
    <w:p w14:paraId="116536FA" w14:textId="1B973C39" w:rsidR="000C69AF" w:rsidRPr="00A237B2" w:rsidRDefault="000C69AF" w:rsidP="000C69AF">
      <w:pPr>
        <w:rPr>
          <w:rFonts w:ascii="Times New Roman" w:hAnsi="Times New Roman" w:cs="Times New Roman"/>
          <w:sz w:val="24"/>
          <w:szCs w:val="24"/>
        </w:rPr>
      </w:pPr>
      <w:r w:rsidRPr="00A237B2">
        <w:rPr>
          <w:rFonts w:ascii="Times New Roman" w:hAnsi="Times New Roman" w:cs="Times New Roman" w:hint="eastAsia"/>
          <w:noProof/>
          <w:sz w:val="24"/>
          <w:szCs w:val="24"/>
        </w:rPr>
        <w:drawing>
          <wp:inline distT="0" distB="0" distL="0" distR="0" wp14:anchorId="26536EA9" wp14:editId="2603FFEF">
            <wp:extent cx="5731510" cy="4116705"/>
            <wp:effectExtent l="0" t="0" r="2540" b="0"/>
            <wp:docPr id="1485861855"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61855" name="图片 2" descr="图示&#10;&#10;描述已自动生成"/>
                    <pic:cNvPicPr/>
                  </pic:nvPicPr>
                  <pic:blipFill>
                    <a:blip r:embed="rId55">
                      <a:extLst>
                        <a:ext uri="{28A0092B-C50C-407E-A947-70E740481C1C}">
                          <a14:useLocalDpi xmlns:a14="http://schemas.microsoft.com/office/drawing/2010/main"/>
                        </a:ext>
                      </a:extLst>
                    </a:blip>
                    <a:stretch>
                      <a:fillRect/>
                    </a:stretch>
                  </pic:blipFill>
                  <pic:spPr>
                    <a:xfrm>
                      <a:off x="0" y="0"/>
                      <a:ext cx="5731510" cy="4116705"/>
                    </a:xfrm>
                    <a:prstGeom prst="rect">
                      <a:avLst/>
                    </a:prstGeom>
                  </pic:spPr>
                </pic:pic>
              </a:graphicData>
            </a:graphic>
          </wp:inline>
        </w:drawing>
      </w:r>
    </w:p>
    <w:p w14:paraId="72FAC42C" w14:textId="38B6B476" w:rsidR="000C69AF" w:rsidRPr="00A237B2" w:rsidRDefault="000C69AF" w:rsidP="000C69AF">
      <w:pPr>
        <w:spacing w:line="480" w:lineRule="auto"/>
        <w:jc w:val="left"/>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006D3FFC" w:rsidRPr="00A237B2">
        <w:rPr>
          <w:rFonts w:ascii="Times New Roman" w:hAnsi="Times New Roman" w:cs="Times New Roman" w:hint="eastAsia"/>
          <w:i/>
          <w:iCs/>
          <w:sz w:val="24"/>
          <w:szCs w:val="28"/>
        </w:rPr>
        <w:t>k</w:t>
      </w:r>
      <w:r w:rsidR="006D3FFC" w:rsidRPr="00A237B2">
        <w:rPr>
          <w:rFonts w:ascii="Times New Roman" w:hAnsi="Times New Roman" w:cs="Times New Roman" w:hint="eastAsia"/>
          <w:sz w:val="24"/>
          <w:szCs w:val="28"/>
        </w:rPr>
        <w:t xml:space="preserve"> = 86 effect sizes. </w:t>
      </w:r>
      <w:r w:rsidRPr="00A237B2">
        <w:rPr>
          <w:rFonts w:ascii="Times New Roman" w:hAnsi="Times New Roman" w:cs="Times New Roman"/>
          <w:sz w:val="24"/>
          <w:szCs w:val="28"/>
        </w:rPr>
        <w:t>A positive (or negative)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-transformed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indicates that higher class individuals tend to show higher (or lower) levels of</w:t>
      </w:r>
      <w:r w:rsidRPr="00A237B2">
        <w:rPr>
          <w:rFonts w:ascii="Times New Roman" w:hAnsi="Times New Roman" w:cs="Times New Roman" w:hint="eastAsia"/>
          <w:sz w:val="24"/>
          <w:szCs w:val="28"/>
        </w:rPr>
        <w:t xml:space="preserve"> FFM agreeableness</w:t>
      </w:r>
      <w:r w:rsidRPr="00A237B2">
        <w:rPr>
          <w:rFonts w:ascii="Times New Roman" w:hAnsi="Times New Roman" w:cs="Times New Roman"/>
          <w:sz w:val="24"/>
          <w:szCs w:val="28"/>
        </w:rPr>
        <w:t xml:space="preserve">.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xml:space="preserve">s on the </w:t>
      </w:r>
      <w:r w:rsidRPr="00A237B2">
        <w:rPr>
          <w:rFonts w:ascii="Times New Roman" w:hAnsi="Times New Roman" w:cs="Times New Roman"/>
          <w:i/>
          <w:iCs/>
          <w:sz w:val="24"/>
          <w:szCs w:val="28"/>
        </w:rPr>
        <w:t>x</w:t>
      </w:r>
      <w:r w:rsidRPr="00A237B2">
        <w:rPr>
          <w:rFonts w:ascii="Times New Roman" w:hAnsi="Times New Roman" w:cs="Times New Roman"/>
          <w:sz w:val="24"/>
          <w:szCs w:val="28"/>
        </w:rPr>
        <w:t xml:space="preserve">-axis are plotted against the standard errors on the </w:t>
      </w:r>
      <w:r w:rsidRPr="00A237B2">
        <w:rPr>
          <w:rFonts w:ascii="Times New Roman" w:hAnsi="Times New Roman" w:cs="Times New Roman"/>
          <w:i/>
          <w:iCs/>
          <w:sz w:val="24"/>
          <w:szCs w:val="28"/>
        </w:rPr>
        <w:t>y</w:t>
      </w:r>
      <w:r w:rsidRPr="00A237B2">
        <w:rPr>
          <w:rFonts w:ascii="Times New Roman" w:hAnsi="Times New Roman" w:cs="Times New Roman"/>
          <w:sz w:val="24"/>
          <w:szCs w:val="28"/>
        </w:rPr>
        <w:t>-axis for every effect size.</w:t>
      </w:r>
    </w:p>
    <w:p w14:paraId="46D936E0" w14:textId="77777777" w:rsidR="000C69AF" w:rsidRPr="00A237B2" w:rsidRDefault="000C69AF">
      <w:pPr>
        <w:widowControl/>
        <w:jc w:val="left"/>
        <w:rPr>
          <w:rFonts w:ascii="Times New Roman" w:hAnsi="Times New Roman" w:cs="Times New Roman"/>
          <w:sz w:val="24"/>
          <w:szCs w:val="28"/>
        </w:rPr>
      </w:pPr>
      <w:r w:rsidRPr="00A237B2">
        <w:rPr>
          <w:rFonts w:ascii="Times New Roman" w:hAnsi="Times New Roman" w:cs="Times New Roman"/>
          <w:sz w:val="24"/>
          <w:szCs w:val="28"/>
        </w:rPr>
        <w:br w:type="page"/>
      </w:r>
    </w:p>
    <w:p w14:paraId="152C84E0" w14:textId="7FB297F5" w:rsidR="000C69AF" w:rsidRPr="00A237B2" w:rsidRDefault="000C69AF" w:rsidP="000C69AF">
      <w:pPr>
        <w:pStyle w:val="Heading1"/>
        <w:spacing w:before="0" w:after="0" w:line="480" w:lineRule="auto"/>
        <w:jc w:val="left"/>
        <w:rPr>
          <w:rFonts w:ascii="Times New Roman" w:hAnsi="Times New Roman" w:cs="Times New Roman"/>
          <w:sz w:val="24"/>
          <w:szCs w:val="24"/>
        </w:rPr>
      </w:pPr>
      <w:bookmarkStart w:id="59" w:name="_Toc187763035"/>
      <w:r w:rsidRPr="00A237B2">
        <w:rPr>
          <w:rFonts w:ascii="Times New Roman" w:hAnsi="Times New Roman" w:cs="Times New Roman"/>
          <w:sz w:val="24"/>
          <w:szCs w:val="24"/>
        </w:rPr>
        <w:lastRenderedPageBreak/>
        <w:t>Figure S</w:t>
      </w:r>
      <w:r w:rsidRPr="00A237B2">
        <w:rPr>
          <w:rFonts w:ascii="Times New Roman" w:hAnsi="Times New Roman" w:cs="Times New Roman" w:hint="eastAsia"/>
          <w:sz w:val="24"/>
          <w:szCs w:val="24"/>
        </w:rPr>
        <w:t>5</w:t>
      </w:r>
      <w:bookmarkEnd w:id="59"/>
    </w:p>
    <w:p w14:paraId="67F24762" w14:textId="4DAF0124" w:rsidR="000C69AF" w:rsidRPr="00A237B2" w:rsidRDefault="000C69AF" w:rsidP="000C69AF">
      <w:pPr>
        <w:spacing w:line="480" w:lineRule="auto"/>
        <w:jc w:val="left"/>
        <w:rPr>
          <w:rFonts w:ascii="Times New Roman" w:hAnsi="Times New Roman" w:cs="Times New Roman"/>
          <w:sz w:val="24"/>
          <w:szCs w:val="24"/>
        </w:rPr>
      </w:pPr>
      <w:r w:rsidRPr="00A237B2">
        <w:rPr>
          <w:rFonts w:ascii="Times New Roman" w:hAnsi="Times New Roman" w:cs="Times New Roman"/>
          <w:i/>
          <w:iCs/>
          <w:sz w:val="24"/>
          <w:szCs w:val="24"/>
        </w:rPr>
        <w:t xml:space="preserve">Contour-Enhanced Funnel Plot for the Association Between Social Class and </w:t>
      </w:r>
      <w:r w:rsidRPr="00A237B2">
        <w:rPr>
          <w:rFonts w:ascii="Times New Roman" w:hAnsi="Times New Roman" w:cs="Times New Roman" w:hint="eastAsia"/>
          <w:i/>
          <w:iCs/>
          <w:sz w:val="24"/>
          <w:szCs w:val="24"/>
        </w:rPr>
        <w:t>HEXACO Agreeableness</w:t>
      </w:r>
    </w:p>
    <w:p w14:paraId="54A97BC7" w14:textId="68FA62FC" w:rsidR="000C69AF" w:rsidRPr="00A237B2" w:rsidRDefault="000C69AF" w:rsidP="000C69AF">
      <w:pPr>
        <w:rPr>
          <w:rFonts w:ascii="Times New Roman" w:hAnsi="Times New Roman" w:cs="Times New Roman"/>
          <w:sz w:val="24"/>
          <w:szCs w:val="24"/>
        </w:rPr>
      </w:pPr>
      <w:r w:rsidRPr="00A237B2">
        <w:rPr>
          <w:rFonts w:ascii="Times New Roman" w:hAnsi="Times New Roman" w:cs="Times New Roman" w:hint="eastAsia"/>
          <w:noProof/>
          <w:sz w:val="24"/>
          <w:szCs w:val="24"/>
        </w:rPr>
        <w:drawing>
          <wp:inline distT="0" distB="0" distL="0" distR="0" wp14:anchorId="68B44159" wp14:editId="30E44931">
            <wp:extent cx="5731510" cy="4144010"/>
            <wp:effectExtent l="0" t="0" r="2540" b="8890"/>
            <wp:docPr id="306209216"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09216" name="图片 3" descr="图表&#10;&#10;描述已自动生成"/>
                    <pic:cNvPicPr/>
                  </pic:nvPicPr>
                  <pic:blipFill>
                    <a:blip r:embed="rId56">
                      <a:extLst>
                        <a:ext uri="{28A0092B-C50C-407E-A947-70E740481C1C}">
                          <a14:useLocalDpi xmlns:a14="http://schemas.microsoft.com/office/drawing/2010/main"/>
                        </a:ext>
                      </a:extLst>
                    </a:blip>
                    <a:stretch>
                      <a:fillRect/>
                    </a:stretch>
                  </pic:blipFill>
                  <pic:spPr>
                    <a:xfrm>
                      <a:off x="0" y="0"/>
                      <a:ext cx="5731510" cy="4144010"/>
                    </a:xfrm>
                    <a:prstGeom prst="rect">
                      <a:avLst/>
                    </a:prstGeom>
                  </pic:spPr>
                </pic:pic>
              </a:graphicData>
            </a:graphic>
          </wp:inline>
        </w:drawing>
      </w:r>
    </w:p>
    <w:p w14:paraId="04FE60D5" w14:textId="1156B105" w:rsidR="000C69AF" w:rsidRPr="00A237B2" w:rsidRDefault="000C69AF" w:rsidP="000C69AF">
      <w:pPr>
        <w:spacing w:line="480" w:lineRule="auto"/>
        <w:jc w:val="left"/>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006D3FFC" w:rsidRPr="00A237B2">
        <w:rPr>
          <w:rFonts w:ascii="Times New Roman" w:hAnsi="Times New Roman" w:cs="Times New Roman" w:hint="eastAsia"/>
          <w:i/>
          <w:iCs/>
          <w:sz w:val="24"/>
          <w:szCs w:val="28"/>
        </w:rPr>
        <w:t>k</w:t>
      </w:r>
      <w:r w:rsidR="006D3FFC" w:rsidRPr="00A237B2">
        <w:rPr>
          <w:rFonts w:ascii="Times New Roman" w:hAnsi="Times New Roman" w:cs="Times New Roman" w:hint="eastAsia"/>
          <w:sz w:val="24"/>
          <w:szCs w:val="28"/>
        </w:rPr>
        <w:t xml:space="preserve"> = 13 effect sizes. </w:t>
      </w:r>
      <w:r w:rsidRPr="00A237B2">
        <w:rPr>
          <w:rFonts w:ascii="Times New Roman" w:hAnsi="Times New Roman" w:cs="Times New Roman"/>
          <w:sz w:val="24"/>
          <w:szCs w:val="28"/>
        </w:rPr>
        <w:t>A positive (or negative)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-transformed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indicates that higher class individuals tend to show higher (or lower) levels of</w:t>
      </w:r>
      <w:r w:rsidRPr="00A237B2">
        <w:rPr>
          <w:rFonts w:ascii="Times New Roman" w:hAnsi="Times New Roman" w:cs="Times New Roman" w:hint="eastAsia"/>
          <w:sz w:val="24"/>
          <w:szCs w:val="28"/>
        </w:rPr>
        <w:t xml:space="preserve"> HEXACO agreeableness</w:t>
      </w:r>
      <w:r w:rsidRPr="00A237B2">
        <w:rPr>
          <w:rFonts w:ascii="Times New Roman" w:hAnsi="Times New Roman" w:cs="Times New Roman"/>
          <w:sz w:val="24"/>
          <w:szCs w:val="28"/>
        </w:rPr>
        <w:t xml:space="preserve">.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xml:space="preserve">s on the </w:t>
      </w:r>
      <w:r w:rsidRPr="00A237B2">
        <w:rPr>
          <w:rFonts w:ascii="Times New Roman" w:hAnsi="Times New Roman" w:cs="Times New Roman"/>
          <w:i/>
          <w:iCs/>
          <w:sz w:val="24"/>
          <w:szCs w:val="28"/>
        </w:rPr>
        <w:t>x</w:t>
      </w:r>
      <w:r w:rsidRPr="00A237B2">
        <w:rPr>
          <w:rFonts w:ascii="Times New Roman" w:hAnsi="Times New Roman" w:cs="Times New Roman"/>
          <w:sz w:val="24"/>
          <w:szCs w:val="28"/>
        </w:rPr>
        <w:t xml:space="preserve">-axis are plotted against the standard errors on the </w:t>
      </w:r>
      <w:r w:rsidRPr="00A237B2">
        <w:rPr>
          <w:rFonts w:ascii="Times New Roman" w:hAnsi="Times New Roman" w:cs="Times New Roman"/>
          <w:i/>
          <w:iCs/>
          <w:sz w:val="24"/>
          <w:szCs w:val="28"/>
        </w:rPr>
        <w:t>y</w:t>
      </w:r>
      <w:r w:rsidRPr="00A237B2">
        <w:rPr>
          <w:rFonts w:ascii="Times New Roman" w:hAnsi="Times New Roman" w:cs="Times New Roman"/>
          <w:sz w:val="24"/>
          <w:szCs w:val="28"/>
        </w:rPr>
        <w:t>-axis for every effect size.</w:t>
      </w:r>
    </w:p>
    <w:p w14:paraId="0808D362" w14:textId="041E801C" w:rsidR="000C69AF" w:rsidRPr="00A237B2" w:rsidRDefault="000C69AF">
      <w:pPr>
        <w:widowControl/>
        <w:jc w:val="left"/>
        <w:rPr>
          <w:rFonts w:ascii="Times New Roman" w:hAnsi="Times New Roman" w:cs="Times New Roman"/>
          <w:sz w:val="24"/>
          <w:szCs w:val="28"/>
        </w:rPr>
      </w:pPr>
      <w:r w:rsidRPr="00A237B2">
        <w:rPr>
          <w:rFonts w:ascii="Times New Roman" w:hAnsi="Times New Roman" w:cs="Times New Roman"/>
          <w:sz w:val="24"/>
          <w:szCs w:val="28"/>
        </w:rPr>
        <w:br w:type="page"/>
      </w:r>
    </w:p>
    <w:p w14:paraId="711094FE" w14:textId="45D1B8E0" w:rsidR="000C69AF" w:rsidRPr="00A237B2" w:rsidRDefault="000C69AF" w:rsidP="000C69AF">
      <w:pPr>
        <w:pStyle w:val="Heading1"/>
        <w:spacing w:before="0" w:after="0" w:line="480" w:lineRule="auto"/>
        <w:jc w:val="left"/>
        <w:rPr>
          <w:rFonts w:ascii="Times New Roman" w:hAnsi="Times New Roman" w:cs="Times New Roman"/>
          <w:sz w:val="24"/>
          <w:szCs w:val="24"/>
        </w:rPr>
      </w:pPr>
      <w:bookmarkStart w:id="60" w:name="_Toc187763036"/>
      <w:r w:rsidRPr="00A237B2">
        <w:rPr>
          <w:rFonts w:ascii="Times New Roman" w:hAnsi="Times New Roman" w:cs="Times New Roman"/>
          <w:sz w:val="24"/>
          <w:szCs w:val="24"/>
        </w:rPr>
        <w:lastRenderedPageBreak/>
        <w:t>Figure S</w:t>
      </w:r>
      <w:r w:rsidRPr="00A237B2">
        <w:rPr>
          <w:rFonts w:ascii="Times New Roman" w:hAnsi="Times New Roman" w:cs="Times New Roman" w:hint="eastAsia"/>
          <w:sz w:val="24"/>
          <w:szCs w:val="24"/>
        </w:rPr>
        <w:t>6</w:t>
      </w:r>
      <w:bookmarkEnd w:id="60"/>
    </w:p>
    <w:p w14:paraId="2430B741" w14:textId="4CCE90FE" w:rsidR="000C69AF" w:rsidRPr="00A237B2" w:rsidRDefault="000C69AF" w:rsidP="000C69AF">
      <w:pPr>
        <w:spacing w:line="480" w:lineRule="auto"/>
        <w:jc w:val="left"/>
        <w:rPr>
          <w:rFonts w:ascii="Times New Roman" w:hAnsi="Times New Roman" w:cs="Times New Roman"/>
          <w:sz w:val="24"/>
          <w:szCs w:val="24"/>
        </w:rPr>
      </w:pPr>
      <w:r w:rsidRPr="00A237B2">
        <w:rPr>
          <w:rFonts w:ascii="Times New Roman" w:hAnsi="Times New Roman" w:cs="Times New Roman"/>
          <w:i/>
          <w:iCs/>
          <w:sz w:val="24"/>
          <w:szCs w:val="24"/>
        </w:rPr>
        <w:t xml:space="preserve">Contour-Enhanced Funnel Plot for the Association Between Social Class and </w:t>
      </w:r>
      <w:r w:rsidRPr="00A237B2">
        <w:rPr>
          <w:rFonts w:ascii="Times New Roman" w:hAnsi="Times New Roman" w:cs="Times New Roman" w:hint="eastAsia"/>
          <w:i/>
          <w:iCs/>
          <w:sz w:val="24"/>
          <w:szCs w:val="24"/>
        </w:rPr>
        <w:t>HEXACO Honesty-Humility</w:t>
      </w:r>
    </w:p>
    <w:p w14:paraId="7BF31080" w14:textId="4365EC6B" w:rsidR="000C69AF" w:rsidRPr="00A237B2" w:rsidRDefault="000C69AF" w:rsidP="000C69AF">
      <w:pPr>
        <w:rPr>
          <w:rFonts w:ascii="Times New Roman" w:hAnsi="Times New Roman" w:cs="Times New Roman"/>
          <w:sz w:val="24"/>
          <w:szCs w:val="24"/>
        </w:rPr>
      </w:pPr>
      <w:r w:rsidRPr="00A237B2">
        <w:rPr>
          <w:rFonts w:ascii="Times New Roman" w:hAnsi="Times New Roman" w:cs="Times New Roman" w:hint="eastAsia"/>
          <w:noProof/>
          <w:sz w:val="24"/>
          <w:szCs w:val="24"/>
        </w:rPr>
        <w:drawing>
          <wp:inline distT="0" distB="0" distL="0" distR="0" wp14:anchorId="382B9379" wp14:editId="00481953">
            <wp:extent cx="5731510" cy="4160520"/>
            <wp:effectExtent l="0" t="0" r="2540" b="0"/>
            <wp:docPr id="698014272"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14272" name="图片 4" descr="图表&#10;&#10;描述已自动生成"/>
                    <pic:cNvPicPr/>
                  </pic:nvPicPr>
                  <pic:blipFill>
                    <a:blip r:embed="rId57">
                      <a:extLst>
                        <a:ext uri="{28A0092B-C50C-407E-A947-70E740481C1C}">
                          <a14:useLocalDpi xmlns:a14="http://schemas.microsoft.com/office/drawing/2010/main"/>
                        </a:ext>
                      </a:extLst>
                    </a:blip>
                    <a:stretch>
                      <a:fillRect/>
                    </a:stretch>
                  </pic:blipFill>
                  <pic:spPr>
                    <a:xfrm>
                      <a:off x="0" y="0"/>
                      <a:ext cx="5731510" cy="4160520"/>
                    </a:xfrm>
                    <a:prstGeom prst="rect">
                      <a:avLst/>
                    </a:prstGeom>
                  </pic:spPr>
                </pic:pic>
              </a:graphicData>
            </a:graphic>
          </wp:inline>
        </w:drawing>
      </w:r>
    </w:p>
    <w:p w14:paraId="36CD012D" w14:textId="20318E2E" w:rsidR="000C69AF" w:rsidRPr="00A237B2" w:rsidRDefault="000C69AF" w:rsidP="000C69AF">
      <w:pPr>
        <w:spacing w:line="480" w:lineRule="auto"/>
        <w:jc w:val="left"/>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008D1A4C" w:rsidRPr="00A237B2">
        <w:rPr>
          <w:rFonts w:ascii="Times New Roman" w:hAnsi="Times New Roman" w:cs="Times New Roman" w:hint="eastAsia"/>
          <w:i/>
          <w:iCs/>
          <w:sz w:val="24"/>
          <w:szCs w:val="28"/>
        </w:rPr>
        <w:t>k</w:t>
      </w:r>
      <w:r w:rsidR="008D1A4C" w:rsidRPr="00A237B2">
        <w:rPr>
          <w:rFonts w:ascii="Times New Roman" w:hAnsi="Times New Roman" w:cs="Times New Roman" w:hint="eastAsia"/>
          <w:sz w:val="24"/>
          <w:szCs w:val="28"/>
        </w:rPr>
        <w:t xml:space="preserve"> = 11 effect sizes. </w:t>
      </w:r>
      <w:r w:rsidRPr="00A237B2">
        <w:rPr>
          <w:rFonts w:ascii="Times New Roman" w:hAnsi="Times New Roman" w:cs="Times New Roman"/>
          <w:sz w:val="24"/>
          <w:szCs w:val="28"/>
        </w:rPr>
        <w:t>A positive (or negative)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-transformed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indicates that higher class individuals tend to show higher (or lower) levels of</w:t>
      </w:r>
      <w:r w:rsidRPr="00A237B2">
        <w:rPr>
          <w:rFonts w:ascii="Times New Roman" w:hAnsi="Times New Roman" w:cs="Times New Roman" w:hint="eastAsia"/>
          <w:sz w:val="24"/>
          <w:szCs w:val="28"/>
        </w:rPr>
        <w:t xml:space="preserve"> HEXACO honesty-humility</w:t>
      </w:r>
      <w:r w:rsidRPr="00A237B2">
        <w:rPr>
          <w:rFonts w:ascii="Times New Roman" w:hAnsi="Times New Roman" w:cs="Times New Roman"/>
          <w:sz w:val="24"/>
          <w:szCs w:val="28"/>
        </w:rPr>
        <w:t xml:space="preserve">.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xml:space="preserve">s on the </w:t>
      </w:r>
      <w:r w:rsidRPr="00A237B2">
        <w:rPr>
          <w:rFonts w:ascii="Times New Roman" w:hAnsi="Times New Roman" w:cs="Times New Roman"/>
          <w:i/>
          <w:iCs/>
          <w:sz w:val="24"/>
          <w:szCs w:val="28"/>
        </w:rPr>
        <w:t>x</w:t>
      </w:r>
      <w:r w:rsidRPr="00A237B2">
        <w:rPr>
          <w:rFonts w:ascii="Times New Roman" w:hAnsi="Times New Roman" w:cs="Times New Roman"/>
          <w:sz w:val="24"/>
          <w:szCs w:val="28"/>
        </w:rPr>
        <w:t xml:space="preserve">-axis are plotted against the standard errors on the </w:t>
      </w:r>
      <w:r w:rsidRPr="00A237B2">
        <w:rPr>
          <w:rFonts w:ascii="Times New Roman" w:hAnsi="Times New Roman" w:cs="Times New Roman"/>
          <w:i/>
          <w:iCs/>
          <w:sz w:val="24"/>
          <w:szCs w:val="28"/>
        </w:rPr>
        <w:t>y</w:t>
      </w:r>
      <w:r w:rsidRPr="00A237B2">
        <w:rPr>
          <w:rFonts w:ascii="Times New Roman" w:hAnsi="Times New Roman" w:cs="Times New Roman"/>
          <w:sz w:val="24"/>
          <w:szCs w:val="28"/>
        </w:rPr>
        <w:t>-axis for every effect size.</w:t>
      </w:r>
    </w:p>
    <w:p w14:paraId="2125656D" w14:textId="2D040E40" w:rsidR="000C69AF" w:rsidRPr="00A237B2" w:rsidRDefault="000C69AF">
      <w:pPr>
        <w:widowControl/>
        <w:jc w:val="left"/>
        <w:rPr>
          <w:rFonts w:ascii="Times New Roman" w:hAnsi="Times New Roman" w:cs="Times New Roman"/>
          <w:sz w:val="24"/>
          <w:szCs w:val="28"/>
        </w:rPr>
      </w:pPr>
      <w:r w:rsidRPr="00A237B2">
        <w:rPr>
          <w:rFonts w:ascii="Times New Roman" w:hAnsi="Times New Roman" w:cs="Times New Roman"/>
          <w:sz w:val="24"/>
          <w:szCs w:val="28"/>
        </w:rPr>
        <w:br w:type="page"/>
      </w:r>
    </w:p>
    <w:p w14:paraId="585E6754" w14:textId="282838C1" w:rsidR="000C69AF" w:rsidRPr="00A237B2" w:rsidRDefault="000C69AF" w:rsidP="000C69AF">
      <w:pPr>
        <w:pStyle w:val="Heading1"/>
        <w:spacing w:before="0" w:after="0" w:line="480" w:lineRule="auto"/>
        <w:jc w:val="left"/>
        <w:rPr>
          <w:rFonts w:ascii="Times New Roman" w:hAnsi="Times New Roman" w:cs="Times New Roman"/>
          <w:sz w:val="24"/>
          <w:szCs w:val="24"/>
        </w:rPr>
      </w:pPr>
      <w:bookmarkStart w:id="61" w:name="_Toc187763037"/>
      <w:r w:rsidRPr="00A237B2">
        <w:rPr>
          <w:rFonts w:ascii="Times New Roman" w:hAnsi="Times New Roman" w:cs="Times New Roman"/>
          <w:sz w:val="24"/>
          <w:szCs w:val="24"/>
        </w:rPr>
        <w:lastRenderedPageBreak/>
        <w:t>Figure S</w:t>
      </w:r>
      <w:r w:rsidRPr="00A237B2">
        <w:rPr>
          <w:rFonts w:ascii="Times New Roman" w:hAnsi="Times New Roman" w:cs="Times New Roman" w:hint="eastAsia"/>
          <w:sz w:val="24"/>
          <w:szCs w:val="24"/>
        </w:rPr>
        <w:t>7</w:t>
      </w:r>
      <w:bookmarkEnd w:id="61"/>
    </w:p>
    <w:p w14:paraId="38AEE65F" w14:textId="25A3CF21" w:rsidR="000C69AF" w:rsidRPr="00A237B2" w:rsidRDefault="000C69AF" w:rsidP="000C69AF">
      <w:pPr>
        <w:spacing w:line="480" w:lineRule="auto"/>
        <w:jc w:val="left"/>
        <w:rPr>
          <w:rFonts w:ascii="Times New Roman" w:hAnsi="Times New Roman" w:cs="Times New Roman"/>
          <w:sz w:val="24"/>
          <w:szCs w:val="24"/>
        </w:rPr>
      </w:pPr>
      <w:r w:rsidRPr="00A237B2">
        <w:rPr>
          <w:rFonts w:ascii="Times New Roman" w:hAnsi="Times New Roman" w:cs="Times New Roman"/>
          <w:i/>
          <w:iCs/>
          <w:sz w:val="24"/>
          <w:szCs w:val="24"/>
        </w:rPr>
        <w:t xml:space="preserve">Contour-Enhanced Funnel Plot for the Association Between Social Class and </w:t>
      </w:r>
      <w:r w:rsidRPr="00A237B2">
        <w:rPr>
          <w:rFonts w:ascii="Times New Roman" w:hAnsi="Times New Roman" w:cs="Times New Roman" w:hint="eastAsia"/>
          <w:i/>
          <w:iCs/>
          <w:sz w:val="24"/>
          <w:szCs w:val="24"/>
        </w:rPr>
        <w:t>Trait Empathy</w:t>
      </w:r>
    </w:p>
    <w:p w14:paraId="28C890B9" w14:textId="71EAFB62" w:rsidR="000C69AF" w:rsidRPr="00A237B2" w:rsidRDefault="00373087" w:rsidP="000C69AF">
      <w:pPr>
        <w:rPr>
          <w:rFonts w:ascii="Times New Roman" w:hAnsi="Times New Roman" w:cs="Times New Roman"/>
          <w:sz w:val="24"/>
          <w:szCs w:val="24"/>
        </w:rPr>
      </w:pPr>
      <w:r w:rsidRPr="00A237B2">
        <w:rPr>
          <w:rFonts w:ascii="Times New Roman" w:hAnsi="Times New Roman" w:cs="Times New Roman" w:hint="eastAsia"/>
          <w:noProof/>
          <w:sz w:val="24"/>
          <w:szCs w:val="24"/>
        </w:rPr>
        <w:drawing>
          <wp:inline distT="0" distB="0" distL="0" distR="0" wp14:anchorId="5EBAD3DD" wp14:editId="17AD7A1E">
            <wp:extent cx="5731510" cy="4179570"/>
            <wp:effectExtent l="0" t="0" r="2540" b="0"/>
            <wp:docPr id="1069102211"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02211" name="图片 5" descr="图表&#10;&#10;描述已自动生成"/>
                    <pic:cNvPicPr/>
                  </pic:nvPicPr>
                  <pic:blipFill>
                    <a:blip r:embed="rId58">
                      <a:extLst>
                        <a:ext uri="{28A0092B-C50C-407E-A947-70E740481C1C}">
                          <a14:useLocalDpi xmlns:a14="http://schemas.microsoft.com/office/drawing/2010/main"/>
                        </a:ext>
                      </a:extLst>
                    </a:blip>
                    <a:stretch>
                      <a:fillRect/>
                    </a:stretch>
                  </pic:blipFill>
                  <pic:spPr>
                    <a:xfrm>
                      <a:off x="0" y="0"/>
                      <a:ext cx="5731510" cy="4179570"/>
                    </a:xfrm>
                    <a:prstGeom prst="rect">
                      <a:avLst/>
                    </a:prstGeom>
                  </pic:spPr>
                </pic:pic>
              </a:graphicData>
            </a:graphic>
          </wp:inline>
        </w:drawing>
      </w:r>
    </w:p>
    <w:p w14:paraId="3164C440" w14:textId="21D9090C" w:rsidR="000C69AF" w:rsidRPr="00A237B2" w:rsidRDefault="000C69AF" w:rsidP="000C69AF">
      <w:pPr>
        <w:spacing w:line="480" w:lineRule="auto"/>
        <w:jc w:val="left"/>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00154938" w:rsidRPr="00A237B2">
        <w:rPr>
          <w:rFonts w:ascii="Times New Roman" w:hAnsi="Times New Roman" w:cs="Times New Roman" w:hint="eastAsia"/>
          <w:i/>
          <w:iCs/>
          <w:sz w:val="24"/>
          <w:szCs w:val="28"/>
        </w:rPr>
        <w:t>k</w:t>
      </w:r>
      <w:r w:rsidR="00154938" w:rsidRPr="00A237B2">
        <w:rPr>
          <w:rFonts w:ascii="Times New Roman" w:hAnsi="Times New Roman" w:cs="Times New Roman" w:hint="eastAsia"/>
          <w:sz w:val="24"/>
          <w:szCs w:val="28"/>
        </w:rPr>
        <w:t xml:space="preserve"> = 145 effect sizes. </w:t>
      </w:r>
      <w:r w:rsidRPr="00A237B2">
        <w:rPr>
          <w:rFonts w:ascii="Times New Roman" w:hAnsi="Times New Roman" w:cs="Times New Roman"/>
          <w:sz w:val="24"/>
          <w:szCs w:val="28"/>
        </w:rPr>
        <w:t>A positive (or negative)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-transformed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indicates that higher class individuals tend to show higher (or lower) levels of</w:t>
      </w:r>
      <w:r w:rsidRPr="00A237B2">
        <w:rPr>
          <w:rFonts w:ascii="Times New Roman" w:hAnsi="Times New Roman" w:cs="Times New Roman" w:hint="eastAsia"/>
          <w:sz w:val="24"/>
          <w:szCs w:val="28"/>
        </w:rPr>
        <w:t xml:space="preserve"> trait empathy</w:t>
      </w:r>
      <w:r w:rsidRPr="00A237B2">
        <w:rPr>
          <w:rFonts w:ascii="Times New Roman" w:hAnsi="Times New Roman" w:cs="Times New Roman"/>
          <w:sz w:val="24"/>
          <w:szCs w:val="28"/>
        </w:rPr>
        <w:t xml:space="preserve">.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xml:space="preserve">s on the </w:t>
      </w:r>
      <w:r w:rsidRPr="00A237B2">
        <w:rPr>
          <w:rFonts w:ascii="Times New Roman" w:hAnsi="Times New Roman" w:cs="Times New Roman"/>
          <w:i/>
          <w:iCs/>
          <w:sz w:val="24"/>
          <w:szCs w:val="28"/>
        </w:rPr>
        <w:t>x</w:t>
      </w:r>
      <w:r w:rsidRPr="00A237B2">
        <w:rPr>
          <w:rFonts w:ascii="Times New Roman" w:hAnsi="Times New Roman" w:cs="Times New Roman"/>
          <w:sz w:val="24"/>
          <w:szCs w:val="28"/>
        </w:rPr>
        <w:t xml:space="preserve">-axis are plotted against the standard errors on the </w:t>
      </w:r>
      <w:r w:rsidRPr="00A237B2">
        <w:rPr>
          <w:rFonts w:ascii="Times New Roman" w:hAnsi="Times New Roman" w:cs="Times New Roman"/>
          <w:i/>
          <w:iCs/>
          <w:sz w:val="24"/>
          <w:szCs w:val="28"/>
        </w:rPr>
        <w:t>y</w:t>
      </w:r>
      <w:r w:rsidRPr="00A237B2">
        <w:rPr>
          <w:rFonts w:ascii="Times New Roman" w:hAnsi="Times New Roman" w:cs="Times New Roman"/>
          <w:sz w:val="24"/>
          <w:szCs w:val="28"/>
        </w:rPr>
        <w:t>-axis for every effect size.</w:t>
      </w:r>
    </w:p>
    <w:p w14:paraId="0FA3860B" w14:textId="1A14693F" w:rsidR="000C69AF" w:rsidRPr="00A237B2" w:rsidRDefault="000C69AF">
      <w:pPr>
        <w:widowControl/>
        <w:jc w:val="left"/>
        <w:rPr>
          <w:rFonts w:ascii="Times New Roman" w:hAnsi="Times New Roman" w:cs="Times New Roman"/>
          <w:sz w:val="24"/>
          <w:szCs w:val="28"/>
        </w:rPr>
      </w:pPr>
      <w:r w:rsidRPr="00A237B2">
        <w:rPr>
          <w:rFonts w:ascii="Times New Roman" w:hAnsi="Times New Roman" w:cs="Times New Roman"/>
          <w:sz w:val="24"/>
          <w:szCs w:val="28"/>
        </w:rPr>
        <w:br w:type="page"/>
      </w:r>
    </w:p>
    <w:p w14:paraId="708B50D8" w14:textId="6179B350" w:rsidR="000C69AF" w:rsidRPr="00A237B2" w:rsidRDefault="000C69AF" w:rsidP="000C69AF">
      <w:pPr>
        <w:pStyle w:val="Heading1"/>
        <w:spacing w:before="0" w:after="0" w:line="480" w:lineRule="auto"/>
        <w:jc w:val="left"/>
        <w:rPr>
          <w:rFonts w:ascii="Times New Roman" w:hAnsi="Times New Roman" w:cs="Times New Roman"/>
          <w:sz w:val="24"/>
          <w:szCs w:val="24"/>
        </w:rPr>
      </w:pPr>
      <w:bookmarkStart w:id="62" w:name="_Toc187763038"/>
      <w:r w:rsidRPr="00A237B2">
        <w:rPr>
          <w:rFonts w:ascii="Times New Roman" w:hAnsi="Times New Roman" w:cs="Times New Roman"/>
          <w:sz w:val="24"/>
          <w:szCs w:val="24"/>
        </w:rPr>
        <w:lastRenderedPageBreak/>
        <w:t>Figure S</w:t>
      </w:r>
      <w:r w:rsidRPr="00A237B2">
        <w:rPr>
          <w:rFonts w:ascii="Times New Roman" w:hAnsi="Times New Roman" w:cs="Times New Roman" w:hint="eastAsia"/>
          <w:sz w:val="24"/>
          <w:szCs w:val="24"/>
        </w:rPr>
        <w:t>8</w:t>
      </w:r>
      <w:bookmarkEnd w:id="62"/>
    </w:p>
    <w:p w14:paraId="2BA963CF" w14:textId="1E3CE55B" w:rsidR="000C69AF" w:rsidRPr="00A237B2" w:rsidRDefault="000C69AF" w:rsidP="000C69AF">
      <w:pPr>
        <w:spacing w:line="480" w:lineRule="auto"/>
        <w:jc w:val="left"/>
        <w:rPr>
          <w:rFonts w:ascii="Times New Roman" w:hAnsi="Times New Roman" w:cs="Times New Roman"/>
          <w:sz w:val="24"/>
          <w:szCs w:val="24"/>
        </w:rPr>
      </w:pPr>
      <w:r w:rsidRPr="00A237B2">
        <w:rPr>
          <w:rFonts w:ascii="Times New Roman" w:hAnsi="Times New Roman" w:cs="Times New Roman"/>
          <w:i/>
          <w:iCs/>
          <w:sz w:val="24"/>
          <w:szCs w:val="24"/>
        </w:rPr>
        <w:t xml:space="preserve">Contour-Enhanced Funnel Plot for the Association Between Social Class and </w:t>
      </w:r>
      <w:r w:rsidRPr="00A237B2">
        <w:rPr>
          <w:rFonts w:ascii="Times New Roman" w:hAnsi="Times New Roman" w:cs="Times New Roman" w:hint="eastAsia"/>
          <w:i/>
          <w:iCs/>
          <w:sz w:val="24"/>
          <w:szCs w:val="24"/>
        </w:rPr>
        <w:t>Trait Gratitude</w:t>
      </w:r>
    </w:p>
    <w:p w14:paraId="1C66C110" w14:textId="4A8F3347" w:rsidR="000C69AF" w:rsidRPr="00A237B2" w:rsidRDefault="00373087" w:rsidP="000C69AF">
      <w:pPr>
        <w:rPr>
          <w:rFonts w:ascii="Times New Roman" w:hAnsi="Times New Roman" w:cs="Times New Roman"/>
          <w:sz w:val="24"/>
          <w:szCs w:val="24"/>
        </w:rPr>
      </w:pPr>
      <w:r w:rsidRPr="00A237B2">
        <w:rPr>
          <w:rFonts w:ascii="Times New Roman" w:hAnsi="Times New Roman" w:cs="Times New Roman" w:hint="eastAsia"/>
          <w:noProof/>
          <w:sz w:val="24"/>
          <w:szCs w:val="24"/>
        </w:rPr>
        <w:drawing>
          <wp:inline distT="0" distB="0" distL="0" distR="0" wp14:anchorId="72AF042E" wp14:editId="00A6F23F">
            <wp:extent cx="5731510" cy="4164330"/>
            <wp:effectExtent l="0" t="0" r="2540" b="7620"/>
            <wp:docPr id="1634779714" name="图片 6" descr="一些文字和图片的手机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79714" name="图片 6" descr="一些文字和图片的手机截图&#10;&#10;中度可信度描述已自动生成"/>
                    <pic:cNvPicPr/>
                  </pic:nvPicPr>
                  <pic:blipFill>
                    <a:blip r:embed="rId59">
                      <a:extLst>
                        <a:ext uri="{28A0092B-C50C-407E-A947-70E740481C1C}">
                          <a14:useLocalDpi xmlns:a14="http://schemas.microsoft.com/office/drawing/2010/main"/>
                        </a:ext>
                      </a:extLst>
                    </a:blip>
                    <a:stretch>
                      <a:fillRect/>
                    </a:stretch>
                  </pic:blipFill>
                  <pic:spPr>
                    <a:xfrm>
                      <a:off x="0" y="0"/>
                      <a:ext cx="5731510" cy="4164330"/>
                    </a:xfrm>
                    <a:prstGeom prst="rect">
                      <a:avLst/>
                    </a:prstGeom>
                  </pic:spPr>
                </pic:pic>
              </a:graphicData>
            </a:graphic>
          </wp:inline>
        </w:drawing>
      </w:r>
    </w:p>
    <w:p w14:paraId="2D093384" w14:textId="59028442" w:rsidR="000C69AF" w:rsidRPr="00A237B2" w:rsidRDefault="000C69AF" w:rsidP="000C69AF">
      <w:pPr>
        <w:spacing w:line="480" w:lineRule="auto"/>
        <w:jc w:val="left"/>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00154938" w:rsidRPr="00A237B2">
        <w:rPr>
          <w:rFonts w:ascii="Times New Roman" w:hAnsi="Times New Roman" w:cs="Times New Roman" w:hint="eastAsia"/>
          <w:i/>
          <w:iCs/>
          <w:sz w:val="24"/>
          <w:szCs w:val="28"/>
        </w:rPr>
        <w:t>k</w:t>
      </w:r>
      <w:r w:rsidR="00154938" w:rsidRPr="00A237B2">
        <w:rPr>
          <w:rFonts w:ascii="Times New Roman" w:hAnsi="Times New Roman" w:cs="Times New Roman" w:hint="eastAsia"/>
          <w:sz w:val="24"/>
          <w:szCs w:val="28"/>
        </w:rPr>
        <w:t xml:space="preserve"> = 23 effect sizes. </w:t>
      </w:r>
      <w:r w:rsidRPr="00A237B2">
        <w:rPr>
          <w:rFonts w:ascii="Times New Roman" w:hAnsi="Times New Roman" w:cs="Times New Roman"/>
          <w:sz w:val="24"/>
          <w:szCs w:val="28"/>
        </w:rPr>
        <w:t>A positive (or negative)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-transformed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indicates that higher class individuals tend to show higher (or lower) levels of</w:t>
      </w:r>
      <w:r w:rsidRPr="00A237B2">
        <w:rPr>
          <w:rFonts w:ascii="Times New Roman" w:hAnsi="Times New Roman" w:cs="Times New Roman" w:hint="eastAsia"/>
          <w:sz w:val="24"/>
          <w:szCs w:val="28"/>
        </w:rPr>
        <w:t xml:space="preserve"> trait gratitude</w:t>
      </w:r>
      <w:r w:rsidRPr="00A237B2">
        <w:rPr>
          <w:rFonts w:ascii="Times New Roman" w:hAnsi="Times New Roman" w:cs="Times New Roman"/>
          <w:sz w:val="24"/>
          <w:szCs w:val="28"/>
        </w:rPr>
        <w:t xml:space="preserve">.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xml:space="preserve">s on the </w:t>
      </w:r>
      <w:r w:rsidRPr="00A237B2">
        <w:rPr>
          <w:rFonts w:ascii="Times New Roman" w:hAnsi="Times New Roman" w:cs="Times New Roman"/>
          <w:i/>
          <w:iCs/>
          <w:sz w:val="24"/>
          <w:szCs w:val="28"/>
        </w:rPr>
        <w:t>x</w:t>
      </w:r>
      <w:r w:rsidRPr="00A237B2">
        <w:rPr>
          <w:rFonts w:ascii="Times New Roman" w:hAnsi="Times New Roman" w:cs="Times New Roman"/>
          <w:sz w:val="24"/>
          <w:szCs w:val="28"/>
        </w:rPr>
        <w:t xml:space="preserve">-axis are plotted against the standard errors on the </w:t>
      </w:r>
      <w:r w:rsidRPr="00A237B2">
        <w:rPr>
          <w:rFonts w:ascii="Times New Roman" w:hAnsi="Times New Roman" w:cs="Times New Roman"/>
          <w:i/>
          <w:iCs/>
          <w:sz w:val="24"/>
          <w:szCs w:val="28"/>
        </w:rPr>
        <w:t>y</w:t>
      </w:r>
      <w:r w:rsidRPr="00A237B2">
        <w:rPr>
          <w:rFonts w:ascii="Times New Roman" w:hAnsi="Times New Roman" w:cs="Times New Roman"/>
          <w:sz w:val="24"/>
          <w:szCs w:val="28"/>
        </w:rPr>
        <w:t>-axis for every effect size.</w:t>
      </w:r>
    </w:p>
    <w:p w14:paraId="1C165069" w14:textId="3E1D4C97" w:rsidR="000C69AF" w:rsidRPr="00A237B2" w:rsidRDefault="000C69AF">
      <w:pPr>
        <w:widowControl/>
        <w:jc w:val="left"/>
        <w:rPr>
          <w:rFonts w:ascii="Times New Roman" w:hAnsi="Times New Roman" w:cs="Times New Roman"/>
          <w:sz w:val="24"/>
          <w:szCs w:val="28"/>
        </w:rPr>
      </w:pPr>
      <w:r w:rsidRPr="00A237B2">
        <w:rPr>
          <w:rFonts w:ascii="Times New Roman" w:hAnsi="Times New Roman" w:cs="Times New Roman"/>
          <w:sz w:val="24"/>
          <w:szCs w:val="28"/>
        </w:rPr>
        <w:br w:type="page"/>
      </w:r>
    </w:p>
    <w:p w14:paraId="0A81F615" w14:textId="55A580E1" w:rsidR="000C69AF" w:rsidRPr="00A237B2" w:rsidRDefault="000C69AF" w:rsidP="000C69AF">
      <w:pPr>
        <w:pStyle w:val="Heading1"/>
        <w:spacing w:before="0" w:after="0" w:line="480" w:lineRule="auto"/>
        <w:jc w:val="left"/>
        <w:rPr>
          <w:rFonts w:ascii="Times New Roman" w:hAnsi="Times New Roman" w:cs="Times New Roman"/>
          <w:sz w:val="24"/>
          <w:szCs w:val="24"/>
        </w:rPr>
      </w:pPr>
      <w:bookmarkStart w:id="63" w:name="_Toc187763039"/>
      <w:r w:rsidRPr="00A237B2">
        <w:rPr>
          <w:rFonts w:ascii="Times New Roman" w:hAnsi="Times New Roman" w:cs="Times New Roman"/>
          <w:sz w:val="24"/>
          <w:szCs w:val="24"/>
        </w:rPr>
        <w:lastRenderedPageBreak/>
        <w:t>Figure S</w:t>
      </w:r>
      <w:r w:rsidRPr="00A237B2">
        <w:rPr>
          <w:rFonts w:ascii="Times New Roman" w:hAnsi="Times New Roman" w:cs="Times New Roman" w:hint="eastAsia"/>
          <w:sz w:val="24"/>
          <w:szCs w:val="24"/>
        </w:rPr>
        <w:t>9</w:t>
      </w:r>
      <w:bookmarkEnd w:id="63"/>
    </w:p>
    <w:p w14:paraId="36CA43B2" w14:textId="2F8CF05A" w:rsidR="000C69AF" w:rsidRPr="00A237B2" w:rsidRDefault="000C69AF" w:rsidP="000C69AF">
      <w:pPr>
        <w:spacing w:line="480" w:lineRule="auto"/>
        <w:jc w:val="left"/>
        <w:rPr>
          <w:rFonts w:ascii="Times New Roman" w:hAnsi="Times New Roman" w:cs="Times New Roman"/>
          <w:sz w:val="24"/>
          <w:szCs w:val="24"/>
        </w:rPr>
      </w:pPr>
      <w:r w:rsidRPr="00A237B2">
        <w:rPr>
          <w:rFonts w:ascii="Times New Roman" w:hAnsi="Times New Roman" w:cs="Times New Roman"/>
          <w:i/>
          <w:iCs/>
          <w:sz w:val="24"/>
          <w:szCs w:val="24"/>
        </w:rPr>
        <w:t xml:space="preserve">Contour-Enhanced Funnel Plot for the Association Between Social Class and </w:t>
      </w:r>
      <w:r w:rsidRPr="00A237B2">
        <w:rPr>
          <w:rFonts w:ascii="Times New Roman" w:hAnsi="Times New Roman" w:cs="Times New Roman" w:hint="eastAsia"/>
          <w:i/>
          <w:iCs/>
          <w:sz w:val="24"/>
          <w:szCs w:val="24"/>
        </w:rPr>
        <w:t>Dispositional Trust</w:t>
      </w:r>
    </w:p>
    <w:p w14:paraId="0893C2C2" w14:textId="2E569EE9" w:rsidR="000C69AF" w:rsidRPr="00A237B2" w:rsidRDefault="00373087" w:rsidP="000C69AF">
      <w:pPr>
        <w:rPr>
          <w:rFonts w:ascii="Times New Roman" w:hAnsi="Times New Roman" w:cs="Times New Roman"/>
          <w:sz w:val="24"/>
          <w:szCs w:val="24"/>
        </w:rPr>
      </w:pPr>
      <w:r w:rsidRPr="00A237B2">
        <w:rPr>
          <w:rFonts w:ascii="Times New Roman" w:hAnsi="Times New Roman" w:cs="Times New Roman" w:hint="eastAsia"/>
          <w:noProof/>
          <w:sz w:val="24"/>
          <w:szCs w:val="24"/>
        </w:rPr>
        <w:drawing>
          <wp:inline distT="0" distB="0" distL="0" distR="0" wp14:anchorId="4C1B0F36" wp14:editId="5BC6D803">
            <wp:extent cx="5731510" cy="4154170"/>
            <wp:effectExtent l="0" t="0" r="2540" b="0"/>
            <wp:docPr id="42389503"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9503" name="图片 7" descr="图表&#10;&#10;描述已自动生成"/>
                    <pic:cNvPicPr/>
                  </pic:nvPicPr>
                  <pic:blipFill>
                    <a:blip r:embed="rId60">
                      <a:extLst>
                        <a:ext uri="{28A0092B-C50C-407E-A947-70E740481C1C}">
                          <a14:useLocalDpi xmlns:a14="http://schemas.microsoft.com/office/drawing/2010/main"/>
                        </a:ext>
                      </a:extLst>
                    </a:blip>
                    <a:stretch>
                      <a:fillRect/>
                    </a:stretch>
                  </pic:blipFill>
                  <pic:spPr>
                    <a:xfrm>
                      <a:off x="0" y="0"/>
                      <a:ext cx="5731510" cy="4154170"/>
                    </a:xfrm>
                    <a:prstGeom prst="rect">
                      <a:avLst/>
                    </a:prstGeom>
                  </pic:spPr>
                </pic:pic>
              </a:graphicData>
            </a:graphic>
          </wp:inline>
        </w:drawing>
      </w:r>
    </w:p>
    <w:p w14:paraId="27A33DB5" w14:textId="3B233D90" w:rsidR="000C69AF" w:rsidRPr="00A237B2" w:rsidRDefault="000C69AF" w:rsidP="000C69AF">
      <w:pPr>
        <w:spacing w:line="480" w:lineRule="auto"/>
        <w:jc w:val="left"/>
        <w:rPr>
          <w:rFonts w:ascii="Times New Roman" w:hAnsi="Times New Roman" w:cs="Times New Roman"/>
          <w:sz w:val="24"/>
          <w:szCs w:val="28"/>
        </w:rPr>
      </w:pPr>
      <w:r w:rsidRPr="00A237B2">
        <w:rPr>
          <w:rFonts w:ascii="Times New Roman" w:hAnsi="Times New Roman" w:cs="Times New Roman"/>
          <w:i/>
          <w:iCs/>
          <w:sz w:val="24"/>
          <w:szCs w:val="28"/>
        </w:rPr>
        <w:t>Note</w:t>
      </w:r>
      <w:r w:rsidRPr="00A237B2">
        <w:rPr>
          <w:rFonts w:ascii="Times New Roman" w:hAnsi="Times New Roman" w:cs="Times New Roman"/>
          <w:sz w:val="24"/>
          <w:szCs w:val="28"/>
        </w:rPr>
        <w:t xml:space="preserve">. </w:t>
      </w:r>
      <w:r w:rsidR="00154938" w:rsidRPr="00A237B2">
        <w:rPr>
          <w:rFonts w:ascii="Times New Roman" w:hAnsi="Times New Roman" w:cs="Times New Roman" w:hint="eastAsia"/>
          <w:i/>
          <w:iCs/>
          <w:sz w:val="24"/>
          <w:szCs w:val="28"/>
        </w:rPr>
        <w:t>k</w:t>
      </w:r>
      <w:r w:rsidR="00154938" w:rsidRPr="00A237B2">
        <w:rPr>
          <w:rFonts w:ascii="Times New Roman" w:hAnsi="Times New Roman" w:cs="Times New Roman" w:hint="eastAsia"/>
          <w:sz w:val="24"/>
          <w:szCs w:val="28"/>
        </w:rPr>
        <w:t xml:space="preserve"> = 147 effect sizes. </w:t>
      </w:r>
      <w:r w:rsidRPr="00A237B2">
        <w:rPr>
          <w:rFonts w:ascii="Times New Roman" w:hAnsi="Times New Roman" w:cs="Times New Roman"/>
          <w:sz w:val="24"/>
          <w:szCs w:val="28"/>
        </w:rPr>
        <w:t>A positive (or negative) effect size (</w:t>
      </w:r>
      <w:r w:rsidRPr="00A237B2">
        <w:rPr>
          <w:rFonts w:ascii="Times New Roman" w:hAnsi="Times New Roman" w:cs="Times New Roman"/>
          <w:i/>
          <w:iCs/>
          <w:sz w:val="24"/>
          <w:szCs w:val="28"/>
        </w:rPr>
        <w:t>r</w:t>
      </w:r>
      <w:r w:rsidRPr="00A237B2">
        <w:rPr>
          <w:rFonts w:ascii="Times New Roman" w:hAnsi="Times New Roman" w:cs="Times New Roman"/>
          <w:sz w:val="24"/>
          <w:szCs w:val="28"/>
        </w:rPr>
        <w:t xml:space="preserve">-transformed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indicates that higher class individuals tend to show higher (or lower) levels of</w:t>
      </w:r>
      <w:r w:rsidRPr="00A237B2">
        <w:rPr>
          <w:rFonts w:ascii="Times New Roman" w:hAnsi="Times New Roman" w:cs="Times New Roman" w:hint="eastAsia"/>
          <w:sz w:val="24"/>
          <w:szCs w:val="28"/>
        </w:rPr>
        <w:t xml:space="preserve"> dispositional trust</w:t>
      </w:r>
      <w:r w:rsidRPr="00A237B2">
        <w:rPr>
          <w:rFonts w:ascii="Times New Roman" w:hAnsi="Times New Roman" w:cs="Times New Roman"/>
          <w:sz w:val="24"/>
          <w:szCs w:val="28"/>
        </w:rPr>
        <w:t xml:space="preserve">. Fisher’s </w:t>
      </w:r>
      <w:r w:rsidRPr="00A237B2">
        <w:rPr>
          <w:rFonts w:ascii="Times New Roman" w:hAnsi="Times New Roman" w:cs="Times New Roman"/>
          <w:i/>
          <w:iCs/>
          <w:sz w:val="24"/>
          <w:szCs w:val="28"/>
        </w:rPr>
        <w:t>z</w:t>
      </w:r>
      <w:r w:rsidRPr="00A237B2">
        <w:rPr>
          <w:rFonts w:ascii="Times New Roman" w:hAnsi="Times New Roman" w:cs="Times New Roman"/>
          <w:sz w:val="24"/>
          <w:szCs w:val="28"/>
        </w:rPr>
        <w:t xml:space="preserve">s on the </w:t>
      </w:r>
      <w:r w:rsidRPr="00A237B2">
        <w:rPr>
          <w:rFonts w:ascii="Times New Roman" w:hAnsi="Times New Roman" w:cs="Times New Roman"/>
          <w:i/>
          <w:iCs/>
          <w:sz w:val="24"/>
          <w:szCs w:val="28"/>
        </w:rPr>
        <w:t>x</w:t>
      </w:r>
      <w:r w:rsidRPr="00A237B2">
        <w:rPr>
          <w:rFonts w:ascii="Times New Roman" w:hAnsi="Times New Roman" w:cs="Times New Roman"/>
          <w:sz w:val="24"/>
          <w:szCs w:val="28"/>
        </w:rPr>
        <w:t xml:space="preserve">-axis are plotted against the standard errors on the </w:t>
      </w:r>
      <w:r w:rsidRPr="00A237B2">
        <w:rPr>
          <w:rFonts w:ascii="Times New Roman" w:hAnsi="Times New Roman" w:cs="Times New Roman"/>
          <w:i/>
          <w:iCs/>
          <w:sz w:val="24"/>
          <w:szCs w:val="28"/>
        </w:rPr>
        <w:t>y</w:t>
      </w:r>
      <w:r w:rsidRPr="00A237B2">
        <w:rPr>
          <w:rFonts w:ascii="Times New Roman" w:hAnsi="Times New Roman" w:cs="Times New Roman"/>
          <w:sz w:val="24"/>
          <w:szCs w:val="28"/>
        </w:rPr>
        <w:t>-axis for every effect size.</w:t>
      </w:r>
    </w:p>
    <w:p w14:paraId="0510028B" w14:textId="77777777" w:rsidR="000C69AF" w:rsidRPr="00A237B2" w:rsidRDefault="000C69AF" w:rsidP="000C69AF">
      <w:pPr>
        <w:spacing w:line="480" w:lineRule="auto"/>
        <w:jc w:val="left"/>
        <w:rPr>
          <w:rFonts w:ascii="Times New Roman" w:hAnsi="Times New Roman" w:cs="Times New Roman"/>
          <w:sz w:val="24"/>
          <w:szCs w:val="28"/>
        </w:rPr>
      </w:pPr>
    </w:p>
    <w:p w14:paraId="2D1CF4ED" w14:textId="77777777" w:rsidR="004C664F" w:rsidRPr="00A237B2" w:rsidRDefault="004C664F" w:rsidP="004C664F">
      <w:pPr>
        <w:spacing w:line="480" w:lineRule="auto"/>
        <w:jc w:val="left"/>
        <w:rPr>
          <w:rFonts w:ascii="Times New Roman" w:hAnsi="Times New Roman" w:cs="Times New Roman"/>
          <w:sz w:val="24"/>
          <w:szCs w:val="28"/>
        </w:rPr>
      </w:pPr>
    </w:p>
    <w:p w14:paraId="319565BA" w14:textId="77777777" w:rsidR="00B53104" w:rsidRPr="00A237B2" w:rsidRDefault="00B53104" w:rsidP="004C664F"/>
    <w:p w14:paraId="4D2599A8" w14:textId="77777777" w:rsidR="004C664F" w:rsidRPr="00A237B2" w:rsidRDefault="004C664F">
      <w:pPr>
        <w:widowControl/>
        <w:jc w:val="left"/>
        <w:rPr>
          <w:rFonts w:ascii="Times New Roman" w:hAnsi="Times New Roman" w:cs="Times New Roman"/>
          <w:b/>
          <w:bCs/>
          <w:kern w:val="44"/>
          <w:sz w:val="24"/>
          <w:szCs w:val="24"/>
        </w:rPr>
      </w:pPr>
      <w:r w:rsidRPr="00A237B2">
        <w:rPr>
          <w:rFonts w:ascii="Times New Roman" w:hAnsi="Times New Roman" w:cs="Times New Roman"/>
          <w:sz w:val="24"/>
          <w:szCs w:val="24"/>
        </w:rPr>
        <w:br w:type="page"/>
      </w:r>
    </w:p>
    <w:p w14:paraId="70A755EB" w14:textId="0B801EAD" w:rsidR="00DB0DF7" w:rsidRPr="00FA604C" w:rsidRDefault="00DB0DF7" w:rsidP="00BC2936">
      <w:pPr>
        <w:pStyle w:val="Heading1"/>
        <w:spacing w:before="0" w:after="0" w:line="480" w:lineRule="auto"/>
        <w:jc w:val="center"/>
        <w:rPr>
          <w:rFonts w:ascii="Times New Roman" w:hAnsi="Times New Roman" w:cs="Times New Roman"/>
          <w:sz w:val="24"/>
          <w:szCs w:val="24"/>
        </w:rPr>
      </w:pPr>
      <w:bookmarkStart w:id="64" w:name="_Toc187763040"/>
      <w:r w:rsidRPr="00FA604C">
        <w:rPr>
          <w:rFonts w:ascii="Times New Roman" w:hAnsi="Times New Roman" w:cs="Times New Roman"/>
          <w:sz w:val="24"/>
          <w:szCs w:val="24"/>
        </w:rPr>
        <w:lastRenderedPageBreak/>
        <w:t>References</w:t>
      </w:r>
      <w:bookmarkEnd w:id="64"/>
    </w:p>
    <w:p w14:paraId="5E980B16" w14:textId="72EE9E11" w:rsidR="00DB0DF7" w:rsidRPr="00FA604C" w:rsidRDefault="00DB0DF7" w:rsidP="00DB0DF7">
      <w:pPr>
        <w:spacing w:line="480" w:lineRule="auto"/>
        <w:jc w:val="left"/>
        <w:rPr>
          <w:rFonts w:ascii="Times New Roman" w:hAnsi="Times New Roman" w:cs="Times New Roman"/>
          <w:sz w:val="24"/>
        </w:rPr>
      </w:pPr>
      <w:r w:rsidRPr="00FA604C">
        <w:rPr>
          <w:rFonts w:ascii="Times New Roman" w:hAnsi="Times New Roman" w:cs="Times New Roman"/>
          <w:sz w:val="24"/>
        </w:rPr>
        <w:t>References marked with an asterisk indicate studies included in the additional meta-analyses on seven prosocial traits.</w:t>
      </w:r>
    </w:p>
    <w:p w14:paraId="3BAB916C" w14:textId="77777777" w:rsidR="006E6784" w:rsidRPr="006E6784" w:rsidRDefault="006E6784" w:rsidP="006E6784">
      <w:pPr>
        <w:widowControl/>
        <w:spacing w:line="480" w:lineRule="auto"/>
        <w:ind w:left="720" w:hanging="720"/>
        <w:jc w:val="left"/>
        <w:rPr>
          <w:rFonts w:ascii="Times New Roman" w:eastAsia="宋体" w:hAnsi="Times New Roman" w:cs="Times New Roman"/>
          <w:color w:val="222222"/>
          <w:kern w:val="0"/>
          <w:sz w:val="24"/>
        </w:rPr>
      </w:pPr>
      <w:r w:rsidRPr="006E6784">
        <w:rPr>
          <w:rFonts w:ascii="Times New Roman" w:eastAsia="宋体" w:hAnsi="Times New Roman" w:cs="Times New Roman"/>
          <w:color w:val="222222"/>
          <w:kern w:val="0"/>
          <w:sz w:val="24"/>
        </w:rPr>
        <w:t xml:space="preserve">Adler, N. E., Epel, E. S., </w:t>
      </w:r>
      <w:proofErr w:type="spellStart"/>
      <w:r w:rsidRPr="006E6784">
        <w:rPr>
          <w:rFonts w:ascii="Times New Roman" w:eastAsia="宋体" w:hAnsi="Times New Roman" w:cs="Times New Roman"/>
          <w:color w:val="222222"/>
          <w:kern w:val="0"/>
          <w:sz w:val="24"/>
        </w:rPr>
        <w:t>Castellazzo</w:t>
      </w:r>
      <w:proofErr w:type="spellEnd"/>
      <w:r w:rsidRPr="006E6784">
        <w:rPr>
          <w:rFonts w:ascii="Times New Roman" w:eastAsia="宋体" w:hAnsi="Times New Roman" w:cs="Times New Roman"/>
          <w:color w:val="222222"/>
          <w:kern w:val="0"/>
          <w:sz w:val="24"/>
        </w:rPr>
        <w:t xml:space="preserve">, G., &amp; </w:t>
      </w:r>
      <w:proofErr w:type="spellStart"/>
      <w:r w:rsidRPr="006E6784">
        <w:rPr>
          <w:rFonts w:ascii="Times New Roman" w:eastAsia="宋体" w:hAnsi="Times New Roman" w:cs="Times New Roman"/>
          <w:color w:val="222222"/>
          <w:kern w:val="0"/>
          <w:sz w:val="24"/>
        </w:rPr>
        <w:t>Ickovics</w:t>
      </w:r>
      <w:proofErr w:type="spellEnd"/>
      <w:r w:rsidRPr="006E6784">
        <w:rPr>
          <w:rFonts w:ascii="Times New Roman" w:eastAsia="宋体" w:hAnsi="Times New Roman" w:cs="Times New Roman"/>
          <w:color w:val="222222"/>
          <w:kern w:val="0"/>
          <w:sz w:val="24"/>
        </w:rPr>
        <w:t xml:space="preserve">, J. R. (2000). Relationship of subjective and objective social status with psychological and physiological functioning: Preliminary data in healthy, white women. </w:t>
      </w:r>
      <w:r w:rsidRPr="006E6784">
        <w:rPr>
          <w:rFonts w:ascii="Times New Roman" w:eastAsia="宋体" w:hAnsi="Times New Roman" w:cs="Times New Roman"/>
          <w:i/>
          <w:iCs/>
          <w:color w:val="222222"/>
          <w:kern w:val="0"/>
          <w:sz w:val="24"/>
        </w:rPr>
        <w:t>Health Psychology</w:t>
      </w:r>
      <w:r w:rsidRPr="006E6784">
        <w:rPr>
          <w:rFonts w:ascii="Times New Roman" w:eastAsia="宋体" w:hAnsi="Times New Roman" w:cs="Times New Roman"/>
          <w:color w:val="222222"/>
          <w:kern w:val="0"/>
          <w:sz w:val="24"/>
        </w:rPr>
        <w:t xml:space="preserve">, </w:t>
      </w:r>
      <w:r w:rsidRPr="006E6784">
        <w:rPr>
          <w:rFonts w:ascii="Times New Roman" w:eastAsia="宋体" w:hAnsi="Times New Roman" w:cs="Times New Roman"/>
          <w:i/>
          <w:iCs/>
          <w:color w:val="222222"/>
          <w:kern w:val="0"/>
          <w:sz w:val="24"/>
        </w:rPr>
        <w:t>19</w:t>
      </w:r>
      <w:r w:rsidRPr="006E6784">
        <w:rPr>
          <w:rFonts w:ascii="Times New Roman" w:eastAsia="宋体" w:hAnsi="Times New Roman" w:cs="Times New Roman"/>
          <w:color w:val="222222"/>
          <w:kern w:val="0"/>
          <w:sz w:val="24"/>
        </w:rPr>
        <w:t xml:space="preserve">(6), 586–592. </w:t>
      </w:r>
      <w:hyperlink r:id="rId61" w:history="1">
        <w:r w:rsidRPr="006E6784">
          <w:rPr>
            <w:rStyle w:val="Hyperlink"/>
            <w:rFonts w:ascii="Times New Roman" w:eastAsia="宋体" w:hAnsi="Times New Roman" w:cs="Times New Roman"/>
            <w:kern w:val="0"/>
            <w:sz w:val="24"/>
          </w:rPr>
          <w:t>https://doi.org/10.1037/0278-6133.19.6.586</w:t>
        </w:r>
      </w:hyperlink>
    </w:p>
    <w:p w14:paraId="09EE286E" w14:textId="4C7CA841"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r w:rsidR="0009003C" w:rsidRPr="00FA604C">
        <w:rPr>
          <w:rFonts w:ascii="Times New Roman" w:eastAsia="宋体" w:hAnsi="Times New Roman" w:cs="Times New Roman"/>
          <w:color w:val="222222"/>
          <w:kern w:val="0"/>
          <w:sz w:val="24"/>
        </w:rPr>
        <w:t>Akbar</w:t>
      </w:r>
      <w:r w:rsidRPr="00FA604C">
        <w:rPr>
          <w:rFonts w:ascii="Times New Roman" w:eastAsia="宋体" w:hAnsi="Times New Roman" w:cs="Times New Roman"/>
          <w:color w:val="222222"/>
          <w:kern w:val="0"/>
          <w:sz w:val="24"/>
        </w:rPr>
        <w:t>, F., &amp; Akhtar, S. (2018). Relationship of LMX and agreeableness with emotional exhaustion: A mediated moderated model. </w:t>
      </w:r>
      <w:r w:rsidRPr="00FA604C">
        <w:rPr>
          <w:rFonts w:ascii="Times New Roman" w:eastAsia="宋体" w:hAnsi="Times New Roman" w:cs="Times New Roman"/>
          <w:i/>
          <w:iCs/>
          <w:color w:val="222222"/>
          <w:kern w:val="0"/>
          <w:sz w:val="24"/>
        </w:rPr>
        <w:t>Current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37</w:t>
      </w:r>
      <w:r w:rsidRPr="00FA604C">
        <w:rPr>
          <w:rFonts w:ascii="Times New Roman" w:eastAsia="宋体" w:hAnsi="Times New Roman" w:cs="Times New Roman"/>
          <w:color w:val="222222"/>
          <w:kern w:val="0"/>
          <w:sz w:val="24"/>
        </w:rPr>
        <w:t xml:space="preserve">(4), 862–874. </w:t>
      </w:r>
      <w:hyperlink r:id="rId62" w:history="1">
        <w:r w:rsidRPr="00FA604C">
          <w:rPr>
            <w:rStyle w:val="Hyperlink"/>
            <w:rFonts w:ascii="Times New Roman" w:eastAsia="宋体" w:hAnsi="Times New Roman" w:cs="Times New Roman"/>
            <w:kern w:val="0"/>
            <w:sz w:val="24"/>
          </w:rPr>
          <w:t>https://doi.org/10.1007/s12144-017-9566-z</w:t>
        </w:r>
      </w:hyperlink>
    </w:p>
    <w:p w14:paraId="69D2A1D0" w14:textId="608F5349" w:rsidR="007A6364" w:rsidRPr="00FA604C" w:rsidRDefault="007A6364" w:rsidP="007A6364">
      <w:pPr>
        <w:spacing w:line="480" w:lineRule="auto"/>
        <w:ind w:left="720" w:hanging="720"/>
        <w:contextualSpacing/>
        <w:jc w:val="left"/>
        <w:rPr>
          <w:rFonts w:ascii="Times New Roman" w:eastAsia="宋体" w:hAnsi="Times New Roman" w:cs="Times New Roman"/>
          <w:sz w:val="24"/>
          <w:szCs w:val="28"/>
        </w:rPr>
      </w:pPr>
      <w:proofErr w:type="spellStart"/>
      <w:r w:rsidRPr="00FA604C">
        <w:rPr>
          <w:rFonts w:ascii="Times New Roman" w:eastAsia="宋体" w:hAnsi="Times New Roman" w:cs="Times New Roman"/>
          <w:sz w:val="24"/>
          <w:szCs w:val="28"/>
        </w:rPr>
        <w:t>Alderotti</w:t>
      </w:r>
      <w:proofErr w:type="spellEnd"/>
      <w:r w:rsidRPr="00FA604C">
        <w:rPr>
          <w:rFonts w:ascii="Times New Roman" w:eastAsia="宋体" w:hAnsi="Times New Roman" w:cs="Times New Roman"/>
          <w:sz w:val="24"/>
          <w:szCs w:val="28"/>
        </w:rPr>
        <w:t xml:space="preserve">, G., </w:t>
      </w:r>
      <w:proofErr w:type="spellStart"/>
      <w:r w:rsidRPr="00FA604C">
        <w:rPr>
          <w:rFonts w:ascii="Times New Roman" w:eastAsia="宋体" w:hAnsi="Times New Roman" w:cs="Times New Roman"/>
          <w:sz w:val="24"/>
          <w:szCs w:val="28"/>
        </w:rPr>
        <w:t>Rapallini</w:t>
      </w:r>
      <w:proofErr w:type="spellEnd"/>
      <w:r w:rsidRPr="00FA604C">
        <w:rPr>
          <w:rFonts w:ascii="Times New Roman" w:eastAsia="宋体" w:hAnsi="Times New Roman" w:cs="Times New Roman"/>
          <w:sz w:val="24"/>
          <w:szCs w:val="28"/>
        </w:rPr>
        <w:t xml:space="preserve">, C., &amp; Traverso, S. (2022). The big five personality traits and earnings: A meta-analysis. </w:t>
      </w:r>
      <w:r w:rsidRPr="00FA604C">
        <w:rPr>
          <w:rFonts w:ascii="Times New Roman" w:eastAsia="宋体" w:hAnsi="Times New Roman" w:cs="Times New Roman"/>
          <w:i/>
          <w:iCs/>
          <w:sz w:val="24"/>
          <w:szCs w:val="28"/>
        </w:rPr>
        <w:t>Journal of Economic Psychology</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94</w:t>
      </w:r>
      <w:r w:rsidRPr="00FA604C">
        <w:rPr>
          <w:rFonts w:ascii="Times New Roman" w:eastAsia="宋体" w:hAnsi="Times New Roman" w:cs="Times New Roman"/>
          <w:sz w:val="24"/>
          <w:szCs w:val="28"/>
        </w:rPr>
        <w:t xml:space="preserve">, </w:t>
      </w:r>
      <w:r w:rsidR="00753E8B">
        <w:rPr>
          <w:rFonts w:ascii="Times New Roman" w:eastAsia="宋体" w:hAnsi="Times New Roman" w:cs="Times New Roman" w:hint="eastAsia"/>
          <w:sz w:val="24"/>
          <w:szCs w:val="28"/>
        </w:rPr>
        <w:t xml:space="preserve">Article </w:t>
      </w:r>
      <w:r w:rsidRPr="00FA604C">
        <w:rPr>
          <w:rFonts w:ascii="Times New Roman" w:eastAsia="宋体" w:hAnsi="Times New Roman" w:cs="Times New Roman"/>
          <w:sz w:val="24"/>
          <w:szCs w:val="28"/>
        </w:rPr>
        <w:t xml:space="preserve">102570. </w:t>
      </w:r>
      <w:hyperlink r:id="rId63" w:history="1">
        <w:r w:rsidRPr="00FA604C">
          <w:rPr>
            <w:rStyle w:val="Hyperlink"/>
            <w:rFonts w:ascii="Times New Roman" w:eastAsia="宋体" w:hAnsi="Times New Roman" w:cs="Times New Roman"/>
            <w:sz w:val="24"/>
            <w:szCs w:val="28"/>
          </w:rPr>
          <w:t>https://doi.org/10.1016/j.joep.2022.102570</w:t>
        </w:r>
      </w:hyperlink>
    </w:p>
    <w:p w14:paraId="1091CAD9" w14:textId="7D6FEE47" w:rsidR="00DB0DF7" w:rsidRPr="00FA604C" w:rsidRDefault="00DB0DF7" w:rsidP="00DB0DF7">
      <w:pPr>
        <w:widowControl/>
        <w:spacing w:line="480" w:lineRule="auto"/>
        <w:ind w:left="720" w:hanging="720"/>
        <w:jc w:val="left"/>
        <w:rPr>
          <w:rFonts w:ascii="Times New Roman" w:hAnsi="Times New Roman" w:cs="Times New Roman"/>
          <w:sz w:val="24"/>
        </w:rPr>
      </w:pPr>
      <w:r w:rsidRPr="00FA604C">
        <w:rPr>
          <w:rFonts w:ascii="Times New Roman" w:hAnsi="Times New Roman" w:cs="Times New Roman"/>
          <w:sz w:val="24"/>
        </w:rPr>
        <w:t xml:space="preserve">*Alonso-Ferres, M., Navarro-Carrillo, G., Garrido-Macías, M., Moreno-Bella, E., &amp; Valor-Segura, I. (2020). Connecting perceived economic threat and prosocial tendencies: The explanatory role of empathic concern. </w:t>
      </w:r>
      <w:proofErr w:type="spellStart"/>
      <w:r w:rsidRPr="00FA604C">
        <w:rPr>
          <w:rFonts w:ascii="Times New Roman" w:hAnsi="Times New Roman" w:cs="Times New Roman"/>
          <w:i/>
          <w:iCs/>
          <w:sz w:val="24"/>
        </w:rPr>
        <w:t>P</w:t>
      </w:r>
      <w:r w:rsidR="00001766" w:rsidRPr="00FA604C">
        <w:rPr>
          <w:rFonts w:ascii="Times New Roman" w:hAnsi="Times New Roman" w:cs="Times New Roman"/>
          <w:i/>
          <w:iCs/>
          <w:sz w:val="24"/>
        </w:rPr>
        <w:t>L</w:t>
      </w:r>
      <w:r w:rsidRPr="00FA604C">
        <w:rPr>
          <w:rFonts w:ascii="Times New Roman" w:hAnsi="Times New Roman" w:cs="Times New Roman"/>
          <w:i/>
          <w:iCs/>
          <w:sz w:val="24"/>
        </w:rPr>
        <w:t>oS</w:t>
      </w:r>
      <w:proofErr w:type="spellEnd"/>
      <w:r w:rsidRPr="00FA604C">
        <w:rPr>
          <w:rFonts w:ascii="Times New Roman" w:hAnsi="Times New Roman" w:cs="Times New Roman"/>
          <w:i/>
          <w:iCs/>
          <w:sz w:val="24"/>
        </w:rPr>
        <w:t xml:space="preserve"> ONE</w:t>
      </w:r>
      <w:r w:rsidRPr="00FA604C">
        <w:rPr>
          <w:rFonts w:ascii="Times New Roman" w:hAnsi="Times New Roman" w:cs="Times New Roman"/>
          <w:sz w:val="24"/>
        </w:rPr>
        <w:t xml:space="preserve">, </w:t>
      </w:r>
      <w:r w:rsidRPr="00FA604C">
        <w:rPr>
          <w:rFonts w:ascii="Times New Roman" w:hAnsi="Times New Roman" w:cs="Times New Roman"/>
          <w:i/>
          <w:iCs/>
          <w:sz w:val="24"/>
        </w:rPr>
        <w:t>15</w:t>
      </w:r>
      <w:r w:rsidRPr="00FA604C">
        <w:rPr>
          <w:rFonts w:ascii="Times New Roman" w:hAnsi="Times New Roman" w:cs="Times New Roman"/>
          <w:sz w:val="24"/>
        </w:rPr>
        <w:t xml:space="preserve">(5), Article e0232608. </w:t>
      </w:r>
      <w:hyperlink r:id="rId64" w:history="1">
        <w:r w:rsidRPr="00FA604C">
          <w:rPr>
            <w:rStyle w:val="Hyperlink"/>
            <w:rFonts w:ascii="Times New Roman" w:hAnsi="Times New Roman" w:cs="Times New Roman"/>
            <w:sz w:val="24"/>
          </w:rPr>
          <w:t>https://doi.org/10.1371/journal.pone.0232608</w:t>
        </w:r>
      </w:hyperlink>
    </w:p>
    <w:p w14:paraId="441F93DD" w14:textId="534FF7AE"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*Anand, S., Vidyarthi, P., Singh, S., &amp; Ryu, S. (2015). Family interference and employee dissatisfaction: Do agreeable employees better cope with stress? </w:t>
      </w:r>
      <w:r w:rsidRPr="00FA604C">
        <w:rPr>
          <w:rFonts w:ascii="Times New Roman" w:eastAsia="宋体" w:hAnsi="Times New Roman" w:cs="Times New Roman"/>
          <w:i/>
          <w:iCs/>
          <w:color w:val="222222"/>
          <w:kern w:val="0"/>
          <w:sz w:val="24"/>
        </w:rPr>
        <w:t>Human Relations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68</w:t>
      </w:r>
      <w:r w:rsidRPr="00FA604C">
        <w:rPr>
          <w:rFonts w:ascii="Times New Roman" w:eastAsia="宋体" w:hAnsi="Times New Roman" w:cs="Times New Roman"/>
          <w:color w:val="222222"/>
          <w:kern w:val="0"/>
          <w:sz w:val="24"/>
        </w:rPr>
        <w:t xml:space="preserve">(5), 691–708. </w:t>
      </w:r>
      <w:hyperlink r:id="rId65" w:history="1">
        <w:r w:rsidRPr="00FA604C">
          <w:rPr>
            <w:rStyle w:val="Hyperlink"/>
            <w:rFonts w:ascii="Times New Roman" w:eastAsia="宋体" w:hAnsi="Times New Roman" w:cs="Times New Roman"/>
            <w:kern w:val="0"/>
            <w:sz w:val="24"/>
          </w:rPr>
          <w:t>https://doi.org/10.1177/0018726714539714</w:t>
        </w:r>
      </w:hyperlink>
    </w:p>
    <w:p w14:paraId="24D879F0" w14:textId="33EEA4A8" w:rsidR="00743D31" w:rsidRPr="00FA604C" w:rsidRDefault="00743D31" w:rsidP="00743D31">
      <w:pPr>
        <w:spacing w:line="480" w:lineRule="auto"/>
        <w:ind w:left="720" w:hanging="720"/>
        <w:contextualSpacing/>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Anglim, J., Dunlop, P. D., Wee, S., Horwood, S., Wood, J. K., &amp; Marty, A. (2022). Personality and intelligence: A meta-analysis. </w:t>
      </w:r>
      <w:r w:rsidRPr="00FA604C">
        <w:rPr>
          <w:rFonts w:ascii="Times New Roman" w:eastAsia="宋体" w:hAnsi="Times New Roman" w:cs="Times New Roman"/>
          <w:i/>
          <w:iCs/>
          <w:sz w:val="24"/>
          <w:szCs w:val="28"/>
        </w:rPr>
        <w:t>Psychological Bulletin</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148</w:t>
      </w:r>
      <w:r w:rsidRPr="00FA604C">
        <w:rPr>
          <w:rFonts w:ascii="Times New Roman" w:eastAsia="宋体" w:hAnsi="Times New Roman" w:cs="Times New Roman"/>
          <w:sz w:val="24"/>
          <w:szCs w:val="28"/>
        </w:rPr>
        <w:t>(5</w:t>
      </w:r>
      <w:r w:rsidR="00753E8B" w:rsidRPr="00FA604C">
        <w:rPr>
          <w:rFonts w:ascii="Times New Roman" w:eastAsia="宋体" w:hAnsi="Times New Roman" w:cs="Times New Roman"/>
          <w:sz w:val="24"/>
          <w:szCs w:val="28"/>
        </w:rPr>
        <w:t>–</w:t>
      </w:r>
      <w:r w:rsidRPr="00FA604C">
        <w:rPr>
          <w:rFonts w:ascii="Times New Roman" w:eastAsia="宋体" w:hAnsi="Times New Roman" w:cs="Times New Roman"/>
          <w:sz w:val="24"/>
          <w:szCs w:val="28"/>
        </w:rPr>
        <w:t>6), 301–</w:t>
      </w:r>
      <w:r w:rsidRPr="00FA604C">
        <w:rPr>
          <w:rFonts w:ascii="Times New Roman" w:eastAsia="宋体" w:hAnsi="Times New Roman" w:cs="Times New Roman"/>
          <w:sz w:val="24"/>
          <w:szCs w:val="28"/>
        </w:rPr>
        <w:lastRenderedPageBreak/>
        <w:t xml:space="preserve">336. </w:t>
      </w:r>
      <w:hyperlink r:id="rId66" w:history="1">
        <w:r w:rsidRPr="00FA604C">
          <w:rPr>
            <w:rStyle w:val="Hyperlink"/>
            <w:rFonts w:ascii="Times New Roman" w:eastAsia="宋体" w:hAnsi="Times New Roman" w:cs="Times New Roman"/>
            <w:sz w:val="24"/>
            <w:szCs w:val="28"/>
          </w:rPr>
          <w:t>https://doi.org/10.1037/bul0000373</w:t>
        </w:r>
      </w:hyperlink>
    </w:p>
    <w:p w14:paraId="73D54DA5" w14:textId="77777777" w:rsidR="00110B1D" w:rsidRPr="00FA604C" w:rsidRDefault="00110B1D" w:rsidP="00110B1D">
      <w:pPr>
        <w:spacing w:line="480" w:lineRule="auto"/>
        <w:ind w:left="720" w:hanging="720"/>
        <w:contextualSpacing/>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Anglim, J., Horwood, S., Smillie, L. D., Marrero, R. J., &amp; Wood, J. K. (2020). Predicting psychological and subjective well-being from personality: A meta-analysis. </w:t>
      </w:r>
      <w:r w:rsidRPr="00FA604C">
        <w:rPr>
          <w:rFonts w:ascii="Times New Roman" w:eastAsia="宋体" w:hAnsi="Times New Roman" w:cs="Times New Roman"/>
          <w:i/>
          <w:iCs/>
          <w:sz w:val="24"/>
          <w:szCs w:val="28"/>
        </w:rPr>
        <w:t>Psychological Bulletin</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146</w:t>
      </w:r>
      <w:r w:rsidRPr="00FA604C">
        <w:rPr>
          <w:rFonts w:ascii="Times New Roman" w:eastAsia="宋体" w:hAnsi="Times New Roman" w:cs="Times New Roman"/>
          <w:sz w:val="24"/>
          <w:szCs w:val="28"/>
        </w:rPr>
        <w:t xml:space="preserve">(4), 279–323. </w:t>
      </w:r>
      <w:hyperlink r:id="rId67" w:history="1">
        <w:r w:rsidRPr="00FA604C">
          <w:rPr>
            <w:rStyle w:val="Hyperlink"/>
            <w:rFonts w:ascii="Times New Roman" w:eastAsia="宋体" w:hAnsi="Times New Roman" w:cs="Times New Roman"/>
            <w:sz w:val="24"/>
            <w:szCs w:val="28"/>
          </w:rPr>
          <w:t>https://doi.org/10.1037/bul0000226</w:t>
        </w:r>
      </w:hyperlink>
    </w:p>
    <w:p w14:paraId="0A78657F" w14:textId="76E7A8C2" w:rsidR="00DB0DF7" w:rsidRPr="00FA604C" w:rsidRDefault="00DB0DF7" w:rsidP="00DB0DF7">
      <w:pPr>
        <w:widowControl/>
        <w:spacing w:line="480" w:lineRule="auto"/>
        <w:ind w:left="720" w:hanging="720"/>
        <w:jc w:val="left"/>
        <w:rPr>
          <w:rFonts w:ascii="Times New Roman" w:eastAsia="宋体" w:hAnsi="Times New Roman" w:cs="Times New Roman"/>
          <w:kern w:val="0"/>
          <w:sz w:val="24"/>
        </w:rPr>
      </w:pPr>
      <w:r w:rsidRPr="00FA604C">
        <w:rPr>
          <w:rFonts w:ascii="Times New Roman" w:eastAsia="宋体" w:hAnsi="Times New Roman" w:cs="Times New Roman"/>
          <w:color w:val="222222"/>
          <w:kern w:val="0"/>
          <w:sz w:val="24"/>
        </w:rPr>
        <w:t xml:space="preserve">*Apers, C., Lang, J. W., &amp; </w:t>
      </w:r>
      <w:proofErr w:type="spellStart"/>
      <w:r w:rsidRPr="00FA604C">
        <w:rPr>
          <w:rFonts w:ascii="Times New Roman" w:eastAsia="宋体" w:hAnsi="Times New Roman" w:cs="Times New Roman"/>
          <w:color w:val="222222"/>
          <w:kern w:val="0"/>
          <w:sz w:val="24"/>
        </w:rPr>
        <w:t>Derous</w:t>
      </w:r>
      <w:proofErr w:type="spellEnd"/>
      <w:r w:rsidRPr="00FA604C">
        <w:rPr>
          <w:rFonts w:ascii="Times New Roman" w:eastAsia="宋体" w:hAnsi="Times New Roman" w:cs="Times New Roman"/>
          <w:color w:val="222222"/>
          <w:kern w:val="0"/>
          <w:sz w:val="24"/>
        </w:rPr>
        <w:t>, E. (2019). Who earns more? Explicit traits, implicit motives and income growth trajectories. </w:t>
      </w:r>
      <w:r w:rsidRPr="00FA604C">
        <w:rPr>
          <w:rFonts w:ascii="Times New Roman" w:eastAsia="宋体" w:hAnsi="Times New Roman" w:cs="Times New Roman"/>
          <w:i/>
          <w:iCs/>
          <w:color w:val="222222"/>
          <w:kern w:val="0"/>
          <w:sz w:val="24"/>
        </w:rPr>
        <w:t>Journal of Vocational Behavior</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110</w:t>
      </w:r>
      <w:r w:rsidRPr="00FA604C">
        <w:rPr>
          <w:rFonts w:ascii="Times New Roman" w:eastAsia="宋体" w:hAnsi="Times New Roman" w:cs="Times New Roman"/>
          <w:color w:val="222222"/>
          <w:kern w:val="0"/>
          <w:sz w:val="24"/>
        </w:rPr>
        <w:t xml:space="preserve">, 214–228. </w:t>
      </w:r>
      <w:hyperlink r:id="rId68" w:history="1">
        <w:r w:rsidRPr="00FA604C">
          <w:rPr>
            <w:rStyle w:val="Hyperlink"/>
            <w:rFonts w:ascii="Times New Roman" w:eastAsia="宋体" w:hAnsi="Times New Roman" w:cs="Times New Roman"/>
            <w:kern w:val="0"/>
            <w:sz w:val="24"/>
          </w:rPr>
          <w:t>https://doi.org/10.1016/j.jvb.2018.12.004</w:t>
        </w:r>
      </w:hyperlink>
    </w:p>
    <w:p w14:paraId="47DA754E"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*Aslan, G., Bakan, A. B., &amp; Yildiz, M. (2021). An investigation of the relationship between alexithymia and empathy tendency in university students receiving health education. </w:t>
      </w:r>
      <w:r w:rsidRPr="00FA604C">
        <w:rPr>
          <w:rFonts w:ascii="Times New Roman" w:eastAsia="等线" w:hAnsi="Times New Roman" w:cs="Times New Roman"/>
          <w:i/>
          <w:iCs/>
          <w:color w:val="000000"/>
          <w:kern w:val="0"/>
          <w:sz w:val="24"/>
        </w:rPr>
        <w:t>Perspectives in Psychiatric Care</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57</w:t>
      </w:r>
      <w:r w:rsidRPr="00FA604C">
        <w:rPr>
          <w:rFonts w:ascii="Times New Roman" w:eastAsia="等线" w:hAnsi="Times New Roman" w:cs="Times New Roman"/>
          <w:color w:val="000000"/>
          <w:kern w:val="0"/>
          <w:sz w:val="24"/>
        </w:rPr>
        <w:t xml:space="preserve">(2), 709–716. </w:t>
      </w:r>
      <w:hyperlink r:id="rId69" w:history="1">
        <w:r w:rsidRPr="00FA604C">
          <w:rPr>
            <w:rStyle w:val="Hyperlink"/>
            <w:rFonts w:ascii="Times New Roman" w:eastAsia="等线" w:hAnsi="Times New Roman" w:cs="Times New Roman"/>
            <w:kern w:val="0"/>
            <w:sz w:val="24"/>
          </w:rPr>
          <w:t>https://doi.org/10.1111/ppc.12602</w:t>
        </w:r>
      </w:hyperlink>
    </w:p>
    <w:p w14:paraId="6DE91601" w14:textId="77777777" w:rsidR="00EB000A" w:rsidRPr="00FA604C" w:rsidRDefault="00EB000A" w:rsidP="00EB000A">
      <w:pPr>
        <w:spacing w:line="480" w:lineRule="auto"/>
        <w:ind w:left="720" w:hanging="720"/>
        <w:contextualSpacing/>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Bailey, P. E., &amp; Leon, T. (2019). A systematic review and meta-analysis of age-related differences in trust. </w:t>
      </w:r>
      <w:r w:rsidRPr="00FA604C">
        <w:rPr>
          <w:rFonts w:ascii="Times New Roman" w:eastAsia="宋体" w:hAnsi="Times New Roman" w:cs="Times New Roman"/>
          <w:i/>
          <w:iCs/>
          <w:sz w:val="24"/>
          <w:szCs w:val="28"/>
        </w:rPr>
        <w:t>Psychology and Aging</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34</w:t>
      </w:r>
      <w:r w:rsidRPr="00FA604C">
        <w:rPr>
          <w:rFonts w:ascii="Times New Roman" w:eastAsia="宋体" w:hAnsi="Times New Roman" w:cs="Times New Roman"/>
          <w:sz w:val="24"/>
          <w:szCs w:val="28"/>
        </w:rPr>
        <w:t xml:space="preserve">(5), 674–685. </w:t>
      </w:r>
      <w:hyperlink r:id="rId70" w:history="1">
        <w:r w:rsidRPr="00FA604C">
          <w:rPr>
            <w:rStyle w:val="Hyperlink"/>
            <w:rFonts w:ascii="Times New Roman" w:eastAsia="宋体" w:hAnsi="Times New Roman" w:cs="Times New Roman"/>
            <w:sz w:val="24"/>
            <w:szCs w:val="28"/>
          </w:rPr>
          <w:t>https://doi.org/10.1037/pag0000368</w:t>
        </w:r>
      </w:hyperlink>
    </w:p>
    <w:p w14:paraId="21FE259E" w14:textId="77777777" w:rsidR="00EB000A" w:rsidRPr="00FA604C" w:rsidRDefault="00EB000A" w:rsidP="00EB000A">
      <w:pPr>
        <w:spacing w:line="480" w:lineRule="auto"/>
        <w:ind w:left="720" w:hanging="720"/>
        <w:contextualSpacing/>
        <w:jc w:val="left"/>
        <w:rPr>
          <w:rStyle w:val="Hyperlink"/>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Balliet, D., Parks, C., &amp; </w:t>
      </w:r>
      <w:proofErr w:type="spellStart"/>
      <w:r w:rsidRPr="00FA604C">
        <w:rPr>
          <w:rFonts w:ascii="Times New Roman" w:eastAsia="宋体" w:hAnsi="Times New Roman" w:cs="Times New Roman"/>
          <w:sz w:val="24"/>
          <w:szCs w:val="28"/>
        </w:rPr>
        <w:t>Joireman</w:t>
      </w:r>
      <w:proofErr w:type="spellEnd"/>
      <w:r w:rsidRPr="00FA604C">
        <w:rPr>
          <w:rFonts w:ascii="Times New Roman" w:eastAsia="宋体" w:hAnsi="Times New Roman" w:cs="Times New Roman"/>
          <w:sz w:val="24"/>
          <w:szCs w:val="28"/>
        </w:rPr>
        <w:t xml:space="preserve">, J. (2009). Social value orientation and cooperation in social dilemmas: A meta-analysis. </w:t>
      </w:r>
      <w:r w:rsidRPr="00FA604C">
        <w:rPr>
          <w:rFonts w:ascii="Times New Roman" w:eastAsia="宋体" w:hAnsi="Times New Roman" w:cs="Times New Roman"/>
          <w:i/>
          <w:iCs/>
          <w:sz w:val="24"/>
          <w:szCs w:val="28"/>
        </w:rPr>
        <w:t>Group Processes &amp; Intergroup Relations</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12</w:t>
      </w:r>
      <w:r w:rsidRPr="00FA604C">
        <w:rPr>
          <w:rFonts w:ascii="Times New Roman" w:eastAsia="宋体" w:hAnsi="Times New Roman" w:cs="Times New Roman"/>
          <w:sz w:val="24"/>
          <w:szCs w:val="28"/>
        </w:rPr>
        <w:t xml:space="preserve">(4), 533–547. </w:t>
      </w:r>
      <w:hyperlink r:id="rId71" w:history="1">
        <w:r w:rsidRPr="00FA604C">
          <w:rPr>
            <w:rStyle w:val="Hyperlink"/>
            <w:rFonts w:ascii="Times New Roman" w:eastAsia="宋体" w:hAnsi="Times New Roman" w:cs="Times New Roman"/>
            <w:sz w:val="24"/>
            <w:szCs w:val="28"/>
          </w:rPr>
          <w:t>https://doi.org/10.1177/1368430209105040</w:t>
        </w:r>
      </w:hyperlink>
    </w:p>
    <w:p w14:paraId="2DF5DE9D" w14:textId="77777777" w:rsidR="00EB000A" w:rsidRPr="00FA604C" w:rsidRDefault="00EB000A" w:rsidP="00EB000A">
      <w:pPr>
        <w:spacing w:line="480" w:lineRule="auto"/>
        <w:ind w:left="720" w:hanging="720"/>
        <w:contextualSpacing/>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Balliet, D., &amp; Van Lange, P. A. M. (2013). Trust, punishment, and cooperation across 18 societies: A meta-analysis. </w:t>
      </w:r>
      <w:r w:rsidRPr="00FA604C">
        <w:rPr>
          <w:rFonts w:ascii="Times New Roman" w:eastAsia="宋体" w:hAnsi="Times New Roman" w:cs="Times New Roman"/>
          <w:i/>
          <w:iCs/>
          <w:sz w:val="24"/>
          <w:szCs w:val="28"/>
        </w:rPr>
        <w:t>Perspectives on Psychological Science</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8</w:t>
      </w:r>
      <w:r w:rsidRPr="00FA604C">
        <w:rPr>
          <w:rFonts w:ascii="Times New Roman" w:eastAsia="宋体" w:hAnsi="Times New Roman" w:cs="Times New Roman"/>
          <w:sz w:val="24"/>
          <w:szCs w:val="28"/>
        </w:rPr>
        <w:t xml:space="preserve">(4), 363–379. </w:t>
      </w:r>
      <w:hyperlink r:id="rId72" w:history="1">
        <w:r w:rsidRPr="00FA604C">
          <w:rPr>
            <w:rStyle w:val="Hyperlink"/>
            <w:rFonts w:ascii="Times New Roman" w:eastAsia="宋体" w:hAnsi="Times New Roman" w:cs="Times New Roman"/>
            <w:sz w:val="24"/>
            <w:szCs w:val="28"/>
          </w:rPr>
          <w:t>https://doi.org/10.1177/1745691613488533</w:t>
        </w:r>
      </w:hyperlink>
    </w:p>
    <w:p w14:paraId="22D305B5" w14:textId="2C94F3DB"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bookmarkStart w:id="65" w:name="OLE_LINK5"/>
      <w:r w:rsidRPr="00FA604C">
        <w:rPr>
          <w:rFonts w:ascii="Times New Roman" w:eastAsia="宋体" w:hAnsi="Times New Roman" w:cs="Times New Roman"/>
          <w:color w:val="222222"/>
          <w:kern w:val="0"/>
          <w:sz w:val="24"/>
        </w:rPr>
        <w:t xml:space="preserve">Bergner, S. (2020). Being smart is not enough: Personality traits and vocational interests incrementally predict intention, status and success of leaders and entrepreneurs </w:t>
      </w:r>
      <w:r w:rsidRPr="00FA604C">
        <w:rPr>
          <w:rFonts w:ascii="Times New Roman" w:eastAsia="宋体" w:hAnsi="Times New Roman" w:cs="Times New Roman"/>
          <w:color w:val="222222"/>
          <w:kern w:val="0"/>
          <w:sz w:val="24"/>
        </w:rPr>
        <w:lastRenderedPageBreak/>
        <w:t>beyond cognitive ability. </w:t>
      </w:r>
      <w:r w:rsidRPr="00FA604C">
        <w:rPr>
          <w:rFonts w:ascii="Times New Roman" w:eastAsia="宋体" w:hAnsi="Times New Roman" w:cs="Times New Roman"/>
          <w:i/>
          <w:iCs/>
          <w:color w:val="222222"/>
          <w:kern w:val="0"/>
          <w:sz w:val="24"/>
        </w:rPr>
        <w:t>Frontiers in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11</w:t>
      </w:r>
      <w:r w:rsidRPr="00FA604C">
        <w:rPr>
          <w:rFonts w:ascii="Times New Roman" w:eastAsia="宋体" w:hAnsi="Times New Roman" w:cs="Times New Roman"/>
          <w:color w:val="222222"/>
          <w:kern w:val="0"/>
          <w:sz w:val="24"/>
        </w:rPr>
        <w:t xml:space="preserve">, Article 501951. </w:t>
      </w:r>
      <w:hyperlink r:id="rId73" w:history="1">
        <w:r w:rsidRPr="00FA604C">
          <w:rPr>
            <w:rStyle w:val="Hyperlink"/>
            <w:rFonts w:ascii="Times New Roman" w:eastAsia="宋体" w:hAnsi="Times New Roman" w:cs="Times New Roman"/>
            <w:kern w:val="0"/>
            <w:sz w:val="24"/>
          </w:rPr>
          <w:t>https://doi.org/10.3389/fpsyg.2020.00204</w:t>
        </w:r>
      </w:hyperlink>
    </w:p>
    <w:bookmarkEnd w:id="65"/>
    <w:p w14:paraId="148EB877"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spellStart"/>
      <w:r w:rsidRPr="00FA604C">
        <w:rPr>
          <w:rFonts w:ascii="Times New Roman" w:eastAsia="宋体" w:hAnsi="Times New Roman" w:cs="Times New Roman"/>
          <w:color w:val="222222"/>
          <w:kern w:val="0"/>
          <w:sz w:val="24"/>
        </w:rPr>
        <w:t>Bernerth</w:t>
      </w:r>
      <w:proofErr w:type="spellEnd"/>
      <w:r w:rsidRPr="00FA604C">
        <w:rPr>
          <w:rFonts w:ascii="Times New Roman" w:eastAsia="宋体" w:hAnsi="Times New Roman" w:cs="Times New Roman"/>
          <w:color w:val="222222"/>
          <w:kern w:val="0"/>
          <w:sz w:val="24"/>
        </w:rPr>
        <w:t>, J. B., Taylor, S. G., Walker, H. J., &amp; Whitman, D. S. (2012). An empirical investigation of dispositional antecedents and performance-related outcomes of credit scores. </w:t>
      </w:r>
      <w:r w:rsidRPr="00FA604C">
        <w:rPr>
          <w:rFonts w:ascii="Times New Roman" w:eastAsia="宋体" w:hAnsi="Times New Roman" w:cs="Times New Roman"/>
          <w:i/>
          <w:iCs/>
          <w:color w:val="222222"/>
          <w:kern w:val="0"/>
          <w:sz w:val="24"/>
        </w:rPr>
        <w:t>Journal of Applied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97</w:t>
      </w:r>
      <w:r w:rsidRPr="00FA604C">
        <w:rPr>
          <w:rFonts w:ascii="Times New Roman" w:eastAsia="宋体" w:hAnsi="Times New Roman" w:cs="Times New Roman"/>
          <w:color w:val="222222"/>
          <w:kern w:val="0"/>
          <w:sz w:val="24"/>
        </w:rPr>
        <w:t xml:space="preserve">(2), 469–478. </w:t>
      </w:r>
      <w:hyperlink r:id="rId74" w:history="1">
        <w:r w:rsidRPr="00FA604C">
          <w:rPr>
            <w:rStyle w:val="Hyperlink"/>
            <w:rFonts w:ascii="Times New Roman" w:eastAsia="宋体" w:hAnsi="Times New Roman" w:cs="Times New Roman"/>
            <w:kern w:val="0"/>
            <w:sz w:val="24"/>
          </w:rPr>
          <w:t>https://doi.org/10.1037/a0026055</w:t>
        </w:r>
      </w:hyperlink>
    </w:p>
    <w:p w14:paraId="42475A30" w14:textId="4B661164"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*Biron, M., De </w:t>
      </w:r>
      <w:proofErr w:type="spellStart"/>
      <w:r w:rsidRPr="00FA604C">
        <w:rPr>
          <w:rFonts w:ascii="Times New Roman" w:eastAsia="宋体" w:hAnsi="Times New Roman" w:cs="Times New Roman"/>
          <w:color w:val="222222"/>
          <w:kern w:val="0"/>
          <w:sz w:val="24"/>
        </w:rPr>
        <w:t>Reuver</w:t>
      </w:r>
      <w:proofErr w:type="spellEnd"/>
      <w:r w:rsidRPr="00FA604C">
        <w:rPr>
          <w:rFonts w:ascii="Times New Roman" w:eastAsia="宋体" w:hAnsi="Times New Roman" w:cs="Times New Roman"/>
          <w:color w:val="222222"/>
          <w:kern w:val="0"/>
          <w:sz w:val="24"/>
        </w:rPr>
        <w:t xml:space="preserve">, R., &amp; Toker, S. (2016). All employees are equal, but some are more equal than others: </w:t>
      </w:r>
      <w:r w:rsidR="003727E5" w:rsidRPr="00FA604C">
        <w:rPr>
          <w:rFonts w:ascii="Times New Roman" w:eastAsia="宋体" w:hAnsi="Times New Roman" w:cs="Times New Roman"/>
          <w:color w:val="222222"/>
          <w:kern w:val="0"/>
          <w:sz w:val="24"/>
        </w:rPr>
        <w:t>D</w:t>
      </w:r>
      <w:r w:rsidRPr="00FA604C">
        <w:rPr>
          <w:rFonts w:ascii="Times New Roman" w:eastAsia="宋体" w:hAnsi="Times New Roman" w:cs="Times New Roman"/>
          <w:color w:val="222222"/>
          <w:kern w:val="0"/>
          <w:sz w:val="24"/>
        </w:rPr>
        <w:t>ominance, agreeableness, and status inconsistency among men and women. </w:t>
      </w:r>
      <w:r w:rsidRPr="00FA604C">
        <w:rPr>
          <w:rFonts w:ascii="Times New Roman" w:eastAsia="宋体" w:hAnsi="Times New Roman" w:cs="Times New Roman"/>
          <w:i/>
          <w:iCs/>
          <w:color w:val="222222"/>
          <w:kern w:val="0"/>
          <w:sz w:val="24"/>
        </w:rPr>
        <w:t>European Journal of Work and Organizational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25</w:t>
      </w:r>
      <w:r w:rsidRPr="00FA604C">
        <w:rPr>
          <w:rFonts w:ascii="Times New Roman" w:eastAsia="宋体" w:hAnsi="Times New Roman" w:cs="Times New Roman"/>
          <w:color w:val="222222"/>
          <w:kern w:val="0"/>
          <w:sz w:val="24"/>
        </w:rPr>
        <w:t xml:space="preserve">(3), 430–446. </w:t>
      </w:r>
      <w:hyperlink r:id="rId75" w:history="1">
        <w:r w:rsidRPr="00FA604C">
          <w:rPr>
            <w:rStyle w:val="Hyperlink"/>
            <w:rFonts w:ascii="Times New Roman" w:eastAsia="宋体" w:hAnsi="Times New Roman" w:cs="Times New Roman"/>
            <w:kern w:val="0"/>
            <w:sz w:val="24"/>
          </w:rPr>
          <w:t>https://doi.org/10.1080/1359432X.2015.1111338</w:t>
        </w:r>
      </w:hyperlink>
    </w:p>
    <w:p w14:paraId="443215D9" w14:textId="011AA3A4" w:rsidR="00EB000A" w:rsidRPr="00FA604C" w:rsidRDefault="00EB000A" w:rsidP="00EB000A">
      <w:pPr>
        <w:spacing w:line="480" w:lineRule="auto"/>
        <w:ind w:left="720" w:hanging="720"/>
        <w:contextualSpacing/>
        <w:jc w:val="left"/>
        <w:rPr>
          <w:rFonts w:ascii="Times New Roman" w:eastAsia="宋体" w:hAnsi="Times New Roman" w:cs="Times New Roman"/>
          <w:sz w:val="24"/>
          <w:szCs w:val="28"/>
        </w:rPr>
      </w:pPr>
      <w:proofErr w:type="spellStart"/>
      <w:r w:rsidRPr="00FA604C">
        <w:rPr>
          <w:rFonts w:ascii="Times New Roman" w:eastAsia="宋体" w:hAnsi="Times New Roman" w:cs="Times New Roman"/>
          <w:sz w:val="24"/>
          <w:szCs w:val="28"/>
        </w:rPr>
        <w:t>Blötner</w:t>
      </w:r>
      <w:proofErr w:type="spellEnd"/>
      <w:r w:rsidRPr="00FA604C">
        <w:rPr>
          <w:rFonts w:ascii="Times New Roman" w:eastAsia="宋体" w:hAnsi="Times New Roman" w:cs="Times New Roman"/>
          <w:sz w:val="24"/>
          <w:szCs w:val="28"/>
        </w:rPr>
        <w:t xml:space="preserve">, C., </w:t>
      </w:r>
      <w:proofErr w:type="spellStart"/>
      <w:r w:rsidRPr="00FA604C">
        <w:rPr>
          <w:rFonts w:ascii="Times New Roman" w:eastAsia="宋体" w:hAnsi="Times New Roman" w:cs="Times New Roman"/>
          <w:sz w:val="24"/>
          <w:szCs w:val="28"/>
        </w:rPr>
        <w:t>Steinmayr</w:t>
      </w:r>
      <w:proofErr w:type="spellEnd"/>
      <w:r w:rsidRPr="00FA604C">
        <w:rPr>
          <w:rFonts w:ascii="Times New Roman" w:eastAsia="宋体" w:hAnsi="Times New Roman" w:cs="Times New Roman"/>
          <w:sz w:val="24"/>
          <w:szCs w:val="28"/>
        </w:rPr>
        <w:t xml:space="preserve">, R., &amp; Bergold, S. (2021). Malicious mind readers? A meta-analysis on Machiavellianism and cognitive and affective empathy. </w:t>
      </w:r>
      <w:r w:rsidRPr="00FA604C">
        <w:rPr>
          <w:rFonts w:ascii="Times New Roman" w:eastAsia="宋体" w:hAnsi="Times New Roman" w:cs="Times New Roman"/>
          <w:i/>
          <w:iCs/>
          <w:sz w:val="24"/>
          <w:szCs w:val="28"/>
        </w:rPr>
        <w:t>Personality and Individual Differences</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181</w:t>
      </w:r>
      <w:r w:rsidRPr="00FA604C">
        <w:rPr>
          <w:rFonts w:ascii="Times New Roman" w:eastAsia="宋体" w:hAnsi="Times New Roman" w:cs="Times New Roman"/>
          <w:sz w:val="24"/>
          <w:szCs w:val="28"/>
        </w:rPr>
        <w:t xml:space="preserve">, </w:t>
      </w:r>
      <w:r w:rsidR="00F8383F">
        <w:rPr>
          <w:rFonts w:ascii="Times New Roman" w:eastAsia="宋体" w:hAnsi="Times New Roman" w:cs="Times New Roman"/>
          <w:sz w:val="24"/>
          <w:szCs w:val="28"/>
        </w:rPr>
        <w:t xml:space="preserve">Article </w:t>
      </w:r>
      <w:r w:rsidRPr="00FA604C">
        <w:rPr>
          <w:rFonts w:ascii="Times New Roman" w:eastAsia="宋体" w:hAnsi="Times New Roman" w:cs="Times New Roman"/>
          <w:sz w:val="24"/>
          <w:szCs w:val="28"/>
        </w:rPr>
        <w:t xml:space="preserve">111023. </w:t>
      </w:r>
      <w:hyperlink r:id="rId76" w:history="1">
        <w:r w:rsidRPr="00FA604C">
          <w:rPr>
            <w:rStyle w:val="Hyperlink"/>
            <w:rFonts w:ascii="Times New Roman" w:eastAsia="宋体" w:hAnsi="Times New Roman" w:cs="Times New Roman"/>
            <w:sz w:val="24"/>
            <w:szCs w:val="28"/>
          </w:rPr>
          <w:t>https://doi.org/10.1016/j.paid.2021.111023</w:t>
        </w:r>
      </w:hyperlink>
    </w:p>
    <w:p w14:paraId="465BBCAD" w14:textId="100B751B"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*Bowling, N. A., Burns, G. N., Stewart, S. M., &amp; </w:t>
      </w:r>
      <w:proofErr w:type="spellStart"/>
      <w:r w:rsidRPr="00FA604C">
        <w:rPr>
          <w:rFonts w:ascii="Times New Roman" w:eastAsia="宋体" w:hAnsi="Times New Roman" w:cs="Times New Roman"/>
          <w:color w:val="222222"/>
          <w:kern w:val="0"/>
          <w:sz w:val="24"/>
        </w:rPr>
        <w:t>Gruys</w:t>
      </w:r>
      <w:proofErr w:type="spellEnd"/>
      <w:r w:rsidRPr="00FA604C">
        <w:rPr>
          <w:rFonts w:ascii="Times New Roman" w:eastAsia="宋体" w:hAnsi="Times New Roman" w:cs="Times New Roman"/>
          <w:color w:val="222222"/>
          <w:kern w:val="0"/>
          <w:sz w:val="24"/>
        </w:rPr>
        <w:t>, M. L. (2011). Conscientiousness and agreeableness as moderators of the relationship between neuroticism and counterproductive work behaviors: A constructive replication. </w:t>
      </w:r>
      <w:r w:rsidRPr="00FA604C">
        <w:rPr>
          <w:rFonts w:ascii="Times New Roman" w:eastAsia="宋体" w:hAnsi="Times New Roman" w:cs="Times New Roman"/>
          <w:i/>
          <w:iCs/>
          <w:color w:val="222222"/>
          <w:kern w:val="0"/>
          <w:sz w:val="24"/>
        </w:rPr>
        <w:t>International Journal of Selection and Assessment</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19</w:t>
      </w:r>
      <w:r w:rsidRPr="00FA604C">
        <w:rPr>
          <w:rFonts w:ascii="Times New Roman" w:eastAsia="宋体" w:hAnsi="Times New Roman" w:cs="Times New Roman"/>
          <w:color w:val="222222"/>
          <w:kern w:val="0"/>
          <w:sz w:val="24"/>
        </w:rPr>
        <w:t xml:space="preserve">(3), 320–330. </w:t>
      </w:r>
      <w:hyperlink r:id="rId77" w:history="1">
        <w:r w:rsidRPr="00FA604C">
          <w:rPr>
            <w:rStyle w:val="Hyperlink"/>
            <w:rFonts w:ascii="Times New Roman" w:eastAsia="宋体" w:hAnsi="Times New Roman" w:cs="Times New Roman"/>
            <w:kern w:val="0"/>
            <w:sz w:val="24"/>
          </w:rPr>
          <w:t>https://doi.org/10.1111/j.1468-2389.2011.00561.x</w:t>
        </w:r>
      </w:hyperlink>
    </w:p>
    <w:p w14:paraId="48621F80"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*Boyce, C. J., Wood, A. M., &amp; </w:t>
      </w:r>
      <w:proofErr w:type="spellStart"/>
      <w:r w:rsidRPr="00FA604C">
        <w:rPr>
          <w:rFonts w:ascii="Times New Roman" w:eastAsia="等线" w:hAnsi="Times New Roman" w:cs="Times New Roman"/>
          <w:color w:val="000000"/>
          <w:kern w:val="0"/>
          <w:sz w:val="24"/>
        </w:rPr>
        <w:t>Powdthavee</w:t>
      </w:r>
      <w:proofErr w:type="spellEnd"/>
      <w:r w:rsidRPr="00FA604C">
        <w:rPr>
          <w:rFonts w:ascii="Times New Roman" w:eastAsia="等线" w:hAnsi="Times New Roman" w:cs="Times New Roman"/>
          <w:color w:val="000000"/>
          <w:kern w:val="0"/>
          <w:sz w:val="24"/>
        </w:rPr>
        <w:t>, N. (2013). Is personality fixed? Personality changes as much as “variable” economic factors and more strongly predicts changes to life satisfaction. </w:t>
      </w:r>
      <w:r w:rsidRPr="00FA604C">
        <w:rPr>
          <w:rFonts w:ascii="Times New Roman" w:eastAsia="等线" w:hAnsi="Times New Roman" w:cs="Times New Roman"/>
          <w:i/>
          <w:iCs/>
          <w:color w:val="000000"/>
          <w:kern w:val="0"/>
          <w:sz w:val="24"/>
        </w:rPr>
        <w:t>Social Indicators Research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111</w:t>
      </w:r>
      <w:r w:rsidRPr="00FA604C">
        <w:rPr>
          <w:rFonts w:ascii="Times New Roman" w:eastAsia="等线" w:hAnsi="Times New Roman" w:cs="Times New Roman"/>
          <w:color w:val="000000"/>
          <w:kern w:val="0"/>
          <w:sz w:val="24"/>
        </w:rPr>
        <w:t xml:space="preserve">, 287–305. </w:t>
      </w:r>
      <w:hyperlink r:id="rId78" w:history="1">
        <w:r w:rsidRPr="00FA604C">
          <w:rPr>
            <w:rStyle w:val="Hyperlink"/>
            <w:rFonts w:ascii="Times New Roman" w:eastAsia="等线" w:hAnsi="Times New Roman" w:cs="Times New Roman"/>
            <w:kern w:val="0"/>
            <w:sz w:val="24"/>
          </w:rPr>
          <w:t>https://doi.org/10.1007/s11205-012-0006-z</w:t>
        </w:r>
      </w:hyperlink>
    </w:p>
    <w:p w14:paraId="0E087EC3" w14:textId="6F660981" w:rsidR="005A2431" w:rsidRPr="00FA604C" w:rsidRDefault="005A2431" w:rsidP="005A2431">
      <w:pPr>
        <w:spacing w:line="480" w:lineRule="auto"/>
        <w:ind w:left="720" w:hanging="720"/>
        <w:jc w:val="left"/>
        <w:rPr>
          <w:rFonts w:ascii="Times New Roman" w:hAnsi="Times New Roman" w:cs="Times New Roman"/>
          <w:sz w:val="24"/>
          <w:szCs w:val="28"/>
        </w:rPr>
      </w:pPr>
      <w:r w:rsidRPr="00FA604C">
        <w:rPr>
          <w:rFonts w:ascii="Times New Roman" w:eastAsia="宋体" w:hAnsi="Times New Roman" w:cs="Times New Roman"/>
          <w:sz w:val="24"/>
          <w:szCs w:val="24"/>
        </w:rPr>
        <w:lastRenderedPageBreak/>
        <w:t xml:space="preserve">Bradley, A., Lawrence, C., &amp; Ferguson, E. (2018). Does observability affect </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Proceedings of the Royal Society B: Biological Sciences</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285</w:t>
      </w:r>
      <w:r w:rsidRPr="00FA604C">
        <w:rPr>
          <w:rFonts w:ascii="Times New Roman" w:eastAsia="宋体" w:hAnsi="Times New Roman" w:cs="Times New Roman"/>
          <w:sz w:val="24"/>
          <w:szCs w:val="24"/>
        </w:rPr>
        <w:t xml:space="preserve">(1875), </w:t>
      </w:r>
      <w:r w:rsidR="00F8383F">
        <w:rPr>
          <w:rFonts w:ascii="Times New Roman" w:eastAsia="宋体" w:hAnsi="Times New Roman" w:cs="Times New Roman"/>
          <w:sz w:val="24"/>
          <w:szCs w:val="24"/>
        </w:rPr>
        <w:t xml:space="preserve">Article </w:t>
      </w:r>
      <w:r w:rsidRPr="00FA604C">
        <w:rPr>
          <w:rFonts w:ascii="Times New Roman" w:eastAsia="宋体" w:hAnsi="Times New Roman" w:cs="Times New Roman"/>
          <w:sz w:val="24"/>
          <w:szCs w:val="24"/>
        </w:rPr>
        <w:t>20180116.</w:t>
      </w:r>
      <w:r w:rsidRPr="00FA604C">
        <w:t xml:space="preserve"> </w:t>
      </w:r>
      <w:hyperlink r:id="rId79" w:history="1">
        <w:r w:rsidRPr="00FA604C">
          <w:rPr>
            <w:rStyle w:val="Hyperlink"/>
            <w:rFonts w:ascii="Times New Roman" w:hAnsi="Times New Roman" w:cs="Times New Roman"/>
            <w:sz w:val="24"/>
            <w:szCs w:val="28"/>
          </w:rPr>
          <w:t>https://doi.org/10.1098/rspb.2018.0116</w:t>
        </w:r>
      </w:hyperlink>
    </w:p>
    <w:p w14:paraId="7E45DA18" w14:textId="77777777" w:rsidR="00C65899" w:rsidRPr="00FA604C" w:rsidRDefault="00C65899" w:rsidP="00C65899">
      <w:pPr>
        <w:spacing w:line="480" w:lineRule="auto"/>
        <w:ind w:left="720" w:hanging="720"/>
        <w:jc w:val="left"/>
        <w:rPr>
          <w:rFonts w:ascii="Times New Roman" w:eastAsia="宋体" w:hAnsi="Times New Roman" w:cs="Arial"/>
          <w:sz w:val="24"/>
          <w:szCs w:val="24"/>
        </w:rPr>
      </w:pPr>
      <w:r w:rsidRPr="00FA604C">
        <w:rPr>
          <w:rFonts w:ascii="Times New Roman" w:eastAsia="宋体" w:hAnsi="Times New Roman" w:cs="Arial"/>
          <w:sz w:val="24"/>
          <w:szCs w:val="24"/>
        </w:rPr>
        <w:t xml:space="preserve">Cai, W., Wu, S., &amp; Kou, Y. (2016). </w:t>
      </w:r>
      <w:proofErr w:type="spellStart"/>
      <w:r w:rsidRPr="00FA604C">
        <w:rPr>
          <w:rFonts w:ascii="Times New Roman" w:eastAsia="宋体" w:hAnsi="Times New Roman" w:cs="Arial"/>
          <w:sz w:val="24"/>
          <w:szCs w:val="24"/>
        </w:rPr>
        <w:t>Quanli</w:t>
      </w:r>
      <w:proofErr w:type="spellEnd"/>
      <w:r w:rsidRPr="00FA604C">
        <w:rPr>
          <w:rFonts w:ascii="Times New Roman" w:eastAsia="宋体" w:hAnsi="Times New Roman" w:cs="Arial"/>
          <w:sz w:val="24"/>
          <w:szCs w:val="24"/>
        </w:rPr>
        <w:t xml:space="preserve"> dui </w:t>
      </w:r>
      <w:proofErr w:type="spellStart"/>
      <w:r w:rsidRPr="00FA604C">
        <w:rPr>
          <w:rFonts w:ascii="Times New Roman" w:eastAsia="宋体" w:hAnsi="Times New Roman" w:cs="Arial"/>
          <w:sz w:val="24"/>
          <w:szCs w:val="24"/>
        </w:rPr>
        <w:t>qinshehui</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xingwei</w:t>
      </w:r>
      <w:proofErr w:type="spellEnd"/>
      <w:r w:rsidRPr="00FA604C">
        <w:rPr>
          <w:rFonts w:ascii="Times New Roman" w:eastAsia="宋体" w:hAnsi="Times New Roman" w:cs="Arial"/>
          <w:sz w:val="24"/>
          <w:szCs w:val="24"/>
        </w:rPr>
        <w:t xml:space="preserve"> de </w:t>
      </w:r>
      <w:proofErr w:type="spellStart"/>
      <w:r w:rsidRPr="00FA604C">
        <w:rPr>
          <w:rFonts w:ascii="Times New Roman" w:eastAsia="宋体" w:hAnsi="Times New Roman" w:cs="Arial"/>
          <w:sz w:val="24"/>
          <w:szCs w:val="24"/>
        </w:rPr>
        <w:t>yingxiang</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Jizhi</w:t>
      </w:r>
      <w:proofErr w:type="spellEnd"/>
      <w:r w:rsidRPr="00FA604C">
        <w:rPr>
          <w:rFonts w:ascii="Times New Roman" w:eastAsia="宋体" w:hAnsi="Times New Roman" w:cs="Arial"/>
          <w:sz w:val="24"/>
          <w:szCs w:val="24"/>
        </w:rPr>
        <w:t xml:space="preserve"> ji </w:t>
      </w:r>
      <w:proofErr w:type="spellStart"/>
      <w:r w:rsidRPr="00FA604C">
        <w:rPr>
          <w:rFonts w:ascii="Times New Roman" w:eastAsia="宋体" w:hAnsi="Times New Roman" w:cs="Arial"/>
          <w:sz w:val="24"/>
          <w:szCs w:val="24"/>
        </w:rPr>
        <w:t>xiangguan</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yinsu</w:t>
      </w:r>
      <w:proofErr w:type="spellEnd"/>
      <w:r w:rsidRPr="00FA604C">
        <w:rPr>
          <w:rFonts w:ascii="Times New Roman" w:eastAsia="宋体" w:hAnsi="Times New Roman" w:cs="Arial"/>
          <w:sz w:val="24"/>
          <w:szCs w:val="24"/>
        </w:rPr>
        <w:t xml:space="preserve"> [Power and prosocial </w:t>
      </w:r>
      <w:proofErr w:type="spellStart"/>
      <w:r w:rsidRPr="00FA604C">
        <w:rPr>
          <w:rFonts w:ascii="Times New Roman" w:eastAsia="宋体" w:hAnsi="Times New Roman" w:cs="Arial"/>
          <w:sz w:val="24"/>
          <w:szCs w:val="24"/>
        </w:rPr>
        <w:t>behaviour</w:t>
      </w:r>
      <w:proofErr w:type="spellEnd"/>
      <w:r w:rsidRPr="00FA604C">
        <w:rPr>
          <w:rFonts w:ascii="Times New Roman" w:eastAsia="宋体" w:hAnsi="Times New Roman" w:cs="Arial"/>
          <w:sz w:val="24"/>
          <w:szCs w:val="24"/>
        </w:rPr>
        <w:t xml:space="preserve">: How and why power affects prosocial </w:t>
      </w:r>
      <w:proofErr w:type="spellStart"/>
      <w:r w:rsidRPr="00FA604C">
        <w:rPr>
          <w:rFonts w:ascii="Times New Roman" w:eastAsia="宋体" w:hAnsi="Times New Roman" w:cs="Arial"/>
          <w:sz w:val="24"/>
          <w:szCs w:val="24"/>
        </w:rPr>
        <w:t>behaviour</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i/>
          <w:iCs/>
          <w:sz w:val="24"/>
          <w:szCs w:val="24"/>
        </w:rPr>
        <w:t>Xinli</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kexue</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jinzhan</w:t>
      </w:r>
      <w:proofErr w:type="spellEnd"/>
      <w:r w:rsidRPr="00FA604C">
        <w:rPr>
          <w:rFonts w:ascii="Times New Roman" w:eastAsia="宋体" w:hAnsi="Times New Roman" w:cs="Arial"/>
          <w:sz w:val="24"/>
          <w:szCs w:val="24"/>
        </w:rPr>
        <w:t xml:space="preserve">, </w:t>
      </w:r>
      <w:r w:rsidRPr="00FA604C">
        <w:rPr>
          <w:rFonts w:ascii="Times New Roman" w:eastAsia="宋体" w:hAnsi="Times New Roman" w:cs="Arial"/>
          <w:i/>
          <w:iCs/>
          <w:sz w:val="24"/>
          <w:szCs w:val="24"/>
        </w:rPr>
        <w:t>24</w:t>
      </w:r>
      <w:r w:rsidRPr="00FA604C">
        <w:rPr>
          <w:rFonts w:ascii="Times New Roman" w:eastAsia="宋体" w:hAnsi="Times New Roman" w:cs="Arial"/>
          <w:sz w:val="24"/>
          <w:szCs w:val="24"/>
        </w:rPr>
        <w:t>(1), 120</w:t>
      </w:r>
      <w:r w:rsidRPr="00FA604C">
        <w:rPr>
          <w:rFonts w:ascii="Times New Roman" w:hAnsi="Times New Roman" w:cs="Times New Roman"/>
          <w:sz w:val="24"/>
          <w:szCs w:val="28"/>
        </w:rPr>
        <w:t>–</w:t>
      </w:r>
      <w:r w:rsidRPr="00FA604C">
        <w:rPr>
          <w:rFonts w:ascii="Times New Roman" w:eastAsia="宋体" w:hAnsi="Times New Roman" w:cs="Arial"/>
          <w:sz w:val="24"/>
          <w:szCs w:val="24"/>
        </w:rPr>
        <w:t>131.</w:t>
      </w:r>
    </w:p>
    <w:p w14:paraId="775F457E" w14:textId="6AB1BA2D" w:rsidR="00DB0DF7" w:rsidRPr="00FA604C" w:rsidRDefault="00DB0DF7" w:rsidP="00DB0DF7">
      <w:pPr>
        <w:widowControl/>
        <w:spacing w:line="480" w:lineRule="auto"/>
        <w:ind w:left="720" w:hanging="720"/>
        <w:jc w:val="left"/>
        <w:rPr>
          <w:rFonts w:ascii="Times New Roman" w:hAnsi="Times New Roman" w:cs="Times New Roman"/>
          <w:sz w:val="24"/>
        </w:rPr>
      </w:pPr>
      <w:r w:rsidRPr="00FA604C">
        <w:rPr>
          <w:rFonts w:ascii="Times New Roman" w:hAnsi="Times New Roman" w:cs="Times New Roman"/>
          <w:color w:val="000000"/>
          <w:sz w:val="24"/>
        </w:rPr>
        <w:t xml:space="preserve">*Callan, M. J., Kim, H., Gheorghiu, A. I., &amp; Matthews, W. J. (2017). The interrelations between social class, personal relative deprivation, and </w:t>
      </w:r>
      <w:proofErr w:type="spellStart"/>
      <w:r w:rsidRPr="00FA604C">
        <w:rPr>
          <w:rFonts w:ascii="Times New Roman" w:hAnsi="Times New Roman" w:cs="Times New Roman"/>
          <w:color w:val="000000"/>
          <w:sz w:val="24"/>
        </w:rPr>
        <w:t>prosociality</w:t>
      </w:r>
      <w:proofErr w:type="spellEnd"/>
      <w:r w:rsidRPr="00FA604C">
        <w:rPr>
          <w:rFonts w:ascii="Times New Roman" w:hAnsi="Times New Roman" w:cs="Times New Roman"/>
          <w:color w:val="000000"/>
          <w:sz w:val="24"/>
        </w:rPr>
        <w:t xml:space="preserve">. </w:t>
      </w:r>
      <w:r w:rsidRPr="00FA604C">
        <w:rPr>
          <w:rFonts w:ascii="Times New Roman" w:hAnsi="Times New Roman" w:cs="Times New Roman"/>
          <w:i/>
          <w:color w:val="000000"/>
          <w:sz w:val="24"/>
        </w:rPr>
        <w:t>Social Psychological and Personality Science</w:t>
      </w:r>
      <w:r w:rsidRPr="00FA604C">
        <w:rPr>
          <w:rFonts w:ascii="Times New Roman" w:hAnsi="Times New Roman" w:cs="Times New Roman"/>
          <w:i/>
          <w:iCs/>
          <w:color w:val="000000"/>
          <w:sz w:val="24"/>
        </w:rPr>
        <w:t>, 8</w:t>
      </w:r>
      <w:r w:rsidRPr="00FA604C">
        <w:rPr>
          <w:rFonts w:ascii="Times New Roman" w:hAnsi="Times New Roman" w:cs="Times New Roman"/>
          <w:color w:val="000000"/>
          <w:sz w:val="24"/>
        </w:rPr>
        <w:t>(6), 660</w:t>
      </w:r>
      <w:r w:rsidRPr="00FA604C">
        <w:rPr>
          <w:rFonts w:ascii="Times New Roman" w:hAnsi="Times New Roman" w:cs="Times New Roman"/>
          <w:sz w:val="24"/>
        </w:rPr>
        <w:t>–</w:t>
      </w:r>
      <w:r w:rsidRPr="00FA604C">
        <w:rPr>
          <w:rFonts w:ascii="Times New Roman" w:hAnsi="Times New Roman" w:cs="Times New Roman"/>
          <w:color w:val="000000"/>
          <w:sz w:val="24"/>
        </w:rPr>
        <w:t xml:space="preserve">669. </w:t>
      </w:r>
      <w:hyperlink r:id="rId80" w:history="1">
        <w:r w:rsidRPr="00FA604C">
          <w:rPr>
            <w:rStyle w:val="Hyperlink"/>
            <w:rFonts w:ascii="Times New Roman" w:hAnsi="Times New Roman" w:cs="Times New Roman"/>
            <w:sz w:val="24"/>
          </w:rPr>
          <w:t>http://doi.org/10.1177/1948550616673877</w:t>
        </w:r>
      </w:hyperlink>
    </w:p>
    <w:p w14:paraId="7DC7FCF3" w14:textId="77777777" w:rsidR="00C65899" w:rsidRPr="00FA604C" w:rsidRDefault="00C65899" w:rsidP="00C65899">
      <w:pPr>
        <w:spacing w:line="480" w:lineRule="auto"/>
        <w:ind w:left="720" w:hanging="720"/>
        <w:contextualSpacing/>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Card, N. A. (2019). Meta-analyses of the reliabilities of four measures of gratitude. </w:t>
      </w:r>
      <w:r w:rsidRPr="00FA604C">
        <w:rPr>
          <w:rFonts w:ascii="Times New Roman" w:eastAsia="宋体" w:hAnsi="Times New Roman" w:cs="Times New Roman"/>
          <w:i/>
          <w:iCs/>
          <w:sz w:val="24"/>
          <w:szCs w:val="28"/>
        </w:rPr>
        <w:t>The Journal of Positive Psychology</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14</w:t>
      </w:r>
      <w:r w:rsidRPr="00FA604C">
        <w:rPr>
          <w:rFonts w:ascii="Times New Roman" w:eastAsia="宋体" w:hAnsi="Times New Roman" w:cs="Times New Roman"/>
          <w:sz w:val="24"/>
          <w:szCs w:val="28"/>
        </w:rPr>
        <w:t xml:space="preserve">(5), 576–586. </w:t>
      </w:r>
      <w:hyperlink r:id="rId81" w:history="1">
        <w:r w:rsidRPr="00FA604C">
          <w:rPr>
            <w:rStyle w:val="Hyperlink"/>
            <w:rFonts w:ascii="Times New Roman" w:eastAsia="宋体" w:hAnsi="Times New Roman" w:cs="Times New Roman"/>
            <w:sz w:val="24"/>
            <w:szCs w:val="28"/>
          </w:rPr>
          <w:t>https://doi.org/10.1080/17439760.2018.1497690</w:t>
        </w:r>
      </w:hyperlink>
    </w:p>
    <w:p w14:paraId="1CF9E45E" w14:textId="3D147472" w:rsidR="00DB0DF7" w:rsidRPr="00FA604C" w:rsidRDefault="00DB0DF7" w:rsidP="00DB0DF7">
      <w:pPr>
        <w:widowControl/>
        <w:spacing w:line="480" w:lineRule="auto"/>
        <w:ind w:left="720" w:hanging="720"/>
        <w:jc w:val="left"/>
        <w:rPr>
          <w:rFonts w:ascii="Times New Roman" w:hAnsi="Times New Roman" w:cs="Times New Roman"/>
          <w:sz w:val="24"/>
        </w:rPr>
      </w:pPr>
      <w:r w:rsidRPr="00FA604C">
        <w:rPr>
          <w:rFonts w:ascii="Times New Roman" w:hAnsi="Times New Roman" w:cs="Times New Roman"/>
          <w:sz w:val="24"/>
        </w:rPr>
        <w:t xml:space="preserve">*Carlo, G., Mestre, M. V., Samper, P., Tur, A., &amp; Armenta, B. E. (2010). Feelings or cognitions? Moral cognitions and emotions as longitudinal predictors of prosocial and aggressive behaviors. </w:t>
      </w:r>
      <w:r w:rsidRPr="00FA604C">
        <w:rPr>
          <w:rFonts w:ascii="Times New Roman" w:hAnsi="Times New Roman" w:cs="Times New Roman"/>
          <w:i/>
          <w:iCs/>
          <w:sz w:val="24"/>
        </w:rPr>
        <w:t>Personality and Individual Differences</w:t>
      </w:r>
      <w:r w:rsidRPr="00FA604C">
        <w:rPr>
          <w:rFonts w:ascii="Times New Roman" w:hAnsi="Times New Roman" w:cs="Times New Roman"/>
          <w:sz w:val="24"/>
        </w:rPr>
        <w:t xml:space="preserve">, </w:t>
      </w:r>
      <w:r w:rsidRPr="00FA604C">
        <w:rPr>
          <w:rFonts w:ascii="Times New Roman" w:hAnsi="Times New Roman" w:cs="Times New Roman"/>
          <w:i/>
          <w:iCs/>
          <w:sz w:val="24"/>
        </w:rPr>
        <w:t>48</w:t>
      </w:r>
      <w:r w:rsidRPr="00FA604C">
        <w:rPr>
          <w:rFonts w:ascii="Times New Roman" w:hAnsi="Times New Roman" w:cs="Times New Roman"/>
          <w:sz w:val="24"/>
        </w:rPr>
        <w:t xml:space="preserve">(8), 872–877. </w:t>
      </w:r>
      <w:hyperlink r:id="rId82" w:history="1">
        <w:r w:rsidRPr="00FA604C">
          <w:rPr>
            <w:rStyle w:val="Hyperlink"/>
            <w:rFonts w:ascii="Times New Roman" w:hAnsi="Times New Roman" w:cs="Times New Roman"/>
            <w:sz w:val="24"/>
          </w:rPr>
          <w:t>https://doi.org/10.1016/j.paid.2010.02.010</w:t>
        </w:r>
      </w:hyperlink>
    </w:p>
    <w:p w14:paraId="39BAABB6"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Cartabuke</w:t>
      </w:r>
      <w:proofErr w:type="spellEnd"/>
      <w:r w:rsidRPr="00FA604C">
        <w:rPr>
          <w:rFonts w:ascii="Times New Roman" w:eastAsia="等线" w:hAnsi="Times New Roman" w:cs="Times New Roman"/>
          <w:color w:val="000000"/>
          <w:kern w:val="0"/>
          <w:sz w:val="24"/>
        </w:rPr>
        <w:t xml:space="preserve">, M., Westerman, J. W., Bergman, J. Z., Whitaker, B. G., Westerman, J., &amp; </w:t>
      </w:r>
      <w:proofErr w:type="spellStart"/>
      <w:r w:rsidRPr="00FA604C">
        <w:rPr>
          <w:rFonts w:ascii="Times New Roman" w:eastAsia="等线" w:hAnsi="Times New Roman" w:cs="Times New Roman"/>
          <w:color w:val="000000"/>
          <w:kern w:val="0"/>
          <w:sz w:val="24"/>
        </w:rPr>
        <w:t>Beekun</w:t>
      </w:r>
      <w:proofErr w:type="spellEnd"/>
      <w:r w:rsidRPr="00FA604C">
        <w:rPr>
          <w:rFonts w:ascii="Times New Roman" w:eastAsia="等线" w:hAnsi="Times New Roman" w:cs="Times New Roman"/>
          <w:color w:val="000000"/>
          <w:kern w:val="0"/>
          <w:sz w:val="24"/>
        </w:rPr>
        <w:t xml:space="preserve">, R. I. (2019). Empathy </w:t>
      </w:r>
      <w:proofErr w:type="gramStart"/>
      <w:r w:rsidRPr="00FA604C">
        <w:rPr>
          <w:rFonts w:ascii="Times New Roman" w:eastAsia="等线" w:hAnsi="Times New Roman" w:cs="Times New Roman"/>
          <w:color w:val="000000"/>
          <w:kern w:val="0"/>
          <w:sz w:val="24"/>
        </w:rPr>
        <w:t>as</w:t>
      </w:r>
      <w:proofErr w:type="gramEnd"/>
      <w:r w:rsidRPr="00FA604C">
        <w:rPr>
          <w:rFonts w:ascii="Times New Roman" w:eastAsia="等线" w:hAnsi="Times New Roman" w:cs="Times New Roman"/>
          <w:color w:val="000000"/>
          <w:kern w:val="0"/>
          <w:sz w:val="24"/>
        </w:rPr>
        <w:t xml:space="preserve"> an antecedent of social justice attitudes and perceptions. </w:t>
      </w:r>
      <w:r w:rsidRPr="00FA604C">
        <w:rPr>
          <w:rFonts w:ascii="Times New Roman" w:eastAsia="等线" w:hAnsi="Times New Roman" w:cs="Times New Roman"/>
          <w:i/>
          <w:iCs/>
          <w:color w:val="000000"/>
          <w:kern w:val="0"/>
          <w:sz w:val="24"/>
        </w:rPr>
        <w:t>Journal of Business Ethics</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157</w:t>
      </w:r>
      <w:r w:rsidRPr="00FA604C">
        <w:rPr>
          <w:rFonts w:ascii="Times New Roman" w:eastAsia="等线" w:hAnsi="Times New Roman" w:cs="Times New Roman"/>
          <w:color w:val="000000"/>
          <w:kern w:val="0"/>
          <w:sz w:val="24"/>
        </w:rPr>
        <w:t xml:space="preserve">, 605–615. </w:t>
      </w:r>
      <w:hyperlink r:id="rId83" w:history="1">
        <w:r w:rsidRPr="00FA604C">
          <w:rPr>
            <w:rStyle w:val="Hyperlink"/>
            <w:rFonts w:ascii="Times New Roman" w:eastAsia="等线" w:hAnsi="Times New Roman" w:cs="Times New Roman"/>
            <w:kern w:val="0"/>
            <w:sz w:val="24"/>
          </w:rPr>
          <w:t>https://doi.org/10.1007/s10551-017-3677-1</w:t>
        </w:r>
      </w:hyperlink>
    </w:p>
    <w:p w14:paraId="495A3C7C"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lastRenderedPageBreak/>
        <w:t>*</w:t>
      </w:r>
      <w:proofErr w:type="spellStart"/>
      <w:r w:rsidRPr="00FA604C">
        <w:rPr>
          <w:rFonts w:ascii="Times New Roman" w:eastAsia="等线" w:hAnsi="Times New Roman" w:cs="Times New Roman"/>
          <w:color w:val="000000"/>
          <w:kern w:val="0"/>
          <w:sz w:val="24"/>
        </w:rPr>
        <w:t>Čavojová</w:t>
      </w:r>
      <w:proofErr w:type="spellEnd"/>
      <w:r w:rsidRPr="00FA604C">
        <w:rPr>
          <w:rFonts w:ascii="Times New Roman" w:eastAsia="等线" w:hAnsi="Times New Roman" w:cs="Times New Roman"/>
          <w:color w:val="000000"/>
          <w:kern w:val="0"/>
          <w:sz w:val="24"/>
        </w:rPr>
        <w:t xml:space="preserve">, V., Adamus, M., &amp; </w:t>
      </w:r>
      <w:proofErr w:type="spellStart"/>
      <w:r w:rsidRPr="00FA604C">
        <w:rPr>
          <w:rFonts w:ascii="Times New Roman" w:eastAsia="等线" w:hAnsi="Times New Roman" w:cs="Times New Roman"/>
          <w:color w:val="000000"/>
          <w:kern w:val="0"/>
          <w:sz w:val="24"/>
        </w:rPr>
        <w:t>Ballová</w:t>
      </w:r>
      <w:proofErr w:type="spellEnd"/>
      <w:r w:rsidRPr="00FA604C">
        <w:rPr>
          <w:rFonts w:ascii="Times New Roman" w:eastAsia="等线" w:hAnsi="Times New Roman" w:cs="Times New Roman"/>
          <w:color w:val="000000"/>
          <w:kern w:val="0"/>
          <w:sz w:val="24"/>
        </w:rPr>
        <w:t xml:space="preserve"> </w:t>
      </w:r>
      <w:proofErr w:type="spellStart"/>
      <w:r w:rsidRPr="00FA604C">
        <w:rPr>
          <w:rFonts w:ascii="Times New Roman" w:eastAsia="等线" w:hAnsi="Times New Roman" w:cs="Times New Roman"/>
          <w:color w:val="000000"/>
          <w:kern w:val="0"/>
          <w:sz w:val="24"/>
        </w:rPr>
        <w:t>Mikušková</w:t>
      </w:r>
      <w:proofErr w:type="spellEnd"/>
      <w:r w:rsidRPr="00FA604C">
        <w:rPr>
          <w:rFonts w:ascii="Times New Roman" w:eastAsia="等线" w:hAnsi="Times New Roman" w:cs="Times New Roman"/>
          <w:color w:val="000000"/>
          <w:kern w:val="0"/>
          <w:sz w:val="24"/>
        </w:rPr>
        <w:t xml:space="preserve">, E. (2024). You before me: How vertical collectivism and feelings of threat predicted more socially desirable </w:t>
      </w:r>
      <w:proofErr w:type="spellStart"/>
      <w:r w:rsidRPr="00FA604C">
        <w:rPr>
          <w:rFonts w:ascii="Times New Roman" w:eastAsia="等线" w:hAnsi="Times New Roman" w:cs="Times New Roman"/>
          <w:color w:val="000000"/>
          <w:kern w:val="0"/>
          <w:sz w:val="24"/>
        </w:rPr>
        <w:t>behaviour</w:t>
      </w:r>
      <w:proofErr w:type="spellEnd"/>
      <w:r w:rsidRPr="00FA604C">
        <w:rPr>
          <w:rFonts w:ascii="Times New Roman" w:eastAsia="等线" w:hAnsi="Times New Roman" w:cs="Times New Roman"/>
          <w:color w:val="000000"/>
          <w:kern w:val="0"/>
          <w:sz w:val="24"/>
        </w:rPr>
        <w:t xml:space="preserve"> during COVID-19 pandemic. </w:t>
      </w:r>
      <w:r w:rsidRPr="00FA604C">
        <w:rPr>
          <w:rFonts w:ascii="Times New Roman" w:eastAsia="等线" w:hAnsi="Times New Roman" w:cs="Times New Roman"/>
          <w:i/>
          <w:iCs/>
          <w:color w:val="000000"/>
          <w:kern w:val="0"/>
          <w:sz w:val="24"/>
        </w:rPr>
        <w:t>Current Psychology</w:t>
      </w:r>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43</w:t>
      </w:r>
      <w:r w:rsidRPr="00FA604C">
        <w:rPr>
          <w:rFonts w:ascii="Times New Roman" w:eastAsia="等线" w:hAnsi="Times New Roman" w:cs="Times New Roman"/>
          <w:color w:val="000000"/>
          <w:kern w:val="0"/>
          <w:sz w:val="24"/>
        </w:rPr>
        <w:t xml:space="preserve">, 8303–8314. </w:t>
      </w:r>
      <w:hyperlink r:id="rId84" w:history="1">
        <w:r w:rsidRPr="00FA604C">
          <w:rPr>
            <w:rStyle w:val="Hyperlink"/>
            <w:rFonts w:ascii="Times New Roman" w:eastAsia="等线" w:hAnsi="Times New Roman" w:cs="Times New Roman"/>
            <w:kern w:val="0"/>
            <w:sz w:val="24"/>
          </w:rPr>
          <w:t>https://doi.org/10.1007/s12144-022-03003-3</w:t>
        </w:r>
      </w:hyperlink>
    </w:p>
    <w:p w14:paraId="25CF32F2"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*Ceschi, A., Sartori, R., Dickert, S., &amp; Costantini, A. (2016). Grit or </w:t>
      </w:r>
      <w:proofErr w:type="gramStart"/>
      <w:r w:rsidRPr="00FA604C">
        <w:rPr>
          <w:rFonts w:ascii="Times New Roman" w:eastAsia="宋体" w:hAnsi="Times New Roman" w:cs="Times New Roman"/>
          <w:color w:val="222222"/>
          <w:kern w:val="0"/>
          <w:sz w:val="24"/>
        </w:rPr>
        <w:t>honesty-humility</w:t>
      </w:r>
      <w:proofErr w:type="gramEnd"/>
      <w:r w:rsidRPr="00FA604C">
        <w:rPr>
          <w:rFonts w:ascii="Times New Roman" w:eastAsia="宋体" w:hAnsi="Times New Roman" w:cs="Times New Roman"/>
          <w:color w:val="222222"/>
          <w:kern w:val="0"/>
          <w:sz w:val="24"/>
        </w:rPr>
        <w:t>? New insights into the moderating role of personality between the health impairment process and counterproductive work behavior. </w:t>
      </w:r>
      <w:r w:rsidRPr="00FA604C">
        <w:rPr>
          <w:rFonts w:ascii="Times New Roman" w:eastAsia="宋体" w:hAnsi="Times New Roman" w:cs="Times New Roman"/>
          <w:i/>
          <w:iCs/>
          <w:color w:val="222222"/>
          <w:kern w:val="0"/>
          <w:sz w:val="24"/>
        </w:rPr>
        <w:t>Frontiers in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7</w:t>
      </w:r>
      <w:r w:rsidRPr="00FA604C">
        <w:rPr>
          <w:rFonts w:ascii="Times New Roman" w:eastAsia="宋体" w:hAnsi="Times New Roman" w:cs="Times New Roman"/>
          <w:color w:val="222222"/>
          <w:kern w:val="0"/>
          <w:sz w:val="24"/>
        </w:rPr>
        <w:t xml:space="preserve">, Article 219618. </w:t>
      </w:r>
      <w:hyperlink r:id="rId85" w:history="1">
        <w:r w:rsidRPr="00FA604C">
          <w:rPr>
            <w:rStyle w:val="Hyperlink"/>
            <w:rFonts w:ascii="Times New Roman" w:eastAsia="宋体" w:hAnsi="Times New Roman" w:cs="Times New Roman"/>
            <w:kern w:val="0"/>
            <w:sz w:val="24"/>
          </w:rPr>
          <w:t>https://doi.org/10.3389/fpsyg.2016.01799</w:t>
        </w:r>
      </w:hyperlink>
    </w:p>
    <w:p w14:paraId="18E235D9"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*Chan, B. C. L., Luciano, M., &amp; Lee, B. (2018). Interaction of physical activity and personality in the subjective wellbeing of older adults in Hong Kong and the United Kingdom. </w:t>
      </w:r>
      <w:r w:rsidRPr="00FA604C">
        <w:rPr>
          <w:rFonts w:ascii="Times New Roman" w:eastAsia="宋体" w:hAnsi="Times New Roman" w:cs="Times New Roman"/>
          <w:i/>
          <w:iCs/>
          <w:color w:val="222222"/>
          <w:kern w:val="0"/>
          <w:sz w:val="24"/>
        </w:rPr>
        <w:t>Behavioral Sciences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8</w:t>
      </w:r>
      <w:r w:rsidRPr="00FA604C">
        <w:rPr>
          <w:rFonts w:ascii="Times New Roman" w:eastAsia="宋体" w:hAnsi="Times New Roman" w:cs="Times New Roman"/>
          <w:color w:val="222222"/>
          <w:kern w:val="0"/>
          <w:sz w:val="24"/>
        </w:rPr>
        <w:t xml:space="preserve">(8), Article 71. </w:t>
      </w:r>
      <w:hyperlink r:id="rId86" w:history="1">
        <w:r w:rsidRPr="00FA604C">
          <w:rPr>
            <w:rStyle w:val="Hyperlink"/>
            <w:rFonts w:ascii="Times New Roman" w:eastAsia="宋体" w:hAnsi="Times New Roman" w:cs="Times New Roman"/>
            <w:kern w:val="0"/>
            <w:sz w:val="24"/>
          </w:rPr>
          <w:t>https://doi.org/10.3390/bs8080071</w:t>
        </w:r>
      </w:hyperlink>
    </w:p>
    <w:p w14:paraId="393887B2" w14:textId="77777777" w:rsidR="00DB0DF7" w:rsidRPr="00FA604C" w:rsidRDefault="00DB0DF7" w:rsidP="00DB0DF7">
      <w:pPr>
        <w:widowControl/>
        <w:spacing w:line="480" w:lineRule="auto"/>
        <w:ind w:left="720" w:hanging="720"/>
        <w:jc w:val="left"/>
        <w:rPr>
          <w:rFonts w:ascii="Times New Roman" w:hAnsi="Times New Roman" w:cs="Times New Roman"/>
          <w:sz w:val="24"/>
        </w:rPr>
      </w:pPr>
      <w:r w:rsidRPr="00FA604C">
        <w:rPr>
          <w:rFonts w:ascii="Times New Roman" w:eastAsia="宋体" w:hAnsi="Times New Roman" w:cs="Times New Roman"/>
          <w:color w:val="000000"/>
          <w:kern w:val="0"/>
          <w:sz w:val="24"/>
        </w:rPr>
        <w:t xml:space="preserve">*Chen, L., Li, B., Chen, Y., &amp; Song, Y. (2022). </w:t>
      </w:r>
      <w:proofErr w:type="spellStart"/>
      <w:r w:rsidRPr="00FA604C">
        <w:rPr>
          <w:rFonts w:ascii="Times New Roman" w:eastAsia="宋体" w:hAnsi="Times New Roman" w:cs="Times New Roman"/>
          <w:color w:val="000000"/>
          <w:kern w:val="0"/>
          <w:sz w:val="24"/>
        </w:rPr>
        <w:t>Zhuguan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jingji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diwei</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gaozhongsheng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qinshehui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maoxian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xingwei</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Yige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youtiaojie</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zhongjie</w:t>
      </w:r>
      <w:proofErr w:type="spellEnd"/>
      <w:r w:rsidRPr="00FA604C">
        <w:rPr>
          <w:rFonts w:ascii="Times New Roman" w:eastAsia="宋体" w:hAnsi="Times New Roman" w:cs="Times New Roman"/>
          <w:color w:val="000000"/>
          <w:kern w:val="0"/>
          <w:sz w:val="24"/>
        </w:rPr>
        <w:t xml:space="preserve"> [The effect of subjective socioeconomic status on prosocial </w:t>
      </w:r>
      <w:proofErr w:type="gramStart"/>
      <w:r w:rsidRPr="00FA604C">
        <w:rPr>
          <w:rFonts w:ascii="Times New Roman" w:eastAsia="宋体" w:hAnsi="Times New Roman" w:cs="Times New Roman"/>
          <w:color w:val="000000"/>
          <w:kern w:val="0"/>
          <w:sz w:val="24"/>
        </w:rPr>
        <w:t>risk taking</w:t>
      </w:r>
      <w:proofErr w:type="gramEnd"/>
      <w:r w:rsidRPr="00FA604C">
        <w:rPr>
          <w:rFonts w:ascii="Times New Roman" w:eastAsia="宋体" w:hAnsi="Times New Roman" w:cs="Times New Roman"/>
          <w:color w:val="000000"/>
          <w:kern w:val="0"/>
          <w:sz w:val="24"/>
        </w:rPr>
        <w:t xml:space="preserve"> behaviors among senior high school students: A moderated mediation]. </w:t>
      </w:r>
      <w:proofErr w:type="spellStart"/>
      <w:r w:rsidRPr="00FA604C">
        <w:rPr>
          <w:rFonts w:ascii="Times New Roman" w:eastAsia="宋体" w:hAnsi="Times New Roman" w:cs="Times New Roman"/>
          <w:i/>
          <w:iCs/>
          <w:color w:val="000000"/>
          <w:kern w:val="0"/>
          <w:sz w:val="24"/>
        </w:rPr>
        <w:t>Zhongxiaoxue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xinli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jiankang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jiaoyu</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1</w:t>
      </w:r>
      <w:r w:rsidRPr="00FA604C">
        <w:rPr>
          <w:rFonts w:ascii="Times New Roman" w:eastAsia="宋体" w:hAnsi="Times New Roman" w:cs="Times New Roman"/>
          <w:color w:val="000000"/>
          <w:kern w:val="0"/>
          <w:sz w:val="24"/>
        </w:rPr>
        <w:t>, 17</w:t>
      </w:r>
      <w:r w:rsidRPr="00FA604C">
        <w:rPr>
          <w:rStyle w:val="fontstyle01"/>
          <w:rFonts w:ascii="Times New Roman" w:hAnsi="Times New Roman" w:cs="Times New Roman"/>
        </w:rPr>
        <w:t>–</w:t>
      </w:r>
      <w:r w:rsidRPr="00FA604C">
        <w:rPr>
          <w:rFonts w:ascii="Times New Roman" w:eastAsia="宋体" w:hAnsi="Times New Roman" w:cs="Times New Roman"/>
          <w:color w:val="000000"/>
          <w:kern w:val="0"/>
          <w:sz w:val="24"/>
        </w:rPr>
        <w:t>21.</w:t>
      </w:r>
    </w:p>
    <w:p w14:paraId="48BA848A"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sz w:val="24"/>
        </w:rPr>
        <w:t xml:space="preserve">*Cho, I., Daley, R. T., Cunningham, T. J., Kensinger, E. A., &amp; Gutchess, A. (2022). Aging, </w:t>
      </w:r>
      <w:r w:rsidRPr="00FA604C">
        <w:rPr>
          <w:rFonts w:ascii="Times New Roman" w:hAnsi="Times New Roman" w:cs="Times New Roman"/>
          <w:color w:val="000000"/>
          <w:sz w:val="24"/>
        </w:rPr>
        <w:t xml:space="preserve">empathy, and prosocial behaviors during the COVID-19 pandemic. </w:t>
      </w:r>
      <w:r w:rsidRPr="00FA604C">
        <w:rPr>
          <w:rFonts w:ascii="Times New Roman" w:hAnsi="Times New Roman" w:cs="Times New Roman"/>
          <w:i/>
          <w:color w:val="000000"/>
          <w:sz w:val="24"/>
        </w:rPr>
        <w:t>The Journals of Gerontology: Series B</w:t>
      </w:r>
      <w:r w:rsidRPr="00FA604C">
        <w:rPr>
          <w:rFonts w:ascii="Times New Roman" w:hAnsi="Times New Roman" w:cs="Times New Roman"/>
          <w:i/>
          <w:iCs/>
          <w:color w:val="000000"/>
          <w:sz w:val="24"/>
        </w:rPr>
        <w:t>, 77</w:t>
      </w:r>
      <w:r w:rsidRPr="00FA604C">
        <w:rPr>
          <w:rFonts w:ascii="Times New Roman" w:hAnsi="Times New Roman" w:cs="Times New Roman"/>
          <w:color w:val="000000"/>
          <w:sz w:val="24"/>
        </w:rPr>
        <w:t>(4), e57</w:t>
      </w:r>
      <w:r w:rsidRPr="00FA604C">
        <w:rPr>
          <w:rFonts w:ascii="Times New Roman" w:hAnsi="Times New Roman" w:cs="Times New Roman"/>
          <w:sz w:val="24"/>
        </w:rPr>
        <w:t>–</w:t>
      </w:r>
      <w:r w:rsidRPr="00FA604C">
        <w:rPr>
          <w:rFonts w:ascii="Times New Roman" w:hAnsi="Times New Roman" w:cs="Times New Roman"/>
          <w:color w:val="000000"/>
          <w:sz w:val="24"/>
        </w:rPr>
        <w:t xml:space="preserve">e63. </w:t>
      </w:r>
      <w:hyperlink r:id="rId87" w:history="1">
        <w:r w:rsidRPr="00FA604C">
          <w:rPr>
            <w:rStyle w:val="Hyperlink"/>
            <w:rFonts w:ascii="Times New Roman" w:hAnsi="Times New Roman" w:cs="Times New Roman"/>
            <w:sz w:val="24"/>
          </w:rPr>
          <w:t>http://doi.org/10.1093/geronb/gbab140</w:t>
        </w:r>
      </w:hyperlink>
    </w:p>
    <w:p w14:paraId="367B89E9"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*Choi, Y., &amp; Lee, D. (2014). Psychological capital, </w:t>
      </w:r>
      <w:proofErr w:type="gramStart"/>
      <w:r w:rsidRPr="00FA604C">
        <w:rPr>
          <w:rFonts w:ascii="Times New Roman" w:eastAsia="宋体" w:hAnsi="Times New Roman" w:cs="Times New Roman"/>
          <w:color w:val="222222"/>
          <w:kern w:val="0"/>
          <w:sz w:val="24"/>
        </w:rPr>
        <w:t>big five</w:t>
      </w:r>
      <w:proofErr w:type="gramEnd"/>
      <w:r w:rsidRPr="00FA604C">
        <w:rPr>
          <w:rFonts w:ascii="Times New Roman" w:eastAsia="宋体" w:hAnsi="Times New Roman" w:cs="Times New Roman"/>
          <w:color w:val="222222"/>
          <w:kern w:val="0"/>
          <w:sz w:val="24"/>
        </w:rPr>
        <w:t xml:space="preserve"> traits, and employee outcomes. </w:t>
      </w:r>
      <w:r w:rsidRPr="00FA604C">
        <w:rPr>
          <w:rFonts w:ascii="Times New Roman" w:eastAsia="宋体" w:hAnsi="Times New Roman" w:cs="Times New Roman"/>
          <w:i/>
          <w:iCs/>
          <w:color w:val="222222"/>
          <w:kern w:val="0"/>
          <w:sz w:val="24"/>
        </w:rPr>
        <w:t>Journal of Managerial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29</w:t>
      </w:r>
      <w:r w:rsidRPr="00FA604C">
        <w:rPr>
          <w:rFonts w:ascii="Times New Roman" w:eastAsia="宋体" w:hAnsi="Times New Roman" w:cs="Times New Roman"/>
          <w:color w:val="222222"/>
          <w:kern w:val="0"/>
          <w:sz w:val="24"/>
        </w:rPr>
        <w:t xml:space="preserve">(2), 122–140. </w:t>
      </w:r>
      <w:hyperlink r:id="rId88" w:history="1">
        <w:r w:rsidRPr="00FA604C">
          <w:rPr>
            <w:rStyle w:val="Hyperlink"/>
            <w:rFonts w:ascii="Times New Roman" w:eastAsia="宋体" w:hAnsi="Times New Roman" w:cs="Times New Roman"/>
            <w:kern w:val="0"/>
            <w:sz w:val="24"/>
          </w:rPr>
          <w:t>https://doi.org/10.1108/JMP-06-2012-0193</w:t>
        </w:r>
      </w:hyperlink>
    </w:p>
    <w:p w14:paraId="3C667913"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lastRenderedPageBreak/>
        <w:t>*Chowdhury, R. M. (2023). Perceived income inequality, trust, and consumers’ ethical judgments. </w:t>
      </w:r>
      <w:r w:rsidRPr="00FA604C">
        <w:rPr>
          <w:rFonts w:ascii="Times New Roman" w:eastAsia="等线" w:hAnsi="Times New Roman" w:cs="Times New Roman"/>
          <w:i/>
          <w:iCs/>
          <w:color w:val="000000"/>
          <w:kern w:val="0"/>
          <w:sz w:val="24"/>
        </w:rPr>
        <w:t xml:space="preserve">Journal of </w:t>
      </w:r>
      <w:proofErr w:type="spellStart"/>
      <w:r w:rsidRPr="00FA604C">
        <w:rPr>
          <w:rFonts w:ascii="Times New Roman" w:eastAsia="等线" w:hAnsi="Times New Roman" w:cs="Times New Roman"/>
          <w:i/>
          <w:iCs/>
          <w:color w:val="000000"/>
          <w:kern w:val="0"/>
          <w:sz w:val="24"/>
        </w:rPr>
        <w:t>Macromarketing</w:t>
      </w:r>
      <w:proofErr w:type="spellEnd"/>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43</w:t>
      </w:r>
      <w:r w:rsidRPr="00FA604C">
        <w:rPr>
          <w:rFonts w:ascii="Times New Roman" w:eastAsia="等线" w:hAnsi="Times New Roman" w:cs="Times New Roman"/>
          <w:color w:val="000000"/>
          <w:kern w:val="0"/>
          <w:sz w:val="24"/>
        </w:rPr>
        <w:t xml:space="preserve">(4), 476–493. </w:t>
      </w:r>
      <w:hyperlink r:id="rId89" w:history="1">
        <w:r w:rsidRPr="00FA604C">
          <w:rPr>
            <w:rStyle w:val="Hyperlink"/>
            <w:rFonts w:ascii="Times New Roman" w:eastAsia="等线" w:hAnsi="Times New Roman" w:cs="Times New Roman"/>
            <w:kern w:val="0"/>
            <w:sz w:val="24"/>
          </w:rPr>
          <w:t>https://doi.org/10.1177/02761467231187306</w:t>
        </w:r>
      </w:hyperlink>
    </w:p>
    <w:p w14:paraId="423FA80B"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*Christensen, D. S., Flensborg-Madsen, T., Garde, E., Hansen, Å. M., &amp; Mortensen, E. L. (2019). Big Five personality traits and allostatic load in midlife. </w:t>
      </w:r>
      <w:r w:rsidRPr="00FA604C">
        <w:rPr>
          <w:rFonts w:ascii="Times New Roman" w:eastAsia="等线" w:hAnsi="Times New Roman" w:cs="Times New Roman"/>
          <w:i/>
          <w:iCs/>
          <w:color w:val="000000"/>
          <w:kern w:val="0"/>
          <w:sz w:val="24"/>
        </w:rPr>
        <w:t>Psychology &amp; Health</w:t>
      </w:r>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34</w:t>
      </w:r>
      <w:r w:rsidRPr="00FA604C">
        <w:rPr>
          <w:rFonts w:ascii="Times New Roman" w:eastAsia="等线" w:hAnsi="Times New Roman" w:cs="Times New Roman"/>
          <w:color w:val="000000"/>
          <w:kern w:val="0"/>
          <w:sz w:val="24"/>
        </w:rPr>
        <w:t xml:space="preserve">(8), 1011–1028. </w:t>
      </w:r>
      <w:hyperlink r:id="rId90" w:history="1">
        <w:r w:rsidRPr="00FA604C">
          <w:rPr>
            <w:rStyle w:val="Hyperlink"/>
            <w:rFonts w:ascii="Times New Roman" w:eastAsia="等线" w:hAnsi="Times New Roman" w:cs="Times New Roman"/>
            <w:kern w:val="0"/>
            <w:sz w:val="24"/>
          </w:rPr>
          <w:t>https://doi.org/10.1080/08870446.2019.1585851</w:t>
        </w:r>
      </w:hyperlink>
    </w:p>
    <w:p w14:paraId="488EF132" w14:textId="77777777" w:rsidR="00C958EE" w:rsidRPr="00FA604C" w:rsidRDefault="00C958EE" w:rsidP="00C958EE">
      <w:pPr>
        <w:spacing w:line="480" w:lineRule="auto"/>
        <w:ind w:left="720" w:hanging="720"/>
        <w:contextualSpacing/>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Colquitt, J. A., Scott, B. A., &amp; </w:t>
      </w:r>
      <w:proofErr w:type="spellStart"/>
      <w:r w:rsidRPr="00FA604C">
        <w:rPr>
          <w:rFonts w:ascii="Times New Roman" w:eastAsia="宋体" w:hAnsi="Times New Roman" w:cs="Times New Roman"/>
          <w:sz w:val="24"/>
          <w:szCs w:val="28"/>
        </w:rPr>
        <w:t>LePine</w:t>
      </w:r>
      <w:proofErr w:type="spellEnd"/>
      <w:r w:rsidRPr="00FA604C">
        <w:rPr>
          <w:rFonts w:ascii="Times New Roman" w:eastAsia="宋体" w:hAnsi="Times New Roman" w:cs="Times New Roman"/>
          <w:sz w:val="24"/>
          <w:szCs w:val="28"/>
        </w:rPr>
        <w:t xml:space="preserve">, J. A. (2007). Trust, trustworthiness, and trust propensity: A meta-analytic test of their unique relationships with risk taking and job performance. </w:t>
      </w:r>
      <w:r w:rsidRPr="00FA604C">
        <w:rPr>
          <w:rFonts w:ascii="Times New Roman" w:eastAsia="宋体" w:hAnsi="Times New Roman" w:cs="Times New Roman"/>
          <w:i/>
          <w:iCs/>
          <w:sz w:val="24"/>
          <w:szCs w:val="28"/>
        </w:rPr>
        <w:t>Journal of Applied Psychology</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92</w:t>
      </w:r>
      <w:r w:rsidRPr="00FA604C">
        <w:rPr>
          <w:rFonts w:ascii="Times New Roman" w:eastAsia="宋体" w:hAnsi="Times New Roman" w:cs="Times New Roman"/>
          <w:sz w:val="24"/>
          <w:szCs w:val="28"/>
        </w:rPr>
        <w:t xml:space="preserve">(4), 909–927. </w:t>
      </w:r>
      <w:hyperlink r:id="rId91" w:history="1">
        <w:r w:rsidRPr="00FA604C">
          <w:rPr>
            <w:rStyle w:val="Hyperlink"/>
            <w:rFonts w:ascii="Times New Roman" w:eastAsia="宋体" w:hAnsi="Times New Roman" w:cs="Times New Roman"/>
            <w:sz w:val="24"/>
            <w:szCs w:val="28"/>
          </w:rPr>
          <w:t>https://doi.org/10.1037/0021-9010.92.4.909</w:t>
        </w:r>
      </w:hyperlink>
    </w:p>
    <w:p w14:paraId="013F67B5" w14:textId="77777777" w:rsidR="00DD17FA" w:rsidRPr="00DD17FA" w:rsidRDefault="00DD17FA" w:rsidP="00DD17FA">
      <w:pPr>
        <w:spacing w:line="480" w:lineRule="auto"/>
        <w:ind w:left="720" w:hanging="720"/>
        <w:jc w:val="left"/>
        <w:rPr>
          <w:rFonts w:ascii="Times New Roman" w:eastAsia="宋体" w:hAnsi="Times New Roman" w:cs="Times New Roman"/>
          <w:sz w:val="24"/>
          <w:szCs w:val="24"/>
        </w:rPr>
      </w:pPr>
      <w:r w:rsidRPr="00DD17FA">
        <w:rPr>
          <w:rFonts w:ascii="Times New Roman" w:eastAsia="宋体" w:hAnsi="Times New Roman" w:cs="Times New Roman"/>
          <w:sz w:val="24"/>
          <w:szCs w:val="24"/>
        </w:rPr>
        <w:t>Costa, P. T., &amp; McCrae, R. R. (1992). Normal personality assessment in clinical practice: The NEO Personality Inventory. </w:t>
      </w:r>
      <w:r w:rsidRPr="00DD17FA">
        <w:rPr>
          <w:rFonts w:ascii="Times New Roman" w:eastAsia="宋体" w:hAnsi="Times New Roman" w:cs="Times New Roman"/>
          <w:i/>
          <w:iCs/>
          <w:sz w:val="24"/>
          <w:szCs w:val="24"/>
        </w:rPr>
        <w:t>Psychological Assessment</w:t>
      </w:r>
      <w:r w:rsidRPr="00DD17FA">
        <w:rPr>
          <w:rFonts w:ascii="Times New Roman" w:eastAsia="宋体" w:hAnsi="Times New Roman" w:cs="Times New Roman"/>
          <w:sz w:val="24"/>
          <w:szCs w:val="24"/>
        </w:rPr>
        <w:t>,</w:t>
      </w:r>
      <w:r w:rsidRPr="00DD17FA">
        <w:rPr>
          <w:rFonts w:ascii="Times New Roman" w:eastAsia="宋体" w:hAnsi="Times New Roman" w:cs="Times New Roman"/>
          <w:i/>
          <w:iCs/>
          <w:sz w:val="24"/>
          <w:szCs w:val="24"/>
        </w:rPr>
        <w:t xml:space="preserve"> 4</w:t>
      </w:r>
      <w:r w:rsidRPr="00DD17FA">
        <w:rPr>
          <w:rFonts w:ascii="Times New Roman" w:eastAsia="宋体" w:hAnsi="Times New Roman" w:cs="Times New Roman"/>
          <w:sz w:val="24"/>
          <w:szCs w:val="24"/>
        </w:rPr>
        <w:t xml:space="preserve">(1), 5–13. </w:t>
      </w:r>
      <w:bookmarkStart w:id="66" w:name="OLE_LINK75"/>
      <w:r w:rsidRPr="00DD17FA">
        <w:rPr>
          <w:rFonts w:ascii="Times New Roman" w:eastAsia="宋体" w:hAnsi="Times New Roman" w:cs="Times New Roman"/>
          <w:sz w:val="24"/>
          <w:szCs w:val="24"/>
        </w:rPr>
        <w:fldChar w:fldCharType="begin"/>
      </w:r>
      <w:r w:rsidRPr="00DD17FA">
        <w:rPr>
          <w:rFonts w:ascii="Times New Roman" w:eastAsia="宋体" w:hAnsi="Times New Roman" w:cs="Times New Roman"/>
          <w:sz w:val="24"/>
          <w:szCs w:val="24"/>
        </w:rPr>
        <w:instrText>HYPERLINK "https://doi.org/10.1037/1040-3590.4.1.5"</w:instrText>
      </w:r>
      <w:r w:rsidRPr="00DD17FA">
        <w:rPr>
          <w:rFonts w:ascii="Times New Roman" w:eastAsia="宋体" w:hAnsi="Times New Roman" w:cs="Times New Roman"/>
          <w:sz w:val="24"/>
          <w:szCs w:val="24"/>
        </w:rPr>
      </w:r>
      <w:r w:rsidRPr="00DD17FA">
        <w:rPr>
          <w:rFonts w:ascii="Times New Roman" w:eastAsia="宋体" w:hAnsi="Times New Roman" w:cs="Times New Roman"/>
          <w:sz w:val="24"/>
          <w:szCs w:val="24"/>
        </w:rPr>
        <w:fldChar w:fldCharType="separate"/>
      </w:r>
      <w:r w:rsidRPr="00DD17FA">
        <w:rPr>
          <w:rStyle w:val="Hyperlink"/>
          <w:rFonts w:ascii="Times New Roman" w:eastAsia="宋体" w:hAnsi="Times New Roman" w:cs="Times New Roman"/>
          <w:sz w:val="24"/>
          <w:szCs w:val="24"/>
        </w:rPr>
        <w:t>https://doi.org/10.1037/1040-3590.4.1.5</w:t>
      </w:r>
      <w:r w:rsidRPr="00DD17FA">
        <w:rPr>
          <w:rFonts w:ascii="Times New Roman" w:eastAsia="宋体" w:hAnsi="Times New Roman" w:cs="Times New Roman"/>
          <w:sz w:val="24"/>
          <w:szCs w:val="24"/>
        </w:rPr>
        <w:fldChar w:fldCharType="end"/>
      </w:r>
      <w:bookmarkEnd w:id="66"/>
    </w:p>
    <w:p w14:paraId="6E1D282C" w14:textId="1823762E" w:rsidR="00C958EE" w:rsidRPr="00FA604C" w:rsidRDefault="00C958EE" w:rsidP="00C958EE">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Coyne, S. M., Padilla-Walker, L. M., Holmgren, H. G., Davis, E. J., Collier, K. M., Memmott-Elison, M. K., &amp; Hawkins, A. J. (2018). A meta-analysis of prosocial media on prosocial behavior, aggression, and empathic concern: A multidimensional approach. </w:t>
      </w:r>
      <w:r w:rsidRPr="00FA604C">
        <w:rPr>
          <w:rFonts w:ascii="Times New Roman" w:eastAsia="宋体" w:hAnsi="Times New Roman" w:cs="Times New Roman"/>
          <w:i/>
          <w:iCs/>
          <w:sz w:val="24"/>
          <w:szCs w:val="24"/>
        </w:rPr>
        <w:t>Developmental Psychology</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54</w:t>
      </w:r>
      <w:r w:rsidRPr="00FA604C">
        <w:rPr>
          <w:rFonts w:ascii="Times New Roman" w:eastAsia="宋体" w:hAnsi="Times New Roman" w:cs="Times New Roman"/>
          <w:sz w:val="24"/>
          <w:szCs w:val="24"/>
        </w:rPr>
        <w:t>(2), 331</w:t>
      </w:r>
      <w:r w:rsidRPr="00FA604C">
        <w:rPr>
          <w:rFonts w:ascii="Times New Roman" w:hAnsi="Times New Roman" w:cs="Times New Roman"/>
          <w:sz w:val="24"/>
          <w:szCs w:val="28"/>
        </w:rPr>
        <w:t>–</w:t>
      </w:r>
      <w:r w:rsidRPr="00FA604C">
        <w:rPr>
          <w:rFonts w:ascii="Times New Roman" w:eastAsia="宋体" w:hAnsi="Times New Roman" w:cs="Times New Roman"/>
          <w:sz w:val="24"/>
          <w:szCs w:val="24"/>
        </w:rPr>
        <w:t xml:space="preserve">347. </w:t>
      </w:r>
      <w:hyperlink r:id="rId92" w:history="1">
        <w:r w:rsidRPr="00FA604C">
          <w:rPr>
            <w:rStyle w:val="Hyperlink"/>
            <w:rFonts w:ascii="Times New Roman" w:eastAsia="宋体" w:hAnsi="Times New Roman" w:cs="Times New Roman"/>
            <w:sz w:val="24"/>
            <w:szCs w:val="24"/>
          </w:rPr>
          <w:t>https://doi.org/10.1037/dev0000412</w:t>
        </w:r>
      </w:hyperlink>
    </w:p>
    <w:p w14:paraId="1F1E752E" w14:textId="5BD71673"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*Damian, R. I., Su, R., Shanahan, M., Trautwein, U., &amp; Roberts, B. W. (2015). Can personality traits and intelligence compensate for background </w:t>
      </w:r>
      <w:proofErr w:type="gramStart"/>
      <w:r w:rsidRPr="00FA604C">
        <w:rPr>
          <w:rFonts w:ascii="Times New Roman" w:eastAsia="宋体" w:hAnsi="Times New Roman" w:cs="Times New Roman"/>
          <w:color w:val="222222"/>
          <w:kern w:val="0"/>
          <w:sz w:val="24"/>
        </w:rPr>
        <w:t>disadvantage</w:t>
      </w:r>
      <w:proofErr w:type="gramEnd"/>
      <w:r w:rsidRPr="00FA604C">
        <w:rPr>
          <w:rFonts w:ascii="Times New Roman" w:eastAsia="宋体" w:hAnsi="Times New Roman" w:cs="Times New Roman"/>
          <w:color w:val="222222"/>
          <w:kern w:val="0"/>
          <w:sz w:val="24"/>
        </w:rPr>
        <w:t>? Predicting status attainment in adulthood. </w:t>
      </w:r>
      <w:r w:rsidRPr="00FA604C">
        <w:rPr>
          <w:rFonts w:ascii="Times New Roman" w:eastAsia="宋体" w:hAnsi="Times New Roman" w:cs="Times New Roman"/>
          <w:i/>
          <w:iCs/>
          <w:color w:val="222222"/>
          <w:kern w:val="0"/>
          <w:sz w:val="24"/>
        </w:rPr>
        <w:t>Journal of Personality and Social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109</w:t>
      </w:r>
      <w:r w:rsidRPr="00FA604C">
        <w:rPr>
          <w:rFonts w:ascii="Times New Roman" w:eastAsia="宋体" w:hAnsi="Times New Roman" w:cs="Times New Roman"/>
          <w:color w:val="222222"/>
          <w:kern w:val="0"/>
          <w:sz w:val="24"/>
        </w:rPr>
        <w:t xml:space="preserve">(3), 473–489. </w:t>
      </w:r>
      <w:hyperlink r:id="rId93" w:history="1">
        <w:r w:rsidRPr="00FA604C">
          <w:rPr>
            <w:rStyle w:val="Hyperlink"/>
            <w:rFonts w:ascii="Times New Roman" w:eastAsia="宋体" w:hAnsi="Times New Roman" w:cs="Times New Roman"/>
            <w:kern w:val="0"/>
            <w:sz w:val="24"/>
          </w:rPr>
          <w:t>https://doi.org/10.1037/pspp0000024</w:t>
        </w:r>
      </w:hyperlink>
    </w:p>
    <w:p w14:paraId="6E822E9D"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lastRenderedPageBreak/>
        <w:t>*Davies, C. D. (1993). </w:t>
      </w:r>
      <w:r w:rsidRPr="00FA604C">
        <w:rPr>
          <w:rFonts w:ascii="Times New Roman" w:eastAsia="等线" w:hAnsi="Times New Roman" w:cs="Times New Roman"/>
          <w:i/>
          <w:iCs/>
          <w:color w:val="000000"/>
          <w:kern w:val="0"/>
          <w:sz w:val="24"/>
        </w:rPr>
        <w:t xml:space="preserve">An investigation of the social and political </w:t>
      </w:r>
      <w:proofErr w:type="gramStart"/>
      <w:r w:rsidRPr="00FA604C">
        <w:rPr>
          <w:rFonts w:ascii="Times New Roman" w:eastAsia="等线" w:hAnsi="Times New Roman" w:cs="Times New Roman"/>
          <w:i/>
          <w:iCs/>
          <w:color w:val="000000"/>
          <w:kern w:val="0"/>
          <w:sz w:val="24"/>
        </w:rPr>
        <w:t>correlates</w:t>
      </w:r>
      <w:proofErr w:type="gramEnd"/>
      <w:r w:rsidRPr="00FA604C">
        <w:rPr>
          <w:rFonts w:ascii="Times New Roman" w:eastAsia="等线" w:hAnsi="Times New Roman" w:cs="Times New Roman"/>
          <w:i/>
          <w:iCs/>
          <w:color w:val="000000"/>
          <w:kern w:val="0"/>
          <w:sz w:val="24"/>
        </w:rPr>
        <w:t xml:space="preserve"> of believing in a just world </w:t>
      </w:r>
      <w:r w:rsidRPr="00FA604C">
        <w:rPr>
          <w:rFonts w:ascii="Times New Roman" w:eastAsia="等线" w:hAnsi="Times New Roman" w:cs="Times New Roman"/>
          <w:color w:val="000000"/>
          <w:kern w:val="0"/>
          <w:sz w:val="24"/>
        </w:rPr>
        <w:t>[Unpublished doctoral dissertation]. University of Pennsylvania.</w:t>
      </w:r>
    </w:p>
    <w:p w14:paraId="340ED52E" w14:textId="77777777" w:rsidR="007F6220" w:rsidRPr="007F6220" w:rsidRDefault="007F6220" w:rsidP="007F6220">
      <w:pPr>
        <w:widowControl/>
        <w:spacing w:line="480" w:lineRule="auto"/>
        <w:ind w:left="720" w:hanging="720"/>
        <w:jc w:val="left"/>
        <w:rPr>
          <w:rFonts w:ascii="Times New Roman" w:eastAsia="宋体" w:hAnsi="Times New Roman" w:cs="Times New Roman"/>
          <w:color w:val="222222"/>
          <w:kern w:val="0"/>
          <w:sz w:val="24"/>
        </w:rPr>
      </w:pPr>
      <w:r w:rsidRPr="007F6220">
        <w:rPr>
          <w:rFonts w:ascii="Times New Roman" w:eastAsia="宋体" w:hAnsi="Times New Roman" w:cs="Times New Roman"/>
          <w:color w:val="222222"/>
          <w:kern w:val="0"/>
          <w:sz w:val="24"/>
        </w:rPr>
        <w:t>Davis, M. H. (1983). Measuring individual differences in empathy: Evidence for a multidimensional approach. </w:t>
      </w:r>
      <w:r w:rsidRPr="007F6220">
        <w:rPr>
          <w:rFonts w:ascii="Times New Roman" w:eastAsia="宋体" w:hAnsi="Times New Roman" w:cs="Times New Roman"/>
          <w:i/>
          <w:iCs/>
          <w:color w:val="222222"/>
          <w:kern w:val="0"/>
          <w:sz w:val="24"/>
        </w:rPr>
        <w:t>Journal of Personality and Social Psychology</w:t>
      </w:r>
      <w:r w:rsidRPr="007F6220">
        <w:rPr>
          <w:rFonts w:ascii="Times New Roman" w:eastAsia="宋体" w:hAnsi="Times New Roman" w:cs="Times New Roman"/>
          <w:color w:val="222222"/>
          <w:kern w:val="0"/>
          <w:sz w:val="24"/>
        </w:rPr>
        <w:t>,</w:t>
      </w:r>
      <w:r w:rsidRPr="007F6220">
        <w:rPr>
          <w:rFonts w:ascii="Times New Roman" w:eastAsia="宋体" w:hAnsi="Times New Roman" w:cs="Times New Roman"/>
          <w:i/>
          <w:iCs/>
          <w:color w:val="222222"/>
          <w:kern w:val="0"/>
          <w:sz w:val="24"/>
        </w:rPr>
        <w:t xml:space="preserve"> 44</w:t>
      </w:r>
      <w:r w:rsidRPr="007F6220">
        <w:rPr>
          <w:rFonts w:ascii="Times New Roman" w:eastAsia="宋体" w:hAnsi="Times New Roman" w:cs="Times New Roman"/>
          <w:color w:val="222222"/>
          <w:kern w:val="0"/>
          <w:sz w:val="24"/>
        </w:rPr>
        <w:t>(1), 113–126. </w:t>
      </w:r>
      <w:hyperlink r:id="rId94" w:history="1">
        <w:r w:rsidRPr="007F6220">
          <w:rPr>
            <w:rStyle w:val="Hyperlink"/>
            <w:rFonts w:ascii="Times New Roman" w:eastAsia="宋体" w:hAnsi="Times New Roman" w:cs="Times New Roman"/>
            <w:kern w:val="0"/>
            <w:sz w:val="24"/>
          </w:rPr>
          <w:t>https://doi.org/10.1037/0022-3514.44.1.113</w:t>
        </w:r>
      </w:hyperlink>
    </w:p>
    <w:p w14:paraId="13433320" w14:textId="2F4446F8"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gramStart"/>
      <w:r w:rsidRPr="00FA604C">
        <w:rPr>
          <w:rFonts w:ascii="Times New Roman" w:eastAsia="宋体" w:hAnsi="Times New Roman" w:cs="Times New Roman"/>
          <w:color w:val="222222"/>
          <w:kern w:val="0"/>
          <w:sz w:val="24"/>
        </w:rPr>
        <w:t>de</w:t>
      </w:r>
      <w:proofErr w:type="gramEnd"/>
      <w:r w:rsidRPr="00FA604C">
        <w:rPr>
          <w:rFonts w:ascii="Times New Roman" w:eastAsia="宋体" w:hAnsi="Times New Roman" w:cs="Times New Roman"/>
          <w:color w:val="222222"/>
          <w:kern w:val="0"/>
          <w:sz w:val="24"/>
        </w:rPr>
        <w:t xml:space="preserve"> Haro, J. M., </w:t>
      </w:r>
      <w:proofErr w:type="spellStart"/>
      <w:r w:rsidRPr="00FA604C">
        <w:rPr>
          <w:rFonts w:ascii="Times New Roman" w:eastAsia="宋体" w:hAnsi="Times New Roman" w:cs="Times New Roman"/>
          <w:color w:val="222222"/>
          <w:kern w:val="0"/>
          <w:sz w:val="24"/>
        </w:rPr>
        <w:t>Castejón</w:t>
      </w:r>
      <w:proofErr w:type="spellEnd"/>
      <w:r w:rsidRPr="00FA604C">
        <w:rPr>
          <w:rFonts w:ascii="Times New Roman" w:eastAsia="宋体" w:hAnsi="Times New Roman" w:cs="Times New Roman"/>
          <w:color w:val="222222"/>
          <w:kern w:val="0"/>
          <w:sz w:val="24"/>
        </w:rPr>
        <w:t xml:space="preserve">, J. L., &amp; </w:t>
      </w:r>
      <w:proofErr w:type="spellStart"/>
      <w:r w:rsidRPr="00FA604C">
        <w:rPr>
          <w:rFonts w:ascii="Times New Roman" w:eastAsia="宋体" w:hAnsi="Times New Roman" w:cs="Times New Roman"/>
          <w:color w:val="222222"/>
          <w:kern w:val="0"/>
          <w:sz w:val="24"/>
        </w:rPr>
        <w:t>Gilar</w:t>
      </w:r>
      <w:proofErr w:type="spellEnd"/>
      <w:r w:rsidRPr="00FA604C">
        <w:rPr>
          <w:rFonts w:ascii="Times New Roman" w:eastAsia="宋体" w:hAnsi="Times New Roman" w:cs="Times New Roman"/>
          <w:color w:val="222222"/>
          <w:kern w:val="0"/>
          <w:sz w:val="24"/>
        </w:rPr>
        <w:t>, R. (2013). General mental ability as moderator of personality traits as predictors of early career success. </w:t>
      </w:r>
      <w:r w:rsidRPr="00FA604C">
        <w:rPr>
          <w:rFonts w:ascii="Times New Roman" w:eastAsia="宋体" w:hAnsi="Times New Roman" w:cs="Times New Roman"/>
          <w:i/>
          <w:iCs/>
          <w:color w:val="222222"/>
          <w:kern w:val="0"/>
          <w:sz w:val="24"/>
        </w:rPr>
        <w:t>Journal of Vocational Behavior</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83</w:t>
      </w:r>
      <w:r w:rsidRPr="00FA604C">
        <w:rPr>
          <w:rFonts w:ascii="Times New Roman" w:eastAsia="宋体" w:hAnsi="Times New Roman" w:cs="Times New Roman"/>
          <w:color w:val="222222"/>
          <w:kern w:val="0"/>
          <w:sz w:val="24"/>
        </w:rPr>
        <w:t xml:space="preserve">(2), 171–180. </w:t>
      </w:r>
      <w:hyperlink r:id="rId95" w:history="1">
        <w:r w:rsidRPr="00FA604C">
          <w:rPr>
            <w:rStyle w:val="Hyperlink"/>
            <w:rFonts w:ascii="Times New Roman" w:eastAsia="宋体" w:hAnsi="Times New Roman" w:cs="Times New Roman"/>
            <w:kern w:val="0"/>
            <w:sz w:val="24"/>
          </w:rPr>
          <w:t>https://doi.org/10.1016/j.jvb.2013.04.001</w:t>
        </w:r>
      </w:hyperlink>
    </w:p>
    <w:p w14:paraId="140D104B"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gramStart"/>
      <w:r w:rsidRPr="00FA604C">
        <w:rPr>
          <w:rFonts w:ascii="Times New Roman" w:eastAsia="宋体" w:hAnsi="Times New Roman" w:cs="Times New Roman"/>
          <w:color w:val="222222"/>
          <w:kern w:val="0"/>
          <w:sz w:val="24"/>
        </w:rPr>
        <w:t>de</w:t>
      </w:r>
      <w:proofErr w:type="gramEnd"/>
      <w:r w:rsidRPr="00FA604C">
        <w:rPr>
          <w:rFonts w:ascii="Times New Roman" w:eastAsia="宋体" w:hAnsi="Times New Roman" w:cs="Times New Roman"/>
          <w:color w:val="222222"/>
          <w:kern w:val="0"/>
          <w:sz w:val="24"/>
        </w:rPr>
        <w:t xml:space="preserve"> Vries, R. E. (2012). Personality predictors of leadership styles and the self-other agreement problem. </w:t>
      </w:r>
      <w:r w:rsidRPr="00FA604C">
        <w:rPr>
          <w:rFonts w:ascii="Times New Roman" w:eastAsia="宋体" w:hAnsi="Times New Roman" w:cs="Times New Roman"/>
          <w:i/>
          <w:iCs/>
          <w:color w:val="222222"/>
          <w:kern w:val="0"/>
          <w:sz w:val="24"/>
        </w:rPr>
        <w:t>The Leadership Quarterly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23</w:t>
      </w:r>
      <w:r w:rsidRPr="00FA604C">
        <w:rPr>
          <w:rFonts w:ascii="Times New Roman" w:eastAsia="宋体" w:hAnsi="Times New Roman" w:cs="Times New Roman"/>
          <w:color w:val="222222"/>
          <w:kern w:val="0"/>
          <w:sz w:val="24"/>
        </w:rPr>
        <w:t xml:space="preserve">(5), 809–821. </w:t>
      </w:r>
      <w:hyperlink r:id="rId96" w:history="1">
        <w:r w:rsidRPr="00FA604C">
          <w:rPr>
            <w:rStyle w:val="Hyperlink"/>
            <w:rFonts w:ascii="Times New Roman" w:eastAsia="宋体" w:hAnsi="Times New Roman" w:cs="Times New Roman"/>
            <w:kern w:val="0"/>
            <w:sz w:val="24"/>
          </w:rPr>
          <w:t>https://doi.org/10.1016/j.leaqua.2012.03.002</w:t>
        </w:r>
      </w:hyperlink>
    </w:p>
    <w:p w14:paraId="20D63421" w14:textId="77777777" w:rsidR="003727E5" w:rsidRPr="00FA604C" w:rsidRDefault="003727E5" w:rsidP="003727E5">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gramStart"/>
      <w:r w:rsidRPr="00FA604C">
        <w:rPr>
          <w:rFonts w:ascii="Times New Roman" w:eastAsia="宋体" w:hAnsi="Times New Roman" w:cs="Times New Roman"/>
          <w:color w:val="222222"/>
          <w:kern w:val="0"/>
          <w:sz w:val="24"/>
        </w:rPr>
        <w:t>de</w:t>
      </w:r>
      <w:proofErr w:type="gramEnd"/>
      <w:r w:rsidRPr="00FA604C">
        <w:rPr>
          <w:rFonts w:ascii="Times New Roman" w:eastAsia="宋体" w:hAnsi="Times New Roman" w:cs="Times New Roman"/>
          <w:color w:val="222222"/>
          <w:kern w:val="0"/>
          <w:sz w:val="24"/>
        </w:rPr>
        <w:t xml:space="preserve"> Vries, R. E., Pathak, R. D., Van Gelder, J. L., &amp; Singh, G. (2017). Explaining unethical business decisions: The role of personality, environment, and states. </w:t>
      </w:r>
      <w:r w:rsidRPr="00FA604C">
        <w:rPr>
          <w:rFonts w:ascii="Times New Roman" w:eastAsia="宋体" w:hAnsi="Times New Roman" w:cs="Times New Roman"/>
          <w:i/>
          <w:iCs/>
          <w:color w:val="222222"/>
          <w:kern w:val="0"/>
          <w:sz w:val="24"/>
        </w:rPr>
        <w:t>Personality and Individual Differences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117</w:t>
      </w:r>
      <w:r w:rsidRPr="00FA604C">
        <w:rPr>
          <w:rFonts w:ascii="Times New Roman" w:eastAsia="宋体" w:hAnsi="Times New Roman" w:cs="Times New Roman"/>
          <w:color w:val="222222"/>
          <w:kern w:val="0"/>
          <w:sz w:val="24"/>
        </w:rPr>
        <w:t xml:space="preserve">, 188–197. </w:t>
      </w:r>
      <w:hyperlink r:id="rId97" w:history="1">
        <w:r w:rsidRPr="00FA604C">
          <w:rPr>
            <w:rStyle w:val="Hyperlink"/>
            <w:rFonts w:ascii="Times New Roman" w:eastAsia="宋体" w:hAnsi="Times New Roman" w:cs="Times New Roman"/>
            <w:kern w:val="0"/>
            <w:sz w:val="24"/>
          </w:rPr>
          <w:t>https://doi.org/10.1016/j.paid.2017.06.007</w:t>
        </w:r>
      </w:hyperlink>
    </w:p>
    <w:p w14:paraId="5436D387" w14:textId="36A92425"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gramStart"/>
      <w:r w:rsidRPr="00FA604C">
        <w:rPr>
          <w:rFonts w:ascii="Times New Roman" w:eastAsia="宋体" w:hAnsi="Times New Roman" w:cs="Times New Roman"/>
          <w:color w:val="222222"/>
          <w:kern w:val="0"/>
          <w:sz w:val="24"/>
        </w:rPr>
        <w:t>de</w:t>
      </w:r>
      <w:proofErr w:type="gramEnd"/>
      <w:r w:rsidRPr="00FA604C">
        <w:rPr>
          <w:rFonts w:ascii="Times New Roman" w:eastAsia="宋体" w:hAnsi="Times New Roman" w:cs="Times New Roman"/>
          <w:color w:val="222222"/>
          <w:kern w:val="0"/>
          <w:sz w:val="24"/>
        </w:rPr>
        <w:t xml:space="preserve"> Vries, R. E., &amp; </w:t>
      </w:r>
      <w:r w:rsidR="00F6171E" w:rsidRPr="00FA604C">
        <w:rPr>
          <w:rFonts w:ascii="Times New Roman" w:eastAsia="宋体" w:hAnsi="Times New Roman" w:cs="Times New Roman"/>
          <w:color w:val="222222"/>
          <w:kern w:val="0"/>
          <w:sz w:val="24"/>
        </w:rPr>
        <w:t>v</w:t>
      </w:r>
      <w:r w:rsidRPr="00FA604C">
        <w:rPr>
          <w:rFonts w:ascii="Times New Roman" w:eastAsia="宋体" w:hAnsi="Times New Roman" w:cs="Times New Roman"/>
          <w:color w:val="222222"/>
          <w:kern w:val="0"/>
          <w:sz w:val="24"/>
        </w:rPr>
        <w:t xml:space="preserve">an Gelder, </w:t>
      </w:r>
      <w:r w:rsidR="00F6171E" w:rsidRPr="00FA604C">
        <w:rPr>
          <w:rFonts w:ascii="Times New Roman" w:eastAsia="宋体" w:hAnsi="Times New Roman" w:cs="Times New Roman"/>
          <w:color w:val="222222"/>
          <w:kern w:val="0"/>
          <w:sz w:val="24"/>
        </w:rPr>
        <w:t xml:space="preserve">J.-L. </w:t>
      </w:r>
      <w:r w:rsidRPr="00FA604C">
        <w:rPr>
          <w:rFonts w:ascii="Times New Roman" w:eastAsia="宋体" w:hAnsi="Times New Roman" w:cs="Times New Roman"/>
          <w:color w:val="222222"/>
          <w:kern w:val="0"/>
          <w:sz w:val="24"/>
        </w:rPr>
        <w:t xml:space="preserve">(2015). </w:t>
      </w:r>
      <w:bookmarkStart w:id="67" w:name="OLE_LINK7"/>
      <w:r w:rsidRPr="00FA604C">
        <w:rPr>
          <w:rFonts w:ascii="Times New Roman" w:eastAsia="宋体" w:hAnsi="Times New Roman" w:cs="Times New Roman"/>
          <w:color w:val="222222"/>
          <w:kern w:val="0"/>
          <w:sz w:val="24"/>
        </w:rPr>
        <w:t>Explaining workplace delinquency: The role of Honesty-Humility, ethical culture, and employee surveillance</w:t>
      </w:r>
      <w:bookmarkEnd w:id="67"/>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Personality and Individual Differences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86</w:t>
      </w:r>
      <w:r w:rsidRPr="00FA604C">
        <w:rPr>
          <w:rFonts w:ascii="Times New Roman" w:eastAsia="宋体" w:hAnsi="Times New Roman" w:cs="Times New Roman"/>
          <w:color w:val="222222"/>
          <w:kern w:val="0"/>
          <w:sz w:val="24"/>
        </w:rPr>
        <w:t xml:space="preserve">, 112–116. </w:t>
      </w:r>
      <w:hyperlink r:id="rId98" w:history="1">
        <w:r w:rsidRPr="00FA604C">
          <w:rPr>
            <w:rStyle w:val="Hyperlink"/>
            <w:rFonts w:ascii="Times New Roman" w:eastAsia="宋体" w:hAnsi="Times New Roman" w:cs="Times New Roman"/>
            <w:kern w:val="0"/>
            <w:sz w:val="24"/>
          </w:rPr>
          <w:t>https://doi.org/10.1016/j.paid.2015.06.008</w:t>
        </w:r>
      </w:hyperlink>
    </w:p>
    <w:p w14:paraId="0EC45FAE" w14:textId="77777777" w:rsidR="00C958EE" w:rsidRPr="00FA604C" w:rsidRDefault="00C958EE" w:rsidP="00C958EE">
      <w:pPr>
        <w:spacing w:line="480" w:lineRule="auto"/>
        <w:ind w:left="720" w:hanging="720"/>
        <w:jc w:val="left"/>
        <w:rPr>
          <w:rStyle w:val="fontstyle01"/>
          <w:rFonts w:ascii="Times New Roman" w:eastAsia="宋体" w:hAnsi="Times New Roman" w:cs="Times New Roman"/>
          <w:b w:val="0"/>
          <w:bCs w:val="0"/>
          <w:color w:val="auto"/>
        </w:rPr>
      </w:pPr>
      <w:bookmarkStart w:id="68" w:name="OLE_LINK2"/>
      <w:r w:rsidRPr="00FA604C">
        <w:rPr>
          <w:rStyle w:val="fontstyle01"/>
          <w:rFonts w:ascii="Times New Roman" w:eastAsia="宋体" w:hAnsi="Times New Roman" w:cs="Times New Roman"/>
          <w:b w:val="0"/>
          <w:bCs w:val="0"/>
          <w:color w:val="auto"/>
        </w:rPr>
        <w:t xml:space="preserve">Ding, F., &amp; Lu, Z. (2016). </w:t>
      </w:r>
      <w:proofErr w:type="spellStart"/>
      <w:r w:rsidRPr="00FA604C">
        <w:rPr>
          <w:rStyle w:val="fontstyle01"/>
          <w:rFonts w:ascii="Times New Roman" w:eastAsia="宋体" w:hAnsi="Times New Roman" w:cs="Times New Roman"/>
          <w:b w:val="0"/>
          <w:bCs w:val="0"/>
          <w:color w:val="auto"/>
        </w:rPr>
        <w:t>Gongqing</w:t>
      </w:r>
      <w:proofErr w:type="spellEnd"/>
      <w:r w:rsidRPr="00FA604C">
        <w:rPr>
          <w:rStyle w:val="fontstyle01"/>
          <w:rFonts w:ascii="Times New Roman" w:eastAsia="宋体" w:hAnsi="Times New Roman" w:cs="Times New Roman"/>
          <w:b w:val="0"/>
          <w:bCs w:val="0"/>
          <w:color w:val="auto"/>
        </w:rPr>
        <w:t xml:space="preserve"> </w:t>
      </w:r>
      <w:proofErr w:type="spellStart"/>
      <w:r w:rsidRPr="00FA604C">
        <w:rPr>
          <w:rStyle w:val="fontstyle01"/>
          <w:rFonts w:ascii="Times New Roman" w:eastAsia="宋体" w:hAnsi="Times New Roman" w:cs="Times New Roman"/>
          <w:b w:val="0"/>
          <w:bCs w:val="0"/>
          <w:color w:val="auto"/>
        </w:rPr>
        <w:t>yu</w:t>
      </w:r>
      <w:proofErr w:type="spellEnd"/>
      <w:r w:rsidRPr="00FA604C">
        <w:rPr>
          <w:rStyle w:val="fontstyle01"/>
          <w:rFonts w:ascii="Times New Roman" w:eastAsia="宋体" w:hAnsi="Times New Roman" w:cs="Times New Roman"/>
          <w:b w:val="0"/>
          <w:bCs w:val="0"/>
          <w:color w:val="auto"/>
        </w:rPr>
        <w:t xml:space="preserve"> </w:t>
      </w:r>
      <w:proofErr w:type="spellStart"/>
      <w:r w:rsidRPr="00FA604C">
        <w:rPr>
          <w:rStyle w:val="fontstyle01"/>
          <w:rFonts w:ascii="Times New Roman" w:eastAsia="宋体" w:hAnsi="Times New Roman" w:cs="Times New Roman"/>
          <w:b w:val="0"/>
          <w:bCs w:val="0"/>
          <w:color w:val="auto"/>
        </w:rPr>
        <w:t>qinshehui</w:t>
      </w:r>
      <w:proofErr w:type="spellEnd"/>
      <w:r w:rsidRPr="00FA604C">
        <w:rPr>
          <w:rStyle w:val="fontstyle01"/>
          <w:rFonts w:ascii="Times New Roman" w:eastAsia="宋体" w:hAnsi="Times New Roman" w:cs="Times New Roman"/>
          <w:b w:val="0"/>
          <w:bCs w:val="0"/>
          <w:color w:val="auto"/>
        </w:rPr>
        <w:t xml:space="preserve"> </w:t>
      </w:r>
      <w:proofErr w:type="spellStart"/>
      <w:r w:rsidRPr="00FA604C">
        <w:rPr>
          <w:rStyle w:val="fontstyle01"/>
          <w:rFonts w:ascii="Times New Roman" w:eastAsia="宋体" w:hAnsi="Times New Roman" w:cs="Times New Roman"/>
          <w:b w:val="0"/>
          <w:bCs w:val="0"/>
          <w:color w:val="auto"/>
        </w:rPr>
        <w:t>xingwei</w:t>
      </w:r>
      <w:proofErr w:type="spellEnd"/>
      <w:r w:rsidRPr="00FA604C">
        <w:rPr>
          <w:rStyle w:val="fontstyle01"/>
          <w:rFonts w:ascii="Times New Roman" w:eastAsia="宋体" w:hAnsi="Times New Roman" w:cs="Times New Roman"/>
          <w:b w:val="0"/>
          <w:bCs w:val="0"/>
          <w:color w:val="auto"/>
        </w:rPr>
        <w:t xml:space="preserve"> guanxi de </w:t>
      </w:r>
      <w:proofErr w:type="spellStart"/>
      <w:r w:rsidRPr="00FA604C">
        <w:rPr>
          <w:rStyle w:val="fontstyle01"/>
          <w:rFonts w:ascii="Times New Roman" w:eastAsia="宋体" w:hAnsi="Times New Roman" w:cs="Times New Roman"/>
          <w:b w:val="0"/>
          <w:bCs w:val="0"/>
          <w:color w:val="auto"/>
        </w:rPr>
        <w:t>yuanfenxi</w:t>
      </w:r>
      <w:proofErr w:type="spellEnd"/>
      <w:r w:rsidRPr="00FA604C">
        <w:rPr>
          <w:rStyle w:val="fontstyle01"/>
          <w:rFonts w:ascii="Times New Roman" w:eastAsia="宋体" w:hAnsi="Times New Roman" w:cs="Times New Roman"/>
          <w:b w:val="0"/>
          <w:bCs w:val="0"/>
          <w:color w:val="auto"/>
        </w:rPr>
        <w:t xml:space="preserve"> [Association between empathy and prosocial behavior: A systematic review and meta-analysis]. </w:t>
      </w:r>
      <w:proofErr w:type="spellStart"/>
      <w:r w:rsidRPr="00FA604C">
        <w:rPr>
          <w:rStyle w:val="fontstyle01"/>
          <w:rFonts w:ascii="Times New Roman" w:eastAsia="宋体" w:hAnsi="Times New Roman" w:cs="Times New Roman"/>
          <w:b w:val="0"/>
          <w:bCs w:val="0"/>
          <w:i/>
          <w:iCs/>
          <w:color w:val="auto"/>
        </w:rPr>
        <w:t>Xinli</w:t>
      </w:r>
      <w:proofErr w:type="spellEnd"/>
      <w:r w:rsidRPr="00FA604C">
        <w:rPr>
          <w:rStyle w:val="fontstyle01"/>
          <w:rFonts w:ascii="Times New Roman" w:eastAsia="宋体" w:hAnsi="Times New Roman" w:cs="Times New Roman"/>
          <w:b w:val="0"/>
          <w:bCs w:val="0"/>
          <w:i/>
          <w:iCs/>
          <w:color w:val="auto"/>
        </w:rPr>
        <w:t xml:space="preserve"> </w:t>
      </w:r>
      <w:proofErr w:type="spellStart"/>
      <w:r w:rsidRPr="00FA604C">
        <w:rPr>
          <w:rStyle w:val="fontstyle01"/>
          <w:rFonts w:ascii="Times New Roman" w:eastAsia="宋体" w:hAnsi="Times New Roman" w:cs="Times New Roman"/>
          <w:b w:val="0"/>
          <w:bCs w:val="0"/>
          <w:i/>
          <w:iCs/>
          <w:color w:val="auto"/>
        </w:rPr>
        <w:t>kexue</w:t>
      </w:r>
      <w:proofErr w:type="spellEnd"/>
      <w:r w:rsidRPr="00FA604C">
        <w:rPr>
          <w:rStyle w:val="fontstyle01"/>
          <w:rFonts w:ascii="Times New Roman" w:eastAsia="宋体" w:hAnsi="Times New Roman" w:cs="Times New Roman"/>
          <w:b w:val="0"/>
          <w:bCs w:val="0"/>
          <w:i/>
          <w:iCs/>
          <w:color w:val="auto"/>
        </w:rPr>
        <w:t xml:space="preserve"> </w:t>
      </w:r>
      <w:proofErr w:type="spellStart"/>
      <w:r w:rsidRPr="00FA604C">
        <w:rPr>
          <w:rStyle w:val="fontstyle01"/>
          <w:rFonts w:ascii="Times New Roman" w:eastAsia="宋体" w:hAnsi="Times New Roman" w:cs="Times New Roman"/>
          <w:b w:val="0"/>
          <w:bCs w:val="0"/>
          <w:i/>
          <w:iCs/>
          <w:color w:val="auto"/>
        </w:rPr>
        <w:t>jinzhan</w:t>
      </w:r>
      <w:proofErr w:type="spellEnd"/>
      <w:r w:rsidRPr="00FA604C">
        <w:rPr>
          <w:rStyle w:val="fontstyle01"/>
          <w:rFonts w:ascii="Times New Roman" w:eastAsia="宋体" w:hAnsi="Times New Roman" w:cs="Times New Roman"/>
          <w:b w:val="0"/>
          <w:bCs w:val="0"/>
          <w:color w:val="auto"/>
        </w:rPr>
        <w:t xml:space="preserve">, </w:t>
      </w:r>
      <w:r w:rsidRPr="00FA604C">
        <w:rPr>
          <w:rStyle w:val="fontstyle01"/>
          <w:rFonts w:ascii="Times New Roman" w:eastAsia="宋体" w:hAnsi="Times New Roman" w:cs="Times New Roman"/>
          <w:b w:val="0"/>
          <w:bCs w:val="0"/>
          <w:i/>
          <w:iCs/>
          <w:color w:val="auto"/>
        </w:rPr>
        <w:t>24</w:t>
      </w:r>
      <w:r w:rsidRPr="00FA604C">
        <w:rPr>
          <w:rStyle w:val="fontstyle01"/>
          <w:rFonts w:ascii="Times New Roman" w:eastAsia="宋体" w:hAnsi="Times New Roman" w:cs="Times New Roman"/>
          <w:b w:val="0"/>
          <w:bCs w:val="0"/>
          <w:color w:val="auto"/>
        </w:rPr>
        <w:t>(8), 1159</w:t>
      </w:r>
      <w:r w:rsidRPr="00FA604C">
        <w:rPr>
          <w:rFonts w:ascii="Times New Roman" w:hAnsi="Times New Roman" w:cs="Times New Roman"/>
          <w:sz w:val="24"/>
          <w:szCs w:val="28"/>
        </w:rPr>
        <w:t>–</w:t>
      </w:r>
      <w:r w:rsidRPr="00FA604C">
        <w:rPr>
          <w:rStyle w:val="fontstyle01"/>
          <w:rFonts w:ascii="Times New Roman" w:eastAsia="宋体" w:hAnsi="Times New Roman" w:cs="Times New Roman"/>
          <w:b w:val="0"/>
          <w:bCs w:val="0"/>
          <w:color w:val="auto"/>
        </w:rPr>
        <w:t>1174.</w:t>
      </w:r>
    </w:p>
    <w:p w14:paraId="07F8CDC3" w14:textId="2EFED9AC" w:rsidR="008F60CF" w:rsidRDefault="008F60CF" w:rsidP="00DB0DF7">
      <w:pPr>
        <w:widowControl/>
        <w:spacing w:line="480" w:lineRule="auto"/>
        <w:ind w:left="720" w:hanging="720"/>
        <w:jc w:val="left"/>
        <w:rPr>
          <w:rFonts w:ascii="Times New Roman" w:eastAsia="等线" w:hAnsi="Times New Roman" w:cs="Times New Roman"/>
          <w:color w:val="000000"/>
          <w:kern w:val="0"/>
          <w:sz w:val="24"/>
        </w:rPr>
      </w:pPr>
      <w:r w:rsidRPr="008F60CF">
        <w:rPr>
          <w:rFonts w:ascii="Times New Roman" w:eastAsia="等线" w:hAnsi="Times New Roman" w:cs="Times New Roman"/>
          <w:color w:val="000000"/>
          <w:kern w:val="0"/>
          <w:sz w:val="24"/>
        </w:rPr>
        <w:lastRenderedPageBreak/>
        <w:t xml:space="preserve">Donnellan, M. B., Oswald, F. L., Baird, B. M., &amp; Lucas, R. E. (2006). The mini-IPIP scales: </w:t>
      </w:r>
      <w:r>
        <w:rPr>
          <w:rFonts w:ascii="Times New Roman" w:eastAsia="等线" w:hAnsi="Times New Roman" w:cs="Times New Roman" w:hint="eastAsia"/>
          <w:color w:val="000000"/>
          <w:kern w:val="0"/>
          <w:sz w:val="24"/>
        </w:rPr>
        <w:t>T</w:t>
      </w:r>
      <w:r w:rsidRPr="008F60CF">
        <w:rPr>
          <w:rFonts w:ascii="Times New Roman" w:eastAsia="等线" w:hAnsi="Times New Roman" w:cs="Times New Roman"/>
          <w:color w:val="000000"/>
          <w:kern w:val="0"/>
          <w:sz w:val="24"/>
        </w:rPr>
        <w:t xml:space="preserve">iny-yet-effective measures of the Big Five </w:t>
      </w:r>
      <w:proofErr w:type="gramStart"/>
      <w:r w:rsidRPr="008F60CF">
        <w:rPr>
          <w:rFonts w:ascii="Times New Roman" w:eastAsia="等线" w:hAnsi="Times New Roman" w:cs="Times New Roman"/>
          <w:color w:val="000000"/>
          <w:kern w:val="0"/>
          <w:sz w:val="24"/>
        </w:rPr>
        <w:t>factors</w:t>
      </w:r>
      <w:proofErr w:type="gramEnd"/>
      <w:r w:rsidRPr="008F60CF">
        <w:rPr>
          <w:rFonts w:ascii="Times New Roman" w:eastAsia="等线" w:hAnsi="Times New Roman" w:cs="Times New Roman"/>
          <w:color w:val="000000"/>
          <w:kern w:val="0"/>
          <w:sz w:val="24"/>
        </w:rPr>
        <w:t xml:space="preserve"> of personality. </w:t>
      </w:r>
      <w:r w:rsidRPr="008F60CF">
        <w:rPr>
          <w:rFonts w:ascii="Times New Roman" w:eastAsia="等线" w:hAnsi="Times New Roman" w:cs="Times New Roman"/>
          <w:i/>
          <w:iCs/>
          <w:color w:val="000000"/>
          <w:kern w:val="0"/>
          <w:sz w:val="24"/>
        </w:rPr>
        <w:t xml:space="preserve">Psychological </w:t>
      </w:r>
      <w:r>
        <w:rPr>
          <w:rFonts w:ascii="Times New Roman" w:eastAsia="等线" w:hAnsi="Times New Roman" w:cs="Times New Roman" w:hint="eastAsia"/>
          <w:i/>
          <w:iCs/>
          <w:color w:val="000000"/>
          <w:kern w:val="0"/>
          <w:sz w:val="24"/>
        </w:rPr>
        <w:t>A</w:t>
      </w:r>
      <w:r w:rsidRPr="008F60CF">
        <w:rPr>
          <w:rFonts w:ascii="Times New Roman" w:eastAsia="等线" w:hAnsi="Times New Roman" w:cs="Times New Roman"/>
          <w:i/>
          <w:iCs/>
          <w:color w:val="000000"/>
          <w:kern w:val="0"/>
          <w:sz w:val="24"/>
        </w:rPr>
        <w:t>ssessment</w:t>
      </w:r>
      <w:r w:rsidRPr="008F60CF">
        <w:rPr>
          <w:rFonts w:ascii="Times New Roman" w:eastAsia="等线" w:hAnsi="Times New Roman" w:cs="Times New Roman"/>
          <w:color w:val="000000"/>
          <w:kern w:val="0"/>
          <w:sz w:val="24"/>
        </w:rPr>
        <w:t>, </w:t>
      </w:r>
      <w:r w:rsidRPr="008F60CF">
        <w:rPr>
          <w:rFonts w:ascii="Times New Roman" w:eastAsia="等线" w:hAnsi="Times New Roman" w:cs="Times New Roman"/>
          <w:i/>
          <w:iCs/>
          <w:color w:val="000000"/>
          <w:kern w:val="0"/>
          <w:sz w:val="24"/>
        </w:rPr>
        <w:t>18</w:t>
      </w:r>
      <w:r w:rsidRPr="008F60CF">
        <w:rPr>
          <w:rFonts w:ascii="Times New Roman" w:eastAsia="等线" w:hAnsi="Times New Roman" w:cs="Times New Roman"/>
          <w:color w:val="000000"/>
          <w:kern w:val="0"/>
          <w:sz w:val="24"/>
        </w:rPr>
        <w:t>(2), 192–</w:t>
      </w:r>
      <w:r>
        <w:rPr>
          <w:rFonts w:ascii="Times New Roman" w:eastAsia="等线" w:hAnsi="Times New Roman" w:cs="Times New Roman" w:hint="eastAsia"/>
          <w:color w:val="000000"/>
          <w:kern w:val="0"/>
          <w:sz w:val="24"/>
        </w:rPr>
        <w:t xml:space="preserve">203. </w:t>
      </w:r>
      <w:bookmarkStart w:id="69" w:name="OLE_LINK99"/>
      <w:r>
        <w:rPr>
          <w:rFonts w:ascii="Times New Roman" w:eastAsia="等线" w:hAnsi="Times New Roman" w:cs="Times New Roman"/>
          <w:color w:val="000000"/>
          <w:kern w:val="0"/>
          <w:sz w:val="24"/>
        </w:rPr>
        <w:fldChar w:fldCharType="begin"/>
      </w:r>
      <w:r>
        <w:rPr>
          <w:rFonts w:ascii="Times New Roman" w:eastAsia="等线" w:hAnsi="Times New Roman" w:cs="Times New Roman" w:hint="eastAsia"/>
          <w:color w:val="000000"/>
          <w:kern w:val="0"/>
          <w:sz w:val="24"/>
        </w:rPr>
        <w:instrText>HYPERLINK "</w:instrText>
      </w:r>
      <w:r w:rsidRPr="008F60CF">
        <w:rPr>
          <w:rFonts w:ascii="Times New Roman" w:eastAsia="等线" w:hAnsi="Times New Roman" w:cs="Times New Roman" w:hint="eastAsia"/>
          <w:color w:val="000000"/>
          <w:kern w:val="0"/>
          <w:sz w:val="24"/>
        </w:rPr>
        <w:instrText>https://doi.org/</w:instrText>
      </w:r>
      <w:r>
        <w:rPr>
          <w:rFonts w:ascii="Times New Roman" w:eastAsia="等线" w:hAnsi="Times New Roman" w:cs="Times New Roman" w:hint="eastAsia"/>
          <w:color w:val="000000"/>
          <w:kern w:val="0"/>
          <w:sz w:val="24"/>
        </w:rPr>
        <w:instrText>1</w:instrText>
      </w:r>
      <w:r w:rsidRPr="008F60CF">
        <w:rPr>
          <w:rFonts w:ascii="Times New Roman" w:eastAsia="等线" w:hAnsi="Times New Roman" w:cs="Times New Roman" w:hint="eastAsia"/>
          <w:color w:val="000000"/>
          <w:kern w:val="0"/>
          <w:sz w:val="24"/>
        </w:rPr>
        <w:instrText>0.1037/1040-3590.18.2.192</w:instrText>
      </w:r>
      <w:r>
        <w:rPr>
          <w:rFonts w:ascii="Times New Roman" w:eastAsia="等线" w:hAnsi="Times New Roman" w:cs="Times New Roman" w:hint="eastAsia"/>
          <w:color w:val="000000"/>
          <w:kern w:val="0"/>
          <w:sz w:val="24"/>
        </w:rPr>
        <w:instrText>"</w:instrText>
      </w:r>
      <w:r>
        <w:rPr>
          <w:rFonts w:ascii="Times New Roman" w:eastAsia="等线" w:hAnsi="Times New Roman" w:cs="Times New Roman"/>
          <w:color w:val="000000"/>
          <w:kern w:val="0"/>
          <w:sz w:val="24"/>
        </w:rPr>
      </w:r>
      <w:r>
        <w:rPr>
          <w:rFonts w:ascii="Times New Roman" w:eastAsia="等线" w:hAnsi="Times New Roman" w:cs="Times New Roman"/>
          <w:color w:val="000000"/>
          <w:kern w:val="0"/>
          <w:sz w:val="24"/>
        </w:rPr>
        <w:fldChar w:fldCharType="separate"/>
      </w:r>
      <w:r w:rsidRPr="008E11E9">
        <w:rPr>
          <w:rStyle w:val="Hyperlink"/>
          <w:rFonts w:ascii="Times New Roman" w:eastAsia="等线" w:hAnsi="Times New Roman" w:cs="Times New Roman" w:hint="eastAsia"/>
          <w:kern w:val="0"/>
          <w:sz w:val="24"/>
        </w:rPr>
        <w:t>https://doi.org/10.1037/1040-3590.18.2.192</w:t>
      </w:r>
      <w:r>
        <w:rPr>
          <w:rFonts w:ascii="Times New Roman" w:eastAsia="等线" w:hAnsi="Times New Roman" w:cs="Times New Roman"/>
          <w:color w:val="000000"/>
          <w:kern w:val="0"/>
          <w:sz w:val="24"/>
        </w:rPr>
        <w:fldChar w:fldCharType="end"/>
      </w:r>
      <w:bookmarkEnd w:id="69"/>
    </w:p>
    <w:p w14:paraId="672B45AF" w14:textId="7105D63D"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eastAsia="等线" w:hAnsi="Times New Roman" w:cs="Times New Roman"/>
          <w:color w:val="000000"/>
          <w:kern w:val="0"/>
          <w:sz w:val="24"/>
        </w:rPr>
        <w:t>*Duckworth</w:t>
      </w:r>
      <w:bookmarkEnd w:id="68"/>
      <w:r w:rsidRPr="00FA604C">
        <w:rPr>
          <w:rFonts w:ascii="Times New Roman" w:eastAsia="等线" w:hAnsi="Times New Roman" w:cs="Times New Roman"/>
          <w:color w:val="000000"/>
          <w:kern w:val="0"/>
          <w:sz w:val="24"/>
        </w:rPr>
        <w:t>, A. L., Weir, D., Tsukayama, E., &amp; Kwok, D. (2012). Who does well in life? Conscientious adults excel in both objective and subjective success. </w:t>
      </w:r>
      <w:r w:rsidRPr="00FA604C">
        <w:rPr>
          <w:rFonts w:ascii="Times New Roman" w:eastAsia="等线" w:hAnsi="Times New Roman" w:cs="Times New Roman"/>
          <w:i/>
          <w:iCs/>
          <w:color w:val="000000"/>
          <w:kern w:val="0"/>
          <w:sz w:val="24"/>
        </w:rPr>
        <w:t>Frontiers in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3</w:t>
      </w:r>
      <w:r w:rsidRPr="00FA604C">
        <w:rPr>
          <w:rFonts w:ascii="Times New Roman" w:eastAsia="等线" w:hAnsi="Times New Roman" w:cs="Times New Roman"/>
          <w:color w:val="000000"/>
          <w:kern w:val="0"/>
          <w:sz w:val="24"/>
        </w:rPr>
        <w:t xml:space="preserve">, </w:t>
      </w:r>
      <w:r w:rsidR="009B6BF4">
        <w:rPr>
          <w:rFonts w:ascii="Times New Roman" w:eastAsia="等线" w:hAnsi="Times New Roman" w:cs="Times New Roman"/>
          <w:color w:val="000000"/>
          <w:kern w:val="0"/>
          <w:sz w:val="24"/>
        </w:rPr>
        <w:t xml:space="preserve">Article </w:t>
      </w:r>
      <w:r w:rsidRPr="00FA604C">
        <w:rPr>
          <w:rFonts w:ascii="Times New Roman" w:eastAsia="等线" w:hAnsi="Times New Roman" w:cs="Times New Roman"/>
          <w:color w:val="000000"/>
          <w:kern w:val="0"/>
          <w:sz w:val="24"/>
        </w:rPr>
        <w:t xml:space="preserve">356. </w:t>
      </w:r>
      <w:hyperlink r:id="rId99" w:history="1">
        <w:r w:rsidRPr="00FA604C">
          <w:rPr>
            <w:rStyle w:val="Hyperlink"/>
            <w:rFonts w:ascii="Times New Roman" w:eastAsia="等线" w:hAnsi="Times New Roman" w:cs="Times New Roman"/>
            <w:kern w:val="0"/>
            <w:sz w:val="24"/>
          </w:rPr>
          <w:t>https://doi.org/10.3389/fpsyg.2012.00356</w:t>
        </w:r>
      </w:hyperlink>
    </w:p>
    <w:p w14:paraId="021D2A1D"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*Eisenberg, N., Zhou, Q., &amp; Koller, S. (2001). Brazilian adolescents’ prosocial moral judgment and behavior: Relations to sympathy, perspective taking, gender‐role orientation, and demographic characteristics. </w:t>
      </w:r>
      <w:r w:rsidRPr="00FA604C">
        <w:rPr>
          <w:rFonts w:ascii="Times New Roman" w:hAnsi="Times New Roman" w:cs="Times New Roman"/>
          <w:i/>
          <w:iCs/>
          <w:color w:val="000000"/>
          <w:sz w:val="24"/>
        </w:rPr>
        <w:t>Child Development</w:t>
      </w:r>
      <w:r w:rsidRPr="00FA604C">
        <w:rPr>
          <w:rFonts w:ascii="Times New Roman" w:hAnsi="Times New Roman" w:cs="Times New Roman"/>
          <w:color w:val="000000"/>
          <w:sz w:val="24"/>
        </w:rPr>
        <w:t xml:space="preserve">, </w:t>
      </w:r>
      <w:r w:rsidRPr="00FA604C">
        <w:rPr>
          <w:rFonts w:ascii="Times New Roman" w:hAnsi="Times New Roman" w:cs="Times New Roman"/>
          <w:i/>
          <w:iCs/>
          <w:color w:val="000000"/>
          <w:sz w:val="24"/>
        </w:rPr>
        <w:t>72</w:t>
      </w:r>
      <w:r w:rsidRPr="00FA604C">
        <w:rPr>
          <w:rFonts w:ascii="Times New Roman" w:hAnsi="Times New Roman" w:cs="Times New Roman"/>
          <w:color w:val="000000"/>
          <w:sz w:val="24"/>
        </w:rPr>
        <w:t>(2), 518</w:t>
      </w:r>
      <w:r w:rsidRPr="00FA604C">
        <w:rPr>
          <w:rFonts w:ascii="Times New Roman" w:hAnsi="Times New Roman" w:cs="Times New Roman"/>
          <w:sz w:val="24"/>
        </w:rPr>
        <w:t>–</w:t>
      </w:r>
      <w:r w:rsidRPr="00FA604C">
        <w:rPr>
          <w:rFonts w:ascii="Times New Roman" w:hAnsi="Times New Roman" w:cs="Times New Roman"/>
          <w:color w:val="000000"/>
          <w:sz w:val="24"/>
        </w:rPr>
        <w:t xml:space="preserve">534. </w:t>
      </w:r>
      <w:hyperlink r:id="rId100" w:history="1">
        <w:r w:rsidRPr="00FA604C">
          <w:rPr>
            <w:rStyle w:val="Hyperlink"/>
            <w:rFonts w:ascii="Times New Roman" w:hAnsi="Times New Roman" w:cs="Times New Roman"/>
            <w:sz w:val="24"/>
          </w:rPr>
          <w:t>https://doi.org/10.1111/1467-8624.00294</w:t>
        </w:r>
      </w:hyperlink>
    </w:p>
    <w:p w14:paraId="33E53E5A"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Fakkel</w:t>
      </w:r>
      <w:proofErr w:type="spellEnd"/>
      <w:r w:rsidRPr="00FA604C">
        <w:rPr>
          <w:rFonts w:ascii="Times New Roman" w:eastAsia="等线" w:hAnsi="Times New Roman" w:cs="Times New Roman"/>
          <w:color w:val="000000"/>
          <w:kern w:val="0"/>
          <w:sz w:val="24"/>
        </w:rPr>
        <w:t xml:space="preserve">, M., Peeters, M., </w:t>
      </w:r>
      <w:proofErr w:type="spellStart"/>
      <w:r w:rsidRPr="00FA604C">
        <w:rPr>
          <w:rFonts w:ascii="Times New Roman" w:eastAsia="等线" w:hAnsi="Times New Roman" w:cs="Times New Roman"/>
          <w:color w:val="000000"/>
          <w:kern w:val="0"/>
          <w:sz w:val="24"/>
        </w:rPr>
        <w:t>Vollebergh</w:t>
      </w:r>
      <w:proofErr w:type="spellEnd"/>
      <w:r w:rsidRPr="00FA604C">
        <w:rPr>
          <w:rFonts w:ascii="Times New Roman" w:eastAsia="等线" w:hAnsi="Times New Roman" w:cs="Times New Roman"/>
          <w:color w:val="000000"/>
          <w:kern w:val="0"/>
          <w:sz w:val="24"/>
        </w:rPr>
        <w:t>, W. A., &amp; Branje, S. (2023). Parent-adolescent transmission of socioeconomic status: Testing serial mediation of conflict behaviors, emotion regulation, and empathy. </w:t>
      </w:r>
      <w:r w:rsidRPr="00FA604C">
        <w:rPr>
          <w:rFonts w:ascii="Times New Roman" w:eastAsia="等线" w:hAnsi="Times New Roman" w:cs="Times New Roman"/>
          <w:i/>
          <w:iCs/>
          <w:color w:val="000000"/>
          <w:kern w:val="0"/>
          <w:sz w:val="24"/>
        </w:rPr>
        <w:t>Emerging Adulthood</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11</w:t>
      </w:r>
      <w:r w:rsidRPr="00FA604C">
        <w:rPr>
          <w:rFonts w:ascii="Times New Roman" w:eastAsia="等线" w:hAnsi="Times New Roman" w:cs="Times New Roman"/>
          <w:color w:val="000000"/>
          <w:kern w:val="0"/>
          <w:sz w:val="24"/>
        </w:rPr>
        <w:t xml:space="preserve">(5), 1196–1210. </w:t>
      </w:r>
      <w:hyperlink r:id="rId101" w:history="1">
        <w:r w:rsidRPr="00FA604C">
          <w:rPr>
            <w:rStyle w:val="Hyperlink"/>
            <w:rFonts w:ascii="Times New Roman" w:eastAsia="等线" w:hAnsi="Times New Roman" w:cs="Times New Roman"/>
            <w:kern w:val="0"/>
            <w:sz w:val="24"/>
          </w:rPr>
          <w:t>https://doi.org/10.1177/21676968231183029</w:t>
        </w:r>
      </w:hyperlink>
    </w:p>
    <w:p w14:paraId="7C95D5CA" w14:textId="53607F8D"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*Fan, P. (2023). </w:t>
      </w:r>
      <w:proofErr w:type="spellStart"/>
      <w:r w:rsidRPr="00FA604C">
        <w:rPr>
          <w:rFonts w:ascii="Times New Roman" w:eastAsia="宋体" w:hAnsi="Times New Roman" w:cs="Times New Roman"/>
          <w:i/>
          <w:iCs/>
          <w:color w:val="000000"/>
          <w:kern w:val="0"/>
          <w:sz w:val="24"/>
        </w:rPr>
        <w:t>Zhuguan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jieceng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ziwo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xinhao</w:t>
      </w:r>
      <w:proofErr w:type="spellEnd"/>
      <w:r w:rsidRPr="00FA604C">
        <w:rPr>
          <w:rFonts w:ascii="Times New Roman" w:eastAsia="宋体" w:hAnsi="Times New Roman" w:cs="Times New Roman"/>
          <w:i/>
          <w:iCs/>
          <w:color w:val="000000"/>
          <w:kern w:val="0"/>
          <w:sz w:val="24"/>
        </w:rPr>
        <w:t xml:space="preserve"> dui </w:t>
      </w:r>
      <w:proofErr w:type="spellStart"/>
      <w:r w:rsidRPr="00FA604C">
        <w:rPr>
          <w:rFonts w:ascii="Times New Roman" w:eastAsia="宋体" w:hAnsi="Times New Roman" w:cs="Times New Roman"/>
          <w:i/>
          <w:iCs/>
          <w:color w:val="000000"/>
          <w:kern w:val="0"/>
          <w:sz w:val="24"/>
        </w:rPr>
        <w:t>qinshehui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xingwei</w:t>
      </w:r>
      <w:proofErr w:type="spellEnd"/>
      <w:r w:rsidRPr="00FA604C">
        <w:rPr>
          <w:rFonts w:ascii="Times New Roman" w:eastAsia="宋体" w:hAnsi="Times New Roman" w:cs="Times New Roman"/>
          <w:i/>
          <w:iCs/>
          <w:color w:val="000000"/>
          <w:kern w:val="0"/>
          <w:sz w:val="24"/>
        </w:rPr>
        <w:t xml:space="preserve"> de </w:t>
      </w:r>
      <w:proofErr w:type="spellStart"/>
      <w:r w:rsidRPr="00FA604C">
        <w:rPr>
          <w:rFonts w:ascii="Times New Roman" w:eastAsia="宋体" w:hAnsi="Times New Roman" w:cs="Times New Roman"/>
          <w:i/>
          <w:iCs/>
          <w:color w:val="000000"/>
          <w:kern w:val="0"/>
          <w:sz w:val="24"/>
        </w:rPr>
        <w:t>yingxiang</w:t>
      </w:r>
      <w:proofErr w:type="spellEnd"/>
      <w:r w:rsidRPr="00FA604C">
        <w:rPr>
          <w:rFonts w:ascii="Times New Roman" w:eastAsia="宋体" w:hAnsi="Times New Roman" w:cs="Times New Roman"/>
          <w:i/>
          <w:iCs/>
          <w:color w:val="000000"/>
          <w:kern w:val="0"/>
          <w:sz w:val="24"/>
        </w:rPr>
        <w:t xml:space="preserve"> [The effect of subjective social class and self-signaling on prosocial behavior] </w:t>
      </w:r>
      <w:r w:rsidR="007B0E7B">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7B0E7B">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 Southwest University.</w:t>
      </w:r>
    </w:p>
    <w:p w14:paraId="1B37A816" w14:textId="77777777" w:rsidR="00DB0DF7" w:rsidRPr="00FA604C" w:rsidRDefault="00DB0DF7" w:rsidP="00DB0DF7">
      <w:pPr>
        <w:widowControl/>
        <w:spacing w:line="480" w:lineRule="auto"/>
        <w:ind w:left="720" w:hanging="720"/>
        <w:jc w:val="left"/>
        <w:rPr>
          <w:rStyle w:val="fontstyle01"/>
          <w:rFonts w:ascii="Times New Roman" w:hAnsi="Times New Roman" w:cs="Times New Roman"/>
        </w:rPr>
      </w:pPr>
      <w:r w:rsidRPr="00FA604C">
        <w:rPr>
          <w:rFonts w:ascii="Times New Roman" w:eastAsia="宋体" w:hAnsi="Times New Roman" w:cs="Times New Roman"/>
          <w:color w:val="222222"/>
          <w:kern w:val="0"/>
          <w:sz w:val="24"/>
        </w:rPr>
        <w:t xml:space="preserve">*Farrell, A. (2014). </w:t>
      </w:r>
      <w:r w:rsidRPr="00FA604C">
        <w:rPr>
          <w:rFonts w:ascii="Times New Roman" w:eastAsia="宋体" w:hAnsi="Times New Roman" w:cs="Times New Roman"/>
          <w:i/>
          <w:iCs/>
          <w:color w:val="222222"/>
          <w:kern w:val="0"/>
          <w:sz w:val="24"/>
        </w:rPr>
        <w:t xml:space="preserve">Predicting physical, verbal, social, racial, and sexual bullying with individual and environmental factors from an evolutionary ecological framework </w:t>
      </w:r>
      <w:r w:rsidRPr="00FA604C">
        <w:rPr>
          <w:rFonts w:ascii="Times New Roman" w:eastAsia="宋体" w:hAnsi="Times New Roman" w:cs="Times New Roman"/>
          <w:color w:val="222222"/>
          <w:kern w:val="0"/>
          <w:sz w:val="24"/>
        </w:rPr>
        <w:t>[Unpublished master’s thesis]. Brock University.</w:t>
      </w:r>
    </w:p>
    <w:p w14:paraId="413817A7" w14:textId="5CC67066" w:rsidR="00DB0DF7" w:rsidRPr="00FA604C" w:rsidRDefault="00DB0DF7" w:rsidP="00DB0DF7">
      <w:pPr>
        <w:widowControl/>
        <w:spacing w:line="480" w:lineRule="auto"/>
        <w:ind w:left="720" w:hanging="720"/>
        <w:jc w:val="left"/>
        <w:rPr>
          <w:rFonts w:ascii="Times New Roman" w:hAnsi="Times New Roman" w:cs="Times New Roman"/>
          <w:b/>
          <w:bCs/>
          <w:color w:val="000000"/>
          <w:sz w:val="24"/>
        </w:rPr>
      </w:pPr>
      <w:r w:rsidRPr="00FA604C">
        <w:rPr>
          <w:rStyle w:val="fontstyle01"/>
          <w:rFonts w:ascii="Times New Roman" w:hAnsi="Times New Roman" w:cs="Times New Roman"/>
          <w:b w:val="0"/>
          <w:bCs w:val="0"/>
        </w:rPr>
        <w:t xml:space="preserve">*Feng, Y. (2013). </w:t>
      </w:r>
      <w:proofErr w:type="spellStart"/>
      <w:r w:rsidRPr="00FA604C">
        <w:rPr>
          <w:rStyle w:val="fontstyle01"/>
          <w:rFonts w:ascii="Times New Roman" w:hAnsi="Times New Roman" w:cs="Times New Roman"/>
          <w:b w:val="0"/>
          <w:bCs w:val="0"/>
          <w:i/>
          <w:iCs/>
        </w:rPr>
        <w:t>Jiating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shehui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jingji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diwei</w:t>
      </w:r>
      <w:proofErr w:type="spellEnd"/>
      <w:r w:rsidRPr="00FA604C">
        <w:rPr>
          <w:rStyle w:val="fontstyle01"/>
          <w:rFonts w:ascii="Times New Roman" w:hAnsi="Times New Roman" w:cs="Times New Roman"/>
          <w:b w:val="0"/>
          <w:bCs w:val="0"/>
          <w:i/>
          <w:iCs/>
        </w:rPr>
        <w:t xml:space="preserve"> dui </w:t>
      </w:r>
      <w:proofErr w:type="spellStart"/>
      <w:r w:rsidRPr="00FA604C">
        <w:rPr>
          <w:rStyle w:val="fontstyle01"/>
          <w:rFonts w:ascii="Times New Roman" w:hAnsi="Times New Roman" w:cs="Times New Roman"/>
          <w:b w:val="0"/>
          <w:bCs w:val="0"/>
          <w:i/>
          <w:iCs/>
        </w:rPr>
        <w:t>qingshaonian</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weilai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quxiang</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yingxiang</w:t>
      </w:r>
      <w:proofErr w:type="spellEnd"/>
      <w:r w:rsidRPr="00FA604C">
        <w:rPr>
          <w:rStyle w:val="fontstyle01"/>
          <w:rFonts w:ascii="Times New Roman" w:hAnsi="Times New Roman" w:cs="Times New Roman"/>
          <w:b w:val="0"/>
          <w:bCs w:val="0"/>
          <w:i/>
          <w:iCs/>
        </w:rPr>
        <w:t xml:space="preserve">: Renge </w:t>
      </w:r>
      <w:proofErr w:type="spellStart"/>
      <w:r w:rsidRPr="00FA604C">
        <w:rPr>
          <w:rStyle w:val="fontstyle01"/>
          <w:rFonts w:ascii="Times New Roman" w:hAnsi="Times New Roman" w:cs="Times New Roman"/>
          <w:b w:val="0"/>
          <w:bCs w:val="0"/>
          <w:i/>
          <w:iCs/>
        </w:rPr>
        <w:t>tezhi</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tiaojie</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zuoyong</w:t>
      </w:r>
      <w:proofErr w:type="spellEnd"/>
      <w:r w:rsidRPr="00FA604C">
        <w:rPr>
          <w:rStyle w:val="fontstyle01"/>
          <w:rFonts w:ascii="Times New Roman" w:hAnsi="Times New Roman" w:cs="Times New Roman"/>
          <w:b w:val="0"/>
          <w:bCs w:val="0"/>
          <w:i/>
          <w:iCs/>
        </w:rPr>
        <w:t xml:space="preserve"> [The impact of social economic status of family on </w:t>
      </w:r>
      <w:r w:rsidRPr="00FA604C">
        <w:rPr>
          <w:rStyle w:val="fontstyle01"/>
          <w:rFonts w:ascii="Times New Roman" w:hAnsi="Times New Roman" w:cs="Times New Roman"/>
          <w:b w:val="0"/>
          <w:bCs w:val="0"/>
          <w:i/>
          <w:iCs/>
        </w:rPr>
        <w:lastRenderedPageBreak/>
        <w:t>adolescents’ future orientation: A moderating role of personality]</w:t>
      </w:r>
      <w:r w:rsidRPr="00FA604C">
        <w:rPr>
          <w:rStyle w:val="fontstyle01"/>
          <w:rFonts w:ascii="Times New Roman" w:hAnsi="Times New Roman" w:cs="Times New Roman"/>
          <w:b w:val="0"/>
          <w:bCs w:val="0"/>
        </w:rPr>
        <w:t xml:space="preserve"> </w:t>
      </w:r>
      <w:r w:rsidR="007B0E7B">
        <w:rPr>
          <w:rStyle w:val="fontstyle01"/>
          <w:rFonts w:ascii="Times New Roman" w:hAnsi="Times New Roman" w:cs="Times New Roman"/>
          <w:b w:val="0"/>
          <w:bCs w:val="0"/>
        </w:rPr>
        <w:t>[</w:t>
      </w:r>
      <w:r w:rsidRPr="00FA604C">
        <w:rPr>
          <w:rStyle w:val="fontstyle01"/>
          <w:rFonts w:ascii="Times New Roman" w:hAnsi="Times New Roman" w:cs="Times New Roman"/>
          <w:b w:val="0"/>
          <w:bCs w:val="0"/>
        </w:rPr>
        <w:t>Unpublished master’s thesis</w:t>
      </w:r>
      <w:r w:rsidR="007B0E7B">
        <w:rPr>
          <w:rStyle w:val="fontstyle01"/>
          <w:rFonts w:ascii="Times New Roman" w:hAnsi="Times New Roman" w:cs="Times New Roman"/>
          <w:b w:val="0"/>
          <w:bCs w:val="0"/>
        </w:rPr>
        <w:t>]</w:t>
      </w:r>
      <w:r w:rsidRPr="00FA604C">
        <w:rPr>
          <w:rStyle w:val="fontstyle01"/>
          <w:rFonts w:ascii="Times New Roman" w:hAnsi="Times New Roman" w:cs="Times New Roman"/>
          <w:b w:val="0"/>
          <w:bCs w:val="0"/>
        </w:rPr>
        <w:t>. Shandong Normal University.</w:t>
      </w:r>
    </w:p>
    <w:p w14:paraId="1FF03C55"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*Fitzgerald, D. P., &amp; White, K. J. (2003). Linking children’s social worlds: Perspective-taking in parent-child and peer contexts. </w:t>
      </w:r>
      <w:r w:rsidRPr="00FA604C">
        <w:rPr>
          <w:rFonts w:ascii="Times New Roman" w:hAnsi="Times New Roman" w:cs="Times New Roman"/>
          <w:i/>
          <w:color w:val="000000"/>
          <w:sz w:val="24"/>
        </w:rPr>
        <w:t>Social Behavior and Personality: An International Journal</w:t>
      </w:r>
      <w:r w:rsidRPr="00FA604C">
        <w:rPr>
          <w:rFonts w:ascii="Times New Roman" w:hAnsi="Times New Roman" w:cs="Times New Roman"/>
          <w:i/>
          <w:iCs/>
          <w:color w:val="000000"/>
          <w:sz w:val="24"/>
        </w:rPr>
        <w:t>, 31</w:t>
      </w:r>
      <w:r w:rsidRPr="00FA604C">
        <w:rPr>
          <w:rFonts w:ascii="Times New Roman" w:hAnsi="Times New Roman" w:cs="Times New Roman"/>
          <w:color w:val="000000"/>
          <w:sz w:val="24"/>
        </w:rPr>
        <w:t>(5), 509</w:t>
      </w:r>
      <w:r w:rsidRPr="00FA604C">
        <w:rPr>
          <w:rFonts w:ascii="Times New Roman" w:hAnsi="Times New Roman" w:cs="Times New Roman"/>
          <w:sz w:val="24"/>
        </w:rPr>
        <w:t>–</w:t>
      </w:r>
      <w:r w:rsidRPr="00FA604C">
        <w:rPr>
          <w:rFonts w:ascii="Times New Roman" w:hAnsi="Times New Roman" w:cs="Times New Roman"/>
          <w:color w:val="000000"/>
          <w:sz w:val="24"/>
        </w:rPr>
        <w:t xml:space="preserve">522. </w:t>
      </w:r>
      <w:hyperlink r:id="rId102" w:history="1">
        <w:r w:rsidRPr="00FA604C">
          <w:rPr>
            <w:rStyle w:val="Hyperlink"/>
            <w:rFonts w:ascii="Times New Roman" w:hAnsi="Times New Roman" w:cs="Times New Roman"/>
            <w:sz w:val="24"/>
          </w:rPr>
          <w:t>https://doi.org/10.2224/sbp.2003.31.5.509</w:t>
        </w:r>
      </w:hyperlink>
    </w:p>
    <w:p w14:paraId="5E475A79"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*Foster, S. D., </w:t>
      </w:r>
      <w:proofErr w:type="spellStart"/>
      <w:r w:rsidRPr="00FA604C">
        <w:rPr>
          <w:rFonts w:ascii="Times New Roman" w:hAnsi="Times New Roman" w:cs="Times New Roman"/>
          <w:color w:val="000000"/>
          <w:sz w:val="24"/>
        </w:rPr>
        <w:t>Elischberger</w:t>
      </w:r>
      <w:proofErr w:type="spellEnd"/>
      <w:r w:rsidRPr="00FA604C">
        <w:rPr>
          <w:rFonts w:ascii="Times New Roman" w:hAnsi="Times New Roman" w:cs="Times New Roman"/>
          <w:color w:val="000000"/>
          <w:sz w:val="24"/>
        </w:rPr>
        <w:t>, H. B., &amp; Hill, E. D. (</w:t>
      </w:r>
      <w:r w:rsidRPr="00FA604C">
        <w:rPr>
          <w:rFonts w:ascii="Times New Roman" w:hAnsi="Times New Roman" w:cs="Times New Roman"/>
          <w:sz w:val="24"/>
        </w:rPr>
        <w:t>2018)</w:t>
      </w:r>
      <w:r w:rsidRPr="00FA604C">
        <w:rPr>
          <w:rFonts w:ascii="Times New Roman" w:hAnsi="Times New Roman" w:cs="Times New Roman"/>
          <w:color w:val="000000"/>
          <w:sz w:val="24"/>
        </w:rPr>
        <w:t xml:space="preserve">. Examining the link between socioeconomic status and mental illness prejudice: The roles of knowledge about mental illness and empathy. </w:t>
      </w:r>
      <w:r w:rsidRPr="00FA604C">
        <w:rPr>
          <w:rFonts w:ascii="Times New Roman" w:hAnsi="Times New Roman" w:cs="Times New Roman"/>
          <w:i/>
          <w:color w:val="000000"/>
          <w:sz w:val="24"/>
        </w:rPr>
        <w:t>Stigma and Health</w:t>
      </w:r>
      <w:r w:rsidRPr="00CB6DE5">
        <w:rPr>
          <w:rFonts w:ascii="Times New Roman" w:hAnsi="Times New Roman" w:cs="Times New Roman"/>
          <w:color w:val="000000"/>
          <w:sz w:val="24"/>
        </w:rPr>
        <w:t>,</w:t>
      </w:r>
      <w:r w:rsidRPr="00FA604C">
        <w:rPr>
          <w:rFonts w:ascii="Times New Roman" w:hAnsi="Times New Roman" w:cs="Times New Roman"/>
          <w:i/>
          <w:iCs/>
          <w:color w:val="000000"/>
          <w:sz w:val="24"/>
        </w:rPr>
        <w:t xml:space="preserve"> 3</w:t>
      </w:r>
      <w:r w:rsidRPr="00FA604C">
        <w:rPr>
          <w:rFonts w:ascii="Times New Roman" w:hAnsi="Times New Roman" w:cs="Times New Roman"/>
          <w:color w:val="000000"/>
          <w:sz w:val="24"/>
        </w:rPr>
        <w:t>(2), 139</w:t>
      </w:r>
      <w:r w:rsidRPr="00FA604C">
        <w:rPr>
          <w:rFonts w:ascii="Times New Roman" w:hAnsi="Times New Roman" w:cs="Times New Roman"/>
          <w:sz w:val="24"/>
        </w:rPr>
        <w:t>–</w:t>
      </w:r>
      <w:r w:rsidRPr="00FA604C">
        <w:rPr>
          <w:rFonts w:ascii="Times New Roman" w:hAnsi="Times New Roman" w:cs="Times New Roman"/>
          <w:color w:val="000000"/>
          <w:sz w:val="24"/>
        </w:rPr>
        <w:t xml:space="preserve">151. </w:t>
      </w:r>
      <w:hyperlink r:id="rId103" w:history="1">
        <w:r w:rsidRPr="00FA604C">
          <w:rPr>
            <w:rStyle w:val="Hyperlink"/>
            <w:rFonts w:ascii="Times New Roman" w:hAnsi="Times New Roman" w:cs="Times New Roman"/>
            <w:sz w:val="24"/>
          </w:rPr>
          <w:t>https://doi.org/10.1037/sah0000084</w:t>
        </w:r>
      </w:hyperlink>
    </w:p>
    <w:p w14:paraId="7266CCBD" w14:textId="58D52416"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Fuiks</w:t>
      </w:r>
      <w:proofErr w:type="spellEnd"/>
      <w:r w:rsidRPr="00FA604C">
        <w:rPr>
          <w:rFonts w:ascii="Times New Roman" w:eastAsia="等线" w:hAnsi="Times New Roman" w:cs="Times New Roman"/>
          <w:color w:val="000000"/>
          <w:kern w:val="0"/>
          <w:sz w:val="24"/>
        </w:rPr>
        <w:t>, K. Z. (2008). </w:t>
      </w:r>
      <w:r w:rsidRPr="00FA604C">
        <w:rPr>
          <w:rFonts w:ascii="Times New Roman" w:eastAsia="等线" w:hAnsi="Times New Roman" w:cs="Times New Roman"/>
          <w:i/>
          <w:iCs/>
          <w:color w:val="000000"/>
          <w:kern w:val="0"/>
          <w:sz w:val="24"/>
        </w:rPr>
        <w:t>Personality, organizational, and individual characteristics: Key predictors of burnout among teachers</w:t>
      </w:r>
      <w:r w:rsidRPr="00FA604C">
        <w:rPr>
          <w:rFonts w:ascii="Times New Roman" w:eastAsia="等线" w:hAnsi="Times New Roman" w:cs="Times New Roman"/>
          <w:color w:val="000000"/>
          <w:kern w:val="0"/>
          <w:sz w:val="24"/>
        </w:rPr>
        <w:t> [Unpublished doctoral dissertation]. Northcentral University.</w:t>
      </w:r>
    </w:p>
    <w:p w14:paraId="6CC9675E"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*Furnham, A., &amp; Cheng, H. (2015). Early indicators of adult trait Agreeableness. </w:t>
      </w:r>
      <w:r w:rsidRPr="00FA604C">
        <w:rPr>
          <w:rFonts w:ascii="Times New Roman" w:eastAsia="等线" w:hAnsi="Times New Roman" w:cs="Times New Roman"/>
          <w:i/>
          <w:iCs/>
          <w:color w:val="000000"/>
          <w:kern w:val="0"/>
          <w:sz w:val="24"/>
        </w:rPr>
        <w:t>Personality and Individual Differences</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73</w:t>
      </w:r>
      <w:r w:rsidRPr="00FA604C">
        <w:rPr>
          <w:rFonts w:ascii="Times New Roman" w:eastAsia="等线" w:hAnsi="Times New Roman" w:cs="Times New Roman"/>
          <w:color w:val="000000"/>
          <w:kern w:val="0"/>
          <w:sz w:val="24"/>
        </w:rPr>
        <w:t xml:space="preserve">, 67–71. </w:t>
      </w:r>
      <w:hyperlink r:id="rId104" w:history="1">
        <w:r w:rsidRPr="00FA604C">
          <w:rPr>
            <w:rStyle w:val="Hyperlink"/>
            <w:rFonts w:ascii="Times New Roman" w:eastAsia="等线" w:hAnsi="Times New Roman" w:cs="Times New Roman"/>
            <w:kern w:val="0"/>
            <w:sz w:val="24"/>
          </w:rPr>
          <w:t>https://doi.org/10.1016/j.paid.2014.09.025</w:t>
        </w:r>
      </w:hyperlink>
    </w:p>
    <w:p w14:paraId="058F72F8" w14:textId="2212E569"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*Furnham, A., &amp; Cheng, H. (2019). The Big-Five personality factors, mental health, and social-demographic indicators as independent predictors of gratification delay. </w:t>
      </w:r>
      <w:r w:rsidRPr="00FA604C">
        <w:rPr>
          <w:rFonts w:ascii="Times New Roman" w:eastAsia="等线" w:hAnsi="Times New Roman" w:cs="Times New Roman"/>
          <w:i/>
          <w:iCs/>
          <w:color w:val="000000"/>
          <w:kern w:val="0"/>
          <w:sz w:val="24"/>
        </w:rPr>
        <w:t>Personality and Individual Differences</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150</w:t>
      </w:r>
      <w:r w:rsidRPr="00FA604C">
        <w:rPr>
          <w:rFonts w:ascii="Times New Roman" w:eastAsia="等线" w:hAnsi="Times New Roman" w:cs="Times New Roman"/>
          <w:color w:val="000000"/>
          <w:kern w:val="0"/>
          <w:sz w:val="24"/>
        </w:rPr>
        <w:t xml:space="preserve">, </w:t>
      </w:r>
      <w:r w:rsidR="007B0E7B">
        <w:rPr>
          <w:rFonts w:ascii="Times New Roman" w:eastAsia="等线" w:hAnsi="Times New Roman" w:cs="Times New Roman"/>
          <w:color w:val="000000"/>
          <w:kern w:val="0"/>
          <w:sz w:val="24"/>
        </w:rPr>
        <w:t xml:space="preserve">Article </w:t>
      </w:r>
      <w:r w:rsidRPr="00FA604C">
        <w:rPr>
          <w:rFonts w:ascii="Times New Roman" w:eastAsia="等线" w:hAnsi="Times New Roman" w:cs="Times New Roman"/>
          <w:color w:val="000000"/>
          <w:kern w:val="0"/>
          <w:sz w:val="24"/>
        </w:rPr>
        <w:t xml:space="preserve">109533. </w:t>
      </w:r>
      <w:hyperlink r:id="rId105" w:history="1">
        <w:r w:rsidRPr="00FA604C">
          <w:rPr>
            <w:rStyle w:val="Hyperlink"/>
            <w:rFonts w:ascii="Times New Roman" w:eastAsia="等线" w:hAnsi="Times New Roman" w:cs="Times New Roman"/>
            <w:kern w:val="0"/>
            <w:sz w:val="24"/>
          </w:rPr>
          <w:t>https://doi.org/10.1016/j.paid.2019.109533</w:t>
        </w:r>
      </w:hyperlink>
    </w:p>
    <w:p w14:paraId="0E0172E8" w14:textId="77777777" w:rsidR="00B44639" w:rsidRPr="00FA604C" w:rsidRDefault="00B44639" w:rsidP="00B44639">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Galen, L. W. (2012). Does religious belief promote </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A critical examination. </w:t>
      </w:r>
      <w:r w:rsidRPr="00FA604C">
        <w:rPr>
          <w:rFonts w:ascii="Times New Roman" w:eastAsia="宋体" w:hAnsi="Times New Roman" w:cs="Times New Roman"/>
          <w:i/>
          <w:iCs/>
          <w:sz w:val="24"/>
          <w:szCs w:val="24"/>
        </w:rPr>
        <w:t>Psychological Bulletin</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138</w:t>
      </w:r>
      <w:r w:rsidRPr="00FA604C">
        <w:rPr>
          <w:rFonts w:ascii="Times New Roman" w:eastAsia="宋体" w:hAnsi="Times New Roman" w:cs="Times New Roman"/>
          <w:sz w:val="24"/>
          <w:szCs w:val="24"/>
        </w:rPr>
        <w:t>(5), 876</w:t>
      </w:r>
      <w:r w:rsidRPr="00FA604C">
        <w:rPr>
          <w:rFonts w:ascii="Times New Roman" w:hAnsi="Times New Roman" w:cs="Times New Roman"/>
          <w:sz w:val="24"/>
          <w:szCs w:val="28"/>
        </w:rPr>
        <w:t>–</w:t>
      </w:r>
      <w:r w:rsidRPr="00FA604C">
        <w:rPr>
          <w:rFonts w:ascii="Times New Roman" w:eastAsia="宋体" w:hAnsi="Times New Roman" w:cs="Times New Roman"/>
          <w:sz w:val="24"/>
          <w:szCs w:val="24"/>
        </w:rPr>
        <w:t>906.</w:t>
      </w:r>
      <w:r w:rsidRPr="00FA604C">
        <w:t xml:space="preserve"> </w:t>
      </w:r>
      <w:hyperlink r:id="rId106" w:history="1">
        <w:r w:rsidRPr="00FA604C">
          <w:rPr>
            <w:rStyle w:val="Hyperlink"/>
            <w:rFonts w:ascii="Times New Roman" w:eastAsia="宋体" w:hAnsi="Times New Roman" w:cs="Times New Roman"/>
            <w:sz w:val="24"/>
            <w:szCs w:val="24"/>
          </w:rPr>
          <w:t>https://doi.org/10.1037/a0028251</w:t>
        </w:r>
      </w:hyperlink>
    </w:p>
    <w:p w14:paraId="589E5B50" w14:textId="77777777" w:rsidR="00AB75BA" w:rsidRPr="00AB75BA" w:rsidRDefault="00AB75BA" w:rsidP="00AB75BA">
      <w:pPr>
        <w:widowControl/>
        <w:spacing w:line="480" w:lineRule="auto"/>
        <w:ind w:left="720" w:hanging="720"/>
        <w:jc w:val="left"/>
        <w:rPr>
          <w:rFonts w:ascii="Times New Roman" w:eastAsia="宋体" w:hAnsi="Times New Roman" w:cs="Times New Roman"/>
          <w:color w:val="222222"/>
          <w:kern w:val="0"/>
          <w:sz w:val="24"/>
        </w:rPr>
      </w:pPr>
      <w:r w:rsidRPr="00AB75BA">
        <w:rPr>
          <w:rFonts w:ascii="Times New Roman" w:eastAsia="宋体" w:hAnsi="Times New Roman" w:cs="Times New Roman"/>
          <w:color w:val="222222"/>
          <w:kern w:val="0"/>
          <w:sz w:val="24"/>
        </w:rPr>
        <w:lastRenderedPageBreak/>
        <w:t xml:space="preserve">Gallup International Survey. (2014). End of year survey 2014. Retrieved from </w:t>
      </w:r>
      <w:hyperlink r:id="rId107" w:history="1">
        <w:r w:rsidRPr="00AB75BA">
          <w:rPr>
            <w:rStyle w:val="Hyperlink"/>
            <w:rFonts w:ascii="Times New Roman" w:eastAsia="宋体" w:hAnsi="Times New Roman" w:cs="Times New Roman"/>
            <w:kern w:val="0"/>
            <w:sz w:val="24"/>
          </w:rPr>
          <w:t>http://www.washingtonpost.com/blogs/worldviews/files/2015/04/WIN.GALLUP-INTERNATIONAL-RELIGIOUSITY-INDEX.pdf</w:t>
        </w:r>
      </w:hyperlink>
    </w:p>
    <w:p w14:paraId="6B3A4445" w14:textId="0CE44E8E"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*Gannon, N., &amp; </w:t>
      </w:r>
      <w:proofErr w:type="spellStart"/>
      <w:r w:rsidRPr="00FA604C">
        <w:rPr>
          <w:rFonts w:ascii="Times New Roman" w:eastAsia="宋体" w:hAnsi="Times New Roman" w:cs="Times New Roman"/>
          <w:color w:val="222222"/>
          <w:kern w:val="0"/>
          <w:sz w:val="24"/>
        </w:rPr>
        <w:t>Ranzijn</w:t>
      </w:r>
      <w:proofErr w:type="spellEnd"/>
      <w:r w:rsidRPr="00FA604C">
        <w:rPr>
          <w:rFonts w:ascii="Times New Roman" w:eastAsia="宋体" w:hAnsi="Times New Roman" w:cs="Times New Roman"/>
          <w:color w:val="222222"/>
          <w:kern w:val="0"/>
          <w:sz w:val="24"/>
        </w:rPr>
        <w:t>, R. (2005). Does emotional intelligence predict unique variance in life satisfaction beyond IQ and personality? </w:t>
      </w:r>
      <w:r w:rsidRPr="00FA604C">
        <w:rPr>
          <w:rFonts w:ascii="Times New Roman" w:eastAsia="宋体" w:hAnsi="Times New Roman" w:cs="Times New Roman"/>
          <w:i/>
          <w:iCs/>
          <w:color w:val="222222"/>
          <w:kern w:val="0"/>
          <w:sz w:val="24"/>
        </w:rPr>
        <w:t>Personality and Individual Differences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38</w:t>
      </w:r>
      <w:r w:rsidRPr="00FA604C">
        <w:rPr>
          <w:rFonts w:ascii="Times New Roman" w:eastAsia="宋体" w:hAnsi="Times New Roman" w:cs="Times New Roman"/>
          <w:color w:val="222222"/>
          <w:kern w:val="0"/>
          <w:sz w:val="24"/>
        </w:rPr>
        <w:t xml:space="preserve">(6), 1353–1364. </w:t>
      </w:r>
      <w:hyperlink r:id="rId108" w:history="1">
        <w:r w:rsidRPr="00FA604C">
          <w:rPr>
            <w:rStyle w:val="Hyperlink"/>
            <w:rFonts w:ascii="Times New Roman" w:eastAsia="宋体" w:hAnsi="Times New Roman" w:cs="Times New Roman"/>
            <w:kern w:val="0"/>
            <w:sz w:val="24"/>
          </w:rPr>
          <w:t>https://doi.org/10.1016/j.paid.2004.09.001</w:t>
        </w:r>
      </w:hyperlink>
    </w:p>
    <w:p w14:paraId="355A0367"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Ganzach</w:t>
      </w:r>
      <w:proofErr w:type="spellEnd"/>
      <w:r w:rsidRPr="00FA604C">
        <w:rPr>
          <w:rFonts w:ascii="Times New Roman" w:eastAsia="等线" w:hAnsi="Times New Roman" w:cs="Times New Roman"/>
          <w:color w:val="000000"/>
          <w:kern w:val="0"/>
          <w:sz w:val="24"/>
        </w:rPr>
        <w:t xml:space="preserve">, Y., &amp; </w:t>
      </w:r>
      <w:proofErr w:type="spellStart"/>
      <w:r w:rsidRPr="00FA604C">
        <w:rPr>
          <w:rFonts w:ascii="Times New Roman" w:eastAsia="等线" w:hAnsi="Times New Roman" w:cs="Times New Roman"/>
          <w:color w:val="000000"/>
          <w:kern w:val="0"/>
          <w:sz w:val="24"/>
        </w:rPr>
        <w:t>Gotlibovski</w:t>
      </w:r>
      <w:proofErr w:type="spellEnd"/>
      <w:r w:rsidRPr="00FA604C">
        <w:rPr>
          <w:rFonts w:ascii="Times New Roman" w:eastAsia="等线" w:hAnsi="Times New Roman" w:cs="Times New Roman"/>
          <w:color w:val="000000"/>
          <w:kern w:val="0"/>
          <w:sz w:val="24"/>
        </w:rPr>
        <w:t>, C. (2014). Individual differences and the effect of education on religiosity. </w:t>
      </w:r>
      <w:r w:rsidRPr="00FA604C">
        <w:rPr>
          <w:rFonts w:ascii="Times New Roman" w:eastAsia="等线" w:hAnsi="Times New Roman" w:cs="Times New Roman"/>
          <w:i/>
          <w:iCs/>
          <w:color w:val="000000"/>
          <w:kern w:val="0"/>
          <w:sz w:val="24"/>
        </w:rPr>
        <w:t>Learning and Individual Differences</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36</w:t>
      </w:r>
      <w:r w:rsidRPr="00FA604C">
        <w:rPr>
          <w:rFonts w:ascii="Times New Roman" w:eastAsia="等线" w:hAnsi="Times New Roman" w:cs="Times New Roman"/>
          <w:color w:val="000000"/>
          <w:kern w:val="0"/>
          <w:sz w:val="24"/>
        </w:rPr>
        <w:t xml:space="preserve">, 213–217. </w:t>
      </w:r>
      <w:hyperlink r:id="rId109" w:history="1">
        <w:r w:rsidRPr="00FA604C">
          <w:rPr>
            <w:rStyle w:val="Hyperlink"/>
            <w:rFonts w:ascii="Times New Roman" w:eastAsia="等线" w:hAnsi="Times New Roman" w:cs="Times New Roman"/>
            <w:kern w:val="0"/>
            <w:sz w:val="24"/>
          </w:rPr>
          <w:t>https://doi.org/10.1016/j.lindif.2014.10.007</w:t>
        </w:r>
      </w:hyperlink>
    </w:p>
    <w:p w14:paraId="59415577" w14:textId="73D38356"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*Gao, L. (2021). </w:t>
      </w:r>
      <w:r w:rsidRPr="00FA604C">
        <w:rPr>
          <w:rFonts w:ascii="Times New Roman" w:eastAsia="宋体" w:hAnsi="Times New Roman" w:cs="Times New Roman"/>
          <w:i/>
          <w:iCs/>
          <w:color w:val="000000"/>
          <w:kern w:val="0"/>
          <w:sz w:val="24"/>
        </w:rPr>
        <w:t xml:space="preserve">Hushi </w:t>
      </w:r>
      <w:proofErr w:type="spellStart"/>
      <w:r w:rsidRPr="00FA604C">
        <w:rPr>
          <w:rFonts w:ascii="Times New Roman" w:eastAsia="宋体" w:hAnsi="Times New Roman" w:cs="Times New Roman"/>
          <w:i/>
          <w:iCs/>
          <w:color w:val="000000"/>
          <w:kern w:val="0"/>
          <w:sz w:val="24"/>
        </w:rPr>
        <w:t>zhiye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juandai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qi </w:t>
      </w:r>
      <w:proofErr w:type="spellStart"/>
      <w:r w:rsidRPr="00FA604C">
        <w:rPr>
          <w:rFonts w:ascii="Times New Roman" w:eastAsia="宋体" w:hAnsi="Times New Roman" w:cs="Times New Roman"/>
          <w:i/>
          <w:iCs/>
          <w:color w:val="000000"/>
          <w:kern w:val="0"/>
          <w:sz w:val="24"/>
        </w:rPr>
        <w:t>xinli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ziben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gongqing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nengli</w:t>
      </w:r>
      <w:proofErr w:type="spellEnd"/>
      <w:r w:rsidRPr="00FA604C">
        <w:rPr>
          <w:rFonts w:ascii="Times New Roman" w:eastAsia="宋体" w:hAnsi="Times New Roman" w:cs="Times New Roman"/>
          <w:i/>
          <w:iCs/>
          <w:color w:val="000000"/>
          <w:kern w:val="0"/>
          <w:sz w:val="24"/>
        </w:rPr>
        <w:t xml:space="preserve"> de guanxi </w:t>
      </w:r>
      <w:proofErr w:type="spellStart"/>
      <w:r w:rsidRPr="00FA604C">
        <w:rPr>
          <w:rFonts w:ascii="Times New Roman" w:eastAsia="宋体" w:hAnsi="Times New Roman" w:cs="Times New Roman"/>
          <w:i/>
          <w:iCs/>
          <w:color w:val="000000"/>
          <w:kern w:val="0"/>
          <w:sz w:val="24"/>
        </w:rPr>
        <w:t>yanjiu</w:t>
      </w:r>
      <w:proofErr w:type="spellEnd"/>
      <w:r w:rsidRPr="00FA604C">
        <w:rPr>
          <w:rFonts w:ascii="Times New Roman" w:eastAsia="宋体" w:hAnsi="Times New Roman" w:cs="Times New Roman"/>
          <w:i/>
          <w:iCs/>
          <w:color w:val="000000"/>
          <w:kern w:val="0"/>
          <w:sz w:val="24"/>
        </w:rPr>
        <w:t xml:space="preserve"> [Study on the relationship among nurses’ job burnout, psychological capital and empathy] </w:t>
      </w:r>
      <w:r w:rsidR="007B0E7B">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7B0E7B">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 Huazhong University of Science and Technology.</w:t>
      </w:r>
    </w:p>
    <w:p w14:paraId="3A78A846"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eastAsia="等线" w:hAnsi="Times New Roman" w:cs="Times New Roman"/>
          <w:color w:val="000000"/>
          <w:kern w:val="0"/>
          <w:sz w:val="24"/>
        </w:rPr>
        <w:t xml:space="preserve">*Gary, K. M. (2021). </w:t>
      </w:r>
      <w:r w:rsidRPr="00FA604C">
        <w:rPr>
          <w:rFonts w:ascii="Times New Roman" w:eastAsia="等线" w:hAnsi="Times New Roman" w:cs="Times New Roman"/>
          <w:i/>
          <w:iCs/>
          <w:color w:val="000000"/>
          <w:kern w:val="0"/>
          <w:sz w:val="24"/>
        </w:rPr>
        <w:t>The costs and benefits of caring: Exploring the effect of empathic concern on well-being</w:t>
      </w:r>
      <w:r w:rsidRPr="00FA604C">
        <w:rPr>
          <w:rFonts w:ascii="Times New Roman" w:eastAsia="等线" w:hAnsi="Times New Roman" w:cs="Times New Roman"/>
          <w:color w:val="000000"/>
          <w:kern w:val="0"/>
          <w:sz w:val="24"/>
        </w:rPr>
        <w:t xml:space="preserve"> [Unpublished doctoral dissertation]. Kent State University.</w:t>
      </w:r>
    </w:p>
    <w:p w14:paraId="17CF5E60" w14:textId="77777777" w:rsidR="00A94D48" w:rsidRPr="00A94D48" w:rsidRDefault="00A94D48" w:rsidP="00A94D48">
      <w:pPr>
        <w:widowControl/>
        <w:spacing w:line="480" w:lineRule="auto"/>
        <w:ind w:left="720" w:hanging="720"/>
        <w:jc w:val="left"/>
        <w:rPr>
          <w:rFonts w:ascii="Times New Roman" w:hAnsi="Times New Roman" w:cs="Times New Roman"/>
          <w:color w:val="000000"/>
          <w:sz w:val="24"/>
        </w:rPr>
      </w:pPr>
      <w:r w:rsidRPr="00A94D48">
        <w:rPr>
          <w:rFonts w:ascii="Times New Roman" w:hAnsi="Times New Roman" w:cs="Times New Roman"/>
          <w:color w:val="000000"/>
          <w:sz w:val="24"/>
        </w:rPr>
        <w:t xml:space="preserve">Gelfand, M. J., Jackson, J. C., Pan, X., Nau, D., Pieper, D., Denison, E., Dagher, M., Van Lange, P. A. M., &amp; Wang, M. (2021). The relationship between cultural tightness–looseness and COVID-19 cases and deaths: A global analysis. </w:t>
      </w:r>
      <w:r w:rsidRPr="00A94D48">
        <w:rPr>
          <w:rFonts w:ascii="Times New Roman" w:hAnsi="Times New Roman" w:cs="Times New Roman"/>
          <w:i/>
          <w:iCs/>
          <w:color w:val="000000"/>
          <w:sz w:val="24"/>
        </w:rPr>
        <w:t>The Lancet Planetary Health</w:t>
      </w:r>
      <w:r w:rsidRPr="00A94D48">
        <w:rPr>
          <w:rFonts w:ascii="Times New Roman" w:hAnsi="Times New Roman" w:cs="Times New Roman"/>
          <w:color w:val="000000"/>
          <w:sz w:val="24"/>
        </w:rPr>
        <w:t xml:space="preserve">, </w:t>
      </w:r>
      <w:r w:rsidRPr="00A94D48">
        <w:rPr>
          <w:rFonts w:ascii="Times New Roman" w:hAnsi="Times New Roman" w:cs="Times New Roman"/>
          <w:i/>
          <w:iCs/>
          <w:color w:val="000000"/>
          <w:sz w:val="24"/>
        </w:rPr>
        <w:t>5</w:t>
      </w:r>
      <w:r w:rsidRPr="00A94D48">
        <w:rPr>
          <w:rFonts w:ascii="Times New Roman" w:hAnsi="Times New Roman" w:cs="Times New Roman"/>
          <w:color w:val="000000"/>
          <w:sz w:val="24"/>
        </w:rPr>
        <w:t xml:space="preserve">(3), e135–e144. </w:t>
      </w:r>
      <w:hyperlink r:id="rId110" w:history="1">
        <w:r w:rsidRPr="00A94D48">
          <w:rPr>
            <w:rStyle w:val="Hyperlink"/>
            <w:rFonts w:ascii="Times New Roman" w:hAnsi="Times New Roman" w:cs="Times New Roman"/>
            <w:sz w:val="24"/>
          </w:rPr>
          <w:t>https://doi.org/10.1016/S2542-5196(20)30301-6</w:t>
        </w:r>
      </w:hyperlink>
    </w:p>
    <w:p w14:paraId="41DC4A70" w14:textId="3EAB0B2D"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*Gerbino, M., </w:t>
      </w:r>
      <w:proofErr w:type="spellStart"/>
      <w:r w:rsidRPr="00FA604C">
        <w:rPr>
          <w:rFonts w:ascii="Times New Roman" w:hAnsi="Times New Roman" w:cs="Times New Roman"/>
          <w:color w:val="000000"/>
          <w:sz w:val="24"/>
        </w:rPr>
        <w:t>Zuffianò</w:t>
      </w:r>
      <w:proofErr w:type="spellEnd"/>
      <w:r w:rsidRPr="00FA604C">
        <w:rPr>
          <w:rFonts w:ascii="Times New Roman" w:hAnsi="Times New Roman" w:cs="Times New Roman"/>
          <w:color w:val="000000"/>
          <w:sz w:val="24"/>
        </w:rPr>
        <w:t xml:space="preserve">, A., Eisenberg, N., Castellani, V., Luengo </w:t>
      </w:r>
      <w:proofErr w:type="spellStart"/>
      <w:r w:rsidRPr="00FA604C">
        <w:rPr>
          <w:rFonts w:ascii="Times New Roman" w:hAnsi="Times New Roman" w:cs="Times New Roman"/>
          <w:color w:val="000000"/>
          <w:sz w:val="24"/>
        </w:rPr>
        <w:t>Kanacri</w:t>
      </w:r>
      <w:proofErr w:type="spellEnd"/>
      <w:r w:rsidRPr="00FA604C">
        <w:rPr>
          <w:rFonts w:ascii="Times New Roman" w:hAnsi="Times New Roman" w:cs="Times New Roman"/>
          <w:color w:val="000000"/>
          <w:sz w:val="24"/>
        </w:rPr>
        <w:t xml:space="preserve">, B. P., Pastorelli, C., &amp; Caprara, G. V. (2018). Adolescents’ prosocial behavior predicts good grades </w:t>
      </w:r>
      <w:r w:rsidRPr="00FA604C">
        <w:rPr>
          <w:rFonts w:ascii="Times New Roman" w:hAnsi="Times New Roman" w:cs="Times New Roman"/>
          <w:color w:val="000000"/>
          <w:sz w:val="24"/>
        </w:rPr>
        <w:lastRenderedPageBreak/>
        <w:t xml:space="preserve">beyond intelligence and personality traits. </w:t>
      </w:r>
      <w:r w:rsidRPr="00FA604C">
        <w:rPr>
          <w:rFonts w:ascii="Times New Roman" w:hAnsi="Times New Roman" w:cs="Times New Roman"/>
          <w:i/>
          <w:color w:val="000000"/>
          <w:sz w:val="24"/>
        </w:rPr>
        <w:t>Journal of Personality</w:t>
      </w:r>
      <w:r w:rsidRPr="00CB6DE5">
        <w:rPr>
          <w:rFonts w:ascii="Times New Roman" w:hAnsi="Times New Roman" w:cs="Times New Roman"/>
          <w:color w:val="000000"/>
          <w:sz w:val="24"/>
        </w:rPr>
        <w:t>,</w:t>
      </w:r>
      <w:r w:rsidRPr="00FA604C">
        <w:rPr>
          <w:rFonts w:ascii="Times New Roman" w:hAnsi="Times New Roman" w:cs="Times New Roman"/>
          <w:i/>
          <w:iCs/>
          <w:color w:val="000000"/>
          <w:sz w:val="24"/>
        </w:rPr>
        <w:t xml:space="preserve"> 86</w:t>
      </w:r>
      <w:r w:rsidRPr="00FA604C">
        <w:rPr>
          <w:rFonts w:ascii="Times New Roman" w:hAnsi="Times New Roman" w:cs="Times New Roman"/>
          <w:color w:val="000000"/>
          <w:sz w:val="24"/>
        </w:rPr>
        <w:t>(2), 247</w:t>
      </w:r>
      <w:r w:rsidRPr="00FA604C">
        <w:rPr>
          <w:rFonts w:ascii="Times New Roman" w:hAnsi="Times New Roman" w:cs="Times New Roman"/>
          <w:sz w:val="24"/>
        </w:rPr>
        <w:t>–</w:t>
      </w:r>
      <w:r w:rsidRPr="00FA604C">
        <w:rPr>
          <w:rFonts w:ascii="Times New Roman" w:hAnsi="Times New Roman" w:cs="Times New Roman"/>
          <w:color w:val="000000"/>
          <w:sz w:val="24"/>
        </w:rPr>
        <w:t xml:space="preserve">260. </w:t>
      </w:r>
      <w:hyperlink r:id="rId111" w:history="1">
        <w:r w:rsidRPr="00FA604C">
          <w:rPr>
            <w:rStyle w:val="Hyperlink"/>
            <w:rFonts w:ascii="Times New Roman" w:hAnsi="Times New Roman" w:cs="Times New Roman"/>
            <w:sz w:val="24"/>
          </w:rPr>
          <w:t>https://doi.org/10.1111/jopy.12309</w:t>
        </w:r>
      </w:hyperlink>
    </w:p>
    <w:p w14:paraId="3B208FB1"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12121"/>
          <w:sz w:val="24"/>
        </w:rPr>
      </w:pPr>
      <w:r w:rsidRPr="00FA604C">
        <w:rPr>
          <w:rFonts w:ascii="Times New Roman" w:hAnsi="Times New Roman" w:cs="Times New Roman"/>
          <w:color w:val="000000"/>
          <w:sz w:val="24"/>
        </w:rPr>
        <w:t>*</w:t>
      </w:r>
      <w:proofErr w:type="spellStart"/>
      <w:r w:rsidRPr="00FA604C">
        <w:rPr>
          <w:rFonts w:ascii="Times New Roman" w:hAnsi="Times New Roman" w:cs="Times New Roman"/>
          <w:color w:val="000000"/>
          <w:sz w:val="24"/>
        </w:rPr>
        <w:t>Gerpott</w:t>
      </w:r>
      <w:proofErr w:type="spellEnd"/>
      <w:r w:rsidRPr="00FA604C">
        <w:rPr>
          <w:rFonts w:ascii="Times New Roman" w:hAnsi="Times New Roman" w:cs="Times New Roman"/>
          <w:color w:val="000000"/>
          <w:sz w:val="24"/>
        </w:rPr>
        <w:t xml:space="preserve">, F., Fasbender, U., &amp; Burmeister, A. (2020). Respectful leadership and followers’ knowledge sharing: A social mindfulness lens. </w:t>
      </w:r>
      <w:r w:rsidRPr="00FA604C">
        <w:rPr>
          <w:rFonts w:ascii="Times New Roman" w:hAnsi="Times New Roman" w:cs="Times New Roman"/>
          <w:i/>
          <w:color w:val="000000"/>
          <w:sz w:val="24"/>
        </w:rPr>
        <w:t>Human Relations</w:t>
      </w:r>
      <w:r w:rsidRPr="00CB6DE5">
        <w:rPr>
          <w:rFonts w:ascii="Times New Roman" w:hAnsi="Times New Roman" w:cs="Times New Roman"/>
          <w:color w:val="000000"/>
          <w:sz w:val="24"/>
        </w:rPr>
        <w:t>,</w:t>
      </w:r>
      <w:r w:rsidRPr="00FA604C">
        <w:rPr>
          <w:rFonts w:ascii="Times New Roman" w:hAnsi="Times New Roman" w:cs="Times New Roman"/>
          <w:i/>
          <w:iCs/>
          <w:color w:val="000000"/>
          <w:sz w:val="24"/>
        </w:rPr>
        <w:t xml:space="preserve"> 73</w:t>
      </w:r>
      <w:r w:rsidRPr="00FA604C">
        <w:rPr>
          <w:rFonts w:ascii="Times New Roman" w:hAnsi="Times New Roman" w:cs="Times New Roman"/>
          <w:color w:val="000000"/>
          <w:sz w:val="24"/>
        </w:rPr>
        <w:t>(6), 789</w:t>
      </w:r>
      <w:r w:rsidRPr="00FA604C">
        <w:rPr>
          <w:rFonts w:ascii="Times New Roman" w:hAnsi="Times New Roman" w:cs="Times New Roman"/>
          <w:sz w:val="24"/>
        </w:rPr>
        <w:t>–</w:t>
      </w:r>
      <w:r w:rsidRPr="00FA604C">
        <w:rPr>
          <w:rFonts w:ascii="Times New Roman" w:hAnsi="Times New Roman" w:cs="Times New Roman"/>
          <w:color w:val="000000"/>
          <w:sz w:val="24"/>
        </w:rPr>
        <w:t xml:space="preserve">810. </w:t>
      </w:r>
      <w:hyperlink r:id="rId112" w:history="1">
        <w:r w:rsidRPr="00FA604C">
          <w:rPr>
            <w:rStyle w:val="Hyperlink"/>
            <w:rFonts w:ascii="Times New Roman" w:hAnsi="Times New Roman" w:cs="Times New Roman"/>
            <w:sz w:val="24"/>
          </w:rPr>
          <w:t>https://doi.org/10.1177/0018726719844813</w:t>
        </w:r>
      </w:hyperlink>
    </w:p>
    <w:p w14:paraId="116BB846" w14:textId="77777777" w:rsidR="00B44639" w:rsidRPr="00FA604C" w:rsidRDefault="00B44639" w:rsidP="00B44639">
      <w:pPr>
        <w:spacing w:line="480" w:lineRule="auto"/>
        <w:ind w:left="720" w:hanging="720"/>
        <w:jc w:val="left"/>
        <w:rPr>
          <w:rFonts w:ascii="Times New Roman" w:eastAsia="宋体" w:hAnsi="Times New Roman" w:cs="Arial"/>
          <w:sz w:val="24"/>
          <w:szCs w:val="24"/>
        </w:rPr>
      </w:pPr>
      <w:r w:rsidRPr="00FA604C">
        <w:rPr>
          <w:rFonts w:ascii="Times New Roman" w:eastAsia="宋体" w:hAnsi="Times New Roman" w:cs="Arial"/>
          <w:sz w:val="24"/>
          <w:szCs w:val="24"/>
        </w:rPr>
        <w:t xml:space="preserve">Gong, J., Li, W., Chen, M., Tang, M., &amp; Yuan, B. (2019). </w:t>
      </w:r>
      <w:proofErr w:type="spellStart"/>
      <w:r w:rsidRPr="00FA604C">
        <w:rPr>
          <w:rFonts w:ascii="Times New Roman" w:eastAsia="宋体" w:hAnsi="Times New Roman" w:cs="Arial"/>
          <w:sz w:val="24"/>
          <w:szCs w:val="24"/>
        </w:rPr>
        <w:t>Shehui</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jieceng</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yu</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xinren</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zhijian</w:t>
      </w:r>
      <w:proofErr w:type="spellEnd"/>
      <w:r w:rsidRPr="00FA604C">
        <w:rPr>
          <w:rFonts w:ascii="Times New Roman" w:eastAsia="宋体" w:hAnsi="Times New Roman" w:cs="Arial"/>
          <w:sz w:val="24"/>
          <w:szCs w:val="24"/>
        </w:rPr>
        <w:t xml:space="preserve"> de guanxi: </w:t>
      </w:r>
      <w:proofErr w:type="spellStart"/>
      <w:r w:rsidRPr="00FA604C">
        <w:rPr>
          <w:rFonts w:ascii="Times New Roman" w:eastAsia="宋体" w:hAnsi="Times New Roman" w:cs="Arial"/>
          <w:sz w:val="24"/>
          <w:szCs w:val="24"/>
        </w:rPr>
        <w:t>laizi</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yuanfenxi</w:t>
      </w:r>
      <w:proofErr w:type="spellEnd"/>
      <w:r w:rsidRPr="00FA604C">
        <w:rPr>
          <w:rFonts w:ascii="Times New Roman" w:eastAsia="宋体" w:hAnsi="Times New Roman" w:cs="Arial"/>
          <w:sz w:val="24"/>
          <w:szCs w:val="24"/>
        </w:rPr>
        <w:t xml:space="preserve"> de </w:t>
      </w:r>
      <w:proofErr w:type="spellStart"/>
      <w:r w:rsidRPr="00FA604C">
        <w:rPr>
          <w:rFonts w:ascii="Times New Roman" w:eastAsia="宋体" w:hAnsi="Times New Roman" w:cs="Arial"/>
          <w:sz w:val="24"/>
          <w:szCs w:val="24"/>
        </w:rPr>
        <w:t>zhengju</w:t>
      </w:r>
      <w:proofErr w:type="spellEnd"/>
      <w:r w:rsidRPr="00FA604C">
        <w:rPr>
          <w:rFonts w:ascii="Times New Roman" w:eastAsia="宋体" w:hAnsi="Times New Roman" w:cs="Arial"/>
          <w:sz w:val="24"/>
          <w:szCs w:val="24"/>
        </w:rPr>
        <w:t xml:space="preserve"> [The relationship between social class and trust: A meta-analysis]. </w:t>
      </w:r>
      <w:proofErr w:type="spellStart"/>
      <w:r w:rsidRPr="00FA604C">
        <w:rPr>
          <w:rFonts w:ascii="Times New Roman" w:eastAsia="宋体" w:hAnsi="Times New Roman" w:cs="Arial"/>
          <w:i/>
          <w:iCs/>
          <w:sz w:val="24"/>
          <w:szCs w:val="24"/>
        </w:rPr>
        <w:t>Xinli</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jishu</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yu</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yingyong</w:t>
      </w:r>
      <w:proofErr w:type="spellEnd"/>
      <w:r w:rsidRPr="00FA604C">
        <w:rPr>
          <w:rFonts w:ascii="Times New Roman" w:eastAsia="宋体" w:hAnsi="Times New Roman" w:cs="Arial"/>
          <w:sz w:val="24"/>
          <w:szCs w:val="24"/>
        </w:rPr>
        <w:t>,</w:t>
      </w:r>
      <w:r w:rsidRPr="00FA604C">
        <w:t xml:space="preserve"> </w:t>
      </w:r>
      <w:r w:rsidRPr="00FA604C">
        <w:rPr>
          <w:rFonts w:ascii="Times New Roman" w:eastAsia="宋体" w:hAnsi="Times New Roman" w:cs="Arial"/>
          <w:i/>
          <w:iCs/>
          <w:sz w:val="24"/>
          <w:szCs w:val="24"/>
        </w:rPr>
        <w:t>7</w:t>
      </w:r>
      <w:r w:rsidRPr="00FA604C">
        <w:rPr>
          <w:rFonts w:ascii="Times New Roman" w:eastAsia="宋体" w:hAnsi="Times New Roman" w:cs="Arial"/>
          <w:sz w:val="24"/>
          <w:szCs w:val="24"/>
        </w:rPr>
        <w:t>(6), 346</w:t>
      </w:r>
      <w:r w:rsidRPr="00FA604C">
        <w:rPr>
          <w:rFonts w:ascii="Times New Roman" w:hAnsi="Times New Roman" w:cs="Times New Roman"/>
          <w:sz w:val="24"/>
          <w:szCs w:val="28"/>
        </w:rPr>
        <w:t>–</w:t>
      </w:r>
      <w:r w:rsidRPr="00FA604C">
        <w:rPr>
          <w:rFonts w:ascii="Times New Roman" w:eastAsia="宋体" w:hAnsi="Times New Roman" w:cs="Arial"/>
          <w:sz w:val="24"/>
          <w:szCs w:val="24"/>
        </w:rPr>
        <w:t>357.</w:t>
      </w:r>
    </w:p>
    <w:p w14:paraId="6B354D71" w14:textId="758BC521" w:rsidR="00DB0DF7" w:rsidRPr="00FA604C" w:rsidRDefault="00DB0DF7" w:rsidP="00DB0DF7">
      <w:pPr>
        <w:widowControl/>
        <w:spacing w:line="480" w:lineRule="auto"/>
        <w:ind w:left="720" w:hanging="720"/>
        <w:jc w:val="left"/>
        <w:rPr>
          <w:rFonts w:ascii="Times New Roman" w:eastAsia="Segoe UI" w:hAnsi="Times New Roman" w:cs="Times New Roman"/>
          <w:color w:val="212121"/>
          <w:sz w:val="24"/>
        </w:rPr>
      </w:pPr>
      <w:r w:rsidRPr="00FA604C">
        <w:rPr>
          <w:rFonts w:ascii="Times New Roman" w:eastAsia="宋体" w:hAnsi="Times New Roman" w:cs="Times New Roman"/>
          <w:color w:val="212121"/>
          <w:sz w:val="24"/>
        </w:rPr>
        <w:t>*</w:t>
      </w:r>
      <w:r w:rsidRPr="00FA604C">
        <w:rPr>
          <w:rFonts w:ascii="Times New Roman" w:eastAsia="Segoe UI" w:hAnsi="Times New Roman" w:cs="Times New Roman"/>
          <w:color w:val="212121"/>
          <w:sz w:val="24"/>
        </w:rPr>
        <w:t xml:space="preserve">Greitemeyer, T., &amp; </w:t>
      </w:r>
      <w:proofErr w:type="spellStart"/>
      <w:r w:rsidRPr="00FA604C">
        <w:rPr>
          <w:rFonts w:ascii="Times New Roman" w:eastAsia="Segoe UI" w:hAnsi="Times New Roman" w:cs="Times New Roman"/>
          <w:color w:val="212121"/>
          <w:sz w:val="24"/>
        </w:rPr>
        <w:t>Sagioglou</w:t>
      </w:r>
      <w:proofErr w:type="spellEnd"/>
      <w:r w:rsidRPr="00FA604C">
        <w:rPr>
          <w:rFonts w:ascii="Times New Roman" w:eastAsia="Segoe UI" w:hAnsi="Times New Roman" w:cs="Times New Roman"/>
          <w:color w:val="212121"/>
          <w:sz w:val="24"/>
        </w:rPr>
        <w:t>, C. (2016). Subjective socioeconomic status causes aggression: A test of the theory of social deprivation. </w:t>
      </w:r>
      <w:r w:rsidRPr="00FA604C">
        <w:rPr>
          <w:rFonts w:ascii="Times New Roman" w:eastAsia="Segoe UI" w:hAnsi="Times New Roman" w:cs="Times New Roman"/>
          <w:i/>
          <w:iCs/>
          <w:color w:val="212121"/>
          <w:sz w:val="24"/>
        </w:rPr>
        <w:t>Journal of Personality and Social Psychology</w:t>
      </w:r>
      <w:r w:rsidRPr="00FA604C">
        <w:rPr>
          <w:rFonts w:ascii="Times New Roman" w:eastAsia="Segoe UI" w:hAnsi="Times New Roman" w:cs="Times New Roman"/>
          <w:color w:val="212121"/>
          <w:sz w:val="24"/>
        </w:rPr>
        <w:t>, </w:t>
      </w:r>
      <w:r w:rsidRPr="00FA604C">
        <w:rPr>
          <w:rFonts w:ascii="Times New Roman" w:eastAsia="Segoe UI" w:hAnsi="Times New Roman" w:cs="Times New Roman"/>
          <w:i/>
          <w:iCs/>
          <w:color w:val="212121"/>
          <w:sz w:val="24"/>
        </w:rPr>
        <w:t>111</w:t>
      </w:r>
      <w:r w:rsidRPr="00FA604C">
        <w:rPr>
          <w:rFonts w:ascii="Times New Roman" w:eastAsia="Segoe UI" w:hAnsi="Times New Roman" w:cs="Times New Roman"/>
          <w:color w:val="212121"/>
          <w:sz w:val="24"/>
        </w:rPr>
        <w:t xml:space="preserve">(2), 178–194. </w:t>
      </w:r>
      <w:hyperlink r:id="rId113" w:history="1">
        <w:r w:rsidRPr="00FA604C">
          <w:rPr>
            <w:rStyle w:val="Hyperlink"/>
            <w:rFonts w:ascii="Times New Roman" w:eastAsia="Segoe UI" w:hAnsi="Times New Roman" w:cs="Times New Roman"/>
            <w:sz w:val="24"/>
          </w:rPr>
          <w:t>https://doi.org/10.1037/pspi0000058</w:t>
        </w:r>
      </w:hyperlink>
    </w:p>
    <w:p w14:paraId="76E8E793" w14:textId="5C4390B2"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*Greitemeyer, T., &amp; </w:t>
      </w:r>
      <w:proofErr w:type="spellStart"/>
      <w:r w:rsidRPr="00FA604C">
        <w:rPr>
          <w:rFonts w:ascii="Times New Roman" w:eastAsia="等线" w:hAnsi="Times New Roman" w:cs="Times New Roman"/>
          <w:color w:val="000000"/>
          <w:kern w:val="0"/>
          <w:sz w:val="24"/>
        </w:rPr>
        <w:t>Sagioglou</w:t>
      </w:r>
      <w:proofErr w:type="spellEnd"/>
      <w:r w:rsidRPr="00FA604C">
        <w:rPr>
          <w:rFonts w:ascii="Times New Roman" w:eastAsia="等线" w:hAnsi="Times New Roman" w:cs="Times New Roman"/>
          <w:color w:val="000000"/>
          <w:kern w:val="0"/>
          <w:sz w:val="24"/>
        </w:rPr>
        <w:t xml:space="preserve">, C. (2018). Does low (vs. high) subjective socioeconomic status increase both </w:t>
      </w:r>
      <w:proofErr w:type="spellStart"/>
      <w:r w:rsidRPr="00FA604C">
        <w:rPr>
          <w:rFonts w:ascii="Times New Roman" w:eastAsia="等线" w:hAnsi="Times New Roman" w:cs="Times New Roman"/>
          <w:color w:val="000000"/>
          <w:kern w:val="0"/>
          <w:sz w:val="24"/>
        </w:rPr>
        <w:t>prosociality</w:t>
      </w:r>
      <w:proofErr w:type="spellEnd"/>
      <w:r w:rsidRPr="00FA604C">
        <w:rPr>
          <w:rFonts w:ascii="Times New Roman" w:eastAsia="等线" w:hAnsi="Times New Roman" w:cs="Times New Roman"/>
          <w:color w:val="000000"/>
          <w:kern w:val="0"/>
          <w:sz w:val="24"/>
        </w:rPr>
        <w:t xml:space="preserve"> and aggression? </w:t>
      </w:r>
      <w:r w:rsidRPr="00FA604C">
        <w:rPr>
          <w:rFonts w:ascii="Times New Roman" w:eastAsia="等线" w:hAnsi="Times New Roman" w:cs="Times New Roman"/>
          <w:i/>
          <w:iCs/>
          <w:color w:val="000000"/>
          <w:kern w:val="0"/>
          <w:sz w:val="24"/>
        </w:rPr>
        <w:t>Social Psychology</w:t>
      </w:r>
      <w:r w:rsidRPr="00FA604C">
        <w:rPr>
          <w:rFonts w:ascii="Times New Roman" w:eastAsia="等线" w:hAnsi="Times New Roman" w:cs="Times New Roman"/>
          <w:color w:val="000000"/>
          <w:kern w:val="0"/>
          <w:sz w:val="24"/>
        </w:rPr>
        <w:t xml:space="preserve">, </w:t>
      </w:r>
      <w:r w:rsidRPr="00CB6DE5">
        <w:rPr>
          <w:rFonts w:ascii="Times New Roman" w:eastAsia="等线" w:hAnsi="Times New Roman" w:cs="Times New Roman"/>
          <w:i/>
          <w:iCs/>
          <w:color w:val="000000"/>
          <w:kern w:val="0"/>
          <w:sz w:val="24"/>
        </w:rPr>
        <w:t>49</w:t>
      </w:r>
      <w:r w:rsidRPr="00FA604C">
        <w:rPr>
          <w:rFonts w:ascii="Times New Roman" w:eastAsia="等线" w:hAnsi="Times New Roman" w:cs="Times New Roman"/>
          <w:color w:val="000000"/>
          <w:kern w:val="0"/>
          <w:sz w:val="24"/>
        </w:rPr>
        <w:t xml:space="preserve">(2), 76–87. </w:t>
      </w:r>
      <w:hyperlink r:id="rId114" w:history="1">
        <w:r w:rsidRPr="00FA604C">
          <w:rPr>
            <w:rStyle w:val="Hyperlink"/>
            <w:rFonts w:ascii="Times New Roman" w:eastAsia="等线" w:hAnsi="Times New Roman" w:cs="Times New Roman"/>
            <w:kern w:val="0"/>
            <w:sz w:val="24"/>
          </w:rPr>
          <w:t>https://doi.org/10.1027/1864-9335/a000331</w:t>
        </w:r>
      </w:hyperlink>
    </w:p>
    <w:p w14:paraId="6008F899" w14:textId="05FDB702"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spellStart"/>
      <w:r w:rsidRPr="00FA604C">
        <w:rPr>
          <w:rFonts w:ascii="Times New Roman" w:eastAsia="宋体" w:hAnsi="Times New Roman" w:cs="Times New Roman"/>
          <w:color w:val="222222"/>
          <w:kern w:val="0"/>
          <w:sz w:val="24"/>
        </w:rPr>
        <w:t>Grevenstein</w:t>
      </w:r>
      <w:proofErr w:type="spellEnd"/>
      <w:r w:rsidRPr="00FA604C">
        <w:rPr>
          <w:rFonts w:ascii="Times New Roman" w:eastAsia="宋体" w:hAnsi="Times New Roman" w:cs="Times New Roman"/>
          <w:color w:val="222222"/>
          <w:kern w:val="0"/>
          <w:sz w:val="24"/>
        </w:rPr>
        <w:t>, D., &amp; Bluemke, M. (2015). Can the Big Five explain the criterion validity of Sense of Coherence for mental health, life satisfaction, and personal distress? </w:t>
      </w:r>
      <w:r w:rsidRPr="00FA604C">
        <w:rPr>
          <w:rFonts w:ascii="Times New Roman" w:eastAsia="宋体" w:hAnsi="Times New Roman" w:cs="Times New Roman"/>
          <w:i/>
          <w:iCs/>
          <w:color w:val="222222"/>
          <w:kern w:val="0"/>
          <w:sz w:val="24"/>
        </w:rPr>
        <w:t>Personality and Individual Differences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77</w:t>
      </w:r>
      <w:r w:rsidRPr="00FA604C">
        <w:rPr>
          <w:rFonts w:ascii="Times New Roman" w:eastAsia="宋体" w:hAnsi="Times New Roman" w:cs="Times New Roman"/>
          <w:color w:val="222222"/>
          <w:kern w:val="0"/>
          <w:sz w:val="24"/>
        </w:rPr>
        <w:t xml:space="preserve">, 106–111. </w:t>
      </w:r>
      <w:hyperlink r:id="rId115" w:history="1">
        <w:r w:rsidRPr="00FA604C">
          <w:rPr>
            <w:rStyle w:val="Hyperlink"/>
            <w:rFonts w:ascii="Times New Roman" w:eastAsia="宋体" w:hAnsi="Times New Roman" w:cs="Times New Roman"/>
            <w:kern w:val="0"/>
            <w:sz w:val="24"/>
          </w:rPr>
          <w:t>https://doi.org/10.1016/j.paid.2014.12.053</w:t>
        </w:r>
      </w:hyperlink>
    </w:p>
    <w:p w14:paraId="5335EBB5"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spellStart"/>
      <w:r w:rsidRPr="00FA604C">
        <w:rPr>
          <w:rFonts w:ascii="Times New Roman" w:eastAsia="宋体" w:hAnsi="Times New Roman" w:cs="Times New Roman"/>
          <w:color w:val="222222"/>
          <w:kern w:val="0"/>
          <w:sz w:val="24"/>
        </w:rPr>
        <w:t>Grevenstein</w:t>
      </w:r>
      <w:proofErr w:type="spellEnd"/>
      <w:r w:rsidRPr="00FA604C">
        <w:rPr>
          <w:rFonts w:ascii="Times New Roman" w:eastAsia="宋体" w:hAnsi="Times New Roman" w:cs="Times New Roman"/>
          <w:color w:val="222222"/>
          <w:kern w:val="0"/>
          <w:sz w:val="24"/>
        </w:rPr>
        <w:t xml:space="preserve">, D., Aguilar-Raab, C., &amp; Bluemke, M. (2018). Mindful and resilient? Incremental validity of sense of coherence over mindfulness and big five personality factors for </w:t>
      </w:r>
      <w:proofErr w:type="gramStart"/>
      <w:r w:rsidRPr="00FA604C">
        <w:rPr>
          <w:rFonts w:ascii="Times New Roman" w:eastAsia="宋体" w:hAnsi="Times New Roman" w:cs="Times New Roman"/>
          <w:color w:val="222222"/>
          <w:kern w:val="0"/>
          <w:sz w:val="24"/>
        </w:rPr>
        <w:t>quality of life</w:t>
      </w:r>
      <w:proofErr w:type="gramEnd"/>
      <w:r w:rsidRPr="00FA604C">
        <w:rPr>
          <w:rFonts w:ascii="Times New Roman" w:eastAsia="宋体" w:hAnsi="Times New Roman" w:cs="Times New Roman"/>
          <w:color w:val="222222"/>
          <w:kern w:val="0"/>
          <w:sz w:val="24"/>
        </w:rPr>
        <w:t xml:space="preserve"> outcomes. </w:t>
      </w:r>
      <w:r w:rsidRPr="00FA604C">
        <w:rPr>
          <w:rFonts w:ascii="Times New Roman" w:eastAsia="宋体" w:hAnsi="Times New Roman" w:cs="Times New Roman"/>
          <w:i/>
          <w:iCs/>
          <w:color w:val="222222"/>
          <w:kern w:val="0"/>
          <w:sz w:val="24"/>
        </w:rPr>
        <w:t>Journal of Happiness Studies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19</w:t>
      </w:r>
      <w:r w:rsidRPr="00FA604C">
        <w:rPr>
          <w:rFonts w:ascii="Times New Roman" w:eastAsia="宋体" w:hAnsi="Times New Roman" w:cs="Times New Roman"/>
          <w:color w:val="222222"/>
          <w:kern w:val="0"/>
          <w:sz w:val="24"/>
        </w:rPr>
        <w:t xml:space="preserve">, 1883–1902. </w:t>
      </w:r>
      <w:hyperlink r:id="rId116" w:history="1">
        <w:r w:rsidRPr="00FA604C">
          <w:rPr>
            <w:rStyle w:val="Hyperlink"/>
            <w:rFonts w:ascii="Times New Roman" w:eastAsia="宋体" w:hAnsi="Times New Roman" w:cs="Times New Roman"/>
            <w:kern w:val="0"/>
            <w:sz w:val="24"/>
          </w:rPr>
          <w:t>https://doi.org/10.1007/s10902-017-9901-y</w:t>
        </w:r>
      </w:hyperlink>
    </w:p>
    <w:p w14:paraId="56A06EB2" w14:textId="18DDDDD1"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lastRenderedPageBreak/>
        <w:t xml:space="preserve">*Guo, W. (2020). </w:t>
      </w:r>
      <w:proofErr w:type="spellStart"/>
      <w:r w:rsidRPr="00FA604C">
        <w:rPr>
          <w:rFonts w:ascii="Times New Roman" w:eastAsia="宋体" w:hAnsi="Times New Roman" w:cs="Times New Roman"/>
          <w:i/>
          <w:iCs/>
          <w:color w:val="000000"/>
          <w:kern w:val="0"/>
          <w:sz w:val="24"/>
        </w:rPr>
        <w:t>Pinkun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daxuesheng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lingwu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zhichi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shejiao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jiaolv</w:t>
      </w:r>
      <w:proofErr w:type="spellEnd"/>
      <w:r w:rsidRPr="00FA604C">
        <w:rPr>
          <w:rFonts w:ascii="Times New Roman" w:eastAsia="宋体" w:hAnsi="Times New Roman" w:cs="Times New Roman"/>
          <w:i/>
          <w:iCs/>
          <w:color w:val="000000"/>
          <w:kern w:val="0"/>
          <w:sz w:val="24"/>
        </w:rPr>
        <w:t xml:space="preserve"> de guanxi [The relationship between social support and social anxiety of poor university students—the mediating effect of empathy] </w:t>
      </w:r>
      <w:r w:rsidR="001B5896">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1B5896">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Minnan</w:t>
      </w:r>
      <w:proofErr w:type="spellEnd"/>
      <w:r w:rsidRPr="00FA604C">
        <w:rPr>
          <w:rFonts w:ascii="Times New Roman" w:eastAsia="宋体" w:hAnsi="Times New Roman" w:cs="Times New Roman"/>
          <w:color w:val="000000"/>
          <w:kern w:val="0"/>
          <w:sz w:val="24"/>
        </w:rPr>
        <w:t xml:space="preserve"> Normal University.</w:t>
      </w:r>
    </w:p>
    <w:p w14:paraId="63C38ABD" w14:textId="4EF246A8"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*Guo, Z., Bei, Y., Zhao, J., Jiao, L., </w:t>
      </w:r>
      <w:r w:rsidR="0090332D" w:rsidRPr="00FA604C">
        <w:rPr>
          <w:rFonts w:ascii="Times New Roman" w:eastAsia="宋体" w:hAnsi="Times New Roman" w:cs="Times New Roman"/>
          <w:color w:val="000000"/>
          <w:kern w:val="0"/>
          <w:sz w:val="24"/>
        </w:rPr>
        <w:t xml:space="preserve">&amp; </w:t>
      </w:r>
      <w:r w:rsidRPr="00FA604C">
        <w:rPr>
          <w:rFonts w:ascii="Times New Roman" w:eastAsia="宋体" w:hAnsi="Times New Roman" w:cs="Times New Roman"/>
          <w:color w:val="000000"/>
          <w:kern w:val="0"/>
          <w:sz w:val="24"/>
        </w:rPr>
        <w:t xml:space="preserve">Xu, Y. (2023). </w:t>
      </w:r>
      <w:proofErr w:type="spellStart"/>
      <w:r w:rsidRPr="00FA604C">
        <w:rPr>
          <w:rFonts w:ascii="Times New Roman" w:eastAsia="宋体" w:hAnsi="Times New Roman" w:cs="Times New Roman"/>
          <w:color w:val="000000"/>
          <w:kern w:val="0"/>
          <w:sz w:val="24"/>
        </w:rPr>
        <w:t>Gongxiang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jingji</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qinshehui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xingwei</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xinren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zhongjie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zuoyong</w:t>
      </w:r>
      <w:proofErr w:type="spellEnd"/>
      <w:r w:rsidRPr="00FA604C">
        <w:rPr>
          <w:rFonts w:ascii="Times New Roman" w:eastAsia="宋体" w:hAnsi="Times New Roman" w:cs="Times New Roman"/>
          <w:color w:val="000000"/>
          <w:kern w:val="0"/>
          <w:sz w:val="24"/>
        </w:rPr>
        <w:t xml:space="preserve"> [Sharing economy and prosocial behavior: The mediating role of trust]. </w:t>
      </w:r>
      <w:proofErr w:type="spellStart"/>
      <w:r w:rsidRPr="00FA604C">
        <w:rPr>
          <w:rFonts w:ascii="Times New Roman" w:eastAsia="宋体" w:hAnsi="Times New Roman" w:cs="Times New Roman"/>
          <w:i/>
          <w:iCs/>
          <w:color w:val="000000"/>
          <w:kern w:val="0"/>
          <w:sz w:val="24"/>
        </w:rPr>
        <w:t>Xinli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kexue</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46</w:t>
      </w:r>
      <w:r w:rsidRPr="00FA604C">
        <w:rPr>
          <w:rFonts w:ascii="Times New Roman" w:eastAsia="宋体" w:hAnsi="Times New Roman" w:cs="Times New Roman"/>
          <w:color w:val="000000"/>
          <w:kern w:val="0"/>
          <w:sz w:val="24"/>
        </w:rPr>
        <w:t>(4), 944–951.</w:t>
      </w:r>
    </w:p>
    <w:p w14:paraId="5FAE59F6" w14:textId="74719F1E"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*Han, K. M., Han, C., Shin, C., Jee, H. J., An, H., Yoon, H. K., </w:t>
      </w:r>
      <w:r w:rsidR="0090332D" w:rsidRPr="00FA604C">
        <w:rPr>
          <w:rFonts w:ascii="Times New Roman" w:eastAsia="等线" w:hAnsi="Times New Roman" w:cs="Times New Roman"/>
          <w:color w:val="000000"/>
          <w:kern w:val="0"/>
          <w:sz w:val="24"/>
        </w:rPr>
        <w:t>Ko, Y</w:t>
      </w:r>
      <w:proofErr w:type="gramStart"/>
      <w:r w:rsidR="0090332D" w:rsidRPr="00FA604C">
        <w:rPr>
          <w:rFonts w:ascii="Times New Roman" w:eastAsia="等线" w:hAnsi="Times New Roman" w:cs="Times New Roman"/>
          <w:color w:val="000000"/>
          <w:kern w:val="0"/>
          <w:sz w:val="24"/>
        </w:rPr>
        <w:t>. H.</w:t>
      </w:r>
      <w:proofErr w:type="gramEnd"/>
      <w:r w:rsidR="0090332D"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color w:val="000000"/>
          <w:kern w:val="0"/>
          <w:sz w:val="24"/>
        </w:rPr>
        <w:t>&amp; Kim, S. H. (2018). Social capital, socioeconomic status, and depression in community-living elderly. </w:t>
      </w:r>
      <w:r w:rsidRPr="00FA604C">
        <w:rPr>
          <w:rFonts w:ascii="Times New Roman" w:eastAsia="等线" w:hAnsi="Times New Roman" w:cs="Times New Roman"/>
          <w:i/>
          <w:iCs/>
          <w:color w:val="000000"/>
          <w:kern w:val="0"/>
          <w:sz w:val="24"/>
        </w:rPr>
        <w:t>Journal of Psychiatric Research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98</w:t>
      </w:r>
      <w:r w:rsidRPr="00FA604C">
        <w:rPr>
          <w:rFonts w:ascii="Times New Roman" w:eastAsia="等线" w:hAnsi="Times New Roman" w:cs="Times New Roman"/>
          <w:color w:val="000000"/>
          <w:kern w:val="0"/>
          <w:sz w:val="24"/>
        </w:rPr>
        <w:t xml:space="preserve">, 133–140. </w:t>
      </w:r>
      <w:hyperlink r:id="rId117" w:history="1">
        <w:r w:rsidRPr="00FA604C">
          <w:rPr>
            <w:rStyle w:val="Hyperlink"/>
            <w:rFonts w:ascii="Times New Roman" w:eastAsia="等线" w:hAnsi="Times New Roman" w:cs="Times New Roman"/>
            <w:kern w:val="0"/>
            <w:sz w:val="24"/>
          </w:rPr>
          <w:t>https://doi.org/10.1016/j.jpsychires.2018.01.002</w:t>
        </w:r>
      </w:hyperlink>
    </w:p>
    <w:p w14:paraId="3EBE2263"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szCs w:val="32"/>
        </w:rPr>
      </w:pPr>
      <w:r w:rsidRPr="00FA604C">
        <w:rPr>
          <w:rFonts w:ascii="Times New Roman" w:eastAsia="等线" w:hAnsi="Times New Roman" w:cs="Times New Roman"/>
          <w:color w:val="000000"/>
          <w:kern w:val="0"/>
          <w:sz w:val="24"/>
        </w:rPr>
        <w:t xml:space="preserve">*Harrington, B., &amp; O’Connell, M. (2016). Video games as virtual teachers: Prosocial video </w:t>
      </w:r>
      <w:proofErr w:type="gramStart"/>
      <w:r w:rsidRPr="00FA604C">
        <w:rPr>
          <w:rFonts w:ascii="Times New Roman" w:eastAsia="等线" w:hAnsi="Times New Roman" w:cs="Times New Roman"/>
          <w:color w:val="000000"/>
          <w:kern w:val="0"/>
          <w:sz w:val="24"/>
        </w:rPr>
        <w:t>game use</w:t>
      </w:r>
      <w:proofErr w:type="gramEnd"/>
      <w:r w:rsidRPr="00FA604C">
        <w:rPr>
          <w:rFonts w:ascii="Times New Roman" w:eastAsia="等线" w:hAnsi="Times New Roman" w:cs="Times New Roman"/>
          <w:color w:val="000000"/>
          <w:kern w:val="0"/>
          <w:sz w:val="24"/>
        </w:rPr>
        <w:t xml:space="preserve"> by children and adolescents from different socioeconomic groups is associated with increased empathy and prosocial </w:t>
      </w:r>
      <w:proofErr w:type="spellStart"/>
      <w:r w:rsidRPr="00FA604C">
        <w:rPr>
          <w:rFonts w:ascii="Times New Roman" w:eastAsia="等线" w:hAnsi="Times New Roman" w:cs="Times New Roman"/>
          <w:color w:val="000000"/>
          <w:kern w:val="0"/>
          <w:sz w:val="24"/>
        </w:rPr>
        <w:t>behaviour</w:t>
      </w:r>
      <w:proofErr w:type="spellEnd"/>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Computers in Human Behavior</w:t>
      </w:r>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63</w:t>
      </w:r>
      <w:r w:rsidRPr="00FA604C">
        <w:rPr>
          <w:rFonts w:ascii="Times New Roman" w:eastAsia="等线" w:hAnsi="Times New Roman" w:cs="Times New Roman"/>
          <w:color w:val="000000"/>
          <w:kern w:val="0"/>
          <w:sz w:val="24"/>
        </w:rPr>
        <w:t xml:space="preserve">, 650–658. </w:t>
      </w:r>
      <w:hyperlink r:id="rId118" w:history="1">
        <w:r w:rsidRPr="00FA604C">
          <w:rPr>
            <w:rStyle w:val="Hyperlink"/>
            <w:rFonts w:ascii="Times New Roman" w:eastAsia="等线" w:hAnsi="Times New Roman" w:cs="Times New Roman"/>
            <w:kern w:val="0"/>
            <w:sz w:val="24"/>
            <w:szCs w:val="32"/>
          </w:rPr>
          <w:t>https://doi.org/10.1016/j.chb.2016.05.062</w:t>
        </w:r>
      </w:hyperlink>
    </w:p>
    <w:p w14:paraId="1F39F8A6" w14:textId="534C1EFA"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*He, A., Yan, Y., </w:t>
      </w:r>
      <w:r w:rsidR="00F83AF6" w:rsidRPr="00FA604C">
        <w:rPr>
          <w:rFonts w:ascii="Times New Roman" w:eastAsia="宋体" w:hAnsi="Times New Roman" w:cs="Times New Roman"/>
          <w:color w:val="000000"/>
          <w:kern w:val="0"/>
          <w:sz w:val="24"/>
        </w:rPr>
        <w:t xml:space="preserve">&amp; </w:t>
      </w:r>
      <w:r w:rsidRPr="00FA604C">
        <w:rPr>
          <w:rFonts w:ascii="Times New Roman" w:eastAsia="宋体" w:hAnsi="Times New Roman" w:cs="Times New Roman"/>
          <w:color w:val="000000"/>
          <w:kern w:val="0"/>
          <w:sz w:val="24"/>
        </w:rPr>
        <w:t xml:space="preserve">Hui, Q. (2021). </w:t>
      </w:r>
      <w:proofErr w:type="spellStart"/>
      <w:r w:rsidRPr="00FA604C">
        <w:rPr>
          <w:rFonts w:ascii="Times New Roman" w:eastAsia="宋体" w:hAnsi="Times New Roman" w:cs="Times New Roman"/>
          <w:color w:val="000000"/>
          <w:kern w:val="0"/>
          <w:sz w:val="24"/>
        </w:rPr>
        <w:t>Zhuguan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jingji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diwei</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zhongxuesheng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zhineng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shouji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chengyin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Ganen de </w:t>
      </w:r>
      <w:proofErr w:type="spellStart"/>
      <w:r w:rsidRPr="00FA604C">
        <w:rPr>
          <w:rFonts w:ascii="Times New Roman" w:eastAsia="宋体" w:hAnsi="Times New Roman" w:cs="Times New Roman"/>
          <w:color w:val="000000"/>
          <w:kern w:val="0"/>
          <w:sz w:val="24"/>
        </w:rPr>
        <w:t>tiaojie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zuoyong</w:t>
      </w:r>
      <w:proofErr w:type="spellEnd"/>
      <w:r w:rsidRPr="00FA604C">
        <w:rPr>
          <w:rFonts w:ascii="Times New Roman" w:eastAsia="宋体" w:hAnsi="Times New Roman" w:cs="Times New Roman"/>
          <w:color w:val="000000"/>
          <w:kern w:val="0"/>
          <w:sz w:val="24"/>
        </w:rPr>
        <w:t xml:space="preserve"> [The influence of subjective socioeconomic status on middle school students’ smartphone addiction: The moderating role of gratitude]. </w:t>
      </w:r>
      <w:proofErr w:type="spellStart"/>
      <w:r w:rsidRPr="00FA604C">
        <w:rPr>
          <w:rFonts w:ascii="Times New Roman" w:eastAsia="宋体" w:hAnsi="Times New Roman" w:cs="Times New Roman"/>
          <w:i/>
          <w:iCs/>
          <w:color w:val="000000"/>
          <w:kern w:val="0"/>
          <w:sz w:val="24"/>
        </w:rPr>
        <w:t>Zhongguo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linchuang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xinlixue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zazhi</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29</w:t>
      </w:r>
      <w:r w:rsidRPr="00FA604C">
        <w:rPr>
          <w:rFonts w:ascii="Times New Roman" w:eastAsia="宋体" w:hAnsi="Times New Roman" w:cs="Times New Roman"/>
          <w:color w:val="000000"/>
          <w:kern w:val="0"/>
          <w:sz w:val="24"/>
        </w:rPr>
        <w:t>(3), 510</w:t>
      </w:r>
      <w:r w:rsidRPr="00FA604C">
        <w:rPr>
          <w:rStyle w:val="fontstyle01"/>
          <w:rFonts w:ascii="Times New Roman" w:hAnsi="Times New Roman" w:cs="Times New Roman"/>
        </w:rPr>
        <w:t>–</w:t>
      </w:r>
      <w:r w:rsidRPr="00FA604C">
        <w:rPr>
          <w:rStyle w:val="fontstyle01"/>
          <w:rFonts w:ascii="Times New Roman" w:hAnsi="Times New Roman" w:cs="Times New Roman"/>
          <w:b w:val="0"/>
          <w:bCs w:val="0"/>
        </w:rPr>
        <w:t>513.</w:t>
      </w:r>
    </w:p>
    <w:p w14:paraId="5B8760F1" w14:textId="77777777" w:rsidR="00912251" w:rsidRPr="00FA604C" w:rsidRDefault="00912251" w:rsidP="00912251">
      <w:pPr>
        <w:spacing w:line="480" w:lineRule="auto"/>
        <w:ind w:left="720" w:hanging="720"/>
        <w:jc w:val="left"/>
        <w:rPr>
          <w:rFonts w:ascii="Times New Roman" w:eastAsia="宋体" w:hAnsi="Times New Roman" w:cs="Times New Roman"/>
          <w:sz w:val="36"/>
          <w:szCs w:val="36"/>
        </w:rPr>
      </w:pPr>
      <w:r w:rsidRPr="00FA604C">
        <w:rPr>
          <w:rFonts w:ascii="Times New Roman" w:hAnsi="Times New Roman" w:cs="Times New Roman"/>
          <w:sz w:val="24"/>
          <w:szCs w:val="24"/>
        </w:rPr>
        <w:t xml:space="preserve">He, H., Wang, Y., Li, W., &amp; Yuan, B. (2018). Ganen </w:t>
      </w:r>
      <w:proofErr w:type="spellStart"/>
      <w:r w:rsidRPr="00FA604C">
        <w:rPr>
          <w:rFonts w:ascii="Times New Roman" w:hAnsi="Times New Roman" w:cs="Times New Roman"/>
          <w:sz w:val="24"/>
          <w:szCs w:val="24"/>
        </w:rPr>
        <w:t>yu</w:t>
      </w:r>
      <w:proofErr w:type="spellEnd"/>
      <w:r w:rsidRPr="00FA604C">
        <w:rPr>
          <w:rFonts w:ascii="Times New Roman" w:hAnsi="Times New Roman" w:cs="Times New Roman"/>
          <w:sz w:val="24"/>
          <w:szCs w:val="24"/>
        </w:rPr>
        <w:t xml:space="preserve"> </w:t>
      </w:r>
      <w:proofErr w:type="spellStart"/>
      <w:r w:rsidRPr="00FA604C">
        <w:rPr>
          <w:rFonts w:ascii="Times New Roman" w:hAnsi="Times New Roman" w:cs="Times New Roman"/>
          <w:sz w:val="24"/>
          <w:szCs w:val="24"/>
        </w:rPr>
        <w:t>qinshehui</w:t>
      </w:r>
      <w:proofErr w:type="spellEnd"/>
      <w:r w:rsidRPr="00FA604C">
        <w:rPr>
          <w:rFonts w:ascii="Times New Roman" w:hAnsi="Times New Roman" w:cs="Times New Roman"/>
          <w:sz w:val="24"/>
          <w:szCs w:val="24"/>
        </w:rPr>
        <w:t xml:space="preserve"> de guanxi: </w:t>
      </w:r>
      <w:proofErr w:type="spellStart"/>
      <w:r w:rsidRPr="00FA604C">
        <w:rPr>
          <w:rFonts w:ascii="Times New Roman" w:hAnsi="Times New Roman" w:cs="Times New Roman"/>
          <w:sz w:val="24"/>
          <w:szCs w:val="24"/>
        </w:rPr>
        <w:t>laizi</w:t>
      </w:r>
      <w:proofErr w:type="spellEnd"/>
      <w:r w:rsidRPr="00FA604C">
        <w:rPr>
          <w:rFonts w:ascii="Times New Roman" w:hAnsi="Times New Roman" w:cs="Times New Roman"/>
          <w:sz w:val="24"/>
          <w:szCs w:val="24"/>
        </w:rPr>
        <w:t xml:space="preserve"> </w:t>
      </w:r>
      <w:proofErr w:type="spellStart"/>
      <w:r w:rsidRPr="00FA604C">
        <w:rPr>
          <w:rFonts w:ascii="Times New Roman" w:hAnsi="Times New Roman" w:cs="Times New Roman"/>
          <w:sz w:val="24"/>
          <w:szCs w:val="24"/>
        </w:rPr>
        <w:t>yuanfenxi</w:t>
      </w:r>
      <w:proofErr w:type="spellEnd"/>
      <w:r w:rsidRPr="00FA604C">
        <w:rPr>
          <w:rFonts w:ascii="Times New Roman" w:hAnsi="Times New Roman" w:cs="Times New Roman"/>
          <w:sz w:val="24"/>
          <w:szCs w:val="24"/>
        </w:rPr>
        <w:t xml:space="preserve"> de </w:t>
      </w:r>
      <w:proofErr w:type="spellStart"/>
      <w:r w:rsidRPr="00FA604C">
        <w:rPr>
          <w:rFonts w:ascii="Times New Roman" w:hAnsi="Times New Roman" w:cs="Times New Roman"/>
          <w:sz w:val="24"/>
          <w:szCs w:val="24"/>
        </w:rPr>
        <w:t>zhengju</w:t>
      </w:r>
      <w:proofErr w:type="spellEnd"/>
      <w:r w:rsidRPr="00FA604C">
        <w:rPr>
          <w:rFonts w:ascii="Times New Roman" w:hAnsi="Times New Roman" w:cs="Times New Roman"/>
          <w:sz w:val="24"/>
          <w:szCs w:val="24"/>
        </w:rPr>
        <w:t xml:space="preserve"> [The association between gratitude and prosocial behavior: A systematic review and meta-analysis]. </w:t>
      </w:r>
      <w:proofErr w:type="spellStart"/>
      <w:r w:rsidRPr="00FA604C">
        <w:rPr>
          <w:rFonts w:ascii="Times New Roman" w:hAnsi="Times New Roman" w:cs="Times New Roman"/>
          <w:i/>
          <w:iCs/>
          <w:sz w:val="24"/>
          <w:szCs w:val="24"/>
        </w:rPr>
        <w:t>Xinli</w:t>
      </w:r>
      <w:proofErr w:type="spellEnd"/>
      <w:r w:rsidRPr="00FA604C">
        <w:rPr>
          <w:rFonts w:ascii="Times New Roman" w:hAnsi="Times New Roman" w:cs="Times New Roman"/>
          <w:i/>
          <w:iCs/>
          <w:sz w:val="24"/>
          <w:szCs w:val="24"/>
        </w:rPr>
        <w:t xml:space="preserve"> </w:t>
      </w:r>
      <w:proofErr w:type="spellStart"/>
      <w:r w:rsidRPr="00FA604C">
        <w:rPr>
          <w:rFonts w:ascii="Times New Roman" w:hAnsi="Times New Roman" w:cs="Times New Roman"/>
          <w:i/>
          <w:iCs/>
          <w:sz w:val="24"/>
          <w:szCs w:val="24"/>
        </w:rPr>
        <w:t>jishu</w:t>
      </w:r>
      <w:proofErr w:type="spellEnd"/>
      <w:r w:rsidRPr="00FA604C">
        <w:rPr>
          <w:rFonts w:ascii="Times New Roman" w:hAnsi="Times New Roman" w:cs="Times New Roman"/>
          <w:i/>
          <w:iCs/>
          <w:sz w:val="24"/>
          <w:szCs w:val="24"/>
        </w:rPr>
        <w:t xml:space="preserve"> </w:t>
      </w:r>
      <w:proofErr w:type="spellStart"/>
      <w:r w:rsidRPr="00FA604C">
        <w:rPr>
          <w:rFonts w:ascii="Times New Roman" w:hAnsi="Times New Roman" w:cs="Times New Roman"/>
          <w:i/>
          <w:iCs/>
          <w:sz w:val="24"/>
          <w:szCs w:val="24"/>
        </w:rPr>
        <w:t>yu</w:t>
      </w:r>
      <w:proofErr w:type="spellEnd"/>
      <w:r w:rsidRPr="00FA604C">
        <w:rPr>
          <w:rFonts w:ascii="Times New Roman" w:hAnsi="Times New Roman" w:cs="Times New Roman"/>
          <w:i/>
          <w:iCs/>
          <w:sz w:val="24"/>
          <w:szCs w:val="24"/>
        </w:rPr>
        <w:t xml:space="preserve"> </w:t>
      </w:r>
      <w:proofErr w:type="spellStart"/>
      <w:r w:rsidRPr="00FA604C">
        <w:rPr>
          <w:rFonts w:ascii="Times New Roman" w:hAnsi="Times New Roman" w:cs="Times New Roman"/>
          <w:i/>
          <w:iCs/>
          <w:sz w:val="24"/>
          <w:szCs w:val="24"/>
        </w:rPr>
        <w:t>yingyong</w:t>
      </w:r>
      <w:proofErr w:type="spellEnd"/>
      <w:r w:rsidRPr="00FA604C">
        <w:rPr>
          <w:rFonts w:ascii="Times New Roman" w:hAnsi="Times New Roman" w:cs="Times New Roman"/>
          <w:sz w:val="24"/>
          <w:szCs w:val="24"/>
        </w:rPr>
        <w:t>, </w:t>
      </w:r>
      <w:r w:rsidRPr="00FA604C">
        <w:rPr>
          <w:rFonts w:ascii="Times New Roman" w:hAnsi="Times New Roman" w:cs="Times New Roman"/>
          <w:i/>
          <w:iCs/>
          <w:sz w:val="24"/>
          <w:szCs w:val="24"/>
        </w:rPr>
        <w:t>6</w:t>
      </w:r>
      <w:r w:rsidRPr="00FA604C">
        <w:rPr>
          <w:rFonts w:ascii="Times New Roman" w:hAnsi="Times New Roman" w:cs="Times New Roman"/>
          <w:sz w:val="24"/>
          <w:szCs w:val="24"/>
        </w:rPr>
        <w:t xml:space="preserve">(7), </w:t>
      </w:r>
      <w:r w:rsidRPr="00FA604C">
        <w:rPr>
          <w:rFonts w:ascii="Times New Roman" w:eastAsia="宋体" w:hAnsi="Times New Roman" w:cs="Times New Roman"/>
          <w:sz w:val="24"/>
          <w:szCs w:val="24"/>
        </w:rPr>
        <w:t>385</w:t>
      </w:r>
      <w:r w:rsidRPr="00FA604C">
        <w:rPr>
          <w:rFonts w:ascii="Times New Roman" w:hAnsi="Times New Roman" w:cs="Times New Roman"/>
          <w:sz w:val="24"/>
          <w:szCs w:val="28"/>
        </w:rPr>
        <w:t>–</w:t>
      </w:r>
      <w:r w:rsidRPr="00FA604C">
        <w:rPr>
          <w:rFonts w:ascii="Times New Roman" w:eastAsia="宋体" w:hAnsi="Times New Roman" w:cs="Times New Roman"/>
          <w:sz w:val="24"/>
          <w:szCs w:val="24"/>
        </w:rPr>
        <w:t>405</w:t>
      </w:r>
      <w:r w:rsidRPr="00FA604C">
        <w:rPr>
          <w:rFonts w:ascii="Times New Roman" w:hAnsi="Times New Roman" w:cs="Times New Roman"/>
          <w:sz w:val="24"/>
          <w:szCs w:val="24"/>
        </w:rPr>
        <w:t>.</w:t>
      </w:r>
    </w:p>
    <w:p w14:paraId="265BD03D" w14:textId="755789B9" w:rsidR="00CE3AC5" w:rsidRPr="00CE3AC5" w:rsidRDefault="00CE3AC5" w:rsidP="00CE3AC5">
      <w:pPr>
        <w:widowControl/>
        <w:spacing w:line="480" w:lineRule="auto"/>
        <w:ind w:left="720" w:hanging="720"/>
        <w:jc w:val="left"/>
        <w:rPr>
          <w:rFonts w:ascii="Times New Roman" w:eastAsia="等线" w:hAnsi="Times New Roman" w:cs="Times New Roman"/>
          <w:color w:val="000000"/>
          <w:kern w:val="0"/>
          <w:sz w:val="24"/>
        </w:rPr>
      </w:pPr>
      <w:r w:rsidRPr="00CE3AC5">
        <w:rPr>
          <w:rFonts w:ascii="Times New Roman" w:eastAsia="等线" w:hAnsi="Times New Roman" w:cs="Times New Roman"/>
          <w:color w:val="000000"/>
          <w:kern w:val="0"/>
          <w:sz w:val="24"/>
        </w:rPr>
        <w:lastRenderedPageBreak/>
        <w:t xml:space="preserve">Hollingshead, A. B. (1975). </w:t>
      </w:r>
      <w:r w:rsidRPr="00926560">
        <w:rPr>
          <w:rFonts w:ascii="Times New Roman" w:eastAsia="等线" w:hAnsi="Times New Roman" w:cs="Times New Roman"/>
          <w:i/>
          <w:iCs/>
          <w:color w:val="000000"/>
          <w:kern w:val="0"/>
          <w:sz w:val="24"/>
        </w:rPr>
        <w:t xml:space="preserve">Four </w:t>
      </w:r>
      <w:proofErr w:type="gramStart"/>
      <w:r w:rsidRPr="00926560">
        <w:rPr>
          <w:rFonts w:ascii="Times New Roman" w:eastAsia="等线" w:hAnsi="Times New Roman" w:cs="Times New Roman"/>
          <w:i/>
          <w:iCs/>
          <w:color w:val="000000"/>
          <w:kern w:val="0"/>
          <w:sz w:val="24"/>
        </w:rPr>
        <w:t>factor</w:t>
      </w:r>
      <w:proofErr w:type="gramEnd"/>
      <w:r w:rsidRPr="00926560">
        <w:rPr>
          <w:rFonts w:ascii="Times New Roman" w:eastAsia="等线" w:hAnsi="Times New Roman" w:cs="Times New Roman"/>
          <w:i/>
          <w:iCs/>
          <w:color w:val="000000"/>
          <w:kern w:val="0"/>
          <w:sz w:val="24"/>
        </w:rPr>
        <w:t xml:space="preserve"> </w:t>
      </w:r>
      <w:proofErr w:type="gramStart"/>
      <w:r w:rsidRPr="00926560">
        <w:rPr>
          <w:rFonts w:ascii="Times New Roman" w:eastAsia="等线" w:hAnsi="Times New Roman" w:cs="Times New Roman"/>
          <w:i/>
          <w:iCs/>
          <w:color w:val="000000"/>
          <w:kern w:val="0"/>
          <w:sz w:val="24"/>
        </w:rPr>
        <w:t>index</w:t>
      </w:r>
      <w:proofErr w:type="gramEnd"/>
      <w:r w:rsidRPr="00926560">
        <w:rPr>
          <w:rFonts w:ascii="Times New Roman" w:eastAsia="等线" w:hAnsi="Times New Roman" w:cs="Times New Roman"/>
          <w:i/>
          <w:iCs/>
          <w:color w:val="000000"/>
          <w:kern w:val="0"/>
          <w:sz w:val="24"/>
        </w:rPr>
        <w:t xml:space="preserve"> of social status</w:t>
      </w:r>
      <w:r w:rsidRPr="00CE3AC5">
        <w:rPr>
          <w:rFonts w:ascii="Times New Roman" w:eastAsia="等线" w:hAnsi="Times New Roman" w:cs="Times New Roman"/>
          <w:color w:val="000000"/>
          <w:kern w:val="0"/>
          <w:sz w:val="24"/>
        </w:rPr>
        <w:t xml:space="preserve"> [Unpublished Manuscript].</w:t>
      </w:r>
      <w:r>
        <w:rPr>
          <w:rFonts w:ascii="Times New Roman" w:eastAsia="等线" w:hAnsi="Times New Roman" w:cs="Times New Roman" w:hint="eastAsia"/>
          <w:color w:val="000000"/>
          <w:kern w:val="0"/>
          <w:sz w:val="24"/>
        </w:rPr>
        <w:t xml:space="preserve"> Department of Sociology, Yale University.</w:t>
      </w:r>
    </w:p>
    <w:p w14:paraId="0E04B320" w14:textId="3D14A241"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Hooghe</w:t>
      </w:r>
      <w:proofErr w:type="spellEnd"/>
      <w:r w:rsidRPr="00FA604C">
        <w:rPr>
          <w:rFonts w:ascii="Times New Roman" w:eastAsia="等线" w:hAnsi="Times New Roman" w:cs="Times New Roman"/>
          <w:color w:val="000000"/>
          <w:kern w:val="0"/>
          <w:sz w:val="24"/>
        </w:rPr>
        <w:t xml:space="preserve">, M., Marien, S., &amp; De Vroome, T. (2012). The cognitive basis of trust. The relation between education, cognitive </w:t>
      </w:r>
      <w:proofErr w:type="gramStart"/>
      <w:r w:rsidRPr="00FA604C">
        <w:rPr>
          <w:rFonts w:ascii="Times New Roman" w:eastAsia="等线" w:hAnsi="Times New Roman" w:cs="Times New Roman"/>
          <w:color w:val="000000"/>
          <w:kern w:val="0"/>
          <w:sz w:val="24"/>
        </w:rPr>
        <w:t>ability, and</w:t>
      </w:r>
      <w:proofErr w:type="gramEnd"/>
      <w:r w:rsidRPr="00FA604C">
        <w:rPr>
          <w:rFonts w:ascii="Times New Roman" w:eastAsia="等线" w:hAnsi="Times New Roman" w:cs="Times New Roman"/>
          <w:color w:val="000000"/>
          <w:kern w:val="0"/>
          <w:sz w:val="24"/>
        </w:rPr>
        <w:t xml:space="preserve"> generalized and political trust. </w:t>
      </w:r>
      <w:r w:rsidRPr="00FA604C">
        <w:rPr>
          <w:rFonts w:ascii="Times New Roman" w:eastAsia="等线" w:hAnsi="Times New Roman" w:cs="Times New Roman"/>
          <w:i/>
          <w:iCs/>
          <w:color w:val="000000"/>
          <w:kern w:val="0"/>
          <w:sz w:val="24"/>
        </w:rPr>
        <w:t>Intelligence</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40</w:t>
      </w:r>
      <w:r w:rsidRPr="00FA604C">
        <w:rPr>
          <w:rFonts w:ascii="Times New Roman" w:eastAsia="等线" w:hAnsi="Times New Roman" w:cs="Times New Roman"/>
          <w:color w:val="000000"/>
          <w:kern w:val="0"/>
          <w:sz w:val="24"/>
        </w:rPr>
        <w:t xml:space="preserve">(6), 604–613. </w:t>
      </w:r>
      <w:hyperlink r:id="rId119" w:history="1">
        <w:r w:rsidRPr="00FA604C">
          <w:rPr>
            <w:rStyle w:val="Hyperlink"/>
            <w:rFonts w:ascii="Times New Roman" w:eastAsia="等线" w:hAnsi="Times New Roman" w:cs="Times New Roman"/>
            <w:kern w:val="0"/>
            <w:sz w:val="24"/>
          </w:rPr>
          <w:t>https://doi.org/10.1016/j.intell.2012.08.006</w:t>
        </w:r>
      </w:hyperlink>
    </w:p>
    <w:p w14:paraId="5E0F7644" w14:textId="133BDBB9" w:rsidR="006B78E5" w:rsidRPr="00FA604C" w:rsidRDefault="006B78E5" w:rsidP="006B78E5">
      <w:pPr>
        <w:spacing w:line="480" w:lineRule="auto"/>
        <w:ind w:left="720" w:hanging="720"/>
        <w:contextualSpacing/>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Howard, M. C., &amp; Van Zandt, E. C. (2020). The discriminant validity of honesty-humility: A meta-analysis of the HEXACO, Big Five, and Dark Triad. </w:t>
      </w:r>
      <w:r w:rsidRPr="00FA604C">
        <w:rPr>
          <w:rFonts w:ascii="Times New Roman" w:eastAsia="宋体" w:hAnsi="Times New Roman" w:cs="Times New Roman"/>
          <w:i/>
          <w:iCs/>
          <w:sz w:val="24"/>
          <w:szCs w:val="28"/>
        </w:rPr>
        <w:t>Journal of Research in Personality</w:t>
      </w:r>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87</w:t>
      </w:r>
      <w:r w:rsidRPr="00FA604C">
        <w:rPr>
          <w:rFonts w:ascii="Times New Roman" w:eastAsia="宋体" w:hAnsi="Times New Roman" w:cs="Times New Roman"/>
          <w:sz w:val="24"/>
          <w:szCs w:val="28"/>
        </w:rPr>
        <w:t xml:space="preserve">, </w:t>
      </w:r>
      <w:r w:rsidR="001B5896">
        <w:rPr>
          <w:rFonts w:ascii="Times New Roman" w:eastAsia="宋体" w:hAnsi="Times New Roman" w:cs="Times New Roman"/>
          <w:sz w:val="24"/>
          <w:szCs w:val="28"/>
        </w:rPr>
        <w:t xml:space="preserve">Article </w:t>
      </w:r>
      <w:r w:rsidRPr="00FA604C">
        <w:rPr>
          <w:rFonts w:ascii="Times New Roman" w:eastAsia="宋体" w:hAnsi="Times New Roman" w:cs="Times New Roman"/>
          <w:sz w:val="24"/>
          <w:szCs w:val="28"/>
        </w:rPr>
        <w:t xml:space="preserve">103982. </w:t>
      </w:r>
      <w:hyperlink r:id="rId120" w:history="1">
        <w:r w:rsidRPr="00FA604C">
          <w:rPr>
            <w:rStyle w:val="Hyperlink"/>
            <w:rFonts w:ascii="Times New Roman" w:eastAsia="宋体" w:hAnsi="Times New Roman" w:cs="Times New Roman"/>
            <w:sz w:val="24"/>
            <w:szCs w:val="28"/>
          </w:rPr>
          <w:t>https://doi.org/10.1016/j.jrp.2020.103982</w:t>
        </w:r>
      </w:hyperlink>
    </w:p>
    <w:p w14:paraId="61744C06" w14:textId="77777777" w:rsidR="00A94DBC" w:rsidRPr="00FA604C" w:rsidRDefault="00A94DBC" w:rsidP="00A94DBC">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Hui, B. P., Ng, J. C., </w:t>
      </w:r>
      <w:proofErr w:type="spellStart"/>
      <w:r w:rsidRPr="00FA604C">
        <w:rPr>
          <w:rFonts w:ascii="Times New Roman" w:eastAsia="宋体" w:hAnsi="Times New Roman" w:cs="Times New Roman"/>
          <w:sz w:val="24"/>
          <w:szCs w:val="24"/>
        </w:rPr>
        <w:t>Berzaghi</w:t>
      </w:r>
      <w:proofErr w:type="spellEnd"/>
      <w:r w:rsidRPr="00FA604C">
        <w:rPr>
          <w:rFonts w:ascii="Times New Roman" w:eastAsia="宋体" w:hAnsi="Times New Roman" w:cs="Times New Roman"/>
          <w:sz w:val="24"/>
          <w:szCs w:val="24"/>
        </w:rPr>
        <w:t xml:space="preserve">, E., Cunningham-Amos, L. A., &amp; Kogan, A. (2020). Rewards of kindness? A meta-analysis of the link between </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and well-being. </w:t>
      </w:r>
      <w:r w:rsidRPr="00FA604C">
        <w:rPr>
          <w:rFonts w:ascii="Times New Roman" w:eastAsia="宋体" w:hAnsi="Times New Roman" w:cs="Times New Roman"/>
          <w:i/>
          <w:iCs/>
          <w:sz w:val="24"/>
          <w:szCs w:val="24"/>
        </w:rPr>
        <w:t>Psychological Bulletin</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146</w:t>
      </w:r>
      <w:r w:rsidRPr="00FA604C">
        <w:rPr>
          <w:rFonts w:ascii="Times New Roman" w:eastAsia="宋体" w:hAnsi="Times New Roman" w:cs="Times New Roman"/>
          <w:sz w:val="24"/>
          <w:szCs w:val="24"/>
        </w:rPr>
        <w:t>(12), 1084–1116.</w:t>
      </w:r>
      <w:r w:rsidRPr="00FA604C">
        <w:t xml:space="preserve"> </w:t>
      </w:r>
      <w:hyperlink r:id="rId121" w:history="1">
        <w:r w:rsidRPr="00FA604C">
          <w:rPr>
            <w:rStyle w:val="Hyperlink"/>
            <w:rFonts w:ascii="Times New Roman" w:eastAsia="宋体" w:hAnsi="Times New Roman" w:cs="Times New Roman"/>
            <w:sz w:val="24"/>
            <w:szCs w:val="24"/>
          </w:rPr>
          <w:t>https://doi.org/10.1037/bul0000298</w:t>
        </w:r>
      </w:hyperlink>
    </w:p>
    <w:p w14:paraId="14D1835A" w14:textId="77777777" w:rsidR="0096625A" w:rsidRPr="00FA604C" w:rsidRDefault="0096625A" w:rsidP="0096625A">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Ibbotson, P. (2014). Little dictators: A developmental meta-analysis of prosocial behavior. </w:t>
      </w:r>
      <w:r w:rsidRPr="00FA604C">
        <w:rPr>
          <w:rFonts w:ascii="Times New Roman" w:eastAsia="宋体" w:hAnsi="Times New Roman" w:cs="Times New Roman"/>
          <w:i/>
          <w:iCs/>
          <w:sz w:val="24"/>
          <w:szCs w:val="24"/>
        </w:rPr>
        <w:t>Current Anthropology</w:t>
      </w:r>
      <w:r w:rsidRPr="00FA604C">
        <w:rPr>
          <w:rFonts w:ascii="Times New Roman" w:eastAsia="宋体" w:hAnsi="Times New Roman" w:cs="Times New Roman"/>
          <w:sz w:val="24"/>
          <w:szCs w:val="24"/>
        </w:rPr>
        <w:t>, </w:t>
      </w:r>
      <w:r w:rsidRPr="00FA604C">
        <w:rPr>
          <w:rFonts w:ascii="Times New Roman" w:eastAsia="宋体" w:hAnsi="Times New Roman" w:cs="Times New Roman"/>
          <w:i/>
          <w:iCs/>
          <w:sz w:val="24"/>
          <w:szCs w:val="24"/>
        </w:rPr>
        <w:t>55</w:t>
      </w:r>
      <w:r w:rsidRPr="00FA604C">
        <w:rPr>
          <w:rFonts w:ascii="Times New Roman" w:eastAsia="宋体" w:hAnsi="Times New Roman" w:cs="Times New Roman"/>
          <w:sz w:val="24"/>
          <w:szCs w:val="24"/>
        </w:rPr>
        <w:t>(6), 814</w:t>
      </w:r>
      <w:r w:rsidRPr="00FA604C">
        <w:rPr>
          <w:rFonts w:ascii="Times New Roman" w:hAnsi="Times New Roman" w:cs="Times New Roman"/>
          <w:sz w:val="24"/>
          <w:szCs w:val="28"/>
        </w:rPr>
        <w:t>–</w:t>
      </w:r>
      <w:r w:rsidRPr="00FA604C">
        <w:rPr>
          <w:rFonts w:ascii="Times New Roman" w:eastAsia="宋体" w:hAnsi="Times New Roman" w:cs="Times New Roman"/>
          <w:sz w:val="24"/>
          <w:szCs w:val="24"/>
        </w:rPr>
        <w:t>821.</w:t>
      </w:r>
      <w:r w:rsidRPr="00FA604C">
        <w:t xml:space="preserve"> </w:t>
      </w:r>
      <w:hyperlink r:id="rId122" w:history="1">
        <w:r w:rsidRPr="00FA604C">
          <w:rPr>
            <w:rStyle w:val="Hyperlink"/>
            <w:rFonts w:ascii="Times New Roman" w:eastAsia="宋体" w:hAnsi="Times New Roman" w:cs="Times New Roman"/>
            <w:sz w:val="24"/>
            <w:szCs w:val="24"/>
          </w:rPr>
          <w:t>https://doi.org/10.1086/679254</w:t>
        </w:r>
      </w:hyperlink>
    </w:p>
    <w:p w14:paraId="44A8BF14" w14:textId="77777777" w:rsidR="0096625A" w:rsidRPr="00FA604C" w:rsidRDefault="0096625A" w:rsidP="0096625A">
      <w:pPr>
        <w:spacing w:line="480" w:lineRule="auto"/>
        <w:ind w:left="720" w:hanging="720"/>
        <w:jc w:val="left"/>
        <w:rPr>
          <w:rFonts w:ascii="Times New Roman" w:eastAsia="宋体" w:hAnsi="Times New Roman" w:cs="Times New Roman"/>
          <w:sz w:val="24"/>
          <w:szCs w:val="24"/>
        </w:rPr>
      </w:pPr>
      <w:proofErr w:type="spellStart"/>
      <w:r w:rsidRPr="00FA604C">
        <w:rPr>
          <w:rFonts w:ascii="Times New Roman" w:eastAsia="宋体" w:hAnsi="Times New Roman" w:cs="Times New Roman"/>
          <w:sz w:val="24"/>
          <w:szCs w:val="24"/>
        </w:rPr>
        <w:t>Imuta</w:t>
      </w:r>
      <w:proofErr w:type="spellEnd"/>
      <w:r w:rsidRPr="00FA604C">
        <w:rPr>
          <w:rFonts w:ascii="Times New Roman" w:eastAsia="宋体" w:hAnsi="Times New Roman" w:cs="Times New Roman"/>
          <w:sz w:val="24"/>
          <w:szCs w:val="24"/>
        </w:rPr>
        <w:t>, K., Henry, J. D., Slaughter, V., Selcuk, B., &amp; Ruffman, T. (2016). Theory of mind and prosocial behavior in childhood: A meta-analytic review. </w:t>
      </w:r>
      <w:r w:rsidRPr="00FA604C">
        <w:rPr>
          <w:rFonts w:ascii="Times New Roman" w:eastAsia="宋体" w:hAnsi="Times New Roman" w:cs="Times New Roman"/>
          <w:i/>
          <w:iCs/>
          <w:sz w:val="24"/>
          <w:szCs w:val="24"/>
        </w:rPr>
        <w:t>Developmental Psychology</w:t>
      </w:r>
      <w:r w:rsidRPr="00FA604C">
        <w:rPr>
          <w:rFonts w:ascii="Times New Roman" w:eastAsia="宋体" w:hAnsi="Times New Roman" w:cs="Times New Roman"/>
          <w:sz w:val="24"/>
          <w:szCs w:val="24"/>
        </w:rPr>
        <w:t>, </w:t>
      </w:r>
      <w:r w:rsidRPr="00FA604C">
        <w:rPr>
          <w:rFonts w:ascii="Times New Roman" w:eastAsia="宋体" w:hAnsi="Times New Roman" w:cs="Times New Roman"/>
          <w:i/>
          <w:iCs/>
          <w:sz w:val="24"/>
          <w:szCs w:val="24"/>
        </w:rPr>
        <w:t>52</w:t>
      </w:r>
      <w:r w:rsidRPr="00FA604C">
        <w:rPr>
          <w:rFonts w:ascii="Times New Roman" w:eastAsia="宋体" w:hAnsi="Times New Roman" w:cs="Times New Roman"/>
          <w:sz w:val="24"/>
          <w:szCs w:val="24"/>
        </w:rPr>
        <w:t>(8), 1192</w:t>
      </w:r>
      <w:r w:rsidRPr="00FA604C">
        <w:rPr>
          <w:rFonts w:ascii="Times New Roman" w:hAnsi="Times New Roman" w:cs="Times New Roman"/>
          <w:sz w:val="24"/>
          <w:szCs w:val="28"/>
        </w:rPr>
        <w:t>–</w:t>
      </w:r>
      <w:r w:rsidRPr="00FA604C">
        <w:rPr>
          <w:rFonts w:ascii="Times New Roman" w:eastAsia="宋体" w:hAnsi="Times New Roman" w:cs="Times New Roman"/>
          <w:sz w:val="24"/>
          <w:szCs w:val="24"/>
        </w:rPr>
        <w:t>1205.</w:t>
      </w:r>
      <w:r w:rsidRPr="00FA604C">
        <w:t xml:space="preserve"> </w:t>
      </w:r>
      <w:hyperlink r:id="rId123" w:history="1">
        <w:r w:rsidRPr="00FA604C">
          <w:rPr>
            <w:rStyle w:val="Hyperlink"/>
            <w:rFonts w:ascii="Times New Roman" w:eastAsia="宋体" w:hAnsi="Times New Roman" w:cs="Times New Roman"/>
            <w:sz w:val="24"/>
            <w:szCs w:val="24"/>
          </w:rPr>
          <w:t>https://doi.org/10.1037/dev0000140</w:t>
        </w:r>
      </w:hyperlink>
    </w:p>
    <w:p w14:paraId="7DC21C52" w14:textId="77777777" w:rsidR="000735B2" w:rsidRPr="000735B2" w:rsidRDefault="000735B2" w:rsidP="000735B2">
      <w:pPr>
        <w:widowControl/>
        <w:spacing w:line="480" w:lineRule="auto"/>
        <w:ind w:left="720" w:hanging="720"/>
        <w:jc w:val="left"/>
        <w:rPr>
          <w:rFonts w:ascii="Times New Roman" w:eastAsia="等线" w:hAnsi="Times New Roman" w:cs="Times New Roman"/>
          <w:color w:val="000000"/>
          <w:kern w:val="0"/>
          <w:sz w:val="24"/>
        </w:rPr>
      </w:pPr>
      <w:r w:rsidRPr="000735B2">
        <w:rPr>
          <w:rFonts w:ascii="Times New Roman" w:eastAsia="等线" w:hAnsi="Times New Roman" w:cs="Times New Roman"/>
          <w:color w:val="000000"/>
          <w:kern w:val="0"/>
          <w:sz w:val="24"/>
        </w:rPr>
        <w:t xml:space="preserve">Inglehart, R., &amp; Baker, W. E. (2000). Modernization, cultural change, and the persistence of traditional values. </w:t>
      </w:r>
      <w:r w:rsidRPr="000735B2">
        <w:rPr>
          <w:rFonts w:ascii="Times New Roman" w:eastAsia="等线" w:hAnsi="Times New Roman" w:cs="Times New Roman"/>
          <w:i/>
          <w:iCs/>
          <w:color w:val="000000"/>
          <w:kern w:val="0"/>
          <w:sz w:val="24"/>
        </w:rPr>
        <w:t>American Sociological Review</w:t>
      </w:r>
      <w:r w:rsidRPr="000735B2">
        <w:rPr>
          <w:rFonts w:ascii="Times New Roman" w:eastAsia="等线" w:hAnsi="Times New Roman" w:cs="Times New Roman"/>
          <w:color w:val="000000"/>
          <w:kern w:val="0"/>
          <w:sz w:val="24"/>
        </w:rPr>
        <w:t xml:space="preserve">, </w:t>
      </w:r>
      <w:r w:rsidRPr="000735B2">
        <w:rPr>
          <w:rFonts w:ascii="Times New Roman" w:eastAsia="等线" w:hAnsi="Times New Roman" w:cs="Times New Roman"/>
          <w:i/>
          <w:iCs/>
          <w:color w:val="000000"/>
          <w:kern w:val="0"/>
          <w:sz w:val="24"/>
        </w:rPr>
        <w:t>65</w:t>
      </w:r>
      <w:r w:rsidRPr="000735B2">
        <w:rPr>
          <w:rFonts w:ascii="Times New Roman" w:eastAsia="等线" w:hAnsi="Times New Roman" w:cs="Times New Roman"/>
          <w:color w:val="000000"/>
          <w:kern w:val="0"/>
          <w:sz w:val="24"/>
        </w:rPr>
        <w:t xml:space="preserve">(1), 19–51. </w:t>
      </w:r>
      <w:hyperlink r:id="rId124" w:history="1">
        <w:r w:rsidRPr="000735B2">
          <w:rPr>
            <w:rStyle w:val="Hyperlink"/>
            <w:rFonts w:ascii="Times New Roman" w:eastAsia="等线" w:hAnsi="Times New Roman" w:cs="Times New Roman"/>
            <w:kern w:val="0"/>
            <w:sz w:val="24"/>
          </w:rPr>
          <w:t>https://doi.org/10.2307/2657288</w:t>
        </w:r>
      </w:hyperlink>
    </w:p>
    <w:p w14:paraId="65589CA7" w14:textId="71EA0378"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*Jachimowicz, J. M., Chafik, S., </w:t>
      </w:r>
      <w:proofErr w:type="spellStart"/>
      <w:r w:rsidRPr="00FA604C">
        <w:rPr>
          <w:rFonts w:ascii="Times New Roman" w:eastAsia="等线" w:hAnsi="Times New Roman" w:cs="Times New Roman"/>
          <w:color w:val="000000"/>
          <w:kern w:val="0"/>
          <w:sz w:val="24"/>
        </w:rPr>
        <w:t>Munrat</w:t>
      </w:r>
      <w:proofErr w:type="spellEnd"/>
      <w:r w:rsidRPr="00FA604C">
        <w:rPr>
          <w:rFonts w:ascii="Times New Roman" w:eastAsia="等线" w:hAnsi="Times New Roman" w:cs="Times New Roman"/>
          <w:color w:val="000000"/>
          <w:kern w:val="0"/>
          <w:sz w:val="24"/>
        </w:rPr>
        <w:t xml:space="preserve">, S., Prabhu, J. C., &amp; Weber, E. U. (2017). Community trust reduces </w:t>
      </w:r>
      <w:proofErr w:type="gramStart"/>
      <w:r w:rsidRPr="00FA604C">
        <w:rPr>
          <w:rFonts w:ascii="Times New Roman" w:eastAsia="等线" w:hAnsi="Times New Roman" w:cs="Times New Roman"/>
          <w:color w:val="000000"/>
          <w:kern w:val="0"/>
          <w:sz w:val="24"/>
        </w:rPr>
        <w:t>myopic</w:t>
      </w:r>
      <w:proofErr w:type="gramEnd"/>
      <w:r w:rsidRPr="00FA604C">
        <w:rPr>
          <w:rFonts w:ascii="Times New Roman" w:eastAsia="等线" w:hAnsi="Times New Roman" w:cs="Times New Roman"/>
          <w:color w:val="000000"/>
          <w:kern w:val="0"/>
          <w:sz w:val="24"/>
        </w:rPr>
        <w:t xml:space="preserve"> decisions of low-income individuals. </w:t>
      </w:r>
      <w:r w:rsidRPr="00FA604C">
        <w:rPr>
          <w:rFonts w:ascii="Times New Roman" w:eastAsia="等线" w:hAnsi="Times New Roman" w:cs="Times New Roman"/>
          <w:i/>
          <w:iCs/>
          <w:color w:val="000000"/>
          <w:kern w:val="0"/>
          <w:sz w:val="24"/>
        </w:rPr>
        <w:t xml:space="preserve">Proceedings </w:t>
      </w:r>
      <w:r w:rsidRPr="00FA604C">
        <w:rPr>
          <w:rFonts w:ascii="Times New Roman" w:eastAsia="等线" w:hAnsi="Times New Roman" w:cs="Times New Roman"/>
          <w:i/>
          <w:iCs/>
          <w:color w:val="000000"/>
          <w:kern w:val="0"/>
          <w:sz w:val="24"/>
        </w:rPr>
        <w:lastRenderedPageBreak/>
        <w:t>of the National Academy of Sciences of the United States of America</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114</w:t>
      </w:r>
      <w:r w:rsidRPr="00FA604C">
        <w:rPr>
          <w:rFonts w:ascii="Times New Roman" w:eastAsia="等线" w:hAnsi="Times New Roman" w:cs="Times New Roman"/>
          <w:color w:val="000000"/>
          <w:kern w:val="0"/>
          <w:sz w:val="24"/>
        </w:rPr>
        <w:t xml:space="preserve">(21), 5401–5406. </w:t>
      </w:r>
      <w:hyperlink r:id="rId125" w:history="1">
        <w:r w:rsidRPr="00FA604C">
          <w:rPr>
            <w:rStyle w:val="Hyperlink"/>
            <w:rFonts w:ascii="Times New Roman" w:eastAsia="等线" w:hAnsi="Times New Roman" w:cs="Times New Roman"/>
            <w:kern w:val="0"/>
            <w:sz w:val="24"/>
          </w:rPr>
          <w:t>https://doi.org/10.1073/pnas.1617395114</w:t>
        </w:r>
      </w:hyperlink>
    </w:p>
    <w:p w14:paraId="137E9E31"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*Jiang, H., Chen, G., &amp; Wang, T. (2017). Relationship between belief in a just world and Internet altruistic behavior in a sample of Chinese undergraduates: Multiple mediating roles of gratitude and self-esteem. </w:t>
      </w:r>
      <w:r w:rsidRPr="00FA604C">
        <w:rPr>
          <w:rFonts w:ascii="Times New Roman" w:eastAsia="等线" w:hAnsi="Times New Roman" w:cs="Times New Roman"/>
          <w:i/>
          <w:iCs/>
          <w:color w:val="000000"/>
          <w:kern w:val="0"/>
          <w:sz w:val="24"/>
        </w:rPr>
        <w:t>Personality and Individual Differences</w:t>
      </w:r>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104</w:t>
      </w:r>
      <w:r w:rsidRPr="00FA604C">
        <w:rPr>
          <w:rFonts w:ascii="Times New Roman" w:eastAsia="等线" w:hAnsi="Times New Roman" w:cs="Times New Roman"/>
          <w:color w:val="000000"/>
          <w:kern w:val="0"/>
          <w:sz w:val="24"/>
        </w:rPr>
        <w:t xml:space="preserve">, 493–498. </w:t>
      </w:r>
      <w:hyperlink r:id="rId126" w:history="1">
        <w:r w:rsidRPr="00FA604C">
          <w:rPr>
            <w:rStyle w:val="Hyperlink"/>
            <w:rFonts w:ascii="Times New Roman" w:eastAsia="等线" w:hAnsi="Times New Roman" w:cs="Times New Roman"/>
            <w:kern w:val="0"/>
            <w:sz w:val="24"/>
          </w:rPr>
          <w:t>https://doi.org/10.1016/j.paid.2016.09.005</w:t>
        </w:r>
      </w:hyperlink>
    </w:p>
    <w:p w14:paraId="7B878A60"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*Jiang, S., Dong, L., &amp; Jiang, C. (2020). Examining the link between economic strain and adolescent social behavior: Roles of social bonds and empathy. </w:t>
      </w:r>
      <w:r w:rsidRPr="00FA604C">
        <w:rPr>
          <w:rFonts w:ascii="Times New Roman" w:eastAsia="等线" w:hAnsi="Times New Roman" w:cs="Times New Roman"/>
          <w:i/>
          <w:iCs/>
          <w:color w:val="000000"/>
          <w:kern w:val="0"/>
          <w:sz w:val="24"/>
        </w:rPr>
        <w:t>Journal of Adolescence</w:t>
      </w:r>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84</w:t>
      </w:r>
      <w:r w:rsidRPr="00FA604C">
        <w:rPr>
          <w:rFonts w:ascii="Times New Roman" w:eastAsia="等线" w:hAnsi="Times New Roman" w:cs="Times New Roman"/>
          <w:color w:val="000000"/>
          <w:kern w:val="0"/>
          <w:sz w:val="24"/>
        </w:rPr>
        <w:t xml:space="preserve">(1), 1–10. </w:t>
      </w:r>
      <w:hyperlink r:id="rId127" w:history="1">
        <w:r w:rsidRPr="00FA604C">
          <w:rPr>
            <w:rStyle w:val="Hyperlink"/>
            <w:rFonts w:ascii="Times New Roman" w:eastAsia="等线" w:hAnsi="Times New Roman" w:cs="Times New Roman"/>
            <w:kern w:val="0"/>
            <w:sz w:val="24"/>
          </w:rPr>
          <w:t>https://doi.org/10.1016/j.adolescence.2020.07.015</w:t>
        </w:r>
      </w:hyperlink>
    </w:p>
    <w:p w14:paraId="19D47725"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*John, O. P., Caspi, A., Robins, R. W., Moffitt, T. E., &amp; </w:t>
      </w:r>
      <w:proofErr w:type="spellStart"/>
      <w:r w:rsidRPr="00FA604C">
        <w:rPr>
          <w:rFonts w:ascii="Times New Roman" w:eastAsia="等线" w:hAnsi="Times New Roman" w:cs="Times New Roman"/>
          <w:color w:val="000000"/>
          <w:kern w:val="0"/>
          <w:sz w:val="24"/>
        </w:rPr>
        <w:t>Stouthamer</w:t>
      </w:r>
      <w:proofErr w:type="spellEnd"/>
      <w:r w:rsidRPr="00FA604C">
        <w:rPr>
          <w:rFonts w:ascii="Times New Roman" w:eastAsia="等线" w:hAnsi="Times New Roman" w:cs="Times New Roman"/>
          <w:color w:val="000000"/>
          <w:kern w:val="0"/>
          <w:sz w:val="24"/>
        </w:rPr>
        <w:t>‐Loeber, M. (1994). The “Little Five”: Exploring the nomological network of the five‐factor model of personality in adolescent boys. </w:t>
      </w:r>
      <w:r w:rsidRPr="00FA604C">
        <w:rPr>
          <w:rFonts w:ascii="Times New Roman" w:eastAsia="等线" w:hAnsi="Times New Roman" w:cs="Times New Roman"/>
          <w:i/>
          <w:iCs/>
          <w:color w:val="000000"/>
          <w:kern w:val="0"/>
          <w:sz w:val="24"/>
        </w:rPr>
        <w:t>Child Development</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65</w:t>
      </w:r>
      <w:r w:rsidRPr="00FA604C">
        <w:rPr>
          <w:rFonts w:ascii="Times New Roman" w:eastAsia="等线" w:hAnsi="Times New Roman" w:cs="Times New Roman"/>
          <w:color w:val="000000"/>
          <w:kern w:val="0"/>
          <w:sz w:val="24"/>
        </w:rPr>
        <w:t xml:space="preserve">(1), 160–178. </w:t>
      </w:r>
      <w:hyperlink r:id="rId128" w:history="1">
        <w:r w:rsidRPr="00FA604C">
          <w:rPr>
            <w:rStyle w:val="Hyperlink"/>
            <w:rFonts w:ascii="Times New Roman" w:eastAsia="等线" w:hAnsi="Times New Roman" w:cs="Times New Roman"/>
            <w:kern w:val="0"/>
            <w:sz w:val="24"/>
          </w:rPr>
          <w:t>https://doi.org/10.1111/j.1467-8624.1994.tb00742.x</w:t>
        </w:r>
      </w:hyperlink>
    </w:p>
    <w:p w14:paraId="06EB7A12"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*Jolliffe, D., &amp; Farrington, D. P. (2006). Development and validation of the Basic Empathy Scale. </w:t>
      </w:r>
      <w:r w:rsidRPr="00FA604C">
        <w:rPr>
          <w:rFonts w:ascii="Times New Roman" w:eastAsia="等线" w:hAnsi="Times New Roman" w:cs="Times New Roman"/>
          <w:i/>
          <w:iCs/>
          <w:color w:val="000000"/>
          <w:kern w:val="0"/>
          <w:sz w:val="24"/>
        </w:rPr>
        <w:t>Journal of Adolescence</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29</w:t>
      </w:r>
      <w:r w:rsidRPr="00FA604C">
        <w:rPr>
          <w:rFonts w:ascii="Times New Roman" w:eastAsia="等线" w:hAnsi="Times New Roman" w:cs="Times New Roman"/>
          <w:color w:val="000000"/>
          <w:kern w:val="0"/>
          <w:sz w:val="24"/>
        </w:rPr>
        <w:t xml:space="preserve">(4), 589–611. </w:t>
      </w:r>
      <w:hyperlink r:id="rId129" w:history="1">
        <w:r w:rsidRPr="00FA604C">
          <w:rPr>
            <w:rStyle w:val="Hyperlink"/>
            <w:rFonts w:ascii="Times New Roman" w:eastAsia="等线" w:hAnsi="Times New Roman" w:cs="Times New Roman"/>
            <w:kern w:val="0"/>
            <w:sz w:val="24"/>
          </w:rPr>
          <w:t>https://doi.org/10.1016/j.adolescence.2005.08.010</w:t>
        </w:r>
      </w:hyperlink>
    </w:p>
    <w:p w14:paraId="12B6BDCA"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*Judge, T. A., Higgins, C. A., Thoresen, C. J., &amp; Barrick, M. R. (1999). The big five personality traits, general mental ability, and career success across </w:t>
      </w:r>
      <w:proofErr w:type="gramStart"/>
      <w:r w:rsidRPr="00FA604C">
        <w:rPr>
          <w:rFonts w:ascii="Times New Roman" w:eastAsia="等线" w:hAnsi="Times New Roman" w:cs="Times New Roman"/>
          <w:color w:val="000000"/>
          <w:kern w:val="0"/>
          <w:sz w:val="24"/>
        </w:rPr>
        <w:t>the life</w:t>
      </w:r>
      <w:proofErr w:type="gramEnd"/>
      <w:r w:rsidRPr="00FA604C">
        <w:rPr>
          <w:rFonts w:ascii="Times New Roman" w:eastAsia="等线" w:hAnsi="Times New Roman" w:cs="Times New Roman"/>
          <w:color w:val="000000"/>
          <w:kern w:val="0"/>
          <w:sz w:val="24"/>
        </w:rPr>
        <w:t xml:space="preserve"> span. </w:t>
      </w:r>
      <w:r w:rsidRPr="00FA604C">
        <w:rPr>
          <w:rFonts w:ascii="Times New Roman" w:eastAsia="等线" w:hAnsi="Times New Roman" w:cs="Times New Roman"/>
          <w:i/>
          <w:iCs/>
          <w:color w:val="000000"/>
          <w:kern w:val="0"/>
          <w:sz w:val="24"/>
        </w:rPr>
        <w:t>Personnel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52</w:t>
      </w:r>
      <w:r w:rsidRPr="00FA604C">
        <w:rPr>
          <w:rFonts w:ascii="Times New Roman" w:eastAsia="等线" w:hAnsi="Times New Roman" w:cs="Times New Roman"/>
          <w:color w:val="000000"/>
          <w:kern w:val="0"/>
          <w:sz w:val="24"/>
        </w:rPr>
        <w:t xml:space="preserve">(3), 621–652. </w:t>
      </w:r>
      <w:hyperlink r:id="rId130" w:history="1">
        <w:r w:rsidRPr="00FA604C">
          <w:rPr>
            <w:rStyle w:val="Hyperlink"/>
            <w:rFonts w:ascii="Times New Roman" w:eastAsia="等线" w:hAnsi="Times New Roman" w:cs="Times New Roman"/>
            <w:kern w:val="0"/>
            <w:sz w:val="24"/>
          </w:rPr>
          <w:t>https://doi.org/10.1111/j.1744-6570.1999.tb00174.x</w:t>
        </w:r>
      </w:hyperlink>
    </w:p>
    <w:p w14:paraId="079B992C"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lastRenderedPageBreak/>
        <w:t>*Judge, T. A., Livingston, B. A., &amp; Hurst, C. (2012). Do nice guys—and gals—really finish last? The joint effects of sex and agreeableness on income. </w:t>
      </w:r>
      <w:r w:rsidRPr="00FA604C">
        <w:rPr>
          <w:rFonts w:ascii="Times New Roman" w:eastAsia="等线" w:hAnsi="Times New Roman" w:cs="Times New Roman"/>
          <w:i/>
          <w:iCs/>
          <w:color w:val="000000"/>
          <w:kern w:val="0"/>
          <w:sz w:val="24"/>
        </w:rPr>
        <w:t>Journal of Personality and Social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102</w:t>
      </w:r>
      <w:r w:rsidRPr="00FA604C">
        <w:rPr>
          <w:rFonts w:ascii="Times New Roman" w:eastAsia="等线" w:hAnsi="Times New Roman" w:cs="Times New Roman"/>
          <w:color w:val="000000"/>
          <w:kern w:val="0"/>
          <w:sz w:val="24"/>
        </w:rPr>
        <w:t xml:space="preserve">(2), 390–407. </w:t>
      </w:r>
      <w:hyperlink r:id="rId131" w:history="1">
        <w:r w:rsidRPr="00FA604C">
          <w:rPr>
            <w:rStyle w:val="Hyperlink"/>
            <w:rFonts w:ascii="Times New Roman" w:eastAsia="等线" w:hAnsi="Times New Roman" w:cs="Times New Roman"/>
            <w:kern w:val="0"/>
            <w:sz w:val="24"/>
          </w:rPr>
          <w:t>https://doi.org/10.1037/a0026021</w:t>
        </w:r>
      </w:hyperlink>
    </w:p>
    <w:p w14:paraId="0AC01ECC" w14:textId="77777777" w:rsidR="0039529D" w:rsidRPr="00FA604C" w:rsidRDefault="0039529D" w:rsidP="0039529D">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Jung, H., Seo, E., Han, E., Henderson, M. D., &amp; </w:t>
      </w:r>
      <w:proofErr w:type="spellStart"/>
      <w:r w:rsidRPr="00FA604C">
        <w:rPr>
          <w:rFonts w:ascii="Times New Roman" w:eastAsia="宋体" w:hAnsi="Times New Roman" w:cs="Times New Roman"/>
          <w:sz w:val="24"/>
          <w:szCs w:val="24"/>
        </w:rPr>
        <w:t>Patall</w:t>
      </w:r>
      <w:proofErr w:type="spellEnd"/>
      <w:r w:rsidRPr="00FA604C">
        <w:rPr>
          <w:rFonts w:ascii="Times New Roman" w:eastAsia="宋体" w:hAnsi="Times New Roman" w:cs="Times New Roman"/>
          <w:sz w:val="24"/>
          <w:szCs w:val="24"/>
        </w:rPr>
        <w:t xml:space="preserve">, E. A. (2020). Prosocial modeling: A meta-analytic review and synthesis. </w:t>
      </w:r>
      <w:r w:rsidRPr="00FA604C">
        <w:rPr>
          <w:rFonts w:ascii="Times New Roman" w:eastAsia="宋体" w:hAnsi="Times New Roman" w:cs="Times New Roman"/>
          <w:i/>
          <w:iCs/>
          <w:sz w:val="24"/>
          <w:szCs w:val="24"/>
        </w:rPr>
        <w:t>Psychological Bulletin</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146</w:t>
      </w:r>
      <w:r w:rsidRPr="00FA604C">
        <w:rPr>
          <w:rFonts w:ascii="Times New Roman" w:eastAsia="宋体" w:hAnsi="Times New Roman" w:cs="Times New Roman"/>
          <w:sz w:val="24"/>
          <w:szCs w:val="24"/>
        </w:rPr>
        <w:t xml:space="preserve">(8), 635–663. </w:t>
      </w:r>
      <w:hyperlink r:id="rId132" w:history="1">
        <w:r w:rsidRPr="00FA604C">
          <w:rPr>
            <w:rStyle w:val="Hyperlink"/>
            <w:rFonts w:ascii="Times New Roman" w:eastAsia="宋体" w:hAnsi="Times New Roman" w:cs="Times New Roman"/>
            <w:sz w:val="24"/>
            <w:szCs w:val="24"/>
          </w:rPr>
          <w:t>https://doi.org/10.1037/bul0000235</w:t>
        </w:r>
      </w:hyperlink>
    </w:p>
    <w:p w14:paraId="774FD598" w14:textId="3F2AEE1A"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w:t>
      </w:r>
      <w:proofErr w:type="spellStart"/>
      <w:r w:rsidRPr="00FA604C">
        <w:rPr>
          <w:rFonts w:ascii="Times New Roman" w:eastAsia="宋体" w:hAnsi="Times New Roman" w:cs="Times New Roman"/>
          <w:color w:val="222222"/>
          <w:kern w:val="0"/>
          <w:sz w:val="24"/>
        </w:rPr>
        <w:t>Kajonius</w:t>
      </w:r>
      <w:proofErr w:type="spellEnd"/>
      <w:r w:rsidRPr="00FA604C">
        <w:rPr>
          <w:rFonts w:ascii="Times New Roman" w:eastAsia="宋体" w:hAnsi="Times New Roman" w:cs="Times New Roman"/>
          <w:color w:val="222222"/>
          <w:kern w:val="0"/>
          <w:sz w:val="24"/>
        </w:rPr>
        <w:t>, P. J., &amp; Carlander, A. (2017). Who gets ahead in life? Personality traits and childhood background in economic success. </w:t>
      </w:r>
      <w:r w:rsidRPr="00FA604C">
        <w:rPr>
          <w:rFonts w:ascii="Times New Roman" w:eastAsia="宋体" w:hAnsi="Times New Roman" w:cs="Times New Roman"/>
          <w:i/>
          <w:iCs/>
          <w:color w:val="222222"/>
          <w:kern w:val="0"/>
          <w:sz w:val="24"/>
        </w:rPr>
        <w:t>Journal of Economic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59</w:t>
      </w:r>
      <w:r w:rsidRPr="00FA604C">
        <w:rPr>
          <w:rFonts w:ascii="Times New Roman" w:eastAsia="宋体" w:hAnsi="Times New Roman" w:cs="Times New Roman"/>
          <w:color w:val="222222"/>
          <w:kern w:val="0"/>
          <w:sz w:val="24"/>
        </w:rPr>
        <w:t xml:space="preserve">, 164–170. </w:t>
      </w:r>
      <w:hyperlink r:id="rId133" w:history="1">
        <w:r w:rsidRPr="00FA604C">
          <w:rPr>
            <w:rStyle w:val="Hyperlink"/>
            <w:rFonts w:ascii="Times New Roman" w:eastAsia="宋体" w:hAnsi="Times New Roman" w:cs="Times New Roman"/>
            <w:kern w:val="0"/>
            <w:sz w:val="24"/>
          </w:rPr>
          <w:t>https://doi.org/10.1016/j.joep.2017.03.004</w:t>
        </w:r>
      </w:hyperlink>
    </w:p>
    <w:p w14:paraId="4CC2134A"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Kalliopuska</w:t>
      </w:r>
      <w:proofErr w:type="spellEnd"/>
      <w:r w:rsidRPr="00FA604C">
        <w:rPr>
          <w:rFonts w:ascii="Times New Roman" w:eastAsia="等线" w:hAnsi="Times New Roman" w:cs="Times New Roman"/>
          <w:color w:val="000000"/>
          <w:kern w:val="0"/>
          <w:sz w:val="24"/>
        </w:rPr>
        <w:t>, M. (1984a). Empathy in adults and social class. </w:t>
      </w:r>
      <w:r w:rsidRPr="00FA604C">
        <w:rPr>
          <w:rFonts w:ascii="Times New Roman" w:eastAsia="等线" w:hAnsi="Times New Roman" w:cs="Times New Roman"/>
          <w:i/>
          <w:iCs/>
          <w:color w:val="000000"/>
          <w:kern w:val="0"/>
          <w:sz w:val="24"/>
        </w:rPr>
        <w:t>Psychological Reports</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55</w:t>
      </w:r>
      <w:r w:rsidRPr="00FA604C">
        <w:rPr>
          <w:rFonts w:ascii="Times New Roman" w:eastAsia="等线" w:hAnsi="Times New Roman" w:cs="Times New Roman"/>
          <w:color w:val="000000"/>
          <w:kern w:val="0"/>
          <w:sz w:val="24"/>
        </w:rPr>
        <w:t xml:space="preserve">(1), 132–134. </w:t>
      </w:r>
      <w:hyperlink r:id="rId134" w:history="1">
        <w:r w:rsidRPr="00FA604C">
          <w:rPr>
            <w:rStyle w:val="Hyperlink"/>
            <w:rFonts w:ascii="Times New Roman" w:eastAsia="等线" w:hAnsi="Times New Roman" w:cs="Times New Roman"/>
            <w:kern w:val="0"/>
            <w:sz w:val="24"/>
          </w:rPr>
          <w:t>https://doi.org/10.2466/pr0.1984.55.1.132</w:t>
        </w:r>
      </w:hyperlink>
    </w:p>
    <w:p w14:paraId="4C6AED73"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Kalliopuska</w:t>
      </w:r>
      <w:proofErr w:type="spellEnd"/>
      <w:r w:rsidRPr="00FA604C">
        <w:rPr>
          <w:rFonts w:ascii="Times New Roman" w:eastAsia="等线" w:hAnsi="Times New Roman" w:cs="Times New Roman"/>
          <w:color w:val="000000"/>
          <w:kern w:val="0"/>
          <w:sz w:val="24"/>
        </w:rPr>
        <w:t xml:space="preserve">, M. (1984b). Empathy in children and social class. </w:t>
      </w:r>
      <w:r w:rsidRPr="00FA604C">
        <w:rPr>
          <w:rFonts w:ascii="Times New Roman" w:eastAsia="等线" w:hAnsi="Times New Roman" w:cs="Times New Roman"/>
          <w:i/>
          <w:iCs/>
          <w:color w:val="000000"/>
          <w:kern w:val="0"/>
          <w:sz w:val="24"/>
        </w:rPr>
        <w:t>Psychological Reports</w:t>
      </w:r>
      <w:r w:rsidRPr="000327C3">
        <w:rPr>
          <w:rFonts w:ascii="Times New Roman" w:eastAsia="等线" w:hAnsi="Times New Roman" w:cs="Times New Roman"/>
          <w:color w:val="000000"/>
          <w:kern w:val="0"/>
          <w:sz w:val="24"/>
        </w:rPr>
        <w:t>,</w:t>
      </w:r>
      <w:r w:rsidRPr="00FA604C">
        <w:rPr>
          <w:rFonts w:ascii="Times New Roman" w:eastAsia="等线" w:hAnsi="Times New Roman" w:cs="Times New Roman"/>
          <w:i/>
          <w:iCs/>
          <w:color w:val="000000"/>
          <w:kern w:val="0"/>
          <w:sz w:val="24"/>
        </w:rPr>
        <w:t xml:space="preserve"> 54</w:t>
      </w:r>
      <w:r w:rsidRPr="00FA604C">
        <w:rPr>
          <w:rFonts w:ascii="Times New Roman" w:eastAsia="等线" w:hAnsi="Times New Roman" w:cs="Times New Roman"/>
          <w:color w:val="000000"/>
          <w:kern w:val="0"/>
          <w:sz w:val="24"/>
        </w:rPr>
        <w:t xml:space="preserve">(3), 840–842. </w:t>
      </w:r>
      <w:hyperlink r:id="rId135" w:history="1">
        <w:r w:rsidRPr="00FA604C">
          <w:rPr>
            <w:rStyle w:val="Hyperlink"/>
            <w:rFonts w:ascii="Times New Roman" w:eastAsia="等线" w:hAnsi="Times New Roman" w:cs="Times New Roman"/>
            <w:kern w:val="0"/>
            <w:sz w:val="24"/>
          </w:rPr>
          <w:t>https://doi.org/10.2466/pr0.1984.54.3.840</w:t>
        </w:r>
      </w:hyperlink>
    </w:p>
    <w:p w14:paraId="3D244060"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*Kim, Y., &amp; Jeong, J. S. (2015). Personality predictors for the use of multiple internet functions. </w:t>
      </w:r>
      <w:r w:rsidRPr="00FA604C">
        <w:rPr>
          <w:rFonts w:ascii="Times New Roman" w:eastAsia="等线" w:hAnsi="Times New Roman" w:cs="Times New Roman"/>
          <w:i/>
          <w:iCs/>
          <w:color w:val="000000"/>
          <w:kern w:val="0"/>
          <w:sz w:val="24"/>
        </w:rPr>
        <w:t>Internet Research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25</w:t>
      </w:r>
      <w:r w:rsidRPr="00FA604C">
        <w:rPr>
          <w:rFonts w:ascii="Times New Roman" w:eastAsia="等线" w:hAnsi="Times New Roman" w:cs="Times New Roman"/>
          <w:color w:val="000000"/>
          <w:kern w:val="0"/>
          <w:sz w:val="24"/>
        </w:rPr>
        <w:t xml:space="preserve">(3), 399–415. </w:t>
      </w:r>
      <w:hyperlink r:id="rId136" w:history="1">
        <w:r w:rsidRPr="00FA604C">
          <w:rPr>
            <w:rStyle w:val="Hyperlink"/>
            <w:rFonts w:ascii="Times New Roman" w:eastAsia="等线" w:hAnsi="Times New Roman" w:cs="Times New Roman"/>
            <w:kern w:val="0"/>
            <w:sz w:val="24"/>
          </w:rPr>
          <w:t>https://doi.org/10.1108/IntR-11-2013-0250</w:t>
        </w:r>
      </w:hyperlink>
    </w:p>
    <w:p w14:paraId="32C6766C"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*Kim, Y., Sommet, N., Na, J., &amp; Spini, D. (2022). Social class—not income inequality—predicts social and institutional trust. </w:t>
      </w:r>
      <w:r w:rsidRPr="00FA604C">
        <w:rPr>
          <w:rFonts w:ascii="Times New Roman" w:eastAsia="等线" w:hAnsi="Times New Roman" w:cs="Times New Roman"/>
          <w:i/>
          <w:iCs/>
          <w:color w:val="000000"/>
          <w:kern w:val="0"/>
          <w:sz w:val="24"/>
        </w:rPr>
        <w:t>Social Psychological and Personality Science</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13</w:t>
      </w:r>
      <w:r w:rsidRPr="00FA604C">
        <w:rPr>
          <w:rFonts w:ascii="Times New Roman" w:eastAsia="等线" w:hAnsi="Times New Roman" w:cs="Times New Roman"/>
          <w:color w:val="000000"/>
          <w:kern w:val="0"/>
          <w:sz w:val="24"/>
        </w:rPr>
        <w:t xml:space="preserve">(1), 186–198. </w:t>
      </w:r>
      <w:hyperlink r:id="rId137" w:history="1">
        <w:r w:rsidRPr="00FA604C">
          <w:rPr>
            <w:rStyle w:val="Hyperlink"/>
            <w:rFonts w:ascii="Times New Roman" w:eastAsia="等线" w:hAnsi="Times New Roman" w:cs="Times New Roman"/>
            <w:kern w:val="0"/>
            <w:sz w:val="24"/>
          </w:rPr>
          <w:t>https://doi.org/10.1177/1948550621999272</w:t>
        </w:r>
      </w:hyperlink>
    </w:p>
    <w:p w14:paraId="2A6577DA" w14:textId="77777777" w:rsidR="0039529D" w:rsidRPr="00FA604C" w:rsidRDefault="0039529D" w:rsidP="0039529D">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Kline, R., Bankert, A., Levitan, L., &amp; Kraft, P. (2019). Personality and prosocial behavior: A multilevel meta-analysis. </w:t>
      </w:r>
      <w:r w:rsidRPr="00FA604C">
        <w:rPr>
          <w:rFonts w:ascii="Times New Roman" w:eastAsia="宋体" w:hAnsi="Times New Roman" w:cs="Times New Roman"/>
          <w:i/>
          <w:iCs/>
          <w:sz w:val="24"/>
          <w:szCs w:val="24"/>
        </w:rPr>
        <w:t>Political Science Research and Methods</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7</w:t>
      </w:r>
      <w:r w:rsidRPr="00FA604C">
        <w:rPr>
          <w:rFonts w:ascii="Times New Roman" w:eastAsia="宋体" w:hAnsi="Times New Roman" w:cs="Times New Roman"/>
          <w:sz w:val="24"/>
          <w:szCs w:val="24"/>
        </w:rPr>
        <w:t>(1), 125</w:t>
      </w:r>
      <w:r w:rsidRPr="00FA604C">
        <w:rPr>
          <w:rFonts w:ascii="Times New Roman" w:hAnsi="Times New Roman" w:cs="Times New Roman"/>
          <w:sz w:val="24"/>
          <w:szCs w:val="28"/>
        </w:rPr>
        <w:t>–</w:t>
      </w:r>
      <w:r w:rsidRPr="00FA604C">
        <w:rPr>
          <w:rFonts w:ascii="Times New Roman" w:eastAsia="宋体" w:hAnsi="Times New Roman" w:cs="Times New Roman"/>
          <w:sz w:val="24"/>
          <w:szCs w:val="24"/>
        </w:rPr>
        <w:t>142.</w:t>
      </w:r>
      <w:r w:rsidRPr="00FA604C">
        <w:t xml:space="preserve"> </w:t>
      </w:r>
      <w:hyperlink r:id="rId138" w:history="1">
        <w:r w:rsidRPr="00FA604C">
          <w:rPr>
            <w:rStyle w:val="Hyperlink"/>
            <w:rFonts w:ascii="Times New Roman" w:eastAsia="宋体" w:hAnsi="Times New Roman" w:cs="Times New Roman"/>
            <w:sz w:val="24"/>
            <w:szCs w:val="24"/>
          </w:rPr>
          <w:t>https://doi.org/10.1017/psrm.2017.14</w:t>
        </w:r>
      </w:hyperlink>
    </w:p>
    <w:p w14:paraId="0088E211" w14:textId="77777777" w:rsidR="000B3D92" w:rsidRPr="00B37E62" w:rsidRDefault="000B3D92" w:rsidP="000B3D92">
      <w:pPr>
        <w:spacing w:line="480" w:lineRule="auto"/>
        <w:ind w:left="720" w:hanging="720"/>
        <w:jc w:val="left"/>
        <w:rPr>
          <w:rFonts w:ascii="Times New Roman" w:hAnsi="Times New Roman" w:cs="Times New Roman"/>
          <w:sz w:val="24"/>
          <w:szCs w:val="24"/>
        </w:rPr>
      </w:pPr>
      <w:r w:rsidRPr="00B37E62">
        <w:rPr>
          <w:rFonts w:ascii="Times New Roman" w:hAnsi="Times New Roman" w:cs="Times New Roman"/>
          <w:sz w:val="24"/>
          <w:szCs w:val="24"/>
        </w:rPr>
        <w:lastRenderedPageBreak/>
        <w:t xml:space="preserve">Konrath, S. H., </w:t>
      </w:r>
      <w:proofErr w:type="spellStart"/>
      <w:r w:rsidRPr="00B37E62">
        <w:rPr>
          <w:rFonts w:ascii="Times New Roman" w:hAnsi="Times New Roman" w:cs="Times New Roman"/>
          <w:sz w:val="24"/>
          <w:szCs w:val="24"/>
        </w:rPr>
        <w:t>Chopik</w:t>
      </w:r>
      <w:proofErr w:type="spellEnd"/>
      <w:r w:rsidRPr="00B37E62">
        <w:rPr>
          <w:rFonts w:ascii="Times New Roman" w:hAnsi="Times New Roman" w:cs="Times New Roman"/>
          <w:sz w:val="24"/>
          <w:szCs w:val="24"/>
        </w:rPr>
        <w:t xml:space="preserve">, W. J., Hsing, C. K., &amp; O’Brien, E. (2014). Changes in adult attachment styles in American college students over time: A meta-analysis. </w:t>
      </w:r>
      <w:r w:rsidRPr="00B37E62">
        <w:rPr>
          <w:rFonts w:ascii="Times New Roman" w:hAnsi="Times New Roman" w:cs="Times New Roman"/>
          <w:i/>
          <w:iCs/>
          <w:sz w:val="24"/>
          <w:szCs w:val="24"/>
        </w:rPr>
        <w:t>Personality and Social Psychology Review</w:t>
      </w:r>
      <w:r w:rsidRPr="00B37E62">
        <w:rPr>
          <w:rFonts w:ascii="Times New Roman" w:hAnsi="Times New Roman" w:cs="Times New Roman"/>
          <w:sz w:val="24"/>
          <w:szCs w:val="24"/>
        </w:rPr>
        <w:t xml:space="preserve">, </w:t>
      </w:r>
      <w:r w:rsidRPr="00B37E62">
        <w:rPr>
          <w:rFonts w:ascii="Times New Roman" w:hAnsi="Times New Roman" w:cs="Times New Roman"/>
          <w:i/>
          <w:iCs/>
          <w:sz w:val="24"/>
          <w:szCs w:val="24"/>
        </w:rPr>
        <w:t>18</w:t>
      </w:r>
      <w:r w:rsidRPr="00B37E62">
        <w:rPr>
          <w:rFonts w:ascii="Times New Roman" w:hAnsi="Times New Roman" w:cs="Times New Roman"/>
          <w:sz w:val="24"/>
          <w:szCs w:val="24"/>
        </w:rPr>
        <w:t xml:space="preserve">(4), 326–348. </w:t>
      </w:r>
      <w:hyperlink r:id="rId139" w:history="1">
        <w:r w:rsidRPr="00B37E62">
          <w:rPr>
            <w:rStyle w:val="Hyperlink"/>
            <w:rFonts w:ascii="Times New Roman" w:hAnsi="Times New Roman" w:cs="Times New Roman"/>
            <w:sz w:val="24"/>
            <w:szCs w:val="24"/>
          </w:rPr>
          <w:t>https://doi.org/10.1177/1088868314530516</w:t>
        </w:r>
      </w:hyperlink>
    </w:p>
    <w:p w14:paraId="11B3B8D8" w14:textId="18BF24D5" w:rsidR="0039529D" w:rsidRPr="00FA604C" w:rsidRDefault="0039529D" w:rsidP="0039529D">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Konrath, S. H., O</w:t>
      </w:r>
      <w:r w:rsidR="000E1C33">
        <w:rPr>
          <w:rFonts w:ascii="Times New Roman" w:eastAsia="宋体" w:hAnsi="Times New Roman" w:cs="Times New Roman"/>
          <w:sz w:val="24"/>
          <w:szCs w:val="24"/>
        </w:rPr>
        <w:t>’</w:t>
      </w:r>
      <w:r w:rsidRPr="00FA604C">
        <w:rPr>
          <w:rFonts w:ascii="Times New Roman" w:eastAsia="宋体" w:hAnsi="Times New Roman" w:cs="Times New Roman"/>
          <w:sz w:val="24"/>
          <w:szCs w:val="24"/>
        </w:rPr>
        <w:t xml:space="preserve">Brien, E. H., &amp; Hsing, C. (2011). Changes in dispositional empathy in American college students over time: A meta-analysis. </w:t>
      </w:r>
      <w:r w:rsidRPr="00FA604C">
        <w:rPr>
          <w:rFonts w:ascii="Times New Roman" w:eastAsia="宋体" w:hAnsi="Times New Roman" w:cs="Times New Roman"/>
          <w:i/>
          <w:iCs/>
          <w:sz w:val="24"/>
          <w:szCs w:val="24"/>
        </w:rPr>
        <w:t>Personality and Social Psychology Review</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15</w:t>
      </w:r>
      <w:r w:rsidRPr="00FA604C">
        <w:rPr>
          <w:rFonts w:ascii="Times New Roman" w:eastAsia="宋体" w:hAnsi="Times New Roman" w:cs="Times New Roman"/>
          <w:sz w:val="24"/>
          <w:szCs w:val="24"/>
        </w:rPr>
        <w:t xml:space="preserve">(2), 180–198. </w:t>
      </w:r>
      <w:hyperlink r:id="rId140" w:history="1">
        <w:r w:rsidRPr="00FA604C">
          <w:rPr>
            <w:rStyle w:val="Hyperlink"/>
            <w:rFonts w:ascii="Times New Roman" w:eastAsia="宋体" w:hAnsi="Times New Roman" w:cs="Times New Roman"/>
            <w:sz w:val="24"/>
            <w:szCs w:val="24"/>
          </w:rPr>
          <w:t>https://doi.org/10.1177/1088868310377395</w:t>
        </w:r>
      </w:hyperlink>
    </w:p>
    <w:p w14:paraId="02B9D505" w14:textId="41C3C486"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*Lechner, C. M., Bender, J., Brandt, N. D., &amp; </w:t>
      </w:r>
      <w:proofErr w:type="spellStart"/>
      <w:r w:rsidRPr="00FA604C">
        <w:rPr>
          <w:rFonts w:ascii="Times New Roman" w:eastAsia="等线" w:hAnsi="Times New Roman" w:cs="Times New Roman"/>
          <w:color w:val="000000"/>
          <w:kern w:val="0"/>
          <w:sz w:val="24"/>
        </w:rPr>
        <w:t>Rammstedt</w:t>
      </w:r>
      <w:proofErr w:type="spellEnd"/>
      <w:r w:rsidRPr="00FA604C">
        <w:rPr>
          <w:rFonts w:ascii="Times New Roman" w:eastAsia="等线" w:hAnsi="Times New Roman" w:cs="Times New Roman"/>
          <w:color w:val="000000"/>
          <w:kern w:val="0"/>
          <w:sz w:val="24"/>
        </w:rPr>
        <w:t>, B. (2021). Two forms of social inequality in students’ socio-emotional skills: Do the levels of big five personality traits and their associations with academic achievement depend on parental socioeconomic status? </w:t>
      </w:r>
      <w:r w:rsidRPr="00FA604C">
        <w:rPr>
          <w:rFonts w:ascii="Times New Roman" w:eastAsia="等线" w:hAnsi="Times New Roman" w:cs="Times New Roman"/>
          <w:i/>
          <w:iCs/>
          <w:color w:val="000000"/>
          <w:kern w:val="0"/>
          <w:sz w:val="24"/>
        </w:rPr>
        <w:t>Frontiers in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12</w:t>
      </w:r>
      <w:r w:rsidRPr="00FA604C">
        <w:rPr>
          <w:rFonts w:ascii="Times New Roman" w:eastAsia="等线" w:hAnsi="Times New Roman" w:cs="Times New Roman"/>
          <w:color w:val="000000"/>
          <w:kern w:val="0"/>
          <w:sz w:val="24"/>
        </w:rPr>
        <w:t xml:space="preserve">, Article 679438. </w:t>
      </w:r>
      <w:hyperlink r:id="rId141" w:history="1">
        <w:r w:rsidRPr="00FA604C">
          <w:rPr>
            <w:rStyle w:val="Hyperlink"/>
            <w:rFonts w:ascii="Times New Roman" w:eastAsia="等线" w:hAnsi="Times New Roman" w:cs="Times New Roman"/>
            <w:kern w:val="0"/>
            <w:sz w:val="24"/>
          </w:rPr>
          <w:t>https://doi.org/10.3389/fpsyg.2021.679438</w:t>
        </w:r>
      </w:hyperlink>
    </w:p>
    <w:p w14:paraId="480CC820" w14:textId="5F1C64F0" w:rsidR="000F5698" w:rsidRPr="000F5698" w:rsidRDefault="000F5698" w:rsidP="000F5698">
      <w:pPr>
        <w:widowControl/>
        <w:spacing w:line="480" w:lineRule="auto"/>
        <w:ind w:left="720" w:hanging="720"/>
        <w:jc w:val="left"/>
        <w:rPr>
          <w:rFonts w:ascii="Times New Roman" w:hAnsi="Times New Roman" w:cs="Times New Roman"/>
          <w:color w:val="000000"/>
          <w:sz w:val="24"/>
          <w:szCs w:val="24"/>
        </w:rPr>
      </w:pPr>
      <w:r w:rsidRPr="000F5698">
        <w:rPr>
          <w:rFonts w:ascii="Times New Roman" w:hAnsi="Times New Roman" w:cs="Times New Roman"/>
          <w:color w:val="000000"/>
          <w:sz w:val="24"/>
          <w:szCs w:val="24"/>
        </w:rPr>
        <w:t>Lee, K., &amp; Ashton, M. C. (2004). Psychometric properties of the HEXACO personality inventory. </w:t>
      </w:r>
      <w:r w:rsidRPr="000F5698">
        <w:rPr>
          <w:rFonts w:ascii="Times New Roman" w:hAnsi="Times New Roman" w:cs="Times New Roman"/>
          <w:i/>
          <w:iCs/>
          <w:color w:val="000000"/>
          <w:sz w:val="24"/>
          <w:szCs w:val="24"/>
        </w:rPr>
        <w:t xml:space="preserve">Multivariate </w:t>
      </w:r>
      <w:r w:rsidR="008053D5">
        <w:rPr>
          <w:rFonts w:ascii="Times New Roman" w:hAnsi="Times New Roman" w:cs="Times New Roman" w:hint="eastAsia"/>
          <w:i/>
          <w:iCs/>
          <w:color w:val="000000"/>
          <w:sz w:val="24"/>
          <w:szCs w:val="24"/>
        </w:rPr>
        <w:t>B</w:t>
      </w:r>
      <w:r w:rsidRPr="000F5698">
        <w:rPr>
          <w:rFonts w:ascii="Times New Roman" w:hAnsi="Times New Roman" w:cs="Times New Roman"/>
          <w:i/>
          <w:iCs/>
          <w:color w:val="000000"/>
          <w:sz w:val="24"/>
          <w:szCs w:val="24"/>
        </w:rPr>
        <w:t xml:space="preserve">ehavioral </w:t>
      </w:r>
      <w:r w:rsidR="008053D5">
        <w:rPr>
          <w:rFonts w:ascii="Times New Roman" w:hAnsi="Times New Roman" w:cs="Times New Roman" w:hint="eastAsia"/>
          <w:i/>
          <w:iCs/>
          <w:color w:val="000000"/>
          <w:sz w:val="24"/>
          <w:szCs w:val="24"/>
        </w:rPr>
        <w:t>R</w:t>
      </w:r>
      <w:r w:rsidRPr="000F5698">
        <w:rPr>
          <w:rFonts w:ascii="Times New Roman" w:hAnsi="Times New Roman" w:cs="Times New Roman"/>
          <w:i/>
          <w:iCs/>
          <w:color w:val="000000"/>
          <w:sz w:val="24"/>
          <w:szCs w:val="24"/>
        </w:rPr>
        <w:t>esearch</w:t>
      </w:r>
      <w:r w:rsidRPr="000F5698">
        <w:rPr>
          <w:rFonts w:ascii="Times New Roman" w:hAnsi="Times New Roman" w:cs="Times New Roman"/>
          <w:color w:val="000000"/>
          <w:sz w:val="24"/>
          <w:szCs w:val="24"/>
        </w:rPr>
        <w:t>, </w:t>
      </w:r>
      <w:r w:rsidRPr="000F5698">
        <w:rPr>
          <w:rFonts w:ascii="Times New Roman" w:hAnsi="Times New Roman" w:cs="Times New Roman"/>
          <w:i/>
          <w:iCs/>
          <w:color w:val="000000"/>
          <w:sz w:val="24"/>
          <w:szCs w:val="24"/>
        </w:rPr>
        <w:t>39</w:t>
      </w:r>
      <w:r w:rsidRPr="000F5698">
        <w:rPr>
          <w:rFonts w:ascii="Times New Roman" w:hAnsi="Times New Roman" w:cs="Times New Roman"/>
          <w:color w:val="000000"/>
          <w:sz w:val="24"/>
          <w:szCs w:val="24"/>
        </w:rPr>
        <w:t xml:space="preserve">(2), 329–358. </w:t>
      </w:r>
      <w:hyperlink r:id="rId142" w:history="1">
        <w:r w:rsidRPr="000F5698">
          <w:rPr>
            <w:rStyle w:val="Hyperlink"/>
            <w:rFonts w:ascii="Times New Roman" w:hAnsi="Times New Roman" w:cs="Times New Roman"/>
            <w:sz w:val="24"/>
            <w:szCs w:val="24"/>
          </w:rPr>
          <w:t>https://doi.org/10.1207/s15327906mbr3902_8</w:t>
        </w:r>
      </w:hyperlink>
    </w:p>
    <w:p w14:paraId="2E2DD4BE" w14:textId="5A742ABA"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*Lee, S. Y., &amp; </w:t>
      </w:r>
      <w:proofErr w:type="spellStart"/>
      <w:r w:rsidRPr="00FA604C">
        <w:rPr>
          <w:rFonts w:ascii="Times New Roman" w:eastAsia="等线" w:hAnsi="Times New Roman" w:cs="Times New Roman"/>
          <w:color w:val="000000"/>
          <w:kern w:val="0"/>
          <w:sz w:val="24"/>
        </w:rPr>
        <w:t>Ohtake</w:t>
      </w:r>
      <w:proofErr w:type="spellEnd"/>
      <w:r w:rsidRPr="00FA604C">
        <w:rPr>
          <w:rFonts w:ascii="Times New Roman" w:eastAsia="等线" w:hAnsi="Times New Roman" w:cs="Times New Roman"/>
          <w:color w:val="000000"/>
          <w:kern w:val="0"/>
          <w:sz w:val="24"/>
        </w:rPr>
        <w:t>, F. (2018). Is being agreeable a key to success or failure in the labor market? </w:t>
      </w:r>
      <w:r w:rsidRPr="00FA604C">
        <w:rPr>
          <w:rFonts w:ascii="Times New Roman" w:eastAsia="等线" w:hAnsi="Times New Roman" w:cs="Times New Roman"/>
          <w:i/>
          <w:iCs/>
          <w:color w:val="000000"/>
          <w:kern w:val="0"/>
          <w:sz w:val="24"/>
        </w:rPr>
        <w:t>Journal of the Japanese and International Economies</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49</w:t>
      </w:r>
      <w:r w:rsidRPr="00FA604C">
        <w:rPr>
          <w:rFonts w:ascii="Times New Roman" w:eastAsia="等线" w:hAnsi="Times New Roman" w:cs="Times New Roman"/>
          <w:color w:val="000000"/>
          <w:kern w:val="0"/>
          <w:sz w:val="24"/>
        </w:rPr>
        <w:t xml:space="preserve">, 8–27. </w:t>
      </w:r>
      <w:hyperlink r:id="rId143" w:history="1">
        <w:r w:rsidRPr="00FA604C">
          <w:rPr>
            <w:rStyle w:val="Hyperlink"/>
            <w:rFonts w:ascii="Times New Roman" w:eastAsia="等线" w:hAnsi="Times New Roman" w:cs="Times New Roman"/>
            <w:kern w:val="0"/>
            <w:sz w:val="24"/>
          </w:rPr>
          <w:t>https://doi.org/10.1016/j.jjie.2018.01.003</w:t>
        </w:r>
      </w:hyperlink>
    </w:p>
    <w:p w14:paraId="2F475225" w14:textId="1324A56E" w:rsidR="00DB0DF7" w:rsidRPr="00FA604C" w:rsidRDefault="00DB0DF7" w:rsidP="00DB0DF7">
      <w:pPr>
        <w:widowControl/>
        <w:spacing w:line="480" w:lineRule="auto"/>
        <w:ind w:left="720" w:hanging="720"/>
        <w:jc w:val="left"/>
        <w:rPr>
          <w:rStyle w:val="fontstyle01"/>
          <w:rFonts w:ascii="Times New Roman" w:hAnsi="Times New Roman" w:cs="Times New Roman"/>
          <w:b w:val="0"/>
          <w:bCs w:val="0"/>
        </w:rPr>
      </w:pPr>
      <w:r w:rsidRPr="00FA604C">
        <w:rPr>
          <w:rStyle w:val="fontstyle01"/>
          <w:rFonts w:ascii="Times New Roman" w:hAnsi="Times New Roman" w:cs="Times New Roman"/>
          <w:b w:val="0"/>
          <w:bCs w:val="0"/>
        </w:rPr>
        <w:t xml:space="preserve">*Li, J. (2020). </w:t>
      </w:r>
      <w:r w:rsidRPr="00FA604C">
        <w:rPr>
          <w:rStyle w:val="fontstyle01"/>
          <w:rFonts w:ascii="Times New Roman" w:hAnsi="Times New Roman" w:cs="Times New Roman"/>
          <w:b w:val="0"/>
          <w:bCs w:val="0"/>
          <w:i/>
          <w:iCs/>
        </w:rPr>
        <w:t xml:space="preserve">Lishou </w:t>
      </w:r>
      <w:proofErr w:type="spellStart"/>
      <w:r w:rsidRPr="00FA604C">
        <w:rPr>
          <w:rStyle w:val="fontstyle01"/>
          <w:rFonts w:ascii="Times New Roman" w:hAnsi="Times New Roman" w:cs="Times New Roman"/>
          <w:b w:val="0"/>
          <w:bCs w:val="0"/>
          <w:i/>
          <w:iCs/>
        </w:rPr>
        <w:t>chengdu</w:t>
      </w:r>
      <w:proofErr w:type="spellEnd"/>
      <w:r w:rsidRPr="00FA604C">
        <w:rPr>
          <w:rStyle w:val="fontstyle01"/>
          <w:rFonts w:ascii="Times New Roman" w:hAnsi="Times New Roman" w:cs="Times New Roman"/>
          <w:b w:val="0"/>
          <w:bCs w:val="0"/>
          <w:i/>
          <w:iCs/>
        </w:rPr>
        <w:t xml:space="preserve"> dui </w:t>
      </w:r>
      <w:proofErr w:type="spellStart"/>
      <w:r w:rsidRPr="00FA604C">
        <w:rPr>
          <w:rStyle w:val="fontstyle01"/>
          <w:rFonts w:ascii="Times New Roman" w:hAnsi="Times New Roman" w:cs="Times New Roman"/>
          <w:b w:val="0"/>
          <w:bCs w:val="0"/>
          <w:i/>
          <w:iCs/>
        </w:rPr>
        <w:t>qinshehui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xingwei</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yingxiang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Yige</w:t>
      </w:r>
      <w:proofErr w:type="spellEnd"/>
      <w:r w:rsidRPr="00FA604C">
        <w:rPr>
          <w:rStyle w:val="fontstyle01"/>
          <w:rFonts w:ascii="Times New Roman" w:hAnsi="Times New Roman" w:cs="Times New Roman"/>
          <w:b w:val="0"/>
          <w:bCs w:val="0"/>
          <w:i/>
          <w:iCs/>
        </w:rPr>
        <w:t xml:space="preserve"> you </w:t>
      </w:r>
      <w:proofErr w:type="spellStart"/>
      <w:r w:rsidRPr="00FA604C">
        <w:rPr>
          <w:rStyle w:val="fontstyle01"/>
          <w:rFonts w:ascii="Times New Roman" w:hAnsi="Times New Roman" w:cs="Times New Roman"/>
          <w:b w:val="0"/>
          <w:bCs w:val="0"/>
          <w:i/>
          <w:iCs/>
        </w:rPr>
        <w:t>tiaojie</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zhongjie</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moxing</w:t>
      </w:r>
      <w:proofErr w:type="spellEnd"/>
      <w:r w:rsidRPr="00FA604C">
        <w:rPr>
          <w:rStyle w:val="fontstyle01"/>
          <w:rFonts w:ascii="Times New Roman" w:hAnsi="Times New Roman" w:cs="Times New Roman"/>
          <w:b w:val="0"/>
          <w:bCs w:val="0"/>
          <w:i/>
          <w:iCs/>
        </w:rPr>
        <w:t xml:space="preserve"> [The effect of handedness on prosocial behavior: A moderated mediation model] </w:t>
      </w:r>
      <w:r w:rsidR="004F5870">
        <w:rPr>
          <w:rStyle w:val="fontstyle01"/>
          <w:rFonts w:ascii="Times New Roman" w:hAnsi="Times New Roman" w:cs="Times New Roman"/>
          <w:b w:val="0"/>
          <w:bCs w:val="0"/>
        </w:rPr>
        <w:t>[</w:t>
      </w:r>
      <w:r w:rsidRPr="00FA604C">
        <w:rPr>
          <w:rStyle w:val="fontstyle01"/>
          <w:rFonts w:ascii="Times New Roman" w:hAnsi="Times New Roman" w:cs="Times New Roman"/>
          <w:b w:val="0"/>
          <w:bCs w:val="0"/>
        </w:rPr>
        <w:t>Unpublished master’s thesis</w:t>
      </w:r>
      <w:r w:rsidR="004F5870">
        <w:rPr>
          <w:rStyle w:val="fontstyle01"/>
          <w:rFonts w:ascii="Times New Roman" w:hAnsi="Times New Roman" w:cs="Times New Roman"/>
          <w:b w:val="0"/>
          <w:bCs w:val="0"/>
        </w:rPr>
        <w:t>]</w:t>
      </w:r>
      <w:r w:rsidR="004F5870" w:rsidRPr="00FA604C">
        <w:rPr>
          <w:rStyle w:val="fontstyle01"/>
          <w:rFonts w:ascii="Times New Roman" w:hAnsi="Times New Roman" w:cs="Times New Roman"/>
          <w:b w:val="0"/>
          <w:bCs w:val="0"/>
        </w:rPr>
        <w:t xml:space="preserve">. </w:t>
      </w:r>
      <w:r w:rsidRPr="00FA604C">
        <w:rPr>
          <w:rStyle w:val="fontstyle01"/>
          <w:rFonts w:ascii="Times New Roman" w:hAnsi="Times New Roman" w:cs="Times New Roman"/>
          <w:b w:val="0"/>
          <w:bCs w:val="0"/>
        </w:rPr>
        <w:t>Jilin University.</w:t>
      </w:r>
    </w:p>
    <w:p w14:paraId="5E272D1B" w14:textId="77777777" w:rsidR="00DB0DF7" w:rsidRPr="00FA604C" w:rsidRDefault="00DB0DF7" w:rsidP="00DB0DF7">
      <w:pPr>
        <w:widowControl/>
        <w:spacing w:line="480" w:lineRule="auto"/>
        <w:ind w:left="720" w:hanging="720"/>
        <w:jc w:val="left"/>
        <w:rPr>
          <w:rStyle w:val="Hyperlink"/>
          <w:rFonts w:ascii="Times New Roman" w:hAnsi="Times New Roman" w:cs="Times New Roman"/>
          <w:sz w:val="24"/>
        </w:rPr>
      </w:pPr>
      <w:r w:rsidRPr="00FA604C">
        <w:rPr>
          <w:rFonts w:ascii="Times New Roman" w:hAnsi="Times New Roman" w:cs="Times New Roman"/>
          <w:color w:val="000000"/>
          <w:sz w:val="24"/>
        </w:rPr>
        <w:lastRenderedPageBreak/>
        <w:t xml:space="preserve">*Li, T., &amp; Siu, P. (2021). Socioeconomic status moderates age differences in empathic concern. </w:t>
      </w:r>
      <w:r w:rsidRPr="00FA604C">
        <w:rPr>
          <w:rFonts w:ascii="Times New Roman" w:hAnsi="Times New Roman" w:cs="Times New Roman"/>
          <w:i/>
          <w:color w:val="000000"/>
          <w:sz w:val="24"/>
        </w:rPr>
        <w:t>The Journals of Gerontology: Series B</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76</w:t>
      </w:r>
      <w:r w:rsidRPr="00FA604C">
        <w:rPr>
          <w:rFonts w:ascii="Times New Roman" w:hAnsi="Times New Roman" w:cs="Times New Roman"/>
          <w:color w:val="000000"/>
          <w:sz w:val="24"/>
        </w:rPr>
        <w:t>(3), 507</w:t>
      </w:r>
      <w:r w:rsidRPr="00FA604C">
        <w:rPr>
          <w:rFonts w:ascii="Times New Roman" w:hAnsi="Times New Roman" w:cs="Times New Roman"/>
          <w:sz w:val="24"/>
        </w:rPr>
        <w:t>–</w:t>
      </w:r>
      <w:r w:rsidRPr="00FA604C">
        <w:rPr>
          <w:rFonts w:ascii="Times New Roman" w:hAnsi="Times New Roman" w:cs="Times New Roman"/>
          <w:color w:val="000000"/>
          <w:sz w:val="24"/>
        </w:rPr>
        <w:t xml:space="preserve">517. </w:t>
      </w:r>
      <w:hyperlink r:id="rId144" w:history="1">
        <w:r w:rsidRPr="00FA604C">
          <w:rPr>
            <w:rStyle w:val="Hyperlink"/>
            <w:rFonts w:ascii="Times New Roman" w:hAnsi="Times New Roman" w:cs="Times New Roman"/>
            <w:sz w:val="24"/>
          </w:rPr>
          <w:t>https://doi.org/10.1093/geronb/gbz079</w:t>
        </w:r>
      </w:hyperlink>
    </w:p>
    <w:p w14:paraId="1FFA5295" w14:textId="14EEDF93"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*Li, W., Wu, J., Guo, Z., &amp; Kou, Y. (2023). Development of HEXACO personality traits and their </w:t>
      </w:r>
      <w:r w:rsidR="00B0646C">
        <w:rPr>
          <w:rFonts w:ascii="Times New Roman" w:eastAsia="等线" w:hAnsi="Times New Roman" w:cs="Times New Roman" w:hint="eastAsia"/>
          <w:color w:val="000000"/>
          <w:kern w:val="0"/>
          <w:sz w:val="24"/>
        </w:rPr>
        <w:t>r</w:t>
      </w:r>
      <w:r w:rsidRPr="00FA604C">
        <w:rPr>
          <w:rFonts w:ascii="Times New Roman" w:eastAsia="等线" w:hAnsi="Times New Roman" w:cs="Times New Roman"/>
          <w:color w:val="000000"/>
          <w:kern w:val="0"/>
          <w:sz w:val="24"/>
        </w:rPr>
        <w:t xml:space="preserve">elations with socioeconomic factors among Chinese adolescents: A three-wave longitudinal study. </w:t>
      </w:r>
      <w:r w:rsidRPr="00FA604C">
        <w:rPr>
          <w:rFonts w:ascii="Times New Roman" w:eastAsia="等线" w:hAnsi="Times New Roman" w:cs="Times New Roman"/>
          <w:i/>
          <w:iCs/>
          <w:color w:val="000000"/>
          <w:kern w:val="0"/>
          <w:sz w:val="24"/>
        </w:rPr>
        <w:t>European Journal of Personality</w:t>
      </w:r>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37</w:t>
      </w:r>
      <w:r w:rsidRPr="00FA604C">
        <w:rPr>
          <w:rFonts w:ascii="Times New Roman" w:eastAsia="等线" w:hAnsi="Times New Roman" w:cs="Times New Roman"/>
          <w:color w:val="000000"/>
          <w:kern w:val="0"/>
          <w:sz w:val="24"/>
        </w:rPr>
        <w:t xml:space="preserve">(6), 798–813. </w:t>
      </w:r>
      <w:hyperlink r:id="rId145" w:history="1">
        <w:r w:rsidRPr="00FA604C">
          <w:rPr>
            <w:rStyle w:val="Hyperlink"/>
            <w:rFonts w:ascii="Times New Roman" w:eastAsia="等线" w:hAnsi="Times New Roman" w:cs="Times New Roman"/>
            <w:kern w:val="0"/>
            <w:sz w:val="24"/>
          </w:rPr>
          <w:t>https://doi.org/10.1177/08902070231174266</w:t>
        </w:r>
      </w:hyperlink>
    </w:p>
    <w:p w14:paraId="613ED593" w14:textId="77777777" w:rsidR="00DB0DF7" w:rsidRPr="00FA604C" w:rsidRDefault="00DB0DF7" w:rsidP="00DB0DF7">
      <w:pPr>
        <w:widowControl/>
        <w:spacing w:line="480" w:lineRule="auto"/>
        <w:ind w:left="720" w:hanging="720"/>
        <w:jc w:val="left"/>
        <w:rPr>
          <w:rStyle w:val="fontstyle01"/>
          <w:rFonts w:ascii="Times New Roman" w:hAnsi="Times New Roman" w:cs="Times New Roman"/>
          <w:b w:val="0"/>
          <w:bCs w:val="0"/>
        </w:rPr>
      </w:pPr>
      <w:r w:rsidRPr="00FA604C">
        <w:rPr>
          <w:rFonts w:ascii="Times New Roman" w:eastAsia="宋体" w:hAnsi="Times New Roman" w:cs="Times New Roman"/>
          <w:color w:val="000000"/>
          <w:kern w:val="0"/>
          <w:sz w:val="24"/>
        </w:rPr>
        <w:t xml:space="preserve">*Li, X., &amp; Li, S. (2016). </w:t>
      </w:r>
      <w:proofErr w:type="spellStart"/>
      <w:r w:rsidRPr="00FA604C">
        <w:rPr>
          <w:rFonts w:ascii="Times New Roman" w:eastAsia="宋体" w:hAnsi="Times New Roman" w:cs="Times New Roman"/>
          <w:color w:val="000000"/>
          <w:kern w:val="0"/>
          <w:sz w:val="24"/>
        </w:rPr>
        <w:t>Pinkun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daxuesheng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gongzheng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shijie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xinnian</w:t>
      </w:r>
      <w:proofErr w:type="spellEnd"/>
      <w:r w:rsidRPr="00FA604C">
        <w:rPr>
          <w:rFonts w:ascii="Times New Roman" w:eastAsia="宋体" w:hAnsi="Times New Roman" w:cs="Times New Roman"/>
          <w:color w:val="000000"/>
          <w:kern w:val="0"/>
          <w:sz w:val="24"/>
        </w:rPr>
        <w:t xml:space="preserve"> he </w:t>
      </w:r>
      <w:proofErr w:type="spellStart"/>
      <w:r w:rsidRPr="00FA604C">
        <w:rPr>
          <w:rFonts w:ascii="Times New Roman" w:eastAsia="宋体" w:hAnsi="Times New Roman" w:cs="Times New Roman"/>
          <w:color w:val="000000"/>
          <w:kern w:val="0"/>
          <w:sz w:val="24"/>
        </w:rPr>
        <w:t>zhuguan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xingfugan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lianshi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zhongjie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xiaoying</w:t>
      </w:r>
      <w:proofErr w:type="spellEnd"/>
      <w:r w:rsidRPr="00FA604C">
        <w:rPr>
          <w:rFonts w:ascii="Times New Roman" w:eastAsia="宋体" w:hAnsi="Times New Roman" w:cs="Times New Roman"/>
          <w:color w:val="000000"/>
          <w:kern w:val="0"/>
          <w:sz w:val="24"/>
        </w:rPr>
        <w:t xml:space="preserve"> [Chain mediating effect between belief in a just world and subjective well-being of needy college students]. </w:t>
      </w:r>
      <w:proofErr w:type="spellStart"/>
      <w:r w:rsidRPr="00FA604C">
        <w:rPr>
          <w:rFonts w:ascii="Times New Roman" w:eastAsia="宋体" w:hAnsi="Times New Roman" w:cs="Times New Roman"/>
          <w:i/>
          <w:iCs/>
          <w:color w:val="000000"/>
          <w:kern w:val="0"/>
          <w:sz w:val="24"/>
        </w:rPr>
        <w:t>Zhongguo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xinli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weisheng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zazhi</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30</w:t>
      </w:r>
      <w:r w:rsidRPr="00FA604C">
        <w:rPr>
          <w:rFonts w:ascii="Times New Roman" w:eastAsia="宋体" w:hAnsi="Times New Roman" w:cs="Times New Roman"/>
          <w:color w:val="000000"/>
          <w:kern w:val="0"/>
          <w:sz w:val="24"/>
        </w:rPr>
        <w:t>(6), 464</w:t>
      </w:r>
      <w:r w:rsidRPr="00FA604C">
        <w:rPr>
          <w:rStyle w:val="fontstyle01"/>
          <w:rFonts w:ascii="Times New Roman" w:hAnsi="Times New Roman" w:cs="Times New Roman"/>
          <w:b w:val="0"/>
          <w:bCs w:val="0"/>
        </w:rPr>
        <w:t>–469.</w:t>
      </w:r>
    </w:p>
    <w:p w14:paraId="42945220" w14:textId="617FD073"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*Li, Y., Wang, B., &amp; Li, Y. (2023). The influence of the big five personality traits on residents’ plastic reduction attitudes in China. </w:t>
      </w:r>
      <w:r w:rsidRPr="00FA604C">
        <w:rPr>
          <w:rFonts w:ascii="Times New Roman" w:eastAsia="等线" w:hAnsi="Times New Roman" w:cs="Times New Roman"/>
          <w:i/>
          <w:iCs/>
          <w:color w:val="000000"/>
          <w:kern w:val="0"/>
          <w:sz w:val="24"/>
        </w:rPr>
        <w:t>International Journal of Environmental Research and Public Health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20</w:t>
      </w:r>
      <w:r w:rsidRPr="00FA604C">
        <w:rPr>
          <w:rFonts w:ascii="Times New Roman" w:eastAsia="等线" w:hAnsi="Times New Roman" w:cs="Times New Roman"/>
          <w:color w:val="000000"/>
          <w:kern w:val="0"/>
          <w:sz w:val="24"/>
        </w:rPr>
        <w:t xml:space="preserve">(10), </w:t>
      </w:r>
      <w:r w:rsidR="00CB2843">
        <w:rPr>
          <w:rFonts w:ascii="Times New Roman" w:eastAsia="等线" w:hAnsi="Times New Roman" w:cs="Times New Roman"/>
          <w:color w:val="000000"/>
          <w:kern w:val="0"/>
          <w:sz w:val="24"/>
        </w:rPr>
        <w:t xml:space="preserve">Article </w:t>
      </w:r>
      <w:r w:rsidRPr="00FA604C">
        <w:rPr>
          <w:rFonts w:ascii="Times New Roman" w:eastAsia="等线" w:hAnsi="Times New Roman" w:cs="Times New Roman"/>
          <w:color w:val="000000"/>
          <w:kern w:val="0"/>
          <w:sz w:val="24"/>
        </w:rPr>
        <w:t xml:space="preserve">5762. </w:t>
      </w:r>
      <w:hyperlink r:id="rId146" w:history="1">
        <w:r w:rsidRPr="00FA604C">
          <w:rPr>
            <w:rStyle w:val="Hyperlink"/>
            <w:rFonts w:ascii="Times New Roman" w:eastAsia="等线" w:hAnsi="Times New Roman" w:cs="Times New Roman"/>
            <w:kern w:val="0"/>
            <w:sz w:val="24"/>
          </w:rPr>
          <w:t>https://doi.org/10.3390/ijerph20105762</w:t>
        </w:r>
      </w:hyperlink>
    </w:p>
    <w:p w14:paraId="4F1F7AC7"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eastAsia="等线" w:hAnsi="Times New Roman" w:cs="Times New Roman"/>
          <w:color w:val="000000"/>
          <w:kern w:val="0"/>
          <w:sz w:val="24"/>
        </w:rPr>
        <w:t xml:space="preserve">*Lin, J., Li, W., Guo, Z., &amp; Kou, Y. (2023). When and why does economic inequality predict prosocial </w:t>
      </w:r>
      <w:proofErr w:type="spellStart"/>
      <w:r w:rsidRPr="00FA604C">
        <w:rPr>
          <w:rFonts w:ascii="Times New Roman" w:eastAsia="等线" w:hAnsi="Times New Roman" w:cs="Times New Roman"/>
          <w:color w:val="000000"/>
          <w:kern w:val="0"/>
          <w:sz w:val="24"/>
        </w:rPr>
        <w:t>behaviour</w:t>
      </w:r>
      <w:proofErr w:type="spellEnd"/>
      <w:r w:rsidRPr="00FA604C">
        <w:rPr>
          <w:rFonts w:ascii="Times New Roman" w:eastAsia="等线" w:hAnsi="Times New Roman" w:cs="Times New Roman"/>
          <w:color w:val="000000"/>
          <w:kern w:val="0"/>
          <w:sz w:val="24"/>
        </w:rPr>
        <w:t>? Examining the role of interpersonal trust among different targets. </w:t>
      </w:r>
      <w:r w:rsidRPr="00FA604C">
        <w:rPr>
          <w:rFonts w:ascii="Times New Roman" w:eastAsia="等线" w:hAnsi="Times New Roman" w:cs="Times New Roman"/>
          <w:i/>
          <w:iCs/>
          <w:color w:val="000000"/>
          <w:kern w:val="0"/>
          <w:sz w:val="24"/>
        </w:rPr>
        <w:t>European Journal of Social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54</w:t>
      </w:r>
      <w:r w:rsidRPr="00FA604C">
        <w:rPr>
          <w:rFonts w:ascii="Times New Roman" w:eastAsia="等线" w:hAnsi="Times New Roman" w:cs="Times New Roman"/>
          <w:color w:val="000000"/>
          <w:kern w:val="0"/>
          <w:sz w:val="24"/>
        </w:rPr>
        <w:t xml:space="preserve">(1), 136–153. </w:t>
      </w:r>
      <w:hyperlink r:id="rId147" w:history="1">
        <w:r w:rsidRPr="00FA604C">
          <w:rPr>
            <w:rStyle w:val="Hyperlink"/>
            <w:rFonts w:ascii="Times New Roman" w:eastAsia="等线" w:hAnsi="Times New Roman" w:cs="Times New Roman"/>
            <w:kern w:val="0"/>
            <w:sz w:val="24"/>
          </w:rPr>
          <w:t>https://doi.org/10.1002/ejsp.3007</w:t>
        </w:r>
      </w:hyperlink>
    </w:p>
    <w:p w14:paraId="05B60661"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*Liu, C., &amp; Hao, F. (2017). Reciprocity belief and gratitude as moderators of the association between social status and charitable giving. </w:t>
      </w:r>
      <w:r w:rsidRPr="00FA604C">
        <w:rPr>
          <w:rFonts w:ascii="Times New Roman" w:hAnsi="Times New Roman" w:cs="Times New Roman"/>
          <w:i/>
          <w:color w:val="000000"/>
          <w:sz w:val="24"/>
        </w:rPr>
        <w:t>Personality and Individual Differences</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111</w:t>
      </w:r>
      <w:r w:rsidRPr="000327C3">
        <w:rPr>
          <w:rFonts w:ascii="Times New Roman" w:hAnsi="Times New Roman" w:cs="Times New Roman"/>
          <w:color w:val="000000"/>
          <w:sz w:val="24"/>
        </w:rPr>
        <w:t>,</w:t>
      </w:r>
      <w:r w:rsidRPr="00FA604C">
        <w:rPr>
          <w:rFonts w:ascii="Times New Roman" w:hAnsi="Times New Roman" w:cs="Times New Roman"/>
          <w:color w:val="000000"/>
          <w:sz w:val="24"/>
        </w:rPr>
        <w:t xml:space="preserve"> 46</w:t>
      </w:r>
      <w:r w:rsidRPr="00FA604C">
        <w:rPr>
          <w:rFonts w:ascii="Times New Roman" w:hAnsi="Times New Roman" w:cs="Times New Roman"/>
          <w:sz w:val="24"/>
        </w:rPr>
        <w:t>–</w:t>
      </w:r>
      <w:r w:rsidRPr="00FA604C">
        <w:rPr>
          <w:rFonts w:ascii="Times New Roman" w:hAnsi="Times New Roman" w:cs="Times New Roman"/>
          <w:color w:val="000000"/>
          <w:sz w:val="24"/>
        </w:rPr>
        <w:t xml:space="preserve">50. </w:t>
      </w:r>
      <w:hyperlink r:id="rId148" w:history="1">
        <w:r w:rsidRPr="00FA604C">
          <w:rPr>
            <w:rStyle w:val="Hyperlink"/>
            <w:rFonts w:ascii="Times New Roman" w:hAnsi="Times New Roman" w:cs="Times New Roman"/>
            <w:sz w:val="24"/>
          </w:rPr>
          <w:t>https://doi.org/10.1016/j.paid.2017.02.003</w:t>
        </w:r>
      </w:hyperlink>
    </w:p>
    <w:p w14:paraId="331F61CC"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lastRenderedPageBreak/>
        <w:t xml:space="preserve">*Liu, J., Li, X., Xu, N., Zhang, J., &amp; Zhou, M. (2013). </w:t>
      </w:r>
      <w:proofErr w:type="spellStart"/>
      <w:r w:rsidRPr="00FA604C">
        <w:rPr>
          <w:rFonts w:ascii="Times New Roman" w:eastAsia="宋体" w:hAnsi="Times New Roman" w:cs="Times New Roman"/>
          <w:color w:val="000000"/>
          <w:kern w:val="0"/>
          <w:sz w:val="24"/>
        </w:rPr>
        <w:t>Juedui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shouru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renge</w:t>
      </w:r>
      <w:proofErr w:type="spellEnd"/>
      <w:r w:rsidRPr="00FA604C">
        <w:rPr>
          <w:rFonts w:ascii="Times New Roman" w:eastAsia="宋体" w:hAnsi="Times New Roman" w:cs="Times New Roman"/>
          <w:color w:val="000000"/>
          <w:kern w:val="0"/>
          <w:sz w:val="24"/>
        </w:rPr>
        <w:t xml:space="preserve"> ji </w:t>
      </w:r>
      <w:proofErr w:type="spellStart"/>
      <w:r w:rsidRPr="00FA604C">
        <w:rPr>
          <w:rFonts w:ascii="Times New Roman" w:eastAsia="宋体" w:hAnsi="Times New Roman" w:cs="Times New Roman"/>
          <w:color w:val="000000"/>
          <w:kern w:val="0"/>
          <w:sz w:val="24"/>
        </w:rPr>
        <w:t>xiangdui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shouru</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shenghuo</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manyidu</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[Effect of absolute income, personality and relative income on life satisfaction]. </w:t>
      </w:r>
      <w:r w:rsidRPr="00FA604C">
        <w:rPr>
          <w:rFonts w:ascii="Times New Roman" w:eastAsia="宋体" w:hAnsi="Times New Roman" w:cs="Times New Roman"/>
          <w:i/>
          <w:iCs/>
          <w:color w:val="000000"/>
          <w:kern w:val="0"/>
          <w:sz w:val="24"/>
        </w:rPr>
        <w:t xml:space="preserve">Zhonghua </w:t>
      </w:r>
      <w:proofErr w:type="spellStart"/>
      <w:r w:rsidRPr="00FA604C">
        <w:rPr>
          <w:rFonts w:ascii="Times New Roman" w:eastAsia="宋体" w:hAnsi="Times New Roman" w:cs="Times New Roman"/>
          <w:i/>
          <w:iCs/>
          <w:color w:val="000000"/>
          <w:kern w:val="0"/>
          <w:sz w:val="24"/>
        </w:rPr>
        <w:t>xingwei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yixue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naokexue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zazhi</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22</w:t>
      </w:r>
      <w:r w:rsidRPr="00FA604C">
        <w:rPr>
          <w:rFonts w:ascii="Times New Roman" w:eastAsia="宋体" w:hAnsi="Times New Roman" w:cs="Times New Roman"/>
          <w:color w:val="000000"/>
          <w:kern w:val="0"/>
          <w:sz w:val="24"/>
        </w:rPr>
        <w:t>(4), 361–363.</w:t>
      </w:r>
    </w:p>
    <w:p w14:paraId="55F7AF8B"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*Liu, X., Zhang, Y., Chen, Z., Xiang, G., Miao, H., &amp; Guo, C. (2023). Effect of socioeconomic status on altruistic behavior in Chinese middle school students: Mediating role of empathy. </w:t>
      </w:r>
      <w:r w:rsidRPr="00FA604C">
        <w:rPr>
          <w:rFonts w:ascii="Times New Roman" w:eastAsia="等线" w:hAnsi="Times New Roman" w:cs="Times New Roman"/>
          <w:i/>
          <w:iCs/>
          <w:color w:val="000000"/>
          <w:kern w:val="0"/>
          <w:sz w:val="24"/>
        </w:rPr>
        <w:t>International Journal of Environmental Research and Public Health</w:t>
      </w:r>
      <w:r w:rsidRPr="00FA604C">
        <w:rPr>
          <w:rFonts w:ascii="Times New Roman" w:eastAsia="等线" w:hAnsi="Times New Roman" w:cs="Times New Roman"/>
          <w:color w:val="000000"/>
          <w:kern w:val="0"/>
          <w:sz w:val="24"/>
        </w:rPr>
        <w:t xml:space="preserve">, </w:t>
      </w:r>
      <w:r w:rsidRPr="00FA604C">
        <w:rPr>
          <w:rFonts w:ascii="Times New Roman" w:eastAsia="等线" w:hAnsi="Times New Roman" w:cs="Times New Roman"/>
          <w:i/>
          <w:iCs/>
          <w:color w:val="000000"/>
          <w:kern w:val="0"/>
          <w:sz w:val="24"/>
        </w:rPr>
        <w:t>20</w:t>
      </w:r>
      <w:r w:rsidRPr="00FA604C">
        <w:rPr>
          <w:rFonts w:ascii="Times New Roman" w:eastAsia="等线" w:hAnsi="Times New Roman" w:cs="Times New Roman"/>
          <w:color w:val="000000"/>
          <w:kern w:val="0"/>
          <w:sz w:val="24"/>
        </w:rPr>
        <w:t xml:space="preserve">(4), Article 3326. </w:t>
      </w:r>
      <w:hyperlink r:id="rId149" w:history="1">
        <w:r w:rsidRPr="00FA604C">
          <w:rPr>
            <w:rStyle w:val="Hyperlink"/>
            <w:rFonts w:ascii="Times New Roman" w:eastAsia="等线" w:hAnsi="Times New Roman" w:cs="Times New Roman"/>
            <w:kern w:val="0"/>
            <w:sz w:val="24"/>
          </w:rPr>
          <w:t>https://doi.org/10.3390/ijerph20043326</w:t>
        </w:r>
      </w:hyperlink>
    </w:p>
    <w:p w14:paraId="1A163892"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Löckenhoff</w:t>
      </w:r>
      <w:proofErr w:type="spellEnd"/>
      <w:r w:rsidRPr="00FA604C">
        <w:rPr>
          <w:rFonts w:ascii="Times New Roman" w:eastAsia="等线" w:hAnsi="Times New Roman" w:cs="Times New Roman"/>
          <w:color w:val="000000"/>
          <w:kern w:val="0"/>
          <w:sz w:val="24"/>
        </w:rPr>
        <w:t xml:space="preserve">, C. E., Terracciano, A., Bienvenu, O. J., Patriciu, N. S., </w:t>
      </w:r>
      <w:proofErr w:type="spellStart"/>
      <w:r w:rsidRPr="00FA604C">
        <w:rPr>
          <w:rFonts w:ascii="Times New Roman" w:eastAsia="等线" w:hAnsi="Times New Roman" w:cs="Times New Roman"/>
          <w:color w:val="000000"/>
          <w:kern w:val="0"/>
          <w:sz w:val="24"/>
        </w:rPr>
        <w:t>Nestadt</w:t>
      </w:r>
      <w:proofErr w:type="spellEnd"/>
      <w:r w:rsidRPr="00FA604C">
        <w:rPr>
          <w:rFonts w:ascii="Times New Roman" w:eastAsia="等线" w:hAnsi="Times New Roman" w:cs="Times New Roman"/>
          <w:color w:val="000000"/>
          <w:kern w:val="0"/>
          <w:sz w:val="24"/>
        </w:rPr>
        <w:t>, G., McCrae, R. R., Eaton, W. W., &amp; Costa Jr, P. T. (2008). Ethnicity, education, and the temporal stability of personality traits in the East Baltimore Epidemiologic Catchment Area study. </w:t>
      </w:r>
      <w:r w:rsidRPr="00FA604C">
        <w:rPr>
          <w:rFonts w:ascii="Times New Roman" w:eastAsia="等线" w:hAnsi="Times New Roman" w:cs="Times New Roman"/>
          <w:i/>
          <w:iCs/>
          <w:color w:val="000000"/>
          <w:kern w:val="0"/>
          <w:sz w:val="24"/>
        </w:rPr>
        <w:t>Journal of Research in Personality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42</w:t>
      </w:r>
      <w:r w:rsidRPr="00FA604C">
        <w:rPr>
          <w:rFonts w:ascii="Times New Roman" w:eastAsia="等线" w:hAnsi="Times New Roman" w:cs="Times New Roman"/>
          <w:color w:val="000000"/>
          <w:kern w:val="0"/>
          <w:sz w:val="24"/>
        </w:rPr>
        <w:t xml:space="preserve">(3), 577–598. </w:t>
      </w:r>
      <w:hyperlink r:id="rId150" w:history="1">
        <w:r w:rsidRPr="00FA604C">
          <w:rPr>
            <w:rStyle w:val="Hyperlink"/>
            <w:rFonts w:ascii="Times New Roman" w:eastAsia="等线" w:hAnsi="Times New Roman" w:cs="Times New Roman"/>
            <w:kern w:val="0"/>
            <w:sz w:val="24"/>
          </w:rPr>
          <w:t>https://doi.org/10.1016/j.jrp.2007.09.004</w:t>
        </w:r>
      </w:hyperlink>
    </w:p>
    <w:p w14:paraId="6185010B" w14:textId="66DDD4DC" w:rsidR="00DB0DF7" w:rsidRPr="00FA604C" w:rsidRDefault="00DB0DF7" w:rsidP="00DB0DF7">
      <w:pPr>
        <w:widowControl/>
        <w:spacing w:line="480" w:lineRule="auto"/>
        <w:ind w:left="720" w:hanging="720"/>
        <w:jc w:val="left"/>
        <w:rPr>
          <w:rStyle w:val="fontstyle01"/>
          <w:rFonts w:ascii="Times New Roman" w:hAnsi="Times New Roman" w:cs="Times New Roman"/>
          <w:b w:val="0"/>
          <w:bCs w:val="0"/>
        </w:rPr>
      </w:pPr>
      <w:r w:rsidRPr="00FA604C">
        <w:rPr>
          <w:rStyle w:val="fontstyle01"/>
          <w:rFonts w:ascii="Times New Roman" w:hAnsi="Times New Roman" w:cs="Times New Roman"/>
          <w:b w:val="0"/>
          <w:bCs w:val="0"/>
        </w:rPr>
        <w:t xml:space="preserve">*Long, Y. (2012). </w:t>
      </w:r>
      <w:proofErr w:type="spellStart"/>
      <w:r w:rsidRPr="00FA604C">
        <w:rPr>
          <w:rStyle w:val="fontstyle01"/>
          <w:rFonts w:ascii="Times New Roman" w:hAnsi="Times New Roman" w:cs="Times New Roman"/>
          <w:b w:val="0"/>
          <w:bCs w:val="0"/>
          <w:i/>
          <w:iCs/>
        </w:rPr>
        <w:t>Chuzhongsheng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gandai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yu</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zhuren</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qingxiang</w:t>
      </w:r>
      <w:proofErr w:type="spellEnd"/>
      <w:r w:rsidRPr="00FA604C">
        <w:rPr>
          <w:rStyle w:val="fontstyle01"/>
          <w:rFonts w:ascii="Times New Roman" w:hAnsi="Times New Roman" w:cs="Times New Roman"/>
          <w:b w:val="0"/>
          <w:bCs w:val="0"/>
          <w:i/>
          <w:iCs/>
        </w:rPr>
        <w:t xml:space="preserve"> de guanxi </w:t>
      </w:r>
      <w:proofErr w:type="spellStart"/>
      <w:r w:rsidRPr="00FA604C">
        <w:rPr>
          <w:rStyle w:val="fontstyle01"/>
          <w:rFonts w:ascii="Times New Roman" w:hAnsi="Times New Roman" w:cs="Times New Roman"/>
          <w:b w:val="0"/>
          <w:bCs w:val="0"/>
          <w:i/>
          <w:iCs/>
        </w:rPr>
        <w:t>jiqi</w:t>
      </w:r>
      <w:proofErr w:type="spellEnd"/>
      <w:r w:rsidRPr="00FA604C">
        <w:rPr>
          <w:rStyle w:val="fontstyle01"/>
          <w:rFonts w:ascii="Times New Roman" w:hAnsi="Times New Roman" w:cs="Times New Roman"/>
          <w:b w:val="0"/>
          <w:bCs w:val="0"/>
          <w:i/>
          <w:iCs/>
        </w:rPr>
        <w:t xml:space="preserve"> dui </w:t>
      </w:r>
      <w:proofErr w:type="spellStart"/>
      <w:r w:rsidRPr="00FA604C">
        <w:rPr>
          <w:rStyle w:val="fontstyle01"/>
          <w:rFonts w:ascii="Times New Roman" w:hAnsi="Times New Roman" w:cs="Times New Roman"/>
          <w:b w:val="0"/>
          <w:bCs w:val="0"/>
          <w:i/>
          <w:iCs/>
        </w:rPr>
        <w:t>zhongxue</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jiaoyu</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duice</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yanjiu</w:t>
      </w:r>
      <w:proofErr w:type="spellEnd"/>
      <w:r w:rsidRPr="00FA604C">
        <w:rPr>
          <w:rStyle w:val="fontstyle01"/>
          <w:rFonts w:ascii="Times New Roman" w:hAnsi="Times New Roman" w:cs="Times New Roman"/>
          <w:b w:val="0"/>
          <w:bCs w:val="0"/>
          <w:i/>
          <w:iCs/>
        </w:rPr>
        <w:t xml:space="preserve"> [A study on the relationship between gratitude and helping tendency among junior high school students and its implications for middle school education] </w:t>
      </w:r>
      <w:r w:rsidR="00CB2843">
        <w:rPr>
          <w:rStyle w:val="fontstyle01"/>
          <w:rFonts w:ascii="Times New Roman" w:hAnsi="Times New Roman" w:cs="Times New Roman"/>
          <w:b w:val="0"/>
          <w:bCs w:val="0"/>
        </w:rPr>
        <w:t>[</w:t>
      </w:r>
      <w:r w:rsidRPr="00FA604C">
        <w:rPr>
          <w:rStyle w:val="fontstyle01"/>
          <w:rFonts w:ascii="Times New Roman" w:hAnsi="Times New Roman" w:cs="Times New Roman"/>
          <w:b w:val="0"/>
          <w:bCs w:val="0"/>
        </w:rPr>
        <w:t>Unpublished master’s thesis</w:t>
      </w:r>
      <w:r w:rsidR="00CB2843">
        <w:rPr>
          <w:rStyle w:val="fontstyle01"/>
          <w:rFonts w:ascii="Times New Roman" w:hAnsi="Times New Roman" w:cs="Times New Roman"/>
          <w:b w:val="0"/>
          <w:bCs w:val="0"/>
        </w:rPr>
        <w:t>]</w:t>
      </w:r>
      <w:r w:rsidR="00CB2843" w:rsidRPr="00FA604C">
        <w:rPr>
          <w:rStyle w:val="fontstyle01"/>
          <w:rFonts w:ascii="Times New Roman" w:hAnsi="Times New Roman" w:cs="Times New Roman"/>
          <w:b w:val="0"/>
          <w:bCs w:val="0"/>
        </w:rPr>
        <w:t xml:space="preserve">. </w:t>
      </w:r>
      <w:r w:rsidRPr="00FA604C">
        <w:rPr>
          <w:rStyle w:val="fontstyle01"/>
          <w:rFonts w:ascii="Times New Roman" w:hAnsi="Times New Roman" w:cs="Times New Roman"/>
          <w:b w:val="0"/>
          <w:bCs w:val="0"/>
        </w:rPr>
        <w:t>Tianjin Normal University.</w:t>
      </w:r>
    </w:p>
    <w:p w14:paraId="4685F231" w14:textId="673BDDAA"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*Lundberg, J., &amp; Kristenson, M. (2008). Is subjective status influenced by psychosocial factors? </w:t>
      </w:r>
      <w:r w:rsidRPr="00FA604C">
        <w:rPr>
          <w:rFonts w:ascii="Times New Roman" w:eastAsia="等线" w:hAnsi="Times New Roman" w:cs="Times New Roman"/>
          <w:i/>
          <w:iCs/>
          <w:color w:val="000000"/>
          <w:kern w:val="0"/>
          <w:sz w:val="24"/>
        </w:rPr>
        <w:t>Social Indicators Research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89</w:t>
      </w:r>
      <w:r w:rsidRPr="00FA604C">
        <w:rPr>
          <w:rFonts w:ascii="Times New Roman" w:eastAsia="等线" w:hAnsi="Times New Roman" w:cs="Times New Roman"/>
          <w:color w:val="000000"/>
          <w:kern w:val="0"/>
          <w:sz w:val="24"/>
        </w:rPr>
        <w:t xml:space="preserve">, 375–390. </w:t>
      </w:r>
      <w:hyperlink r:id="rId151" w:history="1">
        <w:r w:rsidRPr="00FA604C">
          <w:rPr>
            <w:rStyle w:val="Hyperlink"/>
            <w:rFonts w:ascii="Times New Roman" w:eastAsia="等线" w:hAnsi="Times New Roman" w:cs="Times New Roman"/>
            <w:kern w:val="0"/>
            <w:sz w:val="24"/>
          </w:rPr>
          <w:t>https://doi.org/10.1007/s11205-008-9238-3</w:t>
        </w:r>
      </w:hyperlink>
    </w:p>
    <w:p w14:paraId="1BA90A8F" w14:textId="7DCB70EA" w:rsidR="00DB0DF7" w:rsidRPr="00FA604C" w:rsidRDefault="00DB0DF7" w:rsidP="00DB0DF7">
      <w:pPr>
        <w:widowControl/>
        <w:spacing w:line="480" w:lineRule="auto"/>
        <w:ind w:left="720" w:hanging="720"/>
        <w:jc w:val="left"/>
        <w:rPr>
          <w:rStyle w:val="fontstyle01"/>
          <w:rFonts w:ascii="Times New Roman" w:hAnsi="Times New Roman" w:cs="Times New Roman"/>
          <w:b w:val="0"/>
          <w:bCs w:val="0"/>
        </w:rPr>
      </w:pPr>
      <w:r w:rsidRPr="00FA604C">
        <w:rPr>
          <w:rStyle w:val="fontstyle01"/>
          <w:rFonts w:ascii="Times New Roman" w:hAnsi="Times New Roman" w:cs="Times New Roman"/>
          <w:b w:val="0"/>
          <w:bCs w:val="0"/>
        </w:rPr>
        <w:lastRenderedPageBreak/>
        <w:t xml:space="preserve">*Luo, Y. (2019). </w:t>
      </w:r>
      <w:proofErr w:type="spellStart"/>
      <w:r w:rsidRPr="00FA604C">
        <w:rPr>
          <w:rStyle w:val="fontstyle01"/>
          <w:rFonts w:ascii="Times New Roman" w:hAnsi="Times New Roman" w:cs="Times New Roman"/>
          <w:b w:val="0"/>
          <w:bCs w:val="0"/>
          <w:i/>
          <w:iCs/>
        </w:rPr>
        <w:t>Shehui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jieceng</w:t>
      </w:r>
      <w:proofErr w:type="spellEnd"/>
      <w:r w:rsidRPr="00FA604C">
        <w:rPr>
          <w:rStyle w:val="fontstyle01"/>
          <w:rFonts w:ascii="Times New Roman" w:hAnsi="Times New Roman" w:cs="Times New Roman"/>
          <w:b w:val="0"/>
          <w:bCs w:val="0"/>
          <w:i/>
          <w:iCs/>
        </w:rPr>
        <w:t xml:space="preserve"> dui </w:t>
      </w:r>
      <w:proofErr w:type="spellStart"/>
      <w:r w:rsidRPr="00FA604C">
        <w:rPr>
          <w:rStyle w:val="fontstyle01"/>
          <w:rFonts w:ascii="Times New Roman" w:hAnsi="Times New Roman" w:cs="Times New Roman"/>
          <w:b w:val="0"/>
          <w:bCs w:val="0"/>
          <w:i/>
          <w:iCs/>
        </w:rPr>
        <w:t>qinshehui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xingwei</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yingxiang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jiqi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xinli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jizhi</w:t>
      </w:r>
      <w:proofErr w:type="spellEnd"/>
      <w:r w:rsidRPr="00FA604C">
        <w:rPr>
          <w:rStyle w:val="fontstyle01"/>
          <w:rFonts w:ascii="Times New Roman" w:hAnsi="Times New Roman" w:cs="Times New Roman"/>
          <w:b w:val="0"/>
          <w:bCs w:val="0"/>
          <w:i/>
          <w:iCs/>
        </w:rPr>
        <w:t xml:space="preserve"> [The effect of social class on prosocial behavior and its psychological mechanism] </w:t>
      </w:r>
      <w:r w:rsidR="00CB2843">
        <w:rPr>
          <w:rStyle w:val="fontstyle01"/>
          <w:rFonts w:ascii="Times New Roman" w:hAnsi="Times New Roman" w:cs="Times New Roman"/>
          <w:b w:val="0"/>
          <w:bCs w:val="0"/>
        </w:rPr>
        <w:t>[</w:t>
      </w:r>
      <w:r w:rsidRPr="00FA604C">
        <w:rPr>
          <w:rStyle w:val="fontstyle01"/>
          <w:rFonts w:ascii="Times New Roman" w:hAnsi="Times New Roman" w:cs="Times New Roman"/>
          <w:b w:val="0"/>
          <w:bCs w:val="0"/>
        </w:rPr>
        <w:t>Unpublished master’s thesis</w:t>
      </w:r>
      <w:r w:rsidR="00CB2843">
        <w:rPr>
          <w:rStyle w:val="fontstyle01"/>
          <w:rFonts w:ascii="Times New Roman" w:hAnsi="Times New Roman" w:cs="Times New Roman"/>
          <w:b w:val="0"/>
          <w:bCs w:val="0"/>
        </w:rPr>
        <w:t>]</w:t>
      </w:r>
      <w:r w:rsidR="00CB2843" w:rsidRPr="00FA604C">
        <w:rPr>
          <w:rStyle w:val="fontstyle01"/>
          <w:rFonts w:ascii="Times New Roman" w:hAnsi="Times New Roman" w:cs="Times New Roman"/>
          <w:b w:val="0"/>
          <w:bCs w:val="0"/>
        </w:rPr>
        <w:t xml:space="preserve">. </w:t>
      </w:r>
      <w:r w:rsidRPr="00FA604C">
        <w:rPr>
          <w:rStyle w:val="fontstyle01"/>
          <w:rFonts w:ascii="Times New Roman" w:hAnsi="Times New Roman" w:cs="Times New Roman"/>
          <w:b w:val="0"/>
          <w:bCs w:val="0"/>
        </w:rPr>
        <w:t>East China Normal University.</w:t>
      </w:r>
    </w:p>
    <w:p w14:paraId="16AC0695" w14:textId="37FBFE65" w:rsidR="001011F2" w:rsidRPr="00FA604C" w:rsidRDefault="001011F2" w:rsidP="001011F2">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Ma, L. K., Tunney, R. J., &amp; Ferguson, E. (2017). Does gratitude enhance </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A meta-analytic review. </w:t>
      </w:r>
      <w:r w:rsidRPr="00FA604C">
        <w:rPr>
          <w:rFonts w:ascii="Times New Roman" w:eastAsia="宋体" w:hAnsi="Times New Roman" w:cs="Times New Roman"/>
          <w:i/>
          <w:iCs/>
          <w:sz w:val="24"/>
          <w:szCs w:val="24"/>
        </w:rPr>
        <w:t>Psychological Bulletin</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143</w:t>
      </w:r>
      <w:r w:rsidRPr="00FA604C">
        <w:rPr>
          <w:rFonts w:ascii="Times New Roman" w:eastAsia="宋体" w:hAnsi="Times New Roman" w:cs="Times New Roman"/>
          <w:sz w:val="24"/>
          <w:szCs w:val="24"/>
        </w:rPr>
        <w:t>(6), 601–635.</w:t>
      </w:r>
      <w:r w:rsidRPr="00FA604C">
        <w:rPr>
          <w:sz w:val="24"/>
          <w:szCs w:val="24"/>
        </w:rPr>
        <w:t xml:space="preserve"> </w:t>
      </w:r>
      <w:hyperlink r:id="rId152" w:history="1">
        <w:r w:rsidRPr="00FA604C">
          <w:rPr>
            <w:rStyle w:val="Hyperlink"/>
            <w:rFonts w:ascii="Times New Roman" w:eastAsia="宋体" w:hAnsi="Times New Roman" w:cs="Times New Roman"/>
            <w:sz w:val="24"/>
            <w:szCs w:val="24"/>
          </w:rPr>
          <w:t>https://doi.org/10.1037/bul0000103</w:t>
        </w:r>
      </w:hyperlink>
    </w:p>
    <w:p w14:paraId="3F06D1BD" w14:textId="2488ECB6"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*Ma, Y., Wang, C., &amp; Han, S. (2011). Neural responses to perceived pain in others predict real-life monetary donations in different socioeconomic contexts. </w:t>
      </w:r>
      <w:r w:rsidRPr="00FA604C">
        <w:rPr>
          <w:rFonts w:ascii="Times New Roman" w:hAnsi="Times New Roman" w:cs="Times New Roman"/>
          <w:i/>
          <w:color w:val="000000"/>
          <w:sz w:val="24"/>
        </w:rPr>
        <w:t>Neuroimage</w:t>
      </w:r>
      <w:r w:rsidRPr="00FA604C">
        <w:rPr>
          <w:rFonts w:ascii="Times New Roman" w:hAnsi="Times New Roman" w:cs="Times New Roman"/>
          <w:i/>
          <w:iCs/>
          <w:color w:val="000000"/>
          <w:sz w:val="24"/>
        </w:rPr>
        <w:t>, 57</w:t>
      </w:r>
      <w:r w:rsidRPr="00FA604C">
        <w:rPr>
          <w:rFonts w:ascii="Times New Roman" w:hAnsi="Times New Roman" w:cs="Times New Roman"/>
          <w:color w:val="000000"/>
          <w:sz w:val="24"/>
        </w:rPr>
        <w:t>(3), 1273</w:t>
      </w:r>
      <w:r w:rsidRPr="00FA604C">
        <w:rPr>
          <w:rFonts w:ascii="Times New Roman" w:hAnsi="Times New Roman" w:cs="Times New Roman"/>
          <w:sz w:val="24"/>
        </w:rPr>
        <w:t>–</w:t>
      </w:r>
      <w:r w:rsidRPr="00FA604C">
        <w:rPr>
          <w:rFonts w:ascii="Times New Roman" w:hAnsi="Times New Roman" w:cs="Times New Roman"/>
          <w:color w:val="000000"/>
          <w:sz w:val="24"/>
        </w:rPr>
        <w:t xml:space="preserve">1280. </w:t>
      </w:r>
      <w:hyperlink r:id="rId153" w:history="1">
        <w:r w:rsidRPr="00FA604C">
          <w:rPr>
            <w:rStyle w:val="Hyperlink"/>
            <w:rFonts w:ascii="Times New Roman" w:hAnsi="Times New Roman" w:cs="Times New Roman"/>
            <w:sz w:val="24"/>
          </w:rPr>
          <w:t>https://doi.org/10.1016/j.neuroimage.2011.05.003</w:t>
        </w:r>
      </w:hyperlink>
    </w:p>
    <w:p w14:paraId="03A90592"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*Main, A., Zhou, Q., Liew, J., &amp; Lee, C. (2017). Prosocial tendencies among Chinese American children in immigrant families: Links to cultural and socio‐demographic factors and psychological adjustment. </w:t>
      </w:r>
      <w:r w:rsidRPr="00FA604C">
        <w:rPr>
          <w:rFonts w:ascii="Times New Roman" w:hAnsi="Times New Roman" w:cs="Times New Roman"/>
          <w:i/>
          <w:iCs/>
          <w:color w:val="000000"/>
          <w:sz w:val="24"/>
        </w:rPr>
        <w:t>Social Development</w:t>
      </w:r>
      <w:r w:rsidRPr="00FA604C">
        <w:rPr>
          <w:rFonts w:ascii="Times New Roman" w:hAnsi="Times New Roman" w:cs="Times New Roman"/>
          <w:color w:val="000000"/>
          <w:sz w:val="24"/>
        </w:rPr>
        <w:t xml:space="preserve">, </w:t>
      </w:r>
      <w:r w:rsidRPr="00FA604C">
        <w:rPr>
          <w:rFonts w:ascii="Times New Roman" w:hAnsi="Times New Roman" w:cs="Times New Roman"/>
          <w:i/>
          <w:iCs/>
          <w:color w:val="000000"/>
          <w:sz w:val="24"/>
        </w:rPr>
        <w:t>26</w:t>
      </w:r>
      <w:r w:rsidRPr="00FA604C">
        <w:rPr>
          <w:rFonts w:ascii="Times New Roman" w:hAnsi="Times New Roman" w:cs="Times New Roman"/>
          <w:color w:val="000000"/>
          <w:sz w:val="24"/>
        </w:rPr>
        <w:t>(1), 165</w:t>
      </w:r>
      <w:r w:rsidRPr="00FA604C">
        <w:rPr>
          <w:rFonts w:ascii="Times New Roman" w:hAnsi="Times New Roman" w:cs="Times New Roman"/>
          <w:sz w:val="24"/>
        </w:rPr>
        <w:t>–</w:t>
      </w:r>
      <w:r w:rsidRPr="00FA604C">
        <w:rPr>
          <w:rFonts w:ascii="Times New Roman" w:hAnsi="Times New Roman" w:cs="Times New Roman"/>
          <w:color w:val="000000"/>
          <w:sz w:val="24"/>
        </w:rPr>
        <w:t xml:space="preserve">184. </w:t>
      </w:r>
      <w:hyperlink r:id="rId154" w:history="1">
        <w:r w:rsidRPr="00FA604C">
          <w:rPr>
            <w:rStyle w:val="Hyperlink"/>
            <w:rFonts w:ascii="Times New Roman" w:hAnsi="Times New Roman" w:cs="Times New Roman"/>
            <w:sz w:val="24"/>
          </w:rPr>
          <w:t>https://doi.org/10.1111/sode.12182</w:t>
        </w:r>
      </w:hyperlink>
    </w:p>
    <w:p w14:paraId="06477794"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*Mancil, L. E. (2014). </w:t>
      </w:r>
      <w:r w:rsidRPr="00FA604C">
        <w:rPr>
          <w:rFonts w:ascii="Times New Roman" w:eastAsia="等线" w:hAnsi="Times New Roman" w:cs="Times New Roman"/>
          <w:i/>
          <w:iCs/>
          <w:color w:val="000000"/>
          <w:kern w:val="0"/>
          <w:sz w:val="24"/>
        </w:rPr>
        <w:t>Relations between affective abilities and aggression in children</w:t>
      </w:r>
      <w:r w:rsidRPr="00FA604C">
        <w:rPr>
          <w:rFonts w:ascii="Times New Roman" w:eastAsia="等线" w:hAnsi="Times New Roman" w:cs="Times New Roman"/>
          <w:color w:val="000000"/>
          <w:kern w:val="0"/>
          <w:sz w:val="24"/>
        </w:rPr>
        <w:t> [Unpublished doctoral dissertation]. Seattle Pacific University</w:t>
      </w:r>
      <w:r w:rsidRPr="00FA604C">
        <w:rPr>
          <w:rStyle w:val="Hyperlink"/>
          <w:rFonts w:ascii="Times New Roman" w:eastAsia="等线" w:hAnsi="Times New Roman" w:cs="Times New Roman"/>
          <w:kern w:val="0"/>
          <w:sz w:val="24"/>
        </w:rPr>
        <w:t>.</w:t>
      </w:r>
    </w:p>
    <w:p w14:paraId="7EC30B74"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w:t>
      </w:r>
      <w:proofErr w:type="spellStart"/>
      <w:r w:rsidRPr="00FA604C">
        <w:rPr>
          <w:rFonts w:ascii="Times New Roman" w:hAnsi="Times New Roman" w:cs="Times New Roman"/>
          <w:color w:val="000000"/>
          <w:sz w:val="24"/>
        </w:rPr>
        <w:t>Manesi</w:t>
      </w:r>
      <w:proofErr w:type="spellEnd"/>
      <w:r w:rsidRPr="00FA604C">
        <w:rPr>
          <w:rFonts w:ascii="Times New Roman" w:hAnsi="Times New Roman" w:cs="Times New Roman"/>
          <w:color w:val="000000"/>
          <w:sz w:val="24"/>
        </w:rPr>
        <w:t xml:space="preserve">, Z., Van Lange, P. A. M., Van </w:t>
      </w:r>
      <w:proofErr w:type="spellStart"/>
      <w:r w:rsidRPr="00FA604C">
        <w:rPr>
          <w:rFonts w:ascii="Times New Roman" w:hAnsi="Times New Roman" w:cs="Times New Roman"/>
          <w:color w:val="000000"/>
          <w:sz w:val="24"/>
        </w:rPr>
        <w:t>Doesum</w:t>
      </w:r>
      <w:proofErr w:type="spellEnd"/>
      <w:r w:rsidRPr="00FA604C">
        <w:rPr>
          <w:rFonts w:ascii="Times New Roman" w:hAnsi="Times New Roman" w:cs="Times New Roman"/>
          <w:color w:val="000000"/>
          <w:sz w:val="24"/>
        </w:rPr>
        <w:t xml:space="preserve">, N. J., &amp; Pollet, T. V. (2019). What are the most powerful predictors of charitable giving to victims of typhoon Haiyan: Prosocial traits, socio-demographic variables, or eye cues? </w:t>
      </w:r>
      <w:r w:rsidRPr="00FA604C">
        <w:rPr>
          <w:rFonts w:ascii="Times New Roman" w:hAnsi="Times New Roman" w:cs="Times New Roman"/>
          <w:i/>
          <w:color w:val="000000"/>
          <w:sz w:val="24"/>
        </w:rPr>
        <w:t>Personality and Individual Differences</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146</w:t>
      </w:r>
      <w:r w:rsidRPr="000327C3">
        <w:rPr>
          <w:rFonts w:ascii="Times New Roman" w:hAnsi="Times New Roman" w:cs="Times New Roman"/>
          <w:color w:val="000000"/>
          <w:sz w:val="24"/>
        </w:rPr>
        <w:t>,</w:t>
      </w:r>
      <w:r w:rsidRPr="00FA604C">
        <w:rPr>
          <w:rFonts w:ascii="Times New Roman" w:hAnsi="Times New Roman" w:cs="Times New Roman"/>
          <w:color w:val="000000"/>
          <w:sz w:val="24"/>
        </w:rPr>
        <w:t xml:space="preserve"> 217</w:t>
      </w:r>
      <w:r w:rsidRPr="00FA604C">
        <w:rPr>
          <w:rFonts w:ascii="Times New Roman" w:hAnsi="Times New Roman" w:cs="Times New Roman"/>
          <w:sz w:val="24"/>
        </w:rPr>
        <w:t>–</w:t>
      </w:r>
      <w:r w:rsidRPr="00FA604C">
        <w:rPr>
          <w:rFonts w:ascii="Times New Roman" w:hAnsi="Times New Roman" w:cs="Times New Roman"/>
          <w:color w:val="000000"/>
          <w:sz w:val="24"/>
        </w:rPr>
        <w:t xml:space="preserve">225. </w:t>
      </w:r>
      <w:hyperlink r:id="rId155" w:history="1">
        <w:r w:rsidRPr="00FA604C">
          <w:rPr>
            <w:rStyle w:val="Hyperlink"/>
            <w:rFonts w:ascii="Times New Roman" w:hAnsi="Times New Roman" w:cs="Times New Roman"/>
            <w:sz w:val="24"/>
          </w:rPr>
          <w:t>https://doi.org/10.1016/j.paid.2018.03.024</w:t>
        </w:r>
      </w:hyperlink>
    </w:p>
    <w:p w14:paraId="1B9B652B" w14:textId="77777777" w:rsidR="00DB0DF7" w:rsidRPr="00FA604C" w:rsidRDefault="00DB0DF7" w:rsidP="00DB0DF7">
      <w:pPr>
        <w:widowControl/>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*Manzo, V. M. (2016). </w:t>
      </w:r>
      <w:r w:rsidRPr="00FA604C">
        <w:rPr>
          <w:rFonts w:ascii="Times New Roman" w:hAnsi="Times New Roman" w:cs="Times New Roman"/>
          <w:i/>
          <w:iCs/>
          <w:color w:val="000000"/>
          <w:sz w:val="24"/>
        </w:rPr>
        <w:t>The effect of the student identity on prosocial values, intentions, and well-being</w:t>
      </w:r>
      <w:r w:rsidRPr="00FA604C">
        <w:rPr>
          <w:rFonts w:ascii="Times New Roman" w:hAnsi="Times New Roman" w:cs="Times New Roman"/>
          <w:color w:val="000000"/>
          <w:sz w:val="24"/>
        </w:rPr>
        <w:t xml:space="preserve"> [Unpublished doctoral dissertation]. Northwestern University.</w:t>
      </w:r>
    </w:p>
    <w:p w14:paraId="3384D832" w14:textId="7FCF2883"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lastRenderedPageBreak/>
        <w:t xml:space="preserve">*Marengo, D., </w:t>
      </w:r>
      <w:proofErr w:type="spellStart"/>
      <w:r w:rsidRPr="00FA604C">
        <w:rPr>
          <w:rFonts w:ascii="Times New Roman" w:eastAsia="等线" w:hAnsi="Times New Roman" w:cs="Times New Roman"/>
          <w:color w:val="000000"/>
          <w:kern w:val="0"/>
          <w:sz w:val="24"/>
        </w:rPr>
        <w:t>Sindermann</w:t>
      </w:r>
      <w:proofErr w:type="spellEnd"/>
      <w:r w:rsidRPr="00FA604C">
        <w:rPr>
          <w:rFonts w:ascii="Times New Roman" w:eastAsia="等线" w:hAnsi="Times New Roman" w:cs="Times New Roman"/>
          <w:color w:val="000000"/>
          <w:kern w:val="0"/>
          <w:sz w:val="24"/>
        </w:rPr>
        <w:t xml:space="preserve">, C., Elhai, J. D., &amp; Montag, C. (2020). One social media company to rule them all: </w:t>
      </w:r>
      <w:r w:rsidR="00915A40" w:rsidRPr="00FA604C">
        <w:rPr>
          <w:rFonts w:ascii="Times New Roman" w:eastAsia="等线" w:hAnsi="Times New Roman" w:cs="Times New Roman"/>
          <w:color w:val="000000"/>
          <w:kern w:val="0"/>
          <w:sz w:val="24"/>
        </w:rPr>
        <w:t>A</w:t>
      </w:r>
      <w:r w:rsidRPr="00FA604C">
        <w:rPr>
          <w:rFonts w:ascii="Times New Roman" w:eastAsia="等线" w:hAnsi="Times New Roman" w:cs="Times New Roman"/>
          <w:color w:val="000000"/>
          <w:kern w:val="0"/>
          <w:sz w:val="24"/>
        </w:rPr>
        <w:t>ssociations between use of Facebook-owned social media platforms, sociodemographic characteristics, and the big five personality traits. </w:t>
      </w:r>
      <w:r w:rsidRPr="00FA604C">
        <w:rPr>
          <w:rFonts w:ascii="Times New Roman" w:eastAsia="等线" w:hAnsi="Times New Roman" w:cs="Times New Roman"/>
          <w:i/>
          <w:iCs/>
          <w:color w:val="000000"/>
          <w:kern w:val="0"/>
          <w:sz w:val="24"/>
        </w:rPr>
        <w:t>Frontiers in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11</w:t>
      </w:r>
      <w:r w:rsidRPr="00FA604C">
        <w:rPr>
          <w:rFonts w:ascii="Times New Roman" w:eastAsia="等线" w:hAnsi="Times New Roman" w:cs="Times New Roman"/>
          <w:color w:val="000000"/>
          <w:kern w:val="0"/>
          <w:sz w:val="24"/>
        </w:rPr>
        <w:t xml:space="preserve">, Article 527189. </w:t>
      </w:r>
      <w:hyperlink r:id="rId156" w:history="1">
        <w:r w:rsidRPr="00FA604C">
          <w:rPr>
            <w:rStyle w:val="Hyperlink"/>
            <w:rFonts w:ascii="Times New Roman" w:eastAsia="等线" w:hAnsi="Times New Roman" w:cs="Times New Roman"/>
            <w:kern w:val="0"/>
            <w:sz w:val="24"/>
          </w:rPr>
          <w:t>https://doi.org/10.3389/fpsyg.2020.00936</w:t>
        </w:r>
      </w:hyperlink>
    </w:p>
    <w:p w14:paraId="0A66CB23"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*Matz, S. C., &amp; Gladstone, J. J. (2020). Nice guys finish last: When and why agreeableness is associated with economic hardship. </w:t>
      </w:r>
      <w:r w:rsidRPr="00FA604C">
        <w:rPr>
          <w:rFonts w:ascii="Times New Roman" w:eastAsia="等线" w:hAnsi="Times New Roman" w:cs="Times New Roman"/>
          <w:i/>
          <w:iCs/>
          <w:color w:val="000000"/>
          <w:kern w:val="0"/>
          <w:sz w:val="24"/>
        </w:rPr>
        <w:t>Journal of Personality and Social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118</w:t>
      </w:r>
      <w:r w:rsidRPr="00FA604C">
        <w:rPr>
          <w:rFonts w:ascii="Times New Roman" w:eastAsia="等线" w:hAnsi="Times New Roman" w:cs="Times New Roman"/>
          <w:color w:val="000000"/>
          <w:kern w:val="0"/>
          <w:sz w:val="24"/>
        </w:rPr>
        <w:t xml:space="preserve">(3), 545–561. </w:t>
      </w:r>
      <w:hyperlink r:id="rId157" w:history="1">
        <w:r w:rsidRPr="00FA604C">
          <w:rPr>
            <w:rStyle w:val="Hyperlink"/>
            <w:rFonts w:ascii="Times New Roman" w:eastAsia="等线" w:hAnsi="Times New Roman" w:cs="Times New Roman"/>
            <w:kern w:val="0"/>
            <w:sz w:val="24"/>
          </w:rPr>
          <w:t>https://doi.org/10.1037/pspp0000220</w:t>
        </w:r>
      </w:hyperlink>
    </w:p>
    <w:p w14:paraId="415260FB" w14:textId="77777777" w:rsidR="001C38E4" w:rsidRPr="001C38E4" w:rsidRDefault="001C38E4" w:rsidP="001C38E4">
      <w:pPr>
        <w:widowControl/>
        <w:spacing w:line="480" w:lineRule="auto"/>
        <w:ind w:left="720" w:hanging="720"/>
        <w:jc w:val="left"/>
        <w:rPr>
          <w:rFonts w:ascii="Times New Roman" w:hAnsi="Times New Roman" w:cs="Times New Roman"/>
          <w:sz w:val="24"/>
        </w:rPr>
      </w:pPr>
      <w:r w:rsidRPr="001C38E4">
        <w:rPr>
          <w:rFonts w:ascii="Times New Roman" w:hAnsi="Times New Roman" w:cs="Times New Roman"/>
          <w:sz w:val="24"/>
        </w:rPr>
        <w:t>McCullough, M. E., Emmons, R. A., &amp; Tsang, J.-A. (2002). The grateful disposition: A conceptual and empirical topography. </w:t>
      </w:r>
      <w:r w:rsidRPr="001C38E4">
        <w:rPr>
          <w:rFonts w:ascii="Times New Roman" w:hAnsi="Times New Roman" w:cs="Times New Roman"/>
          <w:i/>
          <w:iCs/>
          <w:sz w:val="24"/>
        </w:rPr>
        <w:t>Journal of Personality and Social Psychology</w:t>
      </w:r>
      <w:r w:rsidRPr="001C38E4">
        <w:rPr>
          <w:rFonts w:ascii="Times New Roman" w:hAnsi="Times New Roman" w:cs="Times New Roman"/>
          <w:sz w:val="24"/>
        </w:rPr>
        <w:t>,</w:t>
      </w:r>
      <w:r w:rsidRPr="001C38E4">
        <w:rPr>
          <w:rFonts w:ascii="Times New Roman" w:hAnsi="Times New Roman" w:cs="Times New Roman"/>
          <w:i/>
          <w:iCs/>
          <w:sz w:val="24"/>
        </w:rPr>
        <w:t xml:space="preserve"> 82</w:t>
      </w:r>
      <w:r w:rsidRPr="001C38E4">
        <w:rPr>
          <w:rFonts w:ascii="Times New Roman" w:hAnsi="Times New Roman" w:cs="Times New Roman"/>
          <w:sz w:val="24"/>
        </w:rPr>
        <w:t>(1), 112–127. </w:t>
      </w:r>
      <w:hyperlink r:id="rId158" w:tgtFrame="_blank" w:history="1">
        <w:r w:rsidRPr="001C38E4">
          <w:rPr>
            <w:rStyle w:val="Hyperlink"/>
            <w:rFonts w:ascii="Times New Roman" w:hAnsi="Times New Roman" w:cs="Times New Roman"/>
            <w:sz w:val="24"/>
          </w:rPr>
          <w:t>https://doi.org/10.1037/0022-3514.82.1.112</w:t>
        </w:r>
      </w:hyperlink>
    </w:p>
    <w:p w14:paraId="248BB071" w14:textId="690A5156" w:rsidR="00DB0DF7" w:rsidRPr="00FA604C" w:rsidRDefault="00DB0DF7" w:rsidP="00DB0DF7">
      <w:pPr>
        <w:widowControl/>
        <w:spacing w:line="480" w:lineRule="auto"/>
        <w:ind w:left="720" w:hanging="720"/>
        <w:jc w:val="left"/>
        <w:rPr>
          <w:rFonts w:ascii="Times New Roman" w:hAnsi="Times New Roman" w:cs="Times New Roman"/>
          <w:sz w:val="24"/>
        </w:rPr>
      </w:pPr>
      <w:r w:rsidRPr="00FA604C">
        <w:rPr>
          <w:rFonts w:ascii="Times New Roman" w:hAnsi="Times New Roman" w:cs="Times New Roman"/>
          <w:sz w:val="24"/>
        </w:rPr>
        <w:t xml:space="preserve">*McGinley, M., Carlo, G., Crockett, L. J., Raffaelli, M., Torres Stone, R. A., &amp; Iturbide, M. I. (2009). Stressed and helping: The relations among acculturative stress, gender, and prosocial tendencies in Mexican Americans. </w:t>
      </w:r>
      <w:r w:rsidRPr="00FA604C">
        <w:rPr>
          <w:rFonts w:ascii="Times New Roman" w:hAnsi="Times New Roman" w:cs="Times New Roman"/>
          <w:i/>
          <w:iCs/>
          <w:sz w:val="24"/>
        </w:rPr>
        <w:t>The Journal of Social Psychology</w:t>
      </w:r>
      <w:r w:rsidRPr="00FA604C">
        <w:rPr>
          <w:rFonts w:ascii="Times New Roman" w:hAnsi="Times New Roman" w:cs="Times New Roman"/>
          <w:sz w:val="24"/>
        </w:rPr>
        <w:t xml:space="preserve">, </w:t>
      </w:r>
      <w:r w:rsidRPr="00FA604C">
        <w:rPr>
          <w:rFonts w:ascii="Times New Roman" w:hAnsi="Times New Roman" w:cs="Times New Roman"/>
          <w:i/>
          <w:iCs/>
          <w:sz w:val="24"/>
        </w:rPr>
        <w:t>150</w:t>
      </w:r>
      <w:r w:rsidRPr="00FA604C">
        <w:rPr>
          <w:rFonts w:ascii="Times New Roman" w:hAnsi="Times New Roman" w:cs="Times New Roman"/>
          <w:sz w:val="24"/>
        </w:rPr>
        <w:t xml:space="preserve">(1), 34–56. </w:t>
      </w:r>
      <w:hyperlink r:id="rId159" w:history="1">
        <w:r w:rsidRPr="00FA604C">
          <w:rPr>
            <w:rStyle w:val="Hyperlink"/>
            <w:rFonts w:ascii="Times New Roman" w:hAnsi="Times New Roman" w:cs="Times New Roman"/>
            <w:sz w:val="24"/>
          </w:rPr>
          <w:t>https://doi.org/10.1080/00224540903365323</w:t>
        </w:r>
      </w:hyperlink>
    </w:p>
    <w:p w14:paraId="2B863D51" w14:textId="1B61F163" w:rsidR="00D65DD8" w:rsidRDefault="00D65DD8" w:rsidP="00DB0DF7">
      <w:pPr>
        <w:widowControl/>
        <w:spacing w:line="480" w:lineRule="auto"/>
        <w:ind w:left="720" w:hanging="720"/>
        <w:jc w:val="left"/>
        <w:rPr>
          <w:rFonts w:ascii="Times New Roman" w:eastAsia="等线" w:hAnsi="Times New Roman" w:cs="Times New Roman"/>
          <w:color w:val="000000"/>
          <w:kern w:val="0"/>
          <w:sz w:val="24"/>
        </w:rPr>
      </w:pPr>
      <w:r w:rsidRPr="00D65DD8">
        <w:rPr>
          <w:rFonts w:ascii="Times New Roman" w:eastAsia="等线" w:hAnsi="Times New Roman" w:cs="Times New Roman" w:hint="eastAsia"/>
          <w:color w:val="000000"/>
          <w:kern w:val="0"/>
          <w:sz w:val="24"/>
        </w:rPr>
        <w:t>Mehrabian, A., &amp; Epstein, N. (1972). A measure of emotional empathy. </w:t>
      </w:r>
      <w:r w:rsidRPr="00D65DD8">
        <w:rPr>
          <w:rFonts w:ascii="Times New Roman" w:eastAsia="等线" w:hAnsi="Times New Roman" w:cs="Times New Roman" w:hint="eastAsia"/>
          <w:i/>
          <w:iCs/>
          <w:color w:val="000000"/>
          <w:kern w:val="0"/>
          <w:sz w:val="24"/>
        </w:rPr>
        <w:t>Journal of Personality</w:t>
      </w:r>
      <w:r w:rsidRPr="00D65DD8">
        <w:rPr>
          <w:rFonts w:ascii="Times New Roman" w:eastAsia="等线" w:hAnsi="Times New Roman" w:cs="Times New Roman" w:hint="eastAsia"/>
          <w:color w:val="000000"/>
          <w:kern w:val="0"/>
          <w:sz w:val="24"/>
        </w:rPr>
        <w:t xml:space="preserve">, </w:t>
      </w:r>
      <w:r w:rsidRPr="00D65DD8">
        <w:rPr>
          <w:rFonts w:ascii="Times New Roman" w:eastAsia="等线" w:hAnsi="Times New Roman" w:cs="Times New Roman" w:hint="eastAsia"/>
          <w:i/>
          <w:iCs/>
          <w:color w:val="000000"/>
          <w:kern w:val="0"/>
          <w:sz w:val="24"/>
        </w:rPr>
        <w:t>40</w:t>
      </w:r>
      <w:r w:rsidRPr="00D65DD8">
        <w:rPr>
          <w:rFonts w:ascii="Times New Roman" w:eastAsia="等线" w:hAnsi="Times New Roman" w:cs="Times New Roman" w:hint="eastAsia"/>
          <w:color w:val="000000"/>
          <w:kern w:val="0"/>
          <w:sz w:val="24"/>
        </w:rPr>
        <w:t>(4), 525</w:t>
      </w:r>
      <w:r w:rsidRPr="00D65DD8">
        <w:rPr>
          <w:rFonts w:ascii="Times New Roman" w:eastAsia="等线" w:hAnsi="Times New Roman" w:cs="Times New Roman" w:hint="eastAsia"/>
          <w:color w:val="000000"/>
          <w:kern w:val="0"/>
          <w:sz w:val="24"/>
        </w:rPr>
        <w:t>–</w:t>
      </w:r>
      <w:r w:rsidRPr="00D65DD8">
        <w:rPr>
          <w:rFonts w:ascii="Times New Roman" w:eastAsia="等线" w:hAnsi="Times New Roman" w:cs="Times New Roman" w:hint="eastAsia"/>
          <w:color w:val="000000"/>
          <w:kern w:val="0"/>
          <w:sz w:val="24"/>
        </w:rPr>
        <w:t>543. </w:t>
      </w:r>
      <w:hyperlink r:id="rId160" w:history="1">
        <w:r w:rsidR="00F56E4A" w:rsidRPr="008E11E9">
          <w:rPr>
            <w:rStyle w:val="Hyperlink"/>
            <w:rFonts w:ascii="Times New Roman" w:eastAsia="等线" w:hAnsi="Times New Roman" w:cs="Times New Roman" w:hint="eastAsia"/>
            <w:kern w:val="0"/>
            <w:sz w:val="24"/>
          </w:rPr>
          <w:t>https://doi.org/10.1111/j.1467-6494.1972.tb00078.x</w:t>
        </w:r>
      </w:hyperlink>
    </w:p>
    <w:p w14:paraId="1DFCB7C5" w14:textId="2FCB764D"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*Mell, H., Safra, L., Demange, P., Algan, Y., </w:t>
      </w:r>
      <w:proofErr w:type="spellStart"/>
      <w:r w:rsidRPr="00FA604C">
        <w:rPr>
          <w:rFonts w:ascii="Times New Roman" w:eastAsia="等线" w:hAnsi="Times New Roman" w:cs="Times New Roman"/>
          <w:color w:val="000000"/>
          <w:kern w:val="0"/>
          <w:sz w:val="24"/>
        </w:rPr>
        <w:t>Baumard</w:t>
      </w:r>
      <w:proofErr w:type="spellEnd"/>
      <w:r w:rsidRPr="00FA604C">
        <w:rPr>
          <w:rFonts w:ascii="Times New Roman" w:eastAsia="等线" w:hAnsi="Times New Roman" w:cs="Times New Roman"/>
          <w:color w:val="000000"/>
          <w:kern w:val="0"/>
          <w:sz w:val="24"/>
        </w:rPr>
        <w:t>, N., &amp; Chevallier, C. (2022). Early life adversity is associated with diminished social trust in adults. </w:t>
      </w:r>
      <w:r w:rsidRPr="00FA604C">
        <w:rPr>
          <w:rFonts w:ascii="Times New Roman" w:eastAsia="等线" w:hAnsi="Times New Roman" w:cs="Times New Roman"/>
          <w:i/>
          <w:iCs/>
          <w:color w:val="000000"/>
          <w:kern w:val="0"/>
          <w:sz w:val="24"/>
        </w:rPr>
        <w:t>Political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43</w:t>
      </w:r>
      <w:r w:rsidRPr="00FA604C">
        <w:rPr>
          <w:rFonts w:ascii="Times New Roman" w:eastAsia="等线" w:hAnsi="Times New Roman" w:cs="Times New Roman"/>
          <w:color w:val="000000"/>
          <w:kern w:val="0"/>
          <w:sz w:val="24"/>
        </w:rPr>
        <w:t xml:space="preserve">(2), 317–335. </w:t>
      </w:r>
      <w:hyperlink r:id="rId161" w:history="1">
        <w:r w:rsidRPr="00FA604C">
          <w:rPr>
            <w:rStyle w:val="Hyperlink"/>
            <w:rFonts w:ascii="Times New Roman" w:eastAsia="等线" w:hAnsi="Times New Roman" w:cs="Times New Roman"/>
            <w:kern w:val="0"/>
            <w:sz w:val="24"/>
          </w:rPr>
          <w:t>https://doi.org/10.1111/pops.12756</w:t>
        </w:r>
      </w:hyperlink>
    </w:p>
    <w:p w14:paraId="5FE284BE" w14:textId="77777777" w:rsidR="009607E7" w:rsidRPr="00FA604C" w:rsidRDefault="009607E7" w:rsidP="009607E7">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Memmott-Elison, M. K., Holmgren, H. G., Padilla-Walker, L. M., &amp; Hawkins, A. J. (2020). Associations between prosocial behavior, externalizing behaviors, and internalizing </w:t>
      </w:r>
      <w:r w:rsidRPr="00FA604C">
        <w:rPr>
          <w:rFonts w:ascii="Times New Roman" w:eastAsia="宋体" w:hAnsi="Times New Roman" w:cs="Times New Roman"/>
          <w:sz w:val="24"/>
          <w:szCs w:val="24"/>
        </w:rPr>
        <w:lastRenderedPageBreak/>
        <w:t xml:space="preserve">symptoms during adolescence: A meta-analysis. </w:t>
      </w:r>
      <w:r w:rsidRPr="00FA604C">
        <w:rPr>
          <w:rFonts w:ascii="Times New Roman" w:eastAsia="宋体" w:hAnsi="Times New Roman" w:cs="Times New Roman"/>
          <w:i/>
          <w:iCs/>
          <w:sz w:val="24"/>
          <w:szCs w:val="24"/>
        </w:rPr>
        <w:t>Journal of Adolescence</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80</w:t>
      </w:r>
      <w:r w:rsidRPr="00FA604C">
        <w:rPr>
          <w:rFonts w:ascii="Times New Roman" w:eastAsia="宋体" w:hAnsi="Times New Roman" w:cs="Times New Roman"/>
          <w:sz w:val="24"/>
          <w:szCs w:val="24"/>
        </w:rPr>
        <w:t>, 98</w:t>
      </w:r>
      <w:r w:rsidRPr="00FA604C">
        <w:rPr>
          <w:rFonts w:ascii="Times New Roman" w:hAnsi="Times New Roman" w:cs="Times New Roman"/>
          <w:sz w:val="24"/>
          <w:szCs w:val="24"/>
        </w:rPr>
        <w:t>–</w:t>
      </w:r>
      <w:r w:rsidRPr="00FA604C">
        <w:rPr>
          <w:rFonts w:ascii="Times New Roman" w:eastAsia="宋体" w:hAnsi="Times New Roman" w:cs="Times New Roman"/>
          <w:sz w:val="24"/>
          <w:szCs w:val="24"/>
        </w:rPr>
        <w:t xml:space="preserve">114. </w:t>
      </w:r>
      <w:hyperlink r:id="rId162" w:history="1">
        <w:r w:rsidRPr="00FA604C">
          <w:rPr>
            <w:rStyle w:val="Hyperlink"/>
            <w:rFonts w:ascii="Times New Roman" w:eastAsia="宋体" w:hAnsi="Times New Roman" w:cs="Times New Roman"/>
            <w:sz w:val="24"/>
            <w:szCs w:val="24"/>
          </w:rPr>
          <w:t>https://doi.org/10.1016/j.adolescence.2020.01.012</w:t>
        </w:r>
      </w:hyperlink>
    </w:p>
    <w:p w14:paraId="0322B672" w14:textId="23082D8E"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*Meng, F. (2022). </w:t>
      </w:r>
      <w:proofErr w:type="spellStart"/>
      <w:r w:rsidRPr="00FA604C">
        <w:rPr>
          <w:rFonts w:ascii="Times New Roman" w:eastAsia="宋体" w:hAnsi="Times New Roman" w:cs="Times New Roman"/>
          <w:i/>
          <w:iCs/>
          <w:color w:val="000000"/>
          <w:kern w:val="0"/>
          <w:sz w:val="24"/>
        </w:rPr>
        <w:t>Butong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qingjing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xia</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jieceng</w:t>
      </w:r>
      <w:proofErr w:type="spellEnd"/>
      <w:r w:rsidRPr="00FA604C">
        <w:rPr>
          <w:rFonts w:ascii="Times New Roman" w:eastAsia="宋体" w:hAnsi="Times New Roman" w:cs="Times New Roman"/>
          <w:i/>
          <w:iCs/>
          <w:color w:val="000000"/>
          <w:kern w:val="0"/>
          <w:sz w:val="24"/>
        </w:rPr>
        <w:t xml:space="preserve"> dui </w:t>
      </w:r>
      <w:proofErr w:type="spellStart"/>
      <w:r w:rsidRPr="00FA604C">
        <w:rPr>
          <w:rFonts w:ascii="Times New Roman" w:eastAsia="宋体" w:hAnsi="Times New Roman" w:cs="Times New Roman"/>
          <w:i/>
          <w:iCs/>
          <w:color w:val="000000"/>
          <w:kern w:val="0"/>
          <w:sz w:val="24"/>
        </w:rPr>
        <w:t>qinshehui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xingwei</w:t>
      </w:r>
      <w:proofErr w:type="spellEnd"/>
      <w:r w:rsidRPr="00FA604C">
        <w:rPr>
          <w:rFonts w:ascii="Times New Roman" w:eastAsia="宋体" w:hAnsi="Times New Roman" w:cs="Times New Roman"/>
          <w:i/>
          <w:iCs/>
          <w:color w:val="000000"/>
          <w:kern w:val="0"/>
          <w:sz w:val="24"/>
        </w:rPr>
        <w:t xml:space="preserve"> de </w:t>
      </w:r>
      <w:proofErr w:type="spellStart"/>
      <w:r w:rsidRPr="00FA604C">
        <w:rPr>
          <w:rFonts w:ascii="Times New Roman" w:eastAsia="宋体" w:hAnsi="Times New Roman" w:cs="Times New Roman"/>
          <w:i/>
          <w:iCs/>
          <w:color w:val="000000"/>
          <w:kern w:val="0"/>
          <w:sz w:val="24"/>
        </w:rPr>
        <w:t>yingxiang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jiqi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zuoyong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jizhi</w:t>
      </w:r>
      <w:proofErr w:type="spellEnd"/>
      <w:r w:rsidRPr="00FA604C">
        <w:rPr>
          <w:rFonts w:ascii="Times New Roman" w:eastAsia="宋体" w:hAnsi="Times New Roman" w:cs="Times New Roman"/>
          <w:i/>
          <w:iCs/>
          <w:color w:val="000000"/>
          <w:kern w:val="0"/>
          <w:sz w:val="24"/>
        </w:rPr>
        <w:t xml:space="preserve"> [The influence of social class on prosocial behavior in different situations and its mechanism]</w:t>
      </w:r>
      <w:r w:rsidRPr="00FA604C">
        <w:rPr>
          <w:rFonts w:ascii="Times New Roman" w:eastAsia="宋体" w:hAnsi="Times New Roman" w:cs="Times New Roman"/>
          <w:color w:val="000000"/>
          <w:kern w:val="0"/>
          <w:sz w:val="24"/>
        </w:rPr>
        <w:t xml:space="preserve"> </w:t>
      </w:r>
      <w:r w:rsidR="00CB2843">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CB2843">
        <w:rPr>
          <w:rFonts w:ascii="Times New Roman" w:eastAsia="宋体" w:hAnsi="Times New Roman" w:cs="Times New Roman"/>
          <w:color w:val="000000"/>
          <w:kern w:val="0"/>
          <w:sz w:val="24"/>
        </w:rPr>
        <w:t>]</w:t>
      </w:r>
      <w:r w:rsidR="00CB2843"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color w:val="000000"/>
          <w:kern w:val="0"/>
          <w:sz w:val="24"/>
        </w:rPr>
        <w:t>Jiangxi Normal University.</w:t>
      </w:r>
    </w:p>
    <w:p w14:paraId="65BDD787" w14:textId="115FF218"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*Meng, Q. (2023). </w:t>
      </w:r>
      <w:proofErr w:type="spellStart"/>
      <w:r w:rsidRPr="00FA604C">
        <w:rPr>
          <w:rFonts w:ascii="Times New Roman" w:eastAsia="宋体" w:hAnsi="Times New Roman" w:cs="Times New Roman"/>
          <w:i/>
          <w:iCs/>
          <w:color w:val="000000"/>
          <w:kern w:val="0"/>
          <w:sz w:val="24"/>
        </w:rPr>
        <w:t>Zhuguan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jingji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diwei</w:t>
      </w:r>
      <w:proofErr w:type="spellEnd"/>
      <w:r w:rsidRPr="00FA604C">
        <w:rPr>
          <w:rFonts w:ascii="Times New Roman" w:eastAsia="宋体" w:hAnsi="Times New Roman" w:cs="Times New Roman"/>
          <w:i/>
          <w:iCs/>
          <w:color w:val="000000"/>
          <w:kern w:val="0"/>
          <w:sz w:val="24"/>
        </w:rPr>
        <w:t xml:space="preserve"> dui </w:t>
      </w:r>
      <w:proofErr w:type="spellStart"/>
      <w:r w:rsidRPr="00FA604C">
        <w:rPr>
          <w:rFonts w:ascii="Times New Roman" w:eastAsia="宋体" w:hAnsi="Times New Roman" w:cs="Times New Roman"/>
          <w:i/>
          <w:iCs/>
          <w:color w:val="000000"/>
          <w:kern w:val="0"/>
          <w:sz w:val="24"/>
        </w:rPr>
        <w:t>xinren</w:t>
      </w:r>
      <w:proofErr w:type="spellEnd"/>
      <w:r w:rsidRPr="00FA604C">
        <w:rPr>
          <w:rFonts w:ascii="Times New Roman" w:eastAsia="宋体" w:hAnsi="Times New Roman" w:cs="Times New Roman"/>
          <w:i/>
          <w:iCs/>
          <w:color w:val="000000"/>
          <w:kern w:val="0"/>
          <w:sz w:val="24"/>
        </w:rPr>
        <w:t xml:space="preserve"> ji </w:t>
      </w:r>
      <w:proofErr w:type="spellStart"/>
      <w:r w:rsidRPr="00FA604C">
        <w:rPr>
          <w:rFonts w:ascii="Times New Roman" w:eastAsia="宋体" w:hAnsi="Times New Roman" w:cs="Times New Roman"/>
          <w:i/>
          <w:iCs/>
          <w:color w:val="000000"/>
          <w:kern w:val="0"/>
          <w:sz w:val="24"/>
        </w:rPr>
        <w:t>fengxian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juece</w:t>
      </w:r>
      <w:proofErr w:type="spellEnd"/>
      <w:r w:rsidRPr="00FA604C">
        <w:rPr>
          <w:rFonts w:ascii="Times New Roman" w:eastAsia="宋体" w:hAnsi="Times New Roman" w:cs="Times New Roman"/>
          <w:i/>
          <w:iCs/>
          <w:color w:val="000000"/>
          <w:kern w:val="0"/>
          <w:sz w:val="24"/>
        </w:rPr>
        <w:t xml:space="preserve"> de </w:t>
      </w:r>
      <w:proofErr w:type="spellStart"/>
      <w:r w:rsidRPr="00FA604C">
        <w:rPr>
          <w:rFonts w:ascii="Times New Roman" w:eastAsia="宋体" w:hAnsi="Times New Roman" w:cs="Times New Roman"/>
          <w:i/>
          <w:iCs/>
          <w:color w:val="000000"/>
          <w:kern w:val="0"/>
          <w:sz w:val="24"/>
        </w:rPr>
        <w:t>yingxiang</w:t>
      </w:r>
      <w:proofErr w:type="spellEnd"/>
      <w:r w:rsidRPr="00FA604C">
        <w:rPr>
          <w:rFonts w:ascii="Times New Roman" w:eastAsia="宋体" w:hAnsi="Times New Roman" w:cs="Times New Roman"/>
          <w:i/>
          <w:iCs/>
          <w:color w:val="000000"/>
          <w:kern w:val="0"/>
          <w:sz w:val="24"/>
        </w:rPr>
        <w:t xml:space="preserve"> [The influence of subjective socioeconomic status on trust and risk decision-making] </w:t>
      </w:r>
      <w:r w:rsidR="00CB2843">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CB2843">
        <w:rPr>
          <w:rFonts w:ascii="Times New Roman" w:eastAsia="宋体" w:hAnsi="Times New Roman" w:cs="Times New Roman"/>
          <w:color w:val="000000"/>
          <w:kern w:val="0"/>
          <w:sz w:val="24"/>
        </w:rPr>
        <w:t>]</w:t>
      </w:r>
      <w:r w:rsidR="00CB2843"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color w:val="000000"/>
          <w:kern w:val="0"/>
          <w:sz w:val="24"/>
        </w:rPr>
        <w:t>Jiangxi Normal University.</w:t>
      </w:r>
    </w:p>
    <w:p w14:paraId="3F024504"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*Meyer, J., Fleckenstein, J., </w:t>
      </w:r>
      <w:proofErr w:type="spellStart"/>
      <w:r w:rsidRPr="00FA604C">
        <w:rPr>
          <w:rFonts w:ascii="Times New Roman" w:eastAsia="等线" w:hAnsi="Times New Roman" w:cs="Times New Roman"/>
          <w:color w:val="000000"/>
          <w:kern w:val="0"/>
          <w:sz w:val="24"/>
        </w:rPr>
        <w:t>Retelsdorf</w:t>
      </w:r>
      <w:proofErr w:type="spellEnd"/>
      <w:r w:rsidRPr="00FA604C">
        <w:rPr>
          <w:rFonts w:ascii="Times New Roman" w:eastAsia="等线" w:hAnsi="Times New Roman" w:cs="Times New Roman"/>
          <w:color w:val="000000"/>
          <w:kern w:val="0"/>
          <w:sz w:val="24"/>
        </w:rPr>
        <w:t xml:space="preserve">, J., &amp; </w:t>
      </w:r>
      <w:proofErr w:type="spellStart"/>
      <w:r w:rsidRPr="00FA604C">
        <w:rPr>
          <w:rFonts w:ascii="Times New Roman" w:eastAsia="等线" w:hAnsi="Times New Roman" w:cs="Times New Roman"/>
          <w:color w:val="000000"/>
          <w:kern w:val="0"/>
          <w:sz w:val="24"/>
        </w:rPr>
        <w:t>Köller</w:t>
      </w:r>
      <w:proofErr w:type="spellEnd"/>
      <w:r w:rsidRPr="00FA604C">
        <w:rPr>
          <w:rFonts w:ascii="Times New Roman" w:eastAsia="等线" w:hAnsi="Times New Roman" w:cs="Times New Roman"/>
          <w:color w:val="000000"/>
          <w:kern w:val="0"/>
          <w:sz w:val="24"/>
        </w:rPr>
        <w:t>, O. (2019). The relationship of personality traits and different measures of domain-specific achievement in upper secondary education. </w:t>
      </w:r>
      <w:r w:rsidRPr="00FA604C">
        <w:rPr>
          <w:rFonts w:ascii="Times New Roman" w:eastAsia="等线" w:hAnsi="Times New Roman" w:cs="Times New Roman"/>
          <w:i/>
          <w:iCs/>
          <w:color w:val="000000"/>
          <w:kern w:val="0"/>
          <w:sz w:val="24"/>
        </w:rPr>
        <w:t>Learning and Individual Differences</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69</w:t>
      </w:r>
      <w:r w:rsidRPr="00FA604C">
        <w:rPr>
          <w:rFonts w:ascii="Times New Roman" w:eastAsia="等线" w:hAnsi="Times New Roman" w:cs="Times New Roman"/>
          <w:color w:val="000000"/>
          <w:kern w:val="0"/>
          <w:sz w:val="24"/>
        </w:rPr>
        <w:t xml:space="preserve">, 45–59. </w:t>
      </w:r>
      <w:hyperlink r:id="rId163" w:history="1">
        <w:r w:rsidRPr="00FA604C">
          <w:rPr>
            <w:rStyle w:val="Hyperlink"/>
            <w:rFonts w:ascii="Times New Roman" w:eastAsia="等线" w:hAnsi="Times New Roman" w:cs="Times New Roman"/>
            <w:kern w:val="0"/>
            <w:sz w:val="24"/>
          </w:rPr>
          <w:t>https://doi.org/10.1016/j.lindif.2018.11.005</w:t>
        </w:r>
      </w:hyperlink>
    </w:p>
    <w:p w14:paraId="551E754E" w14:textId="7777777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*Mongrain, M., Barnes, C., Barnhart, R., &amp; Zalan, L. B. (2018). Acts of kindness reduce depression in individuals low on agreeableness. </w:t>
      </w:r>
      <w:r w:rsidRPr="00FA604C">
        <w:rPr>
          <w:rFonts w:ascii="Times New Roman" w:hAnsi="Times New Roman" w:cs="Times New Roman"/>
          <w:i/>
          <w:color w:val="000000"/>
          <w:sz w:val="24"/>
        </w:rPr>
        <w:t>Translational Issues in Psychological Science</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4</w:t>
      </w:r>
      <w:r w:rsidRPr="00FA604C">
        <w:rPr>
          <w:rFonts w:ascii="Times New Roman" w:hAnsi="Times New Roman" w:cs="Times New Roman"/>
          <w:color w:val="000000"/>
          <w:sz w:val="24"/>
        </w:rPr>
        <w:t>(3), 323</w:t>
      </w:r>
      <w:r w:rsidRPr="00FA604C">
        <w:rPr>
          <w:rFonts w:ascii="Times New Roman" w:hAnsi="Times New Roman" w:cs="Times New Roman"/>
          <w:sz w:val="24"/>
        </w:rPr>
        <w:t>–</w:t>
      </w:r>
      <w:r w:rsidRPr="00FA604C">
        <w:rPr>
          <w:rFonts w:ascii="Times New Roman" w:hAnsi="Times New Roman" w:cs="Times New Roman"/>
          <w:color w:val="000000"/>
          <w:sz w:val="24"/>
        </w:rPr>
        <w:t xml:space="preserve">334. </w:t>
      </w:r>
      <w:hyperlink r:id="rId164" w:history="1">
        <w:r w:rsidRPr="00FA604C">
          <w:rPr>
            <w:rStyle w:val="Hyperlink"/>
            <w:rFonts w:ascii="Times New Roman" w:hAnsi="Times New Roman" w:cs="Times New Roman"/>
            <w:sz w:val="24"/>
          </w:rPr>
          <w:t>https://doi.org/10.1037/tps0000168</w:t>
        </w:r>
      </w:hyperlink>
    </w:p>
    <w:p w14:paraId="4FECD51D" w14:textId="77777777" w:rsidR="00127F97" w:rsidRPr="00FA604C" w:rsidRDefault="00127F97" w:rsidP="00127F97">
      <w:pPr>
        <w:spacing w:line="480" w:lineRule="auto"/>
        <w:ind w:left="720" w:hanging="720"/>
        <w:contextualSpacing/>
        <w:jc w:val="left"/>
        <w:rPr>
          <w:rFonts w:ascii="Times New Roman" w:eastAsia="宋体" w:hAnsi="Times New Roman" w:cs="Times New Roman"/>
          <w:sz w:val="24"/>
          <w:szCs w:val="24"/>
        </w:rPr>
      </w:pPr>
      <w:proofErr w:type="spellStart"/>
      <w:r w:rsidRPr="00FA604C">
        <w:rPr>
          <w:rFonts w:ascii="Times New Roman" w:eastAsia="宋体" w:hAnsi="Times New Roman" w:cs="Times New Roman"/>
          <w:sz w:val="24"/>
          <w:szCs w:val="24"/>
        </w:rPr>
        <w:t>Moshagen</w:t>
      </w:r>
      <w:proofErr w:type="spellEnd"/>
      <w:r w:rsidRPr="00FA604C">
        <w:rPr>
          <w:rFonts w:ascii="Times New Roman" w:eastAsia="宋体" w:hAnsi="Times New Roman" w:cs="Times New Roman"/>
          <w:sz w:val="24"/>
          <w:szCs w:val="24"/>
        </w:rPr>
        <w:t xml:space="preserve">, M., Thielmann, I., Hilbig, B. E., &amp; Zettler, I. (2019). Meta-analytic investigations of the HEXACO Personality Inventory(-Revised): Reliability generalization, self–observer agreement, intercorrelations, and relations to demographic variables. </w:t>
      </w:r>
      <w:proofErr w:type="spellStart"/>
      <w:r w:rsidRPr="00FA604C">
        <w:rPr>
          <w:rFonts w:ascii="Times New Roman" w:eastAsia="宋体" w:hAnsi="Times New Roman" w:cs="Times New Roman"/>
          <w:i/>
          <w:iCs/>
          <w:sz w:val="24"/>
          <w:szCs w:val="24"/>
        </w:rPr>
        <w:t>Zeitschrift</w:t>
      </w:r>
      <w:proofErr w:type="spellEnd"/>
      <w:r w:rsidRPr="00FA604C">
        <w:rPr>
          <w:rFonts w:ascii="Times New Roman" w:eastAsia="宋体" w:hAnsi="Times New Roman" w:cs="Times New Roman"/>
          <w:i/>
          <w:iCs/>
          <w:sz w:val="24"/>
          <w:szCs w:val="24"/>
        </w:rPr>
        <w:t xml:space="preserve"> Für </w:t>
      </w:r>
      <w:proofErr w:type="spellStart"/>
      <w:r w:rsidRPr="00FA604C">
        <w:rPr>
          <w:rFonts w:ascii="Times New Roman" w:eastAsia="宋体" w:hAnsi="Times New Roman" w:cs="Times New Roman"/>
          <w:i/>
          <w:iCs/>
          <w:sz w:val="24"/>
          <w:szCs w:val="24"/>
        </w:rPr>
        <w:t>Psychologie</w:t>
      </w:r>
      <w:proofErr w:type="spellEnd"/>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227</w:t>
      </w:r>
      <w:r w:rsidRPr="00FA604C">
        <w:rPr>
          <w:rFonts w:ascii="Times New Roman" w:eastAsia="宋体" w:hAnsi="Times New Roman" w:cs="Times New Roman"/>
          <w:sz w:val="24"/>
          <w:szCs w:val="24"/>
        </w:rPr>
        <w:t xml:space="preserve">(3), 186–194. </w:t>
      </w:r>
      <w:hyperlink r:id="rId165" w:history="1">
        <w:r w:rsidRPr="00FA604C">
          <w:rPr>
            <w:rStyle w:val="Hyperlink"/>
            <w:rFonts w:ascii="Times New Roman" w:eastAsia="宋体" w:hAnsi="Times New Roman" w:cs="Times New Roman"/>
            <w:sz w:val="24"/>
            <w:szCs w:val="24"/>
          </w:rPr>
          <w:t>https://doi.org/10.1027/2151-2604/a000377</w:t>
        </w:r>
      </w:hyperlink>
    </w:p>
    <w:p w14:paraId="031C37E1" w14:textId="77777777" w:rsidR="008F0066" w:rsidRPr="008F0066" w:rsidRDefault="008F0066" w:rsidP="008F0066">
      <w:pPr>
        <w:spacing w:line="480" w:lineRule="auto"/>
        <w:ind w:left="720" w:hanging="720"/>
        <w:jc w:val="left"/>
        <w:rPr>
          <w:rFonts w:ascii="Times New Roman" w:hAnsi="Times New Roman" w:cs="Times New Roman"/>
          <w:color w:val="000000"/>
          <w:sz w:val="24"/>
        </w:rPr>
      </w:pPr>
      <w:r w:rsidRPr="008F0066">
        <w:rPr>
          <w:rFonts w:ascii="Times New Roman" w:hAnsi="Times New Roman" w:cs="Times New Roman"/>
          <w:color w:val="000000"/>
          <w:sz w:val="24"/>
        </w:rPr>
        <w:t xml:space="preserve">Murphy, R. O., Ackermann, K. A., &amp; </w:t>
      </w:r>
      <w:proofErr w:type="spellStart"/>
      <w:r w:rsidRPr="008F0066">
        <w:rPr>
          <w:rFonts w:ascii="Times New Roman" w:hAnsi="Times New Roman" w:cs="Times New Roman"/>
          <w:color w:val="000000"/>
          <w:sz w:val="24"/>
        </w:rPr>
        <w:t>Handgraaf</w:t>
      </w:r>
      <w:proofErr w:type="spellEnd"/>
      <w:r w:rsidRPr="008F0066">
        <w:rPr>
          <w:rFonts w:ascii="Times New Roman" w:hAnsi="Times New Roman" w:cs="Times New Roman"/>
          <w:color w:val="000000"/>
          <w:sz w:val="24"/>
        </w:rPr>
        <w:t xml:space="preserve">, M. J. (2011). Measuring social value </w:t>
      </w:r>
      <w:r w:rsidRPr="008F0066">
        <w:rPr>
          <w:rFonts w:ascii="Times New Roman" w:hAnsi="Times New Roman" w:cs="Times New Roman"/>
          <w:color w:val="000000"/>
          <w:sz w:val="24"/>
        </w:rPr>
        <w:lastRenderedPageBreak/>
        <w:t xml:space="preserve">orientation. </w:t>
      </w:r>
      <w:r w:rsidRPr="008F0066">
        <w:rPr>
          <w:rFonts w:ascii="Times New Roman" w:hAnsi="Times New Roman" w:cs="Times New Roman"/>
          <w:i/>
          <w:iCs/>
          <w:color w:val="000000"/>
          <w:sz w:val="24"/>
        </w:rPr>
        <w:t>Judgment and Decision Making</w:t>
      </w:r>
      <w:r w:rsidRPr="008F0066">
        <w:rPr>
          <w:rFonts w:ascii="Times New Roman" w:hAnsi="Times New Roman" w:cs="Times New Roman"/>
          <w:color w:val="000000"/>
          <w:sz w:val="24"/>
        </w:rPr>
        <w:t xml:space="preserve">, </w:t>
      </w:r>
      <w:r w:rsidRPr="008F0066">
        <w:rPr>
          <w:rFonts w:ascii="Times New Roman" w:hAnsi="Times New Roman" w:cs="Times New Roman"/>
          <w:i/>
          <w:iCs/>
          <w:color w:val="000000"/>
          <w:sz w:val="24"/>
        </w:rPr>
        <w:t>6</w:t>
      </w:r>
      <w:r w:rsidRPr="008F0066">
        <w:rPr>
          <w:rFonts w:ascii="Times New Roman" w:hAnsi="Times New Roman" w:cs="Times New Roman"/>
          <w:color w:val="000000"/>
          <w:sz w:val="24"/>
        </w:rPr>
        <w:t xml:space="preserve">(8), 771–781. </w:t>
      </w:r>
      <w:hyperlink r:id="rId166" w:history="1">
        <w:r w:rsidRPr="008F0066">
          <w:rPr>
            <w:rStyle w:val="Hyperlink"/>
            <w:rFonts w:ascii="Times New Roman" w:hAnsi="Times New Roman" w:cs="Times New Roman"/>
            <w:sz w:val="24"/>
          </w:rPr>
          <w:t>https://doi.org/10.1017/S1930297500004204</w:t>
        </w:r>
      </w:hyperlink>
    </w:p>
    <w:p w14:paraId="0C871CC9" w14:textId="5D6607B5"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*Navarro-Carrillo, G., Torres-Marín, J., &amp; Carretero-Dios, H. (2020). Class-based differences in the use of (aggressive) humor: The mediating role of empathic concern. </w:t>
      </w:r>
      <w:r w:rsidRPr="00FA604C">
        <w:rPr>
          <w:rFonts w:ascii="Times New Roman" w:hAnsi="Times New Roman" w:cs="Times New Roman"/>
          <w:i/>
          <w:color w:val="000000"/>
          <w:sz w:val="24"/>
        </w:rPr>
        <w:t>Personality and Individual Differences</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159</w:t>
      </w:r>
      <w:r w:rsidRPr="000327C3">
        <w:rPr>
          <w:rFonts w:ascii="Times New Roman" w:hAnsi="Times New Roman" w:cs="Times New Roman"/>
          <w:color w:val="000000"/>
          <w:sz w:val="24"/>
        </w:rPr>
        <w:t>,</w:t>
      </w:r>
      <w:r w:rsidRPr="00FA604C">
        <w:rPr>
          <w:rFonts w:ascii="Times New Roman" w:hAnsi="Times New Roman" w:cs="Times New Roman"/>
          <w:color w:val="000000"/>
          <w:sz w:val="24"/>
        </w:rPr>
        <w:t xml:space="preserve"> Article 109868. </w:t>
      </w:r>
      <w:hyperlink r:id="rId167" w:history="1">
        <w:r w:rsidRPr="00FA604C">
          <w:rPr>
            <w:rStyle w:val="Hyperlink"/>
            <w:rFonts w:ascii="Times New Roman" w:hAnsi="Times New Roman" w:cs="Times New Roman"/>
            <w:sz w:val="24"/>
          </w:rPr>
          <w:t>https://doi.org/10.1016/j.paid.2020.109868</w:t>
        </w:r>
      </w:hyperlink>
    </w:p>
    <w:p w14:paraId="366810A1"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*Navarro-Carrillo, G., Valor-Segura, I., &amp; Moya, M. (2018). Do you trust strangers, close acquaintances, and members of your ingroup? Differences in trust based on social class in Spain. </w:t>
      </w:r>
      <w:r w:rsidRPr="00FA604C">
        <w:rPr>
          <w:rFonts w:ascii="Times New Roman" w:eastAsia="等线" w:hAnsi="Times New Roman" w:cs="Times New Roman"/>
          <w:i/>
          <w:iCs/>
          <w:color w:val="000000"/>
          <w:kern w:val="0"/>
          <w:sz w:val="24"/>
        </w:rPr>
        <w:t>Social Indicators Research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135</w:t>
      </w:r>
      <w:r w:rsidRPr="00FA604C">
        <w:rPr>
          <w:rFonts w:ascii="Times New Roman" w:eastAsia="等线" w:hAnsi="Times New Roman" w:cs="Times New Roman"/>
          <w:color w:val="000000"/>
          <w:kern w:val="0"/>
          <w:sz w:val="24"/>
        </w:rPr>
        <w:t xml:space="preserve">, 585–597. </w:t>
      </w:r>
      <w:hyperlink r:id="rId168" w:history="1">
        <w:r w:rsidRPr="00FA604C">
          <w:rPr>
            <w:rStyle w:val="Hyperlink"/>
            <w:rFonts w:ascii="Times New Roman" w:eastAsia="等线" w:hAnsi="Times New Roman" w:cs="Times New Roman"/>
            <w:kern w:val="0"/>
            <w:sz w:val="24"/>
          </w:rPr>
          <w:t>https://doi.org/10.1007/s11205-016-1527-7</w:t>
        </w:r>
      </w:hyperlink>
    </w:p>
    <w:p w14:paraId="75BD1A9F" w14:textId="6D8C5CBE" w:rsidR="00A3714B" w:rsidRDefault="00A3714B" w:rsidP="00DB0DF7">
      <w:pPr>
        <w:spacing w:line="480" w:lineRule="auto"/>
        <w:ind w:left="720" w:hanging="720"/>
        <w:jc w:val="left"/>
        <w:rPr>
          <w:rFonts w:ascii="Times New Roman" w:eastAsia="宋体" w:hAnsi="Times New Roman" w:cs="Times New Roman"/>
          <w:color w:val="222222"/>
          <w:kern w:val="0"/>
          <w:sz w:val="24"/>
        </w:rPr>
      </w:pPr>
      <w:r w:rsidRPr="00A3714B">
        <w:rPr>
          <w:rFonts w:ascii="Times New Roman" w:eastAsia="宋体" w:hAnsi="Times New Roman" w:cs="Times New Roman"/>
          <w:color w:val="222222"/>
          <w:kern w:val="0"/>
          <w:sz w:val="24"/>
        </w:rPr>
        <w:t>Neumann, D. L., Chan, R. C., Boyle, G. J., Wang, Y., &amp; Westbury, H. R. (2015). Measures of empathy: Self-report, behavioral, and neuroscientific approaches. </w:t>
      </w:r>
      <w:r w:rsidRPr="00A3714B">
        <w:rPr>
          <w:rFonts w:ascii="Times New Roman" w:eastAsia="宋体" w:hAnsi="Times New Roman" w:cs="Times New Roman"/>
          <w:i/>
          <w:iCs/>
          <w:color w:val="222222"/>
          <w:kern w:val="0"/>
          <w:sz w:val="24"/>
        </w:rPr>
        <w:t xml:space="preserve">Measures of </w:t>
      </w:r>
      <w:r>
        <w:rPr>
          <w:rFonts w:ascii="Times New Roman" w:eastAsia="宋体" w:hAnsi="Times New Roman" w:cs="Times New Roman" w:hint="eastAsia"/>
          <w:i/>
          <w:iCs/>
          <w:color w:val="222222"/>
          <w:kern w:val="0"/>
          <w:sz w:val="24"/>
        </w:rPr>
        <w:t>P</w:t>
      </w:r>
      <w:r w:rsidRPr="00A3714B">
        <w:rPr>
          <w:rFonts w:ascii="Times New Roman" w:eastAsia="宋体" w:hAnsi="Times New Roman" w:cs="Times New Roman"/>
          <w:i/>
          <w:iCs/>
          <w:color w:val="222222"/>
          <w:kern w:val="0"/>
          <w:sz w:val="24"/>
        </w:rPr>
        <w:t xml:space="preserve">ersonality and </w:t>
      </w:r>
      <w:r>
        <w:rPr>
          <w:rFonts w:ascii="Times New Roman" w:eastAsia="宋体" w:hAnsi="Times New Roman" w:cs="Times New Roman" w:hint="eastAsia"/>
          <w:i/>
          <w:iCs/>
          <w:color w:val="222222"/>
          <w:kern w:val="0"/>
          <w:sz w:val="24"/>
        </w:rPr>
        <w:t>S</w:t>
      </w:r>
      <w:r w:rsidRPr="00A3714B">
        <w:rPr>
          <w:rFonts w:ascii="Times New Roman" w:eastAsia="宋体" w:hAnsi="Times New Roman" w:cs="Times New Roman"/>
          <w:i/>
          <w:iCs/>
          <w:color w:val="222222"/>
          <w:kern w:val="0"/>
          <w:sz w:val="24"/>
        </w:rPr>
        <w:t xml:space="preserve">ocial </w:t>
      </w:r>
      <w:r>
        <w:rPr>
          <w:rFonts w:ascii="Times New Roman" w:eastAsia="宋体" w:hAnsi="Times New Roman" w:cs="Times New Roman" w:hint="eastAsia"/>
          <w:i/>
          <w:iCs/>
          <w:color w:val="222222"/>
          <w:kern w:val="0"/>
          <w:sz w:val="24"/>
        </w:rPr>
        <w:t>P</w:t>
      </w:r>
      <w:r w:rsidRPr="00A3714B">
        <w:rPr>
          <w:rFonts w:ascii="Times New Roman" w:eastAsia="宋体" w:hAnsi="Times New Roman" w:cs="Times New Roman"/>
          <w:i/>
          <w:iCs/>
          <w:color w:val="222222"/>
          <w:kern w:val="0"/>
          <w:sz w:val="24"/>
        </w:rPr>
        <w:t xml:space="preserve">sychological </w:t>
      </w:r>
      <w:r>
        <w:rPr>
          <w:rFonts w:ascii="Times New Roman" w:eastAsia="宋体" w:hAnsi="Times New Roman" w:cs="Times New Roman" w:hint="eastAsia"/>
          <w:i/>
          <w:iCs/>
          <w:color w:val="222222"/>
          <w:kern w:val="0"/>
          <w:sz w:val="24"/>
        </w:rPr>
        <w:t>C</w:t>
      </w:r>
      <w:r w:rsidRPr="00A3714B">
        <w:rPr>
          <w:rFonts w:ascii="Times New Roman" w:eastAsia="宋体" w:hAnsi="Times New Roman" w:cs="Times New Roman"/>
          <w:i/>
          <w:iCs/>
          <w:color w:val="222222"/>
          <w:kern w:val="0"/>
          <w:sz w:val="24"/>
        </w:rPr>
        <w:t>onstructs</w:t>
      </w:r>
      <w:r w:rsidRPr="00A3714B">
        <w:rPr>
          <w:rFonts w:ascii="Times New Roman" w:eastAsia="宋体" w:hAnsi="Times New Roman" w:cs="Times New Roman"/>
          <w:color w:val="222222"/>
          <w:kern w:val="0"/>
          <w:sz w:val="24"/>
        </w:rPr>
        <w:t>, 257</w:t>
      </w:r>
      <w:r w:rsidRPr="00FA604C">
        <w:rPr>
          <w:rFonts w:ascii="Times New Roman" w:eastAsia="等线" w:hAnsi="Times New Roman" w:cs="Times New Roman"/>
          <w:color w:val="000000"/>
          <w:kern w:val="0"/>
          <w:sz w:val="24"/>
        </w:rPr>
        <w:t>–</w:t>
      </w:r>
      <w:r w:rsidRPr="00A3714B">
        <w:rPr>
          <w:rFonts w:ascii="Times New Roman" w:eastAsia="宋体" w:hAnsi="Times New Roman" w:cs="Times New Roman"/>
          <w:color w:val="222222"/>
          <w:kern w:val="0"/>
          <w:sz w:val="24"/>
        </w:rPr>
        <w:t>289.</w:t>
      </w:r>
      <w:r>
        <w:rPr>
          <w:rFonts w:ascii="Times New Roman" w:eastAsia="宋体" w:hAnsi="Times New Roman" w:cs="Times New Roman" w:hint="eastAsia"/>
          <w:color w:val="222222"/>
          <w:kern w:val="0"/>
          <w:sz w:val="24"/>
        </w:rPr>
        <w:t xml:space="preserve"> </w:t>
      </w:r>
      <w:hyperlink r:id="rId169" w:history="1">
        <w:r w:rsidR="00A1487F" w:rsidRPr="008E11E9">
          <w:rPr>
            <w:rStyle w:val="Hyperlink"/>
            <w:rFonts w:ascii="Times New Roman" w:eastAsia="宋体" w:hAnsi="Times New Roman" w:cs="Times New Roman" w:hint="eastAsia"/>
            <w:kern w:val="0"/>
            <w:sz w:val="24"/>
          </w:rPr>
          <w:t>https://doi.org/10.1016/B978-0-12-386915-9.00010-3</w:t>
        </w:r>
      </w:hyperlink>
    </w:p>
    <w:p w14:paraId="5152C083" w14:textId="69A839C5" w:rsidR="00DB0DF7" w:rsidRPr="00FA604C" w:rsidRDefault="00DB0DF7" w:rsidP="00DB0DF7">
      <w:pPr>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*Ng, W. (2015). Processes underlying links to subjective well-being: Material concerns, autonomy, and personality. </w:t>
      </w:r>
      <w:r w:rsidRPr="00FA604C">
        <w:rPr>
          <w:rFonts w:ascii="Times New Roman" w:eastAsia="宋体" w:hAnsi="Times New Roman" w:cs="Times New Roman"/>
          <w:i/>
          <w:iCs/>
          <w:color w:val="222222"/>
          <w:kern w:val="0"/>
          <w:sz w:val="24"/>
        </w:rPr>
        <w:t>Journal of Happiness Studies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16</w:t>
      </w:r>
      <w:r w:rsidRPr="00FA604C">
        <w:rPr>
          <w:rFonts w:ascii="Times New Roman" w:eastAsia="宋体" w:hAnsi="Times New Roman" w:cs="Times New Roman"/>
          <w:color w:val="222222"/>
          <w:kern w:val="0"/>
          <w:sz w:val="24"/>
        </w:rPr>
        <w:t xml:space="preserve">, 1575–1591. </w:t>
      </w:r>
      <w:hyperlink r:id="rId170" w:history="1">
        <w:r w:rsidRPr="00FA604C">
          <w:rPr>
            <w:rStyle w:val="Hyperlink"/>
            <w:rFonts w:ascii="Times New Roman" w:eastAsia="宋体" w:hAnsi="Times New Roman" w:cs="Times New Roman"/>
            <w:kern w:val="0"/>
            <w:sz w:val="24"/>
          </w:rPr>
          <w:t>https://doi.org/10.1007/s10902-014-9580-x</w:t>
        </w:r>
      </w:hyperlink>
    </w:p>
    <w:p w14:paraId="6EB03B20" w14:textId="77777777" w:rsidR="00DB0DF7" w:rsidRPr="00FA604C" w:rsidRDefault="00DB0DF7" w:rsidP="00DB0DF7">
      <w:pPr>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*Ng, W., Russell Kua, W. S., &amp; Kang, S. H. (2019). The relative importance of personality, financial satisfaction, and autonomy for different subjective well-being facets. </w:t>
      </w:r>
      <w:r w:rsidRPr="00FA604C">
        <w:rPr>
          <w:rFonts w:ascii="Times New Roman" w:eastAsia="宋体" w:hAnsi="Times New Roman" w:cs="Times New Roman"/>
          <w:i/>
          <w:iCs/>
          <w:color w:val="222222"/>
          <w:kern w:val="0"/>
          <w:sz w:val="24"/>
        </w:rPr>
        <w:t>The Journal of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153</w:t>
      </w:r>
      <w:r w:rsidRPr="00FA604C">
        <w:rPr>
          <w:rFonts w:ascii="Times New Roman" w:eastAsia="宋体" w:hAnsi="Times New Roman" w:cs="Times New Roman"/>
          <w:color w:val="222222"/>
          <w:kern w:val="0"/>
          <w:sz w:val="24"/>
        </w:rPr>
        <w:t xml:space="preserve">(7), 680–700. </w:t>
      </w:r>
      <w:hyperlink r:id="rId171" w:history="1">
        <w:r w:rsidRPr="00FA604C">
          <w:rPr>
            <w:rStyle w:val="Hyperlink"/>
            <w:rFonts w:ascii="Times New Roman" w:eastAsia="宋体" w:hAnsi="Times New Roman" w:cs="Times New Roman"/>
            <w:kern w:val="0"/>
            <w:sz w:val="24"/>
          </w:rPr>
          <w:t>https://doi.org/10.1080/00223980.2019.1598928</w:t>
        </w:r>
      </w:hyperlink>
    </w:p>
    <w:p w14:paraId="79D93D26" w14:textId="034106E5" w:rsidR="00DB0DF7" w:rsidRPr="00FA604C" w:rsidRDefault="00DB0DF7" w:rsidP="00DB0DF7">
      <w:pPr>
        <w:spacing w:line="480" w:lineRule="auto"/>
        <w:ind w:left="720" w:hanging="720"/>
        <w:jc w:val="left"/>
        <w:rPr>
          <w:rStyle w:val="Hyperlink"/>
          <w:rFonts w:ascii="Times New Roman" w:hAnsi="Times New Roman" w:cs="Times New Roman"/>
          <w:sz w:val="24"/>
        </w:rPr>
      </w:pPr>
      <w:r w:rsidRPr="00FA604C">
        <w:rPr>
          <w:rFonts w:ascii="Times New Roman" w:hAnsi="Times New Roman" w:cs="Times New Roman"/>
          <w:color w:val="000000"/>
          <w:sz w:val="24"/>
        </w:rPr>
        <w:t xml:space="preserve">*Ok, Ü., Goren, A. B., Akbulut, S., &amp; </w:t>
      </w:r>
      <w:proofErr w:type="spellStart"/>
      <w:r w:rsidRPr="00FA604C">
        <w:rPr>
          <w:rFonts w:ascii="Times New Roman" w:hAnsi="Times New Roman" w:cs="Times New Roman"/>
          <w:color w:val="000000"/>
          <w:sz w:val="24"/>
        </w:rPr>
        <w:t>Getir</w:t>
      </w:r>
      <w:proofErr w:type="spellEnd"/>
      <w:r w:rsidRPr="00FA604C">
        <w:rPr>
          <w:rFonts w:ascii="Times New Roman" w:hAnsi="Times New Roman" w:cs="Times New Roman"/>
          <w:color w:val="000000"/>
          <w:sz w:val="24"/>
        </w:rPr>
        <w:t xml:space="preserve">, S. D. (2020). Do religious Muslims help the poor </w:t>
      </w:r>
      <w:r w:rsidRPr="00FA604C">
        <w:rPr>
          <w:rFonts w:ascii="Times New Roman" w:hAnsi="Times New Roman" w:cs="Times New Roman"/>
          <w:color w:val="000000"/>
          <w:sz w:val="24"/>
        </w:rPr>
        <w:lastRenderedPageBreak/>
        <w:t xml:space="preserve">more than the non-religious? In H.-G. </w:t>
      </w:r>
      <w:proofErr w:type="spellStart"/>
      <w:r w:rsidRPr="00FA604C">
        <w:rPr>
          <w:rFonts w:ascii="Times New Roman" w:hAnsi="Times New Roman" w:cs="Times New Roman"/>
          <w:color w:val="000000"/>
          <w:sz w:val="24"/>
        </w:rPr>
        <w:t>Ziebertz</w:t>
      </w:r>
      <w:proofErr w:type="spellEnd"/>
      <w:r w:rsidRPr="00FA604C">
        <w:rPr>
          <w:rFonts w:ascii="Times New Roman" w:hAnsi="Times New Roman" w:cs="Times New Roman"/>
          <w:color w:val="000000"/>
          <w:sz w:val="24"/>
        </w:rPr>
        <w:t xml:space="preserve"> (Ed.), </w:t>
      </w:r>
      <w:r w:rsidRPr="00FA604C">
        <w:rPr>
          <w:rFonts w:ascii="Times New Roman" w:hAnsi="Times New Roman" w:cs="Times New Roman"/>
          <w:i/>
          <w:iCs/>
          <w:color w:val="000000"/>
          <w:sz w:val="24"/>
        </w:rPr>
        <w:t xml:space="preserve">International empirical studies on religion and socioeconomic human rights </w:t>
      </w:r>
      <w:r w:rsidRPr="00FA604C">
        <w:rPr>
          <w:rFonts w:ascii="Times New Roman" w:hAnsi="Times New Roman" w:cs="Times New Roman"/>
          <w:color w:val="000000"/>
          <w:sz w:val="24"/>
        </w:rPr>
        <w:t>(pp. 277</w:t>
      </w:r>
      <w:r w:rsidRPr="00FA604C">
        <w:rPr>
          <w:rFonts w:ascii="Times New Roman" w:hAnsi="Times New Roman" w:cs="Times New Roman"/>
          <w:sz w:val="24"/>
        </w:rPr>
        <w:t>–</w:t>
      </w:r>
      <w:r w:rsidRPr="00FA604C">
        <w:rPr>
          <w:rFonts w:ascii="Times New Roman" w:hAnsi="Times New Roman" w:cs="Times New Roman"/>
          <w:color w:val="000000"/>
          <w:sz w:val="24"/>
        </w:rPr>
        <w:t xml:space="preserve">298). Springer. </w:t>
      </w:r>
      <w:hyperlink r:id="rId172" w:history="1">
        <w:r w:rsidRPr="00FA604C">
          <w:rPr>
            <w:rStyle w:val="Hyperlink"/>
            <w:rFonts w:ascii="Times New Roman" w:hAnsi="Times New Roman" w:cs="Times New Roman"/>
            <w:sz w:val="24"/>
          </w:rPr>
          <w:t>https://doi.org/10.1007/978-3-030-30934-3_11</w:t>
        </w:r>
      </w:hyperlink>
    </w:p>
    <w:p w14:paraId="1E0BC4D5"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*Osborne, D., &amp; Sibley, C. G. (2012). Does personality matter? Openness correlates with </w:t>
      </w:r>
      <w:proofErr w:type="gramStart"/>
      <w:r w:rsidRPr="00FA604C">
        <w:rPr>
          <w:rFonts w:ascii="Times New Roman" w:eastAsia="等线" w:hAnsi="Times New Roman" w:cs="Times New Roman"/>
          <w:color w:val="000000"/>
          <w:kern w:val="0"/>
          <w:sz w:val="24"/>
        </w:rPr>
        <w:t>vote</w:t>
      </w:r>
      <w:proofErr w:type="gramEnd"/>
      <w:r w:rsidRPr="00FA604C">
        <w:rPr>
          <w:rFonts w:ascii="Times New Roman" w:eastAsia="等线" w:hAnsi="Times New Roman" w:cs="Times New Roman"/>
          <w:color w:val="000000"/>
          <w:kern w:val="0"/>
          <w:sz w:val="24"/>
        </w:rPr>
        <w:t xml:space="preserve"> choice, but particularly for politically sophisticated voters. </w:t>
      </w:r>
      <w:r w:rsidRPr="00FA604C">
        <w:rPr>
          <w:rFonts w:ascii="Times New Roman" w:eastAsia="等线" w:hAnsi="Times New Roman" w:cs="Times New Roman"/>
          <w:i/>
          <w:iCs/>
          <w:color w:val="000000"/>
          <w:kern w:val="0"/>
          <w:sz w:val="24"/>
        </w:rPr>
        <w:t>Journal of Research in Personality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46</w:t>
      </w:r>
      <w:r w:rsidRPr="00FA604C">
        <w:rPr>
          <w:rFonts w:ascii="Times New Roman" w:eastAsia="等线" w:hAnsi="Times New Roman" w:cs="Times New Roman"/>
          <w:color w:val="000000"/>
          <w:kern w:val="0"/>
          <w:sz w:val="24"/>
        </w:rPr>
        <w:t xml:space="preserve">(6), 743–751. </w:t>
      </w:r>
      <w:hyperlink r:id="rId173" w:history="1">
        <w:r w:rsidRPr="00FA604C">
          <w:rPr>
            <w:rStyle w:val="Hyperlink"/>
            <w:rFonts w:ascii="Times New Roman" w:eastAsia="等线" w:hAnsi="Times New Roman" w:cs="Times New Roman"/>
            <w:kern w:val="0"/>
            <w:sz w:val="24"/>
          </w:rPr>
          <w:t>https://doi.org/10.1016/j.jrp.2012.09.001</w:t>
        </w:r>
      </w:hyperlink>
    </w:p>
    <w:p w14:paraId="6B52B951" w14:textId="77777777" w:rsidR="00FB6380" w:rsidRPr="00FA604C" w:rsidRDefault="00FB6380" w:rsidP="00FB6380">
      <w:pPr>
        <w:spacing w:line="480" w:lineRule="auto"/>
        <w:ind w:left="720" w:hanging="720"/>
        <w:jc w:val="left"/>
        <w:rPr>
          <w:rFonts w:ascii="Times New Roman" w:hAnsi="Times New Roman" w:cs="Times New Roman"/>
          <w:color w:val="0000FF"/>
          <w:sz w:val="24"/>
          <w:szCs w:val="24"/>
        </w:rPr>
      </w:pPr>
      <w:r w:rsidRPr="00FA604C">
        <w:rPr>
          <w:rFonts w:ascii="Times New Roman" w:hAnsi="Times New Roman" w:cs="Times New Roman"/>
          <w:color w:val="0000FF"/>
          <w:sz w:val="24"/>
          <w:szCs w:val="24"/>
        </w:rPr>
        <w:t xml:space="preserve">Padilla-Walker, L. M., &amp; Carlo, G. (2014). </w:t>
      </w:r>
      <w:r w:rsidRPr="00FA604C">
        <w:rPr>
          <w:rFonts w:ascii="Times New Roman" w:hAnsi="Times New Roman" w:cs="Times New Roman"/>
          <w:i/>
          <w:iCs/>
          <w:color w:val="0000FF"/>
          <w:sz w:val="24"/>
          <w:szCs w:val="24"/>
        </w:rPr>
        <w:t>Prosocial development: A multidimensional approach</w:t>
      </w:r>
      <w:r w:rsidRPr="00FA604C">
        <w:rPr>
          <w:rFonts w:ascii="Times New Roman" w:hAnsi="Times New Roman" w:cs="Times New Roman"/>
          <w:color w:val="0000FF"/>
          <w:sz w:val="24"/>
          <w:szCs w:val="24"/>
        </w:rPr>
        <w:t>. Oxford University Press.</w:t>
      </w:r>
    </w:p>
    <w:p w14:paraId="1CEA6BAE" w14:textId="5293D404"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*Penner, L. A. (2002). Dispositional and organizational influences on sustained volunteerism: An interactionist perspective. </w:t>
      </w:r>
      <w:r w:rsidRPr="00FA604C">
        <w:rPr>
          <w:rFonts w:ascii="Times New Roman" w:hAnsi="Times New Roman" w:cs="Times New Roman"/>
          <w:i/>
          <w:iCs/>
          <w:color w:val="000000"/>
          <w:sz w:val="24"/>
        </w:rPr>
        <w:t>Journal of Social Issues</w:t>
      </w:r>
      <w:r w:rsidRPr="00FA604C">
        <w:rPr>
          <w:rFonts w:ascii="Times New Roman" w:hAnsi="Times New Roman" w:cs="Times New Roman"/>
          <w:color w:val="000000"/>
          <w:sz w:val="24"/>
        </w:rPr>
        <w:t xml:space="preserve">, </w:t>
      </w:r>
      <w:r w:rsidRPr="00FA604C">
        <w:rPr>
          <w:rFonts w:ascii="Times New Roman" w:hAnsi="Times New Roman" w:cs="Times New Roman"/>
          <w:i/>
          <w:iCs/>
          <w:color w:val="000000"/>
          <w:sz w:val="24"/>
        </w:rPr>
        <w:t>58</w:t>
      </w:r>
      <w:r w:rsidRPr="00FA604C">
        <w:rPr>
          <w:rFonts w:ascii="Times New Roman" w:hAnsi="Times New Roman" w:cs="Times New Roman"/>
          <w:color w:val="000000"/>
          <w:sz w:val="24"/>
        </w:rPr>
        <w:t>(3), 447</w:t>
      </w:r>
      <w:r w:rsidRPr="00FA604C">
        <w:rPr>
          <w:rFonts w:ascii="Times New Roman" w:hAnsi="Times New Roman" w:cs="Times New Roman"/>
          <w:sz w:val="24"/>
        </w:rPr>
        <w:t>–</w:t>
      </w:r>
      <w:r w:rsidRPr="00FA604C">
        <w:rPr>
          <w:rFonts w:ascii="Times New Roman" w:hAnsi="Times New Roman" w:cs="Times New Roman"/>
          <w:color w:val="000000"/>
          <w:sz w:val="24"/>
        </w:rPr>
        <w:t xml:space="preserve">467. </w:t>
      </w:r>
      <w:hyperlink r:id="rId174" w:history="1">
        <w:r w:rsidRPr="00FA604C">
          <w:rPr>
            <w:rStyle w:val="Hyperlink"/>
            <w:rFonts w:ascii="Times New Roman" w:hAnsi="Times New Roman" w:cs="Times New Roman"/>
            <w:sz w:val="24"/>
          </w:rPr>
          <w:t>https://doi.org/10.1111/1540-4560.00270</w:t>
        </w:r>
      </w:hyperlink>
    </w:p>
    <w:p w14:paraId="6831C082" w14:textId="7777777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*Piff, P. K., Kraus, M. W., Côté, S., Cheng, B. H., &amp; Keltner, D. (2010). Having less, giving more: The influence of social class on prosocial behavior. </w:t>
      </w:r>
      <w:r w:rsidRPr="00FA604C">
        <w:rPr>
          <w:rFonts w:ascii="Times New Roman" w:hAnsi="Times New Roman" w:cs="Times New Roman"/>
          <w:i/>
          <w:color w:val="000000"/>
          <w:sz w:val="24"/>
        </w:rPr>
        <w:t>Journal of Personality and Social Psychology</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99</w:t>
      </w:r>
      <w:r w:rsidRPr="00FA604C">
        <w:rPr>
          <w:rFonts w:ascii="Times New Roman" w:hAnsi="Times New Roman" w:cs="Times New Roman"/>
          <w:color w:val="000000"/>
          <w:sz w:val="24"/>
        </w:rPr>
        <w:t>(5), 771</w:t>
      </w:r>
      <w:r w:rsidRPr="00FA604C">
        <w:rPr>
          <w:rFonts w:ascii="Times New Roman" w:hAnsi="Times New Roman" w:cs="Times New Roman"/>
          <w:sz w:val="24"/>
        </w:rPr>
        <w:t>–</w:t>
      </w:r>
      <w:r w:rsidRPr="00FA604C">
        <w:rPr>
          <w:rFonts w:ascii="Times New Roman" w:hAnsi="Times New Roman" w:cs="Times New Roman"/>
          <w:color w:val="000000"/>
          <w:sz w:val="24"/>
        </w:rPr>
        <w:t xml:space="preserve">784. </w:t>
      </w:r>
      <w:hyperlink r:id="rId175" w:history="1">
        <w:r w:rsidRPr="00FA604C">
          <w:rPr>
            <w:rStyle w:val="Hyperlink"/>
            <w:rFonts w:ascii="Times New Roman" w:hAnsi="Times New Roman" w:cs="Times New Roman"/>
            <w:sz w:val="24"/>
          </w:rPr>
          <w:t>https://doi.org/10.1037/a0020092</w:t>
        </w:r>
      </w:hyperlink>
    </w:p>
    <w:p w14:paraId="4A1F826A" w14:textId="77777777" w:rsidR="00284D96" w:rsidRPr="00FA604C" w:rsidRDefault="00284D96" w:rsidP="00284D96">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Piff, P. K., &amp; Robinson, A. R. (2017). Social class and prosocial behavior: Current evidence, caveats, and questions.</w:t>
      </w:r>
      <w:r w:rsidRPr="00FA604C">
        <w:rPr>
          <w:rFonts w:ascii="Times New Roman" w:eastAsia="宋体" w:hAnsi="Times New Roman" w:cs="Times New Roman"/>
          <w:i/>
          <w:iCs/>
          <w:sz w:val="24"/>
          <w:szCs w:val="24"/>
        </w:rPr>
        <w:t xml:space="preserve"> Current Opinion in Psychology</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18</w:t>
      </w:r>
      <w:r w:rsidRPr="00FA604C">
        <w:rPr>
          <w:rFonts w:ascii="Times New Roman" w:eastAsia="宋体" w:hAnsi="Times New Roman" w:cs="Times New Roman"/>
          <w:sz w:val="24"/>
          <w:szCs w:val="24"/>
        </w:rPr>
        <w:t>, 6</w:t>
      </w:r>
      <w:r w:rsidRPr="00FA604C">
        <w:rPr>
          <w:rFonts w:ascii="Times New Roman" w:hAnsi="Times New Roman" w:cs="Times New Roman"/>
          <w:sz w:val="24"/>
          <w:szCs w:val="24"/>
        </w:rPr>
        <w:t>–</w:t>
      </w:r>
      <w:r w:rsidRPr="00FA604C">
        <w:rPr>
          <w:rFonts w:ascii="Times New Roman" w:eastAsia="宋体" w:hAnsi="Times New Roman" w:cs="Times New Roman"/>
          <w:sz w:val="24"/>
          <w:szCs w:val="24"/>
        </w:rPr>
        <w:t xml:space="preserve">10. </w:t>
      </w:r>
      <w:hyperlink r:id="rId176" w:history="1">
        <w:r w:rsidRPr="00FA604C">
          <w:rPr>
            <w:rStyle w:val="Hyperlink"/>
            <w:rFonts w:ascii="Times New Roman" w:eastAsia="宋体" w:hAnsi="Times New Roman" w:cs="Times New Roman"/>
            <w:sz w:val="24"/>
            <w:szCs w:val="24"/>
          </w:rPr>
          <w:t>https://doi.org/10.1016/j.copsyc.2017.06.003</w:t>
        </w:r>
      </w:hyperlink>
    </w:p>
    <w:p w14:paraId="65A26A0E" w14:textId="77777777" w:rsidR="00A25B13" w:rsidRPr="00FA604C" w:rsidRDefault="00A25B13" w:rsidP="00A25B13">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Pletzer, J. L., Balliet, D., </w:t>
      </w:r>
      <w:proofErr w:type="spellStart"/>
      <w:r w:rsidRPr="00FA604C">
        <w:rPr>
          <w:rFonts w:ascii="Times New Roman" w:eastAsia="宋体" w:hAnsi="Times New Roman" w:cs="Times New Roman"/>
          <w:sz w:val="24"/>
          <w:szCs w:val="24"/>
        </w:rPr>
        <w:t>Joireman</w:t>
      </w:r>
      <w:proofErr w:type="spellEnd"/>
      <w:r w:rsidRPr="00FA604C">
        <w:rPr>
          <w:rFonts w:ascii="Times New Roman" w:eastAsia="宋体" w:hAnsi="Times New Roman" w:cs="Times New Roman"/>
          <w:sz w:val="24"/>
          <w:szCs w:val="24"/>
        </w:rPr>
        <w:t xml:space="preserve">, J., Kuhlman, D. M., Voelpel, S. C., &amp; Van Lange, P. A. M. (2018). Social value orientation, expectations, and cooperation in social dilemmas: A meta‐analysis. </w:t>
      </w:r>
      <w:r w:rsidRPr="00FA604C">
        <w:rPr>
          <w:rFonts w:ascii="Times New Roman" w:eastAsia="宋体" w:hAnsi="Times New Roman" w:cs="Times New Roman"/>
          <w:i/>
          <w:iCs/>
          <w:sz w:val="24"/>
          <w:szCs w:val="24"/>
        </w:rPr>
        <w:t>European Journal of Personality</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32</w:t>
      </w:r>
      <w:r w:rsidRPr="00FA604C">
        <w:rPr>
          <w:rFonts w:ascii="Times New Roman" w:eastAsia="宋体" w:hAnsi="Times New Roman" w:cs="Times New Roman"/>
          <w:sz w:val="24"/>
          <w:szCs w:val="24"/>
        </w:rPr>
        <w:t xml:space="preserve">(1), 62–83. </w:t>
      </w:r>
      <w:hyperlink r:id="rId177" w:history="1">
        <w:r w:rsidRPr="00FA604C">
          <w:rPr>
            <w:rStyle w:val="Hyperlink"/>
            <w:rFonts w:ascii="Times New Roman" w:eastAsia="宋体" w:hAnsi="Times New Roman" w:cs="Times New Roman"/>
            <w:sz w:val="24"/>
            <w:szCs w:val="24"/>
          </w:rPr>
          <w:t>https://doi.org/10.1002/per.2139</w:t>
        </w:r>
      </w:hyperlink>
    </w:p>
    <w:p w14:paraId="22CB99F1" w14:textId="77777777" w:rsidR="00A25B13" w:rsidRPr="00FA604C" w:rsidRDefault="00A25B13" w:rsidP="00A25B13">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Pletzer, J. L., </w:t>
      </w:r>
      <w:proofErr w:type="spellStart"/>
      <w:r w:rsidRPr="00FA604C">
        <w:rPr>
          <w:rFonts w:ascii="Times New Roman" w:eastAsia="宋体" w:hAnsi="Times New Roman" w:cs="Times New Roman"/>
          <w:sz w:val="24"/>
          <w:szCs w:val="24"/>
        </w:rPr>
        <w:t>Bentvelzen</w:t>
      </w:r>
      <w:proofErr w:type="spellEnd"/>
      <w:r w:rsidRPr="00FA604C">
        <w:rPr>
          <w:rFonts w:ascii="Times New Roman" w:eastAsia="宋体" w:hAnsi="Times New Roman" w:cs="Times New Roman"/>
          <w:sz w:val="24"/>
          <w:szCs w:val="24"/>
        </w:rPr>
        <w:t xml:space="preserve">, M., </w:t>
      </w:r>
      <w:proofErr w:type="spellStart"/>
      <w:r w:rsidRPr="00FA604C">
        <w:rPr>
          <w:rFonts w:ascii="Times New Roman" w:eastAsia="宋体" w:hAnsi="Times New Roman" w:cs="Times New Roman"/>
          <w:sz w:val="24"/>
          <w:szCs w:val="24"/>
        </w:rPr>
        <w:t>Oostrom</w:t>
      </w:r>
      <w:proofErr w:type="spellEnd"/>
      <w:r w:rsidRPr="00FA604C">
        <w:rPr>
          <w:rFonts w:ascii="Times New Roman" w:eastAsia="宋体" w:hAnsi="Times New Roman" w:cs="Times New Roman"/>
          <w:sz w:val="24"/>
          <w:szCs w:val="24"/>
        </w:rPr>
        <w:t xml:space="preserve">, J. K., &amp; de Vries, R. E. (2019). A meta-analysis of </w:t>
      </w:r>
      <w:r w:rsidRPr="00FA604C">
        <w:rPr>
          <w:rFonts w:ascii="Times New Roman" w:eastAsia="宋体" w:hAnsi="Times New Roman" w:cs="Times New Roman"/>
          <w:sz w:val="24"/>
          <w:szCs w:val="24"/>
        </w:rPr>
        <w:lastRenderedPageBreak/>
        <w:t xml:space="preserve">the relations between personality and workplace deviance: Big Five versus HEXACO. </w:t>
      </w:r>
      <w:r w:rsidRPr="00FA604C">
        <w:rPr>
          <w:rFonts w:ascii="Times New Roman" w:eastAsia="宋体" w:hAnsi="Times New Roman" w:cs="Times New Roman"/>
          <w:i/>
          <w:iCs/>
          <w:sz w:val="24"/>
          <w:szCs w:val="24"/>
        </w:rPr>
        <w:t>Journal of Vocational Behavior</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112</w:t>
      </w:r>
      <w:r w:rsidRPr="00FA604C">
        <w:rPr>
          <w:rFonts w:ascii="Times New Roman" w:eastAsia="宋体" w:hAnsi="Times New Roman" w:cs="Times New Roman"/>
          <w:sz w:val="24"/>
          <w:szCs w:val="24"/>
        </w:rPr>
        <w:t xml:space="preserve">, 369–383. </w:t>
      </w:r>
      <w:hyperlink r:id="rId178" w:history="1">
        <w:r w:rsidRPr="00FA604C">
          <w:rPr>
            <w:rStyle w:val="Hyperlink"/>
            <w:rFonts w:ascii="Times New Roman" w:eastAsia="宋体" w:hAnsi="Times New Roman" w:cs="Times New Roman"/>
            <w:sz w:val="24"/>
            <w:szCs w:val="24"/>
          </w:rPr>
          <w:t>https://doi.org/10.1016/j.jvb.2019.04.004</w:t>
        </w:r>
      </w:hyperlink>
    </w:p>
    <w:p w14:paraId="58206021" w14:textId="70362CCD" w:rsidR="00A25B13" w:rsidRPr="00FA604C" w:rsidRDefault="00A25B13" w:rsidP="00DB0DF7">
      <w:pPr>
        <w:spacing w:line="480" w:lineRule="auto"/>
        <w:ind w:left="720" w:hanging="720"/>
        <w:contextualSpacing/>
        <w:jc w:val="left"/>
        <w:rPr>
          <w:rFonts w:ascii="Times New Roman" w:hAnsi="Times New Roman" w:cs="Times New Roman"/>
          <w:color w:val="000000"/>
          <w:sz w:val="24"/>
        </w:rPr>
      </w:pPr>
      <w:r w:rsidRPr="00FA604C">
        <w:rPr>
          <w:rFonts w:ascii="Times New Roman" w:eastAsia="宋体" w:hAnsi="Times New Roman" w:cs="Times New Roman"/>
          <w:sz w:val="24"/>
          <w:szCs w:val="24"/>
        </w:rPr>
        <w:t>Portocarrero, F. F., Gonzalez, K., &amp; Ekema-</w:t>
      </w:r>
      <w:proofErr w:type="spellStart"/>
      <w:r w:rsidRPr="00FA604C">
        <w:rPr>
          <w:rFonts w:ascii="Times New Roman" w:eastAsia="宋体" w:hAnsi="Times New Roman" w:cs="Times New Roman"/>
          <w:sz w:val="24"/>
          <w:szCs w:val="24"/>
        </w:rPr>
        <w:t>Agbaw</w:t>
      </w:r>
      <w:proofErr w:type="spellEnd"/>
      <w:r w:rsidRPr="00FA604C">
        <w:rPr>
          <w:rFonts w:ascii="Times New Roman" w:eastAsia="宋体" w:hAnsi="Times New Roman" w:cs="Times New Roman"/>
          <w:sz w:val="24"/>
          <w:szCs w:val="24"/>
        </w:rPr>
        <w:t xml:space="preserve">, M. (2020). A meta-analytic review of the relationship between dispositional gratitude and well-being. </w:t>
      </w:r>
      <w:r w:rsidRPr="00FA604C">
        <w:rPr>
          <w:rFonts w:ascii="Times New Roman" w:eastAsia="宋体" w:hAnsi="Times New Roman" w:cs="Times New Roman"/>
          <w:i/>
          <w:iCs/>
          <w:sz w:val="24"/>
          <w:szCs w:val="24"/>
        </w:rPr>
        <w:t>Personality and Individual Differences</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164</w:t>
      </w:r>
      <w:r w:rsidRPr="00FA604C">
        <w:rPr>
          <w:rFonts w:ascii="Times New Roman" w:eastAsia="宋体" w:hAnsi="Times New Roman" w:cs="Times New Roman"/>
          <w:sz w:val="24"/>
          <w:szCs w:val="24"/>
        </w:rPr>
        <w:t xml:space="preserve">, </w:t>
      </w:r>
      <w:r w:rsidR="00B06730">
        <w:rPr>
          <w:rFonts w:ascii="Times New Roman" w:eastAsia="宋体" w:hAnsi="Times New Roman" w:cs="Times New Roman"/>
          <w:sz w:val="24"/>
          <w:szCs w:val="24"/>
        </w:rPr>
        <w:t xml:space="preserve">Article </w:t>
      </w:r>
      <w:r w:rsidRPr="00FA604C">
        <w:rPr>
          <w:rFonts w:ascii="Times New Roman" w:eastAsia="宋体" w:hAnsi="Times New Roman" w:cs="Times New Roman"/>
          <w:sz w:val="24"/>
          <w:szCs w:val="24"/>
        </w:rPr>
        <w:t xml:space="preserve">110101. </w:t>
      </w:r>
      <w:hyperlink r:id="rId179" w:history="1">
        <w:r w:rsidRPr="00FA604C">
          <w:rPr>
            <w:rStyle w:val="Hyperlink"/>
            <w:rFonts w:ascii="Times New Roman" w:eastAsia="宋体" w:hAnsi="Times New Roman" w:cs="Times New Roman"/>
            <w:sz w:val="24"/>
            <w:szCs w:val="24"/>
          </w:rPr>
          <w:t>https://doi.org/10.1016/j.paid.2020.110101</w:t>
        </w:r>
      </w:hyperlink>
    </w:p>
    <w:p w14:paraId="57B3344F" w14:textId="224BFC72" w:rsidR="00DB0DF7" w:rsidRPr="00FA604C" w:rsidRDefault="00DB0DF7" w:rsidP="00DB0DF7">
      <w:pPr>
        <w:spacing w:line="480" w:lineRule="auto"/>
        <w:ind w:left="720" w:hanging="720"/>
        <w:jc w:val="left"/>
        <w:rPr>
          <w:rStyle w:val="Hyperlink"/>
          <w:rFonts w:ascii="Times New Roman" w:hAnsi="Times New Roman" w:cs="Times New Roman"/>
          <w:sz w:val="24"/>
        </w:rPr>
      </w:pPr>
      <w:r w:rsidRPr="00FA604C">
        <w:rPr>
          <w:rFonts w:ascii="Times New Roman" w:hAnsi="Times New Roman" w:cs="Times New Roman"/>
          <w:color w:val="000000"/>
          <w:sz w:val="24"/>
        </w:rPr>
        <w:t xml:space="preserve">*Poulin, M. J. (2014). Volunteering predicts health among those who value others: Two national studies. </w:t>
      </w:r>
      <w:r w:rsidRPr="00FA604C">
        <w:rPr>
          <w:rFonts w:ascii="Times New Roman" w:hAnsi="Times New Roman" w:cs="Times New Roman"/>
          <w:i/>
          <w:color w:val="000000"/>
          <w:sz w:val="24"/>
        </w:rPr>
        <w:t>Health Psychology</w:t>
      </w:r>
      <w:r w:rsidRPr="00FA604C">
        <w:rPr>
          <w:rFonts w:ascii="Times New Roman" w:hAnsi="Times New Roman" w:cs="Times New Roman"/>
          <w:i/>
          <w:iCs/>
          <w:color w:val="000000"/>
          <w:sz w:val="24"/>
        </w:rPr>
        <w:t>, 33</w:t>
      </w:r>
      <w:r w:rsidRPr="00FA604C">
        <w:rPr>
          <w:rFonts w:ascii="Times New Roman" w:hAnsi="Times New Roman" w:cs="Times New Roman"/>
          <w:color w:val="000000"/>
          <w:sz w:val="24"/>
        </w:rPr>
        <w:t>(2), 120</w:t>
      </w:r>
      <w:r w:rsidRPr="00FA604C">
        <w:rPr>
          <w:rFonts w:ascii="Times New Roman" w:hAnsi="Times New Roman" w:cs="Times New Roman"/>
          <w:sz w:val="24"/>
        </w:rPr>
        <w:t>–</w:t>
      </w:r>
      <w:r w:rsidRPr="00FA604C">
        <w:rPr>
          <w:rFonts w:ascii="Times New Roman" w:hAnsi="Times New Roman" w:cs="Times New Roman"/>
          <w:color w:val="000000"/>
          <w:sz w:val="24"/>
        </w:rPr>
        <w:t xml:space="preserve">129. </w:t>
      </w:r>
      <w:hyperlink r:id="rId180" w:history="1">
        <w:r w:rsidRPr="00FA604C">
          <w:rPr>
            <w:rStyle w:val="Hyperlink"/>
            <w:rFonts w:ascii="Times New Roman" w:hAnsi="Times New Roman" w:cs="Times New Roman"/>
            <w:sz w:val="24"/>
          </w:rPr>
          <w:t>https://doi.org/10.1037/a0031620</w:t>
        </w:r>
      </w:hyperlink>
    </w:p>
    <w:p w14:paraId="10EAA8EC" w14:textId="7777777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*Puente-Díaz, R., &amp; </w:t>
      </w:r>
      <w:proofErr w:type="spellStart"/>
      <w:r w:rsidRPr="00FA604C">
        <w:rPr>
          <w:rFonts w:ascii="Times New Roman" w:hAnsi="Times New Roman" w:cs="Times New Roman"/>
          <w:color w:val="000000"/>
          <w:sz w:val="24"/>
        </w:rPr>
        <w:t>Meixueiro</w:t>
      </w:r>
      <w:proofErr w:type="spellEnd"/>
      <w:r w:rsidRPr="00FA604C">
        <w:rPr>
          <w:rFonts w:ascii="Times New Roman" w:hAnsi="Times New Roman" w:cs="Times New Roman"/>
          <w:color w:val="000000"/>
          <w:sz w:val="24"/>
        </w:rPr>
        <w:t xml:space="preserve">, G. (2016). An exploration of the relationships between gratitude, life satisfaction, and importance of helping others among a representative sample of the adult population of Mexico. </w:t>
      </w:r>
      <w:r w:rsidRPr="00FA604C">
        <w:rPr>
          <w:rFonts w:ascii="Times New Roman" w:hAnsi="Times New Roman" w:cs="Times New Roman"/>
          <w:i/>
          <w:color w:val="000000"/>
          <w:sz w:val="24"/>
        </w:rPr>
        <w:t>Cogent Psychology</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3</w:t>
      </w:r>
      <w:r w:rsidRPr="00FA604C">
        <w:rPr>
          <w:rFonts w:ascii="Times New Roman" w:hAnsi="Times New Roman" w:cs="Times New Roman"/>
          <w:color w:val="000000"/>
          <w:sz w:val="24"/>
        </w:rPr>
        <w:t xml:space="preserve">(1), Article 1160558. </w:t>
      </w:r>
      <w:hyperlink r:id="rId181" w:history="1">
        <w:r w:rsidRPr="00FA604C">
          <w:rPr>
            <w:rStyle w:val="Hyperlink"/>
            <w:rFonts w:ascii="Times New Roman" w:hAnsi="Times New Roman" w:cs="Times New Roman"/>
            <w:sz w:val="24"/>
          </w:rPr>
          <w:t>https://doi.org/10.1080/23311908.2016.1160558</w:t>
        </w:r>
      </w:hyperlink>
    </w:p>
    <w:p w14:paraId="155F20A2"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*Qiang, R., Li, X., &amp; Han, Q. (2021). The relationship between social class and generalized trust: the mediating role of sense of control. </w:t>
      </w:r>
      <w:r w:rsidRPr="00FA604C">
        <w:rPr>
          <w:rFonts w:ascii="Times New Roman" w:eastAsia="等线" w:hAnsi="Times New Roman" w:cs="Times New Roman"/>
          <w:i/>
          <w:iCs/>
          <w:color w:val="000000"/>
          <w:kern w:val="0"/>
          <w:sz w:val="24"/>
        </w:rPr>
        <w:t>Frontiers in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12</w:t>
      </w:r>
      <w:r w:rsidRPr="00FA604C">
        <w:rPr>
          <w:rFonts w:ascii="Times New Roman" w:eastAsia="等线" w:hAnsi="Times New Roman" w:cs="Times New Roman"/>
          <w:color w:val="000000"/>
          <w:kern w:val="0"/>
          <w:sz w:val="24"/>
        </w:rPr>
        <w:t xml:space="preserve">, 729083. </w:t>
      </w:r>
      <w:hyperlink r:id="rId182" w:history="1">
        <w:r w:rsidRPr="00FA604C">
          <w:rPr>
            <w:rStyle w:val="Hyperlink"/>
            <w:rFonts w:ascii="Times New Roman" w:eastAsia="等线" w:hAnsi="Times New Roman" w:cs="Times New Roman"/>
            <w:kern w:val="0"/>
            <w:sz w:val="24"/>
          </w:rPr>
          <w:t>https://doi.org/10.3389/fpsyg.2021.729083</w:t>
        </w:r>
      </w:hyperlink>
    </w:p>
    <w:p w14:paraId="7D73917B"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bookmarkStart w:id="70" w:name="OLE_LINK6"/>
      <w:r w:rsidRPr="00FA604C">
        <w:rPr>
          <w:rFonts w:ascii="Times New Roman" w:eastAsia="等线" w:hAnsi="Times New Roman" w:cs="Times New Roman"/>
          <w:color w:val="000000"/>
          <w:kern w:val="0"/>
          <w:sz w:val="24"/>
        </w:rPr>
        <w:t xml:space="preserve">*Quan, S., Li, M., Yang, X., Song, H., &amp; Wang, Z. (2022). Perceived parental emotional warmth and prosocial behaviors among emerging adults: Personal belief in a just world and gratitude as mediators. </w:t>
      </w:r>
      <w:r w:rsidRPr="00FA604C">
        <w:rPr>
          <w:rFonts w:ascii="Times New Roman" w:eastAsia="等线" w:hAnsi="Times New Roman" w:cs="Times New Roman"/>
          <w:i/>
          <w:iCs/>
          <w:color w:val="000000"/>
          <w:kern w:val="0"/>
          <w:sz w:val="24"/>
        </w:rPr>
        <w:t>Journal of Child and Family Studies</w:t>
      </w:r>
      <w:r w:rsidRPr="00FA604C">
        <w:rPr>
          <w:rFonts w:ascii="Times New Roman" w:eastAsia="等线" w:hAnsi="Times New Roman" w:cs="Times New Roman"/>
          <w:color w:val="000000"/>
          <w:kern w:val="0"/>
          <w:sz w:val="24"/>
        </w:rPr>
        <w:t>,</w:t>
      </w:r>
      <w:r w:rsidRPr="00FA604C">
        <w:rPr>
          <w:rFonts w:ascii="Times New Roman" w:eastAsia="等线" w:hAnsi="Times New Roman" w:cs="Times New Roman"/>
          <w:i/>
          <w:iCs/>
          <w:color w:val="000000"/>
          <w:kern w:val="0"/>
          <w:sz w:val="24"/>
        </w:rPr>
        <w:t xml:space="preserve"> 31</w:t>
      </w:r>
      <w:r w:rsidRPr="00FA604C">
        <w:rPr>
          <w:rFonts w:ascii="Times New Roman" w:eastAsia="等线" w:hAnsi="Times New Roman" w:cs="Times New Roman"/>
          <w:color w:val="000000"/>
          <w:kern w:val="0"/>
          <w:sz w:val="24"/>
        </w:rPr>
        <w:t xml:space="preserve">, 1019–1029. </w:t>
      </w:r>
      <w:hyperlink r:id="rId183" w:history="1">
        <w:r w:rsidRPr="00FA604C">
          <w:rPr>
            <w:rStyle w:val="Hyperlink"/>
            <w:rFonts w:ascii="Times New Roman" w:eastAsia="等线" w:hAnsi="Times New Roman" w:cs="Times New Roman"/>
            <w:kern w:val="0"/>
            <w:sz w:val="24"/>
          </w:rPr>
          <w:t>https://doi.org/10.1007/s10826-021-02173-1</w:t>
        </w:r>
      </w:hyperlink>
    </w:p>
    <w:bookmarkEnd w:id="70"/>
    <w:p w14:paraId="55A12972"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*Reckart, H. (2017). </w:t>
      </w:r>
      <w:r w:rsidRPr="00FA604C">
        <w:rPr>
          <w:rFonts w:ascii="Times New Roman" w:eastAsia="等线" w:hAnsi="Times New Roman" w:cs="Times New Roman"/>
          <w:i/>
          <w:iCs/>
          <w:color w:val="000000"/>
          <w:kern w:val="0"/>
          <w:sz w:val="24"/>
        </w:rPr>
        <w:t xml:space="preserve">Antecedents of adolescents' gratitude: personality, social support, and </w:t>
      </w:r>
      <w:r w:rsidRPr="00FA604C">
        <w:rPr>
          <w:rFonts w:ascii="Times New Roman" w:eastAsia="等线" w:hAnsi="Times New Roman" w:cs="Times New Roman"/>
          <w:i/>
          <w:iCs/>
          <w:color w:val="000000"/>
          <w:kern w:val="0"/>
          <w:sz w:val="24"/>
        </w:rPr>
        <w:lastRenderedPageBreak/>
        <w:t>stressful life events</w:t>
      </w:r>
      <w:r w:rsidRPr="00FA604C">
        <w:rPr>
          <w:rFonts w:ascii="Times New Roman" w:eastAsia="等线" w:hAnsi="Times New Roman" w:cs="Times New Roman"/>
          <w:color w:val="000000"/>
          <w:kern w:val="0"/>
          <w:sz w:val="24"/>
        </w:rPr>
        <w:t> [Unpublished doctoral dissertation]. University of South Carolina.</w:t>
      </w:r>
    </w:p>
    <w:p w14:paraId="22BFEDBB" w14:textId="6E4E01BE"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*Ren, Z., Yue, G., Xiao, W., &amp; Fan, Q. (2022). The influence of subjective socioeconomic status on life satisfaction: The chain mediating role of social equity and social trust. </w:t>
      </w:r>
      <w:r w:rsidRPr="00FA604C">
        <w:rPr>
          <w:rFonts w:ascii="Times New Roman" w:eastAsia="等线" w:hAnsi="Times New Roman" w:cs="Times New Roman"/>
          <w:i/>
          <w:iCs/>
          <w:color w:val="000000"/>
          <w:kern w:val="0"/>
          <w:sz w:val="24"/>
        </w:rPr>
        <w:t>International Journal of Environmental Research and Public Health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19</w:t>
      </w:r>
      <w:r w:rsidRPr="00FA604C">
        <w:rPr>
          <w:rFonts w:ascii="Times New Roman" w:eastAsia="等线" w:hAnsi="Times New Roman" w:cs="Times New Roman"/>
          <w:color w:val="000000"/>
          <w:kern w:val="0"/>
          <w:sz w:val="24"/>
        </w:rPr>
        <w:t xml:space="preserve">(23), </w:t>
      </w:r>
      <w:r w:rsidR="00C5142A">
        <w:rPr>
          <w:rFonts w:ascii="Times New Roman" w:eastAsia="等线" w:hAnsi="Times New Roman" w:cs="Times New Roman" w:hint="eastAsia"/>
          <w:color w:val="000000"/>
          <w:kern w:val="0"/>
          <w:sz w:val="24"/>
        </w:rPr>
        <w:t xml:space="preserve">Article </w:t>
      </w:r>
      <w:r w:rsidRPr="00FA604C">
        <w:rPr>
          <w:rFonts w:ascii="Times New Roman" w:eastAsia="等线" w:hAnsi="Times New Roman" w:cs="Times New Roman"/>
          <w:color w:val="000000"/>
          <w:kern w:val="0"/>
          <w:sz w:val="24"/>
        </w:rPr>
        <w:t xml:space="preserve">15652. </w:t>
      </w:r>
      <w:hyperlink r:id="rId184" w:history="1">
        <w:r w:rsidRPr="00FA604C">
          <w:rPr>
            <w:rStyle w:val="Hyperlink"/>
            <w:rFonts w:ascii="Times New Roman" w:eastAsia="等线" w:hAnsi="Times New Roman" w:cs="Times New Roman"/>
            <w:kern w:val="0"/>
            <w:sz w:val="24"/>
          </w:rPr>
          <w:t>https://doi.org/10.3390/ijerph192315652</w:t>
        </w:r>
      </w:hyperlink>
    </w:p>
    <w:p w14:paraId="380FE751" w14:textId="66307BE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w:t>
      </w:r>
      <w:proofErr w:type="spellStart"/>
      <w:r w:rsidRPr="00FA604C">
        <w:rPr>
          <w:rFonts w:ascii="Times New Roman" w:hAnsi="Times New Roman" w:cs="Times New Roman"/>
          <w:color w:val="000000"/>
          <w:sz w:val="24"/>
        </w:rPr>
        <w:t>Ringshaw</w:t>
      </w:r>
      <w:proofErr w:type="spellEnd"/>
      <w:r w:rsidRPr="00FA604C">
        <w:rPr>
          <w:rFonts w:ascii="Times New Roman" w:hAnsi="Times New Roman" w:cs="Times New Roman"/>
          <w:color w:val="000000"/>
          <w:sz w:val="24"/>
        </w:rPr>
        <w:t xml:space="preserve">, J. E. (2015). </w:t>
      </w:r>
      <w:r w:rsidRPr="00FA604C">
        <w:rPr>
          <w:rFonts w:ascii="Times New Roman" w:hAnsi="Times New Roman" w:cs="Times New Roman"/>
          <w:i/>
          <w:iCs/>
          <w:color w:val="000000"/>
          <w:sz w:val="24"/>
        </w:rPr>
        <w:t xml:space="preserve">Investigating cognitive and affective empathy as predictors of prosocial </w:t>
      </w:r>
      <w:proofErr w:type="spellStart"/>
      <w:r w:rsidRPr="00FA604C">
        <w:rPr>
          <w:rFonts w:ascii="Times New Roman" w:hAnsi="Times New Roman" w:cs="Times New Roman"/>
          <w:i/>
          <w:iCs/>
          <w:color w:val="000000"/>
          <w:sz w:val="24"/>
        </w:rPr>
        <w:t>behaviour</w:t>
      </w:r>
      <w:proofErr w:type="spellEnd"/>
      <w:r w:rsidRPr="00FA604C">
        <w:rPr>
          <w:rFonts w:ascii="Times New Roman" w:hAnsi="Times New Roman" w:cs="Times New Roman"/>
          <w:i/>
          <w:iCs/>
          <w:color w:val="000000"/>
          <w:sz w:val="24"/>
        </w:rPr>
        <w:t xml:space="preserve"> in typically developing </w:t>
      </w:r>
      <w:r w:rsidR="008C0A79">
        <w:rPr>
          <w:rFonts w:ascii="Times New Roman" w:hAnsi="Times New Roman" w:cs="Times New Roman"/>
          <w:i/>
          <w:iCs/>
          <w:color w:val="000000"/>
          <w:sz w:val="24"/>
        </w:rPr>
        <w:t>S</w:t>
      </w:r>
      <w:r w:rsidRPr="00FA604C">
        <w:rPr>
          <w:rFonts w:ascii="Times New Roman" w:hAnsi="Times New Roman" w:cs="Times New Roman"/>
          <w:i/>
          <w:iCs/>
          <w:color w:val="000000"/>
          <w:sz w:val="24"/>
        </w:rPr>
        <w:t>outh African children</w:t>
      </w:r>
      <w:r w:rsidRPr="00FA604C">
        <w:rPr>
          <w:rFonts w:ascii="Times New Roman" w:hAnsi="Times New Roman" w:cs="Times New Roman"/>
          <w:color w:val="000000"/>
          <w:sz w:val="24"/>
        </w:rPr>
        <w:t xml:space="preserve"> [Unpublished doctoral dissertation]. University of Cape Town.</w:t>
      </w:r>
    </w:p>
    <w:p w14:paraId="5529D3BC" w14:textId="77777777" w:rsidR="00DB0DF7" w:rsidRPr="00FA604C" w:rsidRDefault="00DB0DF7" w:rsidP="00DB0DF7">
      <w:pPr>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*Seibert, S. E., &amp; Kraimer, M. L. (2001). The five-factor model of personality and career success. </w:t>
      </w:r>
      <w:r w:rsidRPr="00FA604C">
        <w:rPr>
          <w:rFonts w:ascii="Times New Roman" w:eastAsia="宋体" w:hAnsi="Times New Roman" w:cs="Times New Roman"/>
          <w:i/>
          <w:iCs/>
          <w:color w:val="222222"/>
          <w:kern w:val="0"/>
          <w:sz w:val="24"/>
        </w:rPr>
        <w:t>Journal of Vocational Behavior</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58</w:t>
      </w:r>
      <w:r w:rsidRPr="00FA604C">
        <w:rPr>
          <w:rFonts w:ascii="Times New Roman" w:eastAsia="宋体" w:hAnsi="Times New Roman" w:cs="Times New Roman"/>
          <w:color w:val="222222"/>
          <w:kern w:val="0"/>
          <w:sz w:val="24"/>
        </w:rPr>
        <w:t xml:space="preserve">(1), 1–21. </w:t>
      </w:r>
      <w:hyperlink r:id="rId185" w:history="1">
        <w:r w:rsidRPr="00FA604C">
          <w:rPr>
            <w:rStyle w:val="Hyperlink"/>
            <w:rFonts w:ascii="Times New Roman" w:eastAsia="宋体" w:hAnsi="Times New Roman" w:cs="Times New Roman"/>
            <w:kern w:val="0"/>
            <w:sz w:val="24"/>
          </w:rPr>
          <w:t>https://doi.org/10.1006/jvbe.2000.1757</w:t>
        </w:r>
      </w:hyperlink>
    </w:p>
    <w:p w14:paraId="40ACADCF"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bookmarkStart w:id="71" w:name="OLE_LINK93"/>
      <w:proofErr w:type="spellStart"/>
      <w:r w:rsidRPr="00FA604C">
        <w:rPr>
          <w:rFonts w:ascii="Times New Roman" w:eastAsia="等线" w:hAnsi="Times New Roman" w:cs="Times New Roman"/>
          <w:color w:val="000000"/>
          <w:kern w:val="0"/>
          <w:sz w:val="24"/>
        </w:rPr>
        <w:t>Selasih</w:t>
      </w:r>
      <w:proofErr w:type="spellEnd"/>
      <w:r w:rsidRPr="00FA604C">
        <w:rPr>
          <w:rFonts w:ascii="Times New Roman" w:eastAsia="等线" w:hAnsi="Times New Roman" w:cs="Times New Roman"/>
          <w:color w:val="000000"/>
          <w:kern w:val="0"/>
          <w:sz w:val="24"/>
        </w:rPr>
        <w:t xml:space="preserve">, N. N., </w:t>
      </w:r>
      <w:proofErr w:type="spellStart"/>
      <w:r w:rsidRPr="00FA604C">
        <w:rPr>
          <w:rFonts w:ascii="Times New Roman" w:eastAsia="等线" w:hAnsi="Times New Roman" w:cs="Times New Roman"/>
          <w:color w:val="000000"/>
          <w:kern w:val="0"/>
          <w:sz w:val="24"/>
        </w:rPr>
        <w:t>Winaja</w:t>
      </w:r>
      <w:proofErr w:type="spellEnd"/>
      <w:r w:rsidRPr="00FA604C">
        <w:rPr>
          <w:rFonts w:ascii="Times New Roman" w:eastAsia="等线" w:hAnsi="Times New Roman" w:cs="Times New Roman"/>
          <w:color w:val="000000"/>
          <w:kern w:val="0"/>
          <w:sz w:val="24"/>
        </w:rPr>
        <w:t xml:space="preserve">, I. W., </w:t>
      </w:r>
      <w:proofErr w:type="spellStart"/>
      <w:r w:rsidRPr="00FA604C">
        <w:rPr>
          <w:rFonts w:ascii="Times New Roman" w:eastAsia="等线" w:hAnsi="Times New Roman" w:cs="Times New Roman"/>
          <w:color w:val="000000"/>
          <w:kern w:val="0"/>
          <w:sz w:val="24"/>
        </w:rPr>
        <w:t>Nitayadnya</w:t>
      </w:r>
      <w:proofErr w:type="spellEnd"/>
      <w:r w:rsidRPr="00FA604C">
        <w:rPr>
          <w:rFonts w:ascii="Times New Roman" w:eastAsia="等线" w:hAnsi="Times New Roman" w:cs="Times New Roman"/>
          <w:color w:val="000000"/>
          <w:kern w:val="0"/>
          <w:sz w:val="24"/>
        </w:rPr>
        <w:t xml:space="preserve">, I. W., &amp; </w:t>
      </w:r>
      <w:proofErr w:type="spellStart"/>
      <w:r w:rsidRPr="00FA604C">
        <w:rPr>
          <w:rFonts w:ascii="Times New Roman" w:eastAsia="等线" w:hAnsi="Times New Roman" w:cs="Times New Roman"/>
          <w:color w:val="000000"/>
          <w:kern w:val="0"/>
          <w:sz w:val="24"/>
        </w:rPr>
        <w:t>Budiasa</w:t>
      </w:r>
      <w:proofErr w:type="spellEnd"/>
      <w:r w:rsidRPr="00FA604C">
        <w:rPr>
          <w:rFonts w:ascii="Times New Roman" w:eastAsia="等线" w:hAnsi="Times New Roman" w:cs="Times New Roman"/>
          <w:color w:val="000000"/>
          <w:kern w:val="0"/>
          <w:sz w:val="24"/>
        </w:rPr>
        <w:t>, I. M. (2022). Religious belonging and sense of self in Hindu education: The role of teachers’ dynamic approaches and students’ socioeconomic status. </w:t>
      </w:r>
      <w:r w:rsidRPr="00FA604C">
        <w:rPr>
          <w:rFonts w:ascii="Times New Roman" w:eastAsia="等线" w:hAnsi="Times New Roman" w:cs="Times New Roman"/>
          <w:i/>
          <w:iCs/>
          <w:color w:val="000000"/>
          <w:kern w:val="0"/>
          <w:sz w:val="24"/>
        </w:rPr>
        <w:t>Eurasian Journal of Educational Research</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102</w:t>
      </w:r>
      <w:r w:rsidRPr="00FA604C">
        <w:rPr>
          <w:rFonts w:ascii="Times New Roman" w:eastAsia="等线" w:hAnsi="Times New Roman" w:cs="Times New Roman"/>
          <w:color w:val="000000"/>
          <w:kern w:val="0"/>
          <w:sz w:val="24"/>
        </w:rPr>
        <w:t>(102), 278–300.</w:t>
      </w:r>
      <w:bookmarkEnd w:id="71"/>
    </w:p>
    <w:p w14:paraId="4D2BEEBE" w14:textId="2D331B68" w:rsidR="00094D02" w:rsidRDefault="00094D02" w:rsidP="00D22D65">
      <w:pPr>
        <w:spacing w:line="480" w:lineRule="auto"/>
        <w:ind w:left="720" w:hanging="720"/>
        <w:jc w:val="left"/>
        <w:rPr>
          <w:rFonts w:ascii="Times New Roman" w:eastAsia="等线" w:hAnsi="Times New Roman" w:cs="Times New Roman"/>
          <w:color w:val="000000"/>
          <w:kern w:val="0"/>
          <w:sz w:val="24"/>
        </w:rPr>
      </w:pPr>
      <w:r w:rsidRPr="00094D02">
        <w:rPr>
          <w:rFonts w:ascii="Times New Roman" w:eastAsia="等线" w:hAnsi="Times New Roman" w:cs="Times New Roman"/>
          <w:color w:val="000000"/>
          <w:kern w:val="0"/>
          <w:sz w:val="24"/>
        </w:rPr>
        <w:t xml:space="preserve">Selman, R. L. (1979). </w:t>
      </w:r>
      <w:r w:rsidRPr="00094D02">
        <w:rPr>
          <w:rFonts w:ascii="Times New Roman" w:eastAsia="等线" w:hAnsi="Times New Roman" w:cs="Times New Roman"/>
          <w:i/>
          <w:iCs/>
          <w:color w:val="000000"/>
          <w:kern w:val="0"/>
          <w:sz w:val="24"/>
        </w:rPr>
        <w:t>Assessing interpersonal understanding: An interview and scoring manual</w:t>
      </w:r>
      <w:r>
        <w:rPr>
          <w:rFonts w:ascii="Times New Roman" w:eastAsia="等线" w:hAnsi="Times New Roman" w:cs="Times New Roman" w:hint="eastAsia"/>
          <w:i/>
          <w:iCs/>
          <w:color w:val="000000"/>
          <w:kern w:val="0"/>
          <w:sz w:val="24"/>
        </w:rPr>
        <w:t xml:space="preserve"> in five parts </w:t>
      </w:r>
      <w:r>
        <w:rPr>
          <w:rFonts w:ascii="Times New Roman" w:eastAsia="等线" w:hAnsi="Times New Roman" w:cs="Times New Roman" w:hint="eastAsia"/>
          <w:color w:val="000000"/>
          <w:kern w:val="0"/>
          <w:sz w:val="24"/>
        </w:rPr>
        <w:t>[</w:t>
      </w:r>
      <w:r w:rsidRPr="00094D02">
        <w:rPr>
          <w:rFonts w:ascii="Times New Roman" w:eastAsia="等线" w:hAnsi="Times New Roman" w:cs="Times New Roman"/>
          <w:color w:val="000000"/>
          <w:kern w:val="0"/>
          <w:sz w:val="24"/>
        </w:rPr>
        <w:t>Unpublished manuscript</w:t>
      </w:r>
      <w:r>
        <w:rPr>
          <w:rFonts w:ascii="Times New Roman" w:eastAsia="等线" w:hAnsi="Times New Roman" w:cs="Times New Roman" w:hint="eastAsia"/>
          <w:color w:val="000000"/>
          <w:kern w:val="0"/>
          <w:sz w:val="24"/>
        </w:rPr>
        <w:t>].</w:t>
      </w:r>
      <w:r w:rsidRPr="00094D02">
        <w:rPr>
          <w:rFonts w:ascii="Times New Roman" w:eastAsia="等线" w:hAnsi="Times New Roman" w:cs="Times New Roman"/>
          <w:color w:val="000000"/>
          <w:kern w:val="0"/>
          <w:sz w:val="24"/>
        </w:rPr>
        <w:t xml:space="preserve"> Harvard University</w:t>
      </w:r>
    </w:p>
    <w:p w14:paraId="3B94C839" w14:textId="78D0A7CB"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t>
      </w:r>
      <w:proofErr w:type="spellStart"/>
      <w:r w:rsidRPr="00FA604C">
        <w:rPr>
          <w:rFonts w:ascii="Times New Roman" w:eastAsia="等线" w:hAnsi="Times New Roman" w:cs="Times New Roman"/>
          <w:color w:val="000000"/>
          <w:kern w:val="0"/>
          <w:sz w:val="24"/>
        </w:rPr>
        <w:t>Semeijn</w:t>
      </w:r>
      <w:proofErr w:type="spellEnd"/>
      <w:r w:rsidRPr="00FA604C">
        <w:rPr>
          <w:rFonts w:ascii="Times New Roman" w:eastAsia="等线" w:hAnsi="Times New Roman" w:cs="Times New Roman"/>
          <w:color w:val="000000"/>
          <w:kern w:val="0"/>
          <w:sz w:val="24"/>
        </w:rPr>
        <w:t xml:space="preserve">, J. H., Van der Heijden, B. I. J. M., &amp; De </w:t>
      </w:r>
      <w:proofErr w:type="spellStart"/>
      <w:r w:rsidRPr="00FA604C">
        <w:rPr>
          <w:rFonts w:ascii="Times New Roman" w:eastAsia="等线" w:hAnsi="Times New Roman" w:cs="Times New Roman"/>
          <w:color w:val="000000"/>
          <w:kern w:val="0"/>
          <w:sz w:val="24"/>
        </w:rPr>
        <w:t>Beuckelaer</w:t>
      </w:r>
      <w:proofErr w:type="spellEnd"/>
      <w:r w:rsidRPr="00FA604C">
        <w:rPr>
          <w:rFonts w:ascii="Times New Roman" w:eastAsia="等线" w:hAnsi="Times New Roman" w:cs="Times New Roman"/>
          <w:color w:val="000000"/>
          <w:kern w:val="0"/>
          <w:sz w:val="24"/>
        </w:rPr>
        <w:t xml:space="preserve">, A. (2020). Personality traits and types in relation to career success: An empirical comparison using the </w:t>
      </w:r>
      <w:r w:rsidR="00A1487F">
        <w:rPr>
          <w:rFonts w:ascii="Times New Roman" w:eastAsia="等线" w:hAnsi="Times New Roman" w:cs="Times New Roman" w:hint="eastAsia"/>
          <w:color w:val="000000"/>
          <w:kern w:val="0"/>
          <w:sz w:val="24"/>
        </w:rPr>
        <w:t>B</w:t>
      </w:r>
      <w:r w:rsidRPr="00FA604C">
        <w:rPr>
          <w:rFonts w:ascii="Times New Roman" w:eastAsia="等线" w:hAnsi="Times New Roman" w:cs="Times New Roman"/>
          <w:color w:val="000000"/>
          <w:kern w:val="0"/>
          <w:sz w:val="24"/>
        </w:rPr>
        <w:t xml:space="preserve">ig </w:t>
      </w:r>
      <w:r w:rsidR="00A1487F">
        <w:rPr>
          <w:rFonts w:ascii="Times New Roman" w:eastAsia="等线" w:hAnsi="Times New Roman" w:cs="Times New Roman" w:hint="eastAsia"/>
          <w:color w:val="000000"/>
          <w:kern w:val="0"/>
          <w:sz w:val="24"/>
        </w:rPr>
        <w:t>F</w:t>
      </w:r>
      <w:r w:rsidRPr="00FA604C">
        <w:rPr>
          <w:rFonts w:ascii="Times New Roman" w:eastAsia="等线" w:hAnsi="Times New Roman" w:cs="Times New Roman"/>
          <w:color w:val="000000"/>
          <w:kern w:val="0"/>
          <w:sz w:val="24"/>
        </w:rPr>
        <w:t>ive. </w:t>
      </w:r>
      <w:r w:rsidRPr="00FA604C">
        <w:rPr>
          <w:rFonts w:ascii="Times New Roman" w:eastAsia="等线" w:hAnsi="Times New Roman" w:cs="Times New Roman"/>
          <w:i/>
          <w:iCs/>
          <w:color w:val="000000"/>
          <w:kern w:val="0"/>
          <w:sz w:val="24"/>
        </w:rPr>
        <w:t>Applied Psychology</w:t>
      </w:r>
      <w:r w:rsidR="00A1487F">
        <w:rPr>
          <w:rFonts w:ascii="Times New Roman" w:eastAsia="等线" w:hAnsi="Times New Roman" w:cs="Times New Roman" w:hint="eastAsia"/>
          <w:i/>
          <w:iCs/>
          <w:color w:val="000000"/>
          <w:kern w:val="0"/>
          <w:sz w:val="24"/>
        </w:rPr>
        <w:t>:</w:t>
      </w:r>
      <w:r w:rsidR="00A1487F">
        <w:rPr>
          <w:rFonts w:hint="eastAsia"/>
        </w:rPr>
        <w:t xml:space="preserve"> </w:t>
      </w:r>
      <w:r w:rsidR="00A1487F" w:rsidRPr="00A1487F">
        <w:rPr>
          <w:rFonts w:ascii="Times New Roman" w:eastAsia="等线" w:hAnsi="Times New Roman" w:cs="Times New Roman" w:hint="eastAsia"/>
          <w:i/>
          <w:iCs/>
          <w:color w:val="000000"/>
          <w:kern w:val="0"/>
          <w:sz w:val="24"/>
        </w:rPr>
        <w:t>An International Review</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69</w:t>
      </w:r>
      <w:r w:rsidRPr="00FA604C">
        <w:rPr>
          <w:rFonts w:ascii="Times New Roman" w:eastAsia="等线" w:hAnsi="Times New Roman" w:cs="Times New Roman"/>
          <w:color w:val="000000"/>
          <w:kern w:val="0"/>
          <w:sz w:val="24"/>
        </w:rPr>
        <w:t xml:space="preserve">(2), 538–556. </w:t>
      </w:r>
      <w:hyperlink r:id="rId186" w:history="1">
        <w:r w:rsidRPr="00FA604C">
          <w:rPr>
            <w:rStyle w:val="Hyperlink"/>
            <w:rFonts w:ascii="Times New Roman" w:eastAsia="等线" w:hAnsi="Times New Roman" w:cs="Times New Roman"/>
            <w:kern w:val="0"/>
            <w:sz w:val="24"/>
          </w:rPr>
          <w:t>https://doi.org/10.1111/apps.12174</w:t>
        </w:r>
      </w:hyperlink>
    </w:p>
    <w:p w14:paraId="55D20D5F" w14:textId="77777777" w:rsidR="00DB0DF7" w:rsidRPr="00FA604C" w:rsidRDefault="00DB0DF7" w:rsidP="00DB0DF7">
      <w:pPr>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*Shanahan, M. J., Bauldry, S., Roberts, B. W., Macmillan, R., &amp; Russo, R. (2014). </w:t>
      </w:r>
      <w:r w:rsidRPr="00FA604C">
        <w:rPr>
          <w:rFonts w:ascii="Times New Roman" w:eastAsia="宋体" w:hAnsi="Times New Roman" w:cs="Times New Roman"/>
          <w:color w:val="222222"/>
          <w:kern w:val="0"/>
          <w:sz w:val="24"/>
        </w:rPr>
        <w:lastRenderedPageBreak/>
        <w:t>Personality and the reproduction of social class. </w:t>
      </w:r>
      <w:r w:rsidRPr="00FA604C">
        <w:rPr>
          <w:rFonts w:ascii="Times New Roman" w:eastAsia="宋体" w:hAnsi="Times New Roman" w:cs="Times New Roman"/>
          <w:i/>
          <w:iCs/>
          <w:color w:val="222222"/>
          <w:kern w:val="0"/>
          <w:sz w:val="24"/>
        </w:rPr>
        <w:t>Social Forces</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93</w:t>
      </w:r>
      <w:r w:rsidRPr="00FA604C">
        <w:rPr>
          <w:rFonts w:ascii="Times New Roman" w:eastAsia="宋体" w:hAnsi="Times New Roman" w:cs="Times New Roman"/>
          <w:color w:val="222222"/>
          <w:kern w:val="0"/>
          <w:sz w:val="24"/>
        </w:rPr>
        <w:t xml:space="preserve">(1), 209–240. </w:t>
      </w:r>
      <w:hyperlink r:id="rId187" w:history="1">
        <w:r w:rsidRPr="00FA604C">
          <w:rPr>
            <w:rStyle w:val="Hyperlink"/>
            <w:rFonts w:ascii="Times New Roman" w:eastAsia="宋体" w:hAnsi="Times New Roman" w:cs="Times New Roman"/>
            <w:kern w:val="0"/>
            <w:sz w:val="24"/>
          </w:rPr>
          <w:t>https://doi.org/10.1093/sf/sou050</w:t>
        </w:r>
      </w:hyperlink>
    </w:p>
    <w:p w14:paraId="7657C71B" w14:textId="77777777" w:rsidR="00DB0DF7" w:rsidRPr="00FA604C" w:rsidRDefault="00DB0DF7" w:rsidP="00DB0DF7">
      <w:pPr>
        <w:spacing w:line="480" w:lineRule="auto"/>
        <w:ind w:left="720" w:hanging="720"/>
        <w:jc w:val="left"/>
        <w:rPr>
          <w:rStyle w:val="Hyperlink"/>
          <w:rFonts w:ascii="Times New Roman" w:hAnsi="Times New Roman" w:cs="Times New Roman"/>
          <w:sz w:val="24"/>
        </w:rPr>
      </w:pPr>
      <w:r w:rsidRPr="00FA604C">
        <w:rPr>
          <w:rFonts w:ascii="Times New Roman" w:hAnsi="Times New Roman" w:cs="Times New Roman"/>
          <w:color w:val="000000"/>
          <w:sz w:val="24"/>
        </w:rPr>
        <w:t xml:space="preserve">*Shane, J., Niwa, E. Y., &amp; Heckhausen, J. (2021). </w:t>
      </w:r>
      <w:proofErr w:type="spellStart"/>
      <w:r w:rsidRPr="00FA604C">
        <w:rPr>
          <w:rFonts w:ascii="Times New Roman" w:hAnsi="Times New Roman" w:cs="Times New Roman"/>
          <w:color w:val="000000"/>
          <w:sz w:val="24"/>
        </w:rPr>
        <w:t>Prosociality</w:t>
      </w:r>
      <w:proofErr w:type="spellEnd"/>
      <w:r w:rsidRPr="00FA604C">
        <w:rPr>
          <w:rFonts w:ascii="Times New Roman" w:hAnsi="Times New Roman" w:cs="Times New Roman"/>
          <w:color w:val="000000"/>
          <w:sz w:val="24"/>
        </w:rPr>
        <w:t xml:space="preserve"> across adulthood: A developmental and motivational perspective. </w:t>
      </w:r>
      <w:r w:rsidRPr="00FA604C">
        <w:rPr>
          <w:rFonts w:ascii="Times New Roman" w:hAnsi="Times New Roman" w:cs="Times New Roman"/>
          <w:i/>
          <w:color w:val="000000"/>
          <w:sz w:val="24"/>
        </w:rPr>
        <w:t>Psychology and Aging</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36</w:t>
      </w:r>
      <w:r w:rsidRPr="00FA604C">
        <w:rPr>
          <w:rFonts w:ascii="Times New Roman" w:hAnsi="Times New Roman" w:cs="Times New Roman"/>
          <w:color w:val="000000"/>
          <w:sz w:val="24"/>
        </w:rPr>
        <w:t>(1), 22</w:t>
      </w:r>
      <w:r w:rsidRPr="00FA604C">
        <w:rPr>
          <w:rFonts w:ascii="Times New Roman" w:hAnsi="Times New Roman" w:cs="Times New Roman"/>
          <w:sz w:val="24"/>
        </w:rPr>
        <w:t>–</w:t>
      </w:r>
      <w:r w:rsidRPr="00FA604C">
        <w:rPr>
          <w:rFonts w:ascii="Times New Roman" w:hAnsi="Times New Roman" w:cs="Times New Roman"/>
          <w:color w:val="000000"/>
          <w:sz w:val="24"/>
        </w:rPr>
        <w:t xml:space="preserve">35. </w:t>
      </w:r>
      <w:hyperlink r:id="rId188" w:history="1">
        <w:r w:rsidRPr="00FA604C">
          <w:rPr>
            <w:rStyle w:val="Hyperlink"/>
            <w:rFonts w:ascii="Times New Roman" w:hAnsi="Times New Roman" w:cs="Times New Roman"/>
            <w:sz w:val="24"/>
          </w:rPr>
          <w:t>https://doi.org/10.1037/pag0000514</w:t>
        </w:r>
      </w:hyperlink>
    </w:p>
    <w:p w14:paraId="3CD628BB" w14:textId="77777777" w:rsidR="00065710" w:rsidRPr="00FA604C" w:rsidRDefault="00065710" w:rsidP="00065710">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Shariff, A. F., Willard, A. K., Andersen, T., &amp; </w:t>
      </w:r>
      <w:proofErr w:type="spellStart"/>
      <w:r w:rsidRPr="00FA604C">
        <w:rPr>
          <w:rFonts w:ascii="Times New Roman" w:eastAsia="宋体" w:hAnsi="Times New Roman" w:cs="Times New Roman"/>
          <w:sz w:val="24"/>
          <w:szCs w:val="24"/>
        </w:rPr>
        <w:t>Norenzayan</w:t>
      </w:r>
      <w:proofErr w:type="spellEnd"/>
      <w:r w:rsidRPr="00FA604C">
        <w:rPr>
          <w:rFonts w:ascii="Times New Roman" w:eastAsia="宋体" w:hAnsi="Times New Roman" w:cs="Times New Roman"/>
          <w:sz w:val="24"/>
          <w:szCs w:val="24"/>
        </w:rPr>
        <w:t xml:space="preserve">, A. (2016). Religious priming: A meta-analysis with a focus on </w:t>
      </w:r>
      <w:proofErr w:type="spellStart"/>
      <w:r w:rsidRPr="00FA604C">
        <w:rPr>
          <w:rFonts w:ascii="Times New Roman" w:eastAsia="宋体" w:hAnsi="Times New Roman" w:cs="Times New Roman"/>
          <w:sz w:val="24"/>
          <w:szCs w:val="24"/>
        </w:rPr>
        <w:t>prosociality</w:t>
      </w:r>
      <w:proofErr w:type="spellEnd"/>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Personality and Social Psychology Review</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20</w:t>
      </w:r>
      <w:r w:rsidRPr="00FA604C">
        <w:rPr>
          <w:rFonts w:ascii="Times New Roman" w:eastAsia="宋体" w:hAnsi="Times New Roman" w:cs="Times New Roman"/>
          <w:sz w:val="24"/>
          <w:szCs w:val="24"/>
        </w:rPr>
        <w:t>(1), 27</w:t>
      </w:r>
      <w:r w:rsidRPr="00FA604C">
        <w:rPr>
          <w:rFonts w:ascii="Times New Roman" w:hAnsi="Times New Roman" w:cs="Times New Roman"/>
          <w:sz w:val="24"/>
          <w:szCs w:val="24"/>
        </w:rPr>
        <w:t>–</w:t>
      </w:r>
      <w:r w:rsidRPr="00FA604C">
        <w:rPr>
          <w:rFonts w:ascii="Times New Roman" w:eastAsia="宋体" w:hAnsi="Times New Roman" w:cs="Times New Roman"/>
          <w:sz w:val="24"/>
          <w:szCs w:val="24"/>
        </w:rPr>
        <w:t>48.</w:t>
      </w:r>
      <w:r w:rsidRPr="00FA604C">
        <w:rPr>
          <w:sz w:val="24"/>
          <w:szCs w:val="24"/>
        </w:rPr>
        <w:t xml:space="preserve"> </w:t>
      </w:r>
      <w:hyperlink r:id="rId189" w:history="1">
        <w:r w:rsidRPr="00FA604C">
          <w:rPr>
            <w:rStyle w:val="Hyperlink"/>
            <w:rFonts w:ascii="Times New Roman" w:eastAsia="宋体" w:hAnsi="Times New Roman" w:cs="Times New Roman"/>
            <w:sz w:val="24"/>
            <w:szCs w:val="24"/>
          </w:rPr>
          <w:t>https://doi.org/10.1177/1088868314568811</w:t>
        </w:r>
      </w:hyperlink>
    </w:p>
    <w:p w14:paraId="207E4F98" w14:textId="4790F74A" w:rsidR="00DB0DF7" w:rsidRPr="00FA604C" w:rsidRDefault="00DB0DF7" w:rsidP="00DB0DF7">
      <w:pPr>
        <w:spacing w:line="480" w:lineRule="auto"/>
        <w:ind w:left="720" w:hanging="720"/>
        <w:jc w:val="left"/>
        <w:rPr>
          <w:rStyle w:val="fontstyle01"/>
          <w:rFonts w:ascii="Times New Roman" w:hAnsi="Times New Roman" w:cs="Times New Roman"/>
          <w:b w:val="0"/>
          <w:bCs w:val="0"/>
        </w:rPr>
      </w:pPr>
      <w:r w:rsidRPr="00FA604C">
        <w:rPr>
          <w:rStyle w:val="fontstyle01"/>
          <w:rFonts w:ascii="Times New Roman" w:hAnsi="Times New Roman" w:cs="Times New Roman"/>
          <w:b w:val="0"/>
          <w:bCs w:val="0"/>
        </w:rPr>
        <w:t xml:space="preserve">*Shi, Y. (2019). </w:t>
      </w:r>
      <w:proofErr w:type="spellStart"/>
      <w:r w:rsidRPr="00FA604C">
        <w:rPr>
          <w:rStyle w:val="fontstyle01"/>
          <w:rFonts w:ascii="Times New Roman" w:hAnsi="Times New Roman" w:cs="Times New Roman"/>
          <w:b w:val="0"/>
          <w:bCs w:val="0"/>
          <w:i/>
          <w:iCs/>
        </w:rPr>
        <w:t>Jinqian</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qidong</w:t>
      </w:r>
      <w:proofErr w:type="spellEnd"/>
      <w:r w:rsidRPr="00FA604C">
        <w:rPr>
          <w:rStyle w:val="fontstyle01"/>
          <w:rFonts w:ascii="Times New Roman" w:hAnsi="Times New Roman" w:cs="Times New Roman"/>
          <w:b w:val="0"/>
          <w:bCs w:val="0"/>
          <w:i/>
          <w:iCs/>
        </w:rPr>
        <w:t xml:space="preserve"> dui </w:t>
      </w:r>
      <w:proofErr w:type="spellStart"/>
      <w:r w:rsidRPr="00FA604C">
        <w:rPr>
          <w:rStyle w:val="fontstyle01"/>
          <w:rFonts w:ascii="Times New Roman" w:hAnsi="Times New Roman" w:cs="Times New Roman"/>
          <w:b w:val="0"/>
          <w:bCs w:val="0"/>
          <w:i/>
          <w:iCs/>
        </w:rPr>
        <w:t>qinshehui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xingwei</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yingxiang</w:t>
      </w:r>
      <w:proofErr w:type="spellEnd"/>
      <w:r w:rsidRPr="00FA604C">
        <w:rPr>
          <w:rStyle w:val="fontstyle01"/>
          <w:rFonts w:ascii="Times New Roman" w:hAnsi="Times New Roman" w:cs="Times New Roman"/>
          <w:b w:val="0"/>
          <w:bCs w:val="0"/>
          <w:i/>
          <w:iCs/>
        </w:rPr>
        <w:t xml:space="preserve"> [The impact of money priming on prosocial behavior]</w:t>
      </w:r>
      <w:r w:rsidRPr="00FA604C">
        <w:rPr>
          <w:rStyle w:val="fontstyle01"/>
          <w:rFonts w:ascii="Times New Roman" w:hAnsi="Times New Roman" w:cs="Times New Roman"/>
          <w:b w:val="0"/>
          <w:bCs w:val="0"/>
        </w:rPr>
        <w:t xml:space="preserve"> </w:t>
      </w:r>
      <w:r w:rsidR="008C0A79">
        <w:rPr>
          <w:rStyle w:val="fontstyle01"/>
          <w:rFonts w:ascii="Times New Roman" w:hAnsi="Times New Roman" w:cs="Times New Roman"/>
          <w:b w:val="0"/>
          <w:bCs w:val="0"/>
        </w:rPr>
        <w:t>[</w:t>
      </w:r>
      <w:r w:rsidRPr="00FA604C">
        <w:rPr>
          <w:rStyle w:val="fontstyle01"/>
          <w:rFonts w:ascii="Times New Roman" w:hAnsi="Times New Roman" w:cs="Times New Roman"/>
          <w:b w:val="0"/>
          <w:bCs w:val="0"/>
        </w:rPr>
        <w:t>Unpublished master’s thesis</w:t>
      </w:r>
      <w:r w:rsidR="008C0A79">
        <w:rPr>
          <w:rStyle w:val="fontstyle01"/>
          <w:rFonts w:ascii="Times New Roman" w:hAnsi="Times New Roman" w:cs="Times New Roman"/>
          <w:b w:val="0"/>
          <w:bCs w:val="0"/>
        </w:rPr>
        <w:t>]</w:t>
      </w:r>
      <w:r w:rsidR="008C0A79" w:rsidRPr="00FA604C">
        <w:rPr>
          <w:rStyle w:val="fontstyle01"/>
          <w:rFonts w:ascii="Times New Roman" w:hAnsi="Times New Roman" w:cs="Times New Roman"/>
          <w:b w:val="0"/>
          <w:bCs w:val="0"/>
        </w:rPr>
        <w:t xml:space="preserve">. </w:t>
      </w:r>
      <w:r w:rsidRPr="00FA604C">
        <w:rPr>
          <w:rStyle w:val="fontstyle01"/>
          <w:rFonts w:ascii="Times New Roman" w:hAnsi="Times New Roman" w:cs="Times New Roman"/>
          <w:b w:val="0"/>
          <w:bCs w:val="0"/>
        </w:rPr>
        <w:t>Nanjing Normal University.</w:t>
      </w:r>
    </w:p>
    <w:p w14:paraId="28C04C91" w14:textId="77777777" w:rsidR="00DB0DF7" w:rsidRPr="00FA604C" w:rsidRDefault="00DB0DF7" w:rsidP="00DB0DF7">
      <w:pPr>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*Song, J. H., Colasante, T., &amp; Malti, T. (2018). Helping yourself helps others: Linking children’s emotion regulation to prosocial behavior through sympathy and trust. </w:t>
      </w:r>
      <w:r w:rsidRPr="00FA604C">
        <w:rPr>
          <w:rFonts w:ascii="Times New Roman" w:eastAsia="宋体" w:hAnsi="Times New Roman" w:cs="Times New Roman"/>
          <w:i/>
          <w:iCs/>
          <w:color w:val="222222"/>
          <w:kern w:val="0"/>
          <w:sz w:val="24"/>
        </w:rPr>
        <w:t>Emotion</w:t>
      </w:r>
      <w:r w:rsidRPr="00FA604C">
        <w:rPr>
          <w:rFonts w:ascii="Times New Roman" w:eastAsia="宋体" w:hAnsi="Times New Roman" w:cs="Times New Roman"/>
          <w:color w:val="222222"/>
          <w:kern w:val="0"/>
          <w:sz w:val="24"/>
        </w:rPr>
        <w:t xml:space="preserve">, </w:t>
      </w:r>
      <w:r w:rsidRPr="00FA604C">
        <w:rPr>
          <w:rFonts w:ascii="Times New Roman" w:eastAsia="宋体" w:hAnsi="Times New Roman" w:cs="Times New Roman"/>
          <w:i/>
          <w:iCs/>
          <w:color w:val="222222"/>
          <w:kern w:val="0"/>
          <w:sz w:val="24"/>
        </w:rPr>
        <w:t>18</w:t>
      </w:r>
      <w:r w:rsidRPr="00FA604C">
        <w:rPr>
          <w:rFonts w:ascii="Times New Roman" w:eastAsia="宋体" w:hAnsi="Times New Roman" w:cs="Times New Roman"/>
          <w:color w:val="222222"/>
          <w:kern w:val="0"/>
          <w:sz w:val="24"/>
        </w:rPr>
        <w:t xml:space="preserve">(4), 518–527. </w:t>
      </w:r>
      <w:hyperlink r:id="rId190" w:history="1">
        <w:r w:rsidRPr="00FA604C">
          <w:rPr>
            <w:rStyle w:val="Hyperlink"/>
            <w:rFonts w:ascii="Times New Roman" w:eastAsia="宋体" w:hAnsi="Times New Roman" w:cs="Times New Roman"/>
            <w:kern w:val="0"/>
            <w:sz w:val="24"/>
          </w:rPr>
          <w:t>https://doi.org/10.1037/emo0000332</w:t>
        </w:r>
      </w:hyperlink>
    </w:p>
    <w:p w14:paraId="048B0B4C" w14:textId="77777777" w:rsidR="00DB10C2" w:rsidRPr="00FA604C" w:rsidRDefault="00DB10C2" w:rsidP="00DB10C2">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Soutter, A. R. B., Bates, T. C., &amp; Mõttus, R. (2020). Big Five and HEXACO personality traits, </w:t>
      </w:r>
      <w:proofErr w:type="spellStart"/>
      <w:r w:rsidRPr="00FA604C">
        <w:rPr>
          <w:rFonts w:ascii="Times New Roman" w:eastAsia="宋体" w:hAnsi="Times New Roman" w:cs="Times New Roman"/>
          <w:sz w:val="24"/>
          <w:szCs w:val="24"/>
        </w:rPr>
        <w:t>proenvironmental</w:t>
      </w:r>
      <w:proofErr w:type="spellEnd"/>
      <w:r w:rsidRPr="00FA604C">
        <w:rPr>
          <w:rFonts w:ascii="Times New Roman" w:eastAsia="宋体" w:hAnsi="Times New Roman" w:cs="Times New Roman"/>
          <w:sz w:val="24"/>
          <w:szCs w:val="24"/>
        </w:rPr>
        <w:t xml:space="preserve"> attitudes, and behaviors: A meta-analysis. </w:t>
      </w:r>
      <w:r w:rsidRPr="00FA604C">
        <w:rPr>
          <w:rFonts w:ascii="Times New Roman" w:eastAsia="宋体" w:hAnsi="Times New Roman" w:cs="Times New Roman"/>
          <w:i/>
          <w:iCs/>
          <w:sz w:val="24"/>
          <w:szCs w:val="24"/>
        </w:rPr>
        <w:t>Perspectives on Psychological Science</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15</w:t>
      </w:r>
      <w:r w:rsidRPr="00FA604C">
        <w:rPr>
          <w:rFonts w:ascii="Times New Roman" w:eastAsia="宋体" w:hAnsi="Times New Roman" w:cs="Times New Roman"/>
          <w:sz w:val="24"/>
          <w:szCs w:val="24"/>
        </w:rPr>
        <w:t xml:space="preserve">(4), 913–941. </w:t>
      </w:r>
      <w:hyperlink r:id="rId191" w:history="1">
        <w:r w:rsidRPr="00FA604C">
          <w:rPr>
            <w:rStyle w:val="Hyperlink"/>
            <w:rFonts w:ascii="Times New Roman" w:eastAsia="宋体" w:hAnsi="Times New Roman" w:cs="Times New Roman"/>
            <w:sz w:val="24"/>
            <w:szCs w:val="24"/>
          </w:rPr>
          <w:t>https://doi.org/10.1177/1745691620903019</w:t>
        </w:r>
      </w:hyperlink>
    </w:p>
    <w:p w14:paraId="47F15258" w14:textId="1C8ED329" w:rsidR="00A3714B" w:rsidRDefault="00A3714B" w:rsidP="00DB0DF7">
      <w:pPr>
        <w:spacing w:line="480" w:lineRule="auto"/>
        <w:ind w:left="720" w:hanging="720"/>
        <w:jc w:val="left"/>
        <w:rPr>
          <w:rFonts w:ascii="Times New Roman" w:eastAsia="宋体" w:hAnsi="Times New Roman" w:cs="Times New Roman"/>
          <w:color w:val="000000" w:themeColor="text1"/>
          <w:kern w:val="0"/>
          <w:sz w:val="24"/>
        </w:rPr>
      </w:pPr>
      <w:r w:rsidRPr="00A3714B">
        <w:rPr>
          <w:rFonts w:ascii="Times New Roman" w:eastAsia="宋体" w:hAnsi="Times New Roman" w:cs="Times New Roman"/>
          <w:color w:val="000000" w:themeColor="text1"/>
          <w:kern w:val="0"/>
          <w:sz w:val="24"/>
        </w:rPr>
        <w:t>Spreng, R. N., McKinnon, M. C., Mar, R. A., &amp; Levine, B. (2009). The Toronto Empathy Questionnaire: Scale development and initial validation of a factor-analytic solution to multiple empathy measures. </w:t>
      </w:r>
      <w:r w:rsidRPr="00A3714B">
        <w:rPr>
          <w:rFonts w:ascii="Times New Roman" w:eastAsia="宋体" w:hAnsi="Times New Roman" w:cs="Times New Roman"/>
          <w:i/>
          <w:iCs/>
          <w:color w:val="000000" w:themeColor="text1"/>
          <w:kern w:val="0"/>
          <w:sz w:val="24"/>
        </w:rPr>
        <w:t xml:space="preserve">Journal of </w:t>
      </w:r>
      <w:r>
        <w:rPr>
          <w:rFonts w:ascii="Times New Roman" w:eastAsia="宋体" w:hAnsi="Times New Roman" w:cs="Times New Roman" w:hint="eastAsia"/>
          <w:i/>
          <w:iCs/>
          <w:color w:val="000000" w:themeColor="text1"/>
          <w:kern w:val="0"/>
          <w:sz w:val="24"/>
        </w:rPr>
        <w:t>P</w:t>
      </w:r>
      <w:r w:rsidRPr="00A3714B">
        <w:rPr>
          <w:rFonts w:ascii="Times New Roman" w:eastAsia="宋体" w:hAnsi="Times New Roman" w:cs="Times New Roman"/>
          <w:i/>
          <w:iCs/>
          <w:color w:val="000000" w:themeColor="text1"/>
          <w:kern w:val="0"/>
          <w:sz w:val="24"/>
        </w:rPr>
        <w:t xml:space="preserve">ersonality </w:t>
      </w:r>
      <w:r>
        <w:rPr>
          <w:rFonts w:ascii="Times New Roman" w:eastAsia="宋体" w:hAnsi="Times New Roman" w:cs="Times New Roman" w:hint="eastAsia"/>
          <w:i/>
          <w:iCs/>
          <w:color w:val="000000" w:themeColor="text1"/>
          <w:kern w:val="0"/>
          <w:sz w:val="24"/>
        </w:rPr>
        <w:t>A</w:t>
      </w:r>
      <w:r w:rsidRPr="00A3714B">
        <w:rPr>
          <w:rFonts w:ascii="Times New Roman" w:eastAsia="宋体" w:hAnsi="Times New Roman" w:cs="Times New Roman"/>
          <w:i/>
          <w:iCs/>
          <w:color w:val="000000" w:themeColor="text1"/>
          <w:kern w:val="0"/>
          <w:sz w:val="24"/>
        </w:rPr>
        <w:t>ssessment</w:t>
      </w:r>
      <w:r w:rsidRPr="00A3714B">
        <w:rPr>
          <w:rFonts w:ascii="Times New Roman" w:eastAsia="宋体" w:hAnsi="Times New Roman" w:cs="Times New Roman"/>
          <w:color w:val="000000" w:themeColor="text1"/>
          <w:kern w:val="0"/>
          <w:sz w:val="24"/>
        </w:rPr>
        <w:t>, </w:t>
      </w:r>
      <w:r w:rsidRPr="00A3714B">
        <w:rPr>
          <w:rFonts w:ascii="Times New Roman" w:eastAsia="宋体" w:hAnsi="Times New Roman" w:cs="Times New Roman"/>
          <w:i/>
          <w:iCs/>
          <w:color w:val="000000" w:themeColor="text1"/>
          <w:kern w:val="0"/>
          <w:sz w:val="24"/>
        </w:rPr>
        <w:t>91</w:t>
      </w:r>
      <w:r w:rsidRPr="00A3714B">
        <w:rPr>
          <w:rFonts w:ascii="Times New Roman" w:eastAsia="宋体" w:hAnsi="Times New Roman" w:cs="Times New Roman"/>
          <w:color w:val="000000" w:themeColor="text1"/>
          <w:kern w:val="0"/>
          <w:sz w:val="24"/>
        </w:rPr>
        <w:t>(1), 62</w:t>
      </w:r>
      <w:r w:rsidRPr="00FA604C">
        <w:rPr>
          <w:rFonts w:ascii="Times New Roman" w:eastAsia="宋体" w:hAnsi="Times New Roman" w:cs="Times New Roman"/>
          <w:sz w:val="24"/>
          <w:szCs w:val="24"/>
        </w:rPr>
        <w:t>–</w:t>
      </w:r>
      <w:r w:rsidRPr="00A3714B">
        <w:rPr>
          <w:rFonts w:ascii="Times New Roman" w:eastAsia="宋体" w:hAnsi="Times New Roman" w:cs="Times New Roman"/>
          <w:color w:val="000000" w:themeColor="text1"/>
          <w:kern w:val="0"/>
          <w:sz w:val="24"/>
        </w:rPr>
        <w:t>71.</w:t>
      </w:r>
      <w:r>
        <w:rPr>
          <w:rFonts w:ascii="Times New Roman" w:eastAsia="宋体" w:hAnsi="Times New Roman" w:cs="Times New Roman" w:hint="eastAsia"/>
          <w:color w:val="000000" w:themeColor="text1"/>
          <w:kern w:val="0"/>
          <w:sz w:val="24"/>
        </w:rPr>
        <w:t xml:space="preserve"> </w:t>
      </w:r>
      <w:hyperlink r:id="rId192" w:history="1">
        <w:r w:rsidR="00F56E4A" w:rsidRPr="008E11E9">
          <w:rPr>
            <w:rStyle w:val="Hyperlink"/>
            <w:rFonts w:ascii="Times New Roman" w:eastAsia="宋体" w:hAnsi="Times New Roman" w:cs="Times New Roman" w:hint="eastAsia"/>
            <w:kern w:val="0"/>
            <w:sz w:val="24"/>
          </w:rPr>
          <w:t>https://doi.org/10.1080/00223890802484381</w:t>
        </w:r>
      </w:hyperlink>
    </w:p>
    <w:p w14:paraId="7446220D" w14:textId="461C54E3" w:rsidR="00DB0DF7" w:rsidRPr="00FA604C" w:rsidRDefault="00DB0DF7" w:rsidP="00DB0DF7">
      <w:pPr>
        <w:spacing w:line="480" w:lineRule="auto"/>
        <w:ind w:left="720" w:hanging="720"/>
        <w:jc w:val="left"/>
        <w:rPr>
          <w:rFonts w:ascii="Times New Roman" w:eastAsia="宋体" w:hAnsi="Times New Roman" w:cs="Times New Roman"/>
          <w:color w:val="000000" w:themeColor="text1"/>
          <w:kern w:val="0"/>
          <w:sz w:val="24"/>
        </w:rPr>
      </w:pPr>
      <w:r w:rsidRPr="00FA604C">
        <w:rPr>
          <w:rFonts w:ascii="Times New Roman" w:eastAsia="宋体" w:hAnsi="Times New Roman" w:cs="Times New Roman"/>
          <w:color w:val="000000" w:themeColor="text1"/>
          <w:kern w:val="0"/>
          <w:sz w:val="24"/>
        </w:rPr>
        <w:t xml:space="preserve">*Stamos, A., </w:t>
      </w:r>
      <w:proofErr w:type="spellStart"/>
      <w:r w:rsidRPr="00FA604C">
        <w:rPr>
          <w:rFonts w:ascii="Times New Roman" w:eastAsia="宋体" w:hAnsi="Times New Roman" w:cs="Times New Roman"/>
          <w:color w:val="000000" w:themeColor="text1"/>
          <w:kern w:val="0"/>
          <w:sz w:val="24"/>
        </w:rPr>
        <w:t>Altsitsiadis</w:t>
      </w:r>
      <w:proofErr w:type="spellEnd"/>
      <w:r w:rsidRPr="00FA604C">
        <w:rPr>
          <w:rFonts w:ascii="Times New Roman" w:eastAsia="宋体" w:hAnsi="Times New Roman" w:cs="Times New Roman"/>
          <w:color w:val="000000" w:themeColor="text1"/>
          <w:kern w:val="0"/>
          <w:sz w:val="24"/>
        </w:rPr>
        <w:t xml:space="preserve">, E., &amp; </w:t>
      </w:r>
      <w:proofErr w:type="spellStart"/>
      <w:r w:rsidRPr="00FA604C">
        <w:rPr>
          <w:rFonts w:ascii="Times New Roman" w:eastAsia="宋体" w:hAnsi="Times New Roman" w:cs="Times New Roman"/>
          <w:color w:val="000000" w:themeColor="text1"/>
          <w:kern w:val="0"/>
          <w:sz w:val="24"/>
        </w:rPr>
        <w:t>Dewitte</w:t>
      </w:r>
      <w:proofErr w:type="spellEnd"/>
      <w:r w:rsidRPr="00FA604C">
        <w:rPr>
          <w:rFonts w:ascii="Times New Roman" w:eastAsia="宋体" w:hAnsi="Times New Roman" w:cs="Times New Roman"/>
          <w:color w:val="000000" w:themeColor="text1"/>
          <w:kern w:val="0"/>
          <w:sz w:val="24"/>
        </w:rPr>
        <w:t xml:space="preserve">, S. (2019). Investigating the effect of childhood </w:t>
      </w:r>
      <w:r w:rsidRPr="00FA604C">
        <w:rPr>
          <w:rFonts w:ascii="Times New Roman" w:eastAsia="宋体" w:hAnsi="Times New Roman" w:cs="Times New Roman"/>
          <w:color w:val="000000" w:themeColor="text1"/>
          <w:kern w:val="0"/>
          <w:sz w:val="24"/>
        </w:rPr>
        <w:lastRenderedPageBreak/>
        <w:t>socioeconomic background on interpersonal trust: Lower childhood socioeconomic status predicts lower levels of trust. </w:t>
      </w:r>
      <w:r w:rsidRPr="00FA604C">
        <w:rPr>
          <w:rFonts w:ascii="Times New Roman" w:eastAsia="宋体" w:hAnsi="Times New Roman" w:cs="Times New Roman"/>
          <w:i/>
          <w:iCs/>
          <w:color w:val="000000" w:themeColor="text1"/>
          <w:kern w:val="0"/>
          <w:sz w:val="24"/>
        </w:rPr>
        <w:t>Personality and Individual Differences</w:t>
      </w:r>
      <w:r w:rsidRPr="00FA604C">
        <w:rPr>
          <w:rFonts w:ascii="Times New Roman" w:eastAsia="宋体" w:hAnsi="Times New Roman" w:cs="Times New Roman"/>
          <w:color w:val="000000" w:themeColor="text1"/>
          <w:kern w:val="0"/>
          <w:sz w:val="24"/>
        </w:rPr>
        <w:t>, </w:t>
      </w:r>
      <w:r w:rsidRPr="00FA604C">
        <w:rPr>
          <w:rFonts w:ascii="Times New Roman" w:eastAsia="宋体" w:hAnsi="Times New Roman" w:cs="Times New Roman"/>
          <w:i/>
          <w:iCs/>
          <w:color w:val="000000" w:themeColor="text1"/>
          <w:kern w:val="0"/>
          <w:sz w:val="24"/>
        </w:rPr>
        <w:t>145</w:t>
      </w:r>
      <w:r w:rsidRPr="00FA604C">
        <w:rPr>
          <w:rFonts w:ascii="Times New Roman" w:eastAsia="宋体" w:hAnsi="Times New Roman" w:cs="Times New Roman"/>
          <w:color w:val="000000" w:themeColor="text1"/>
          <w:kern w:val="0"/>
          <w:sz w:val="24"/>
        </w:rPr>
        <w:t xml:space="preserve">, 19–25. </w:t>
      </w:r>
      <w:hyperlink r:id="rId193" w:history="1">
        <w:r w:rsidRPr="00FA604C">
          <w:rPr>
            <w:rStyle w:val="Hyperlink"/>
            <w:rFonts w:ascii="Times New Roman" w:eastAsia="宋体" w:hAnsi="Times New Roman" w:cs="Times New Roman"/>
            <w:kern w:val="0"/>
            <w:sz w:val="24"/>
          </w:rPr>
          <w:t>https://doi.org/10.1016/j.paid.2019.03.011</w:t>
        </w:r>
      </w:hyperlink>
    </w:p>
    <w:p w14:paraId="41954296" w14:textId="77777777" w:rsidR="00DB0DF7" w:rsidRPr="00FA604C" w:rsidRDefault="00DB0DF7" w:rsidP="00DB0DF7">
      <w:pPr>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*Stoll, G., Rieger, S., Lüdtke, O., Nagengast, B., Trautwein, U., &amp; Roberts, B. W. (2017). Vocational interests assessed at the end of high school predict life outcomes assessed 10 years later over and above IQ and Big Five personality traits. </w:t>
      </w:r>
      <w:r w:rsidRPr="00FA604C">
        <w:rPr>
          <w:rFonts w:ascii="Times New Roman" w:eastAsia="宋体" w:hAnsi="Times New Roman" w:cs="Times New Roman"/>
          <w:i/>
          <w:iCs/>
          <w:color w:val="222222"/>
          <w:kern w:val="0"/>
          <w:sz w:val="24"/>
        </w:rPr>
        <w:t>Journal of Personality and Social Psychology</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113</w:t>
      </w:r>
      <w:r w:rsidRPr="00FA604C">
        <w:rPr>
          <w:rFonts w:ascii="Times New Roman" w:eastAsia="宋体" w:hAnsi="Times New Roman" w:cs="Times New Roman"/>
          <w:color w:val="222222"/>
          <w:kern w:val="0"/>
          <w:sz w:val="24"/>
        </w:rPr>
        <w:t xml:space="preserve">(1), 167–184. </w:t>
      </w:r>
      <w:hyperlink r:id="rId194" w:history="1">
        <w:r w:rsidRPr="00FA604C">
          <w:rPr>
            <w:rStyle w:val="Hyperlink"/>
            <w:rFonts w:ascii="Times New Roman" w:eastAsia="宋体" w:hAnsi="Times New Roman" w:cs="Times New Roman"/>
            <w:kern w:val="0"/>
            <w:sz w:val="24"/>
          </w:rPr>
          <w:t>https://doi.org/10.1037/pspp0000117</w:t>
        </w:r>
      </w:hyperlink>
    </w:p>
    <w:p w14:paraId="162843B2"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 xml:space="preserve">*Sum, P., &amp; </w:t>
      </w:r>
      <w:proofErr w:type="spellStart"/>
      <w:r w:rsidRPr="00FA604C">
        <w:rPr>
          <w:rFonts w:ascii="Times New Roman" w:eastAsia="等线" w:hAnsi="Times New Roman" w:cs="Times New Roman"/>
          <w:color w:val="000000"/>
          <w:kern w:val="0"/>
          <w:sz w:val="24"/>
        </w:rPr>
        <w:t>Bădescu</w:t>
      </w:r>
      <w:proofErr w:type="spellEnd"/>
      <w:r w:rsidRPr="00FA604C">
        <w:rPr>
          <w:rFonts w:ascii="Times New Roman" w:eastAsia="等线" w:hAnsi="Times New Roman" w:cs="Times New Roman"/>
          <w:color w:val="000000"/>
          <w:kern w:val="0"/>
          <w:sz w:val="24"/>
        </w:rPr>
        <w:t>, G. (2019). Does inequality erode generalized trust? Evidence from Romanian youths. </w:t>
      </w:r>
      <w:r w:rsidRPr="00FA604C">
        <w:rPr>
          <w:rFonts w:ascii="Times New Roman" w:eastAsia="等线" w:hAnsi="Times New Roman" w:cs="Times New Roman"/>
          <w:i/>
          <w:iCs/>
          <w:color w:val="000000"/>
          <w:kern w:val="0"/>
          <w:sz w:val="24"/>
        </w:rPr>
        <w:t xml:space="preserve">Acta </w:t>
      </w:r>
      <w:proofErr w:type="spellStart"/>
      <w:r w:rsidRPr="00FA604C">
        <w:rPr>
          <w:rFonts w:ascii="Times New Roman" w:eastAsia="等线" w:hAnsi="Times New Roman" w:cs="Times New Roman"/>
          <w:i/>
          <w:iCs/>
          <w:color w:val="000000"/>
          <w:kern w:val="0"/>
          <w:sz w:val="24"/>
        </w:rPr>
        <w:t>Politica</w:t>
      </w:r>
      <w:proofErr w:type="spellEnd"/>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54</w:t>
      </w:r>
      <w:r w:rsidRPr="00FA604C">
        <w:rPr>
          <w:rFonts w:ascii="Times New Roman" w:eastAsia="等线" w:hAnsi="Times New Roman" w:cs="Times New Roman"/>
          <w:color w:val="000000"/>
          <w:kern w:val="0"/>
          <w:sz w:val="24"/>
        </w:rPr>
        <w:t xml:space="preserve">, 584–606. </w:t>
      </w:r>
      <w:hyperlink r:id="rId195" w:history="1">
        <w:r w:rsidRPr="00FA604C">
          <w:rPr>
            <w:rStyle w:val="Hyperlink"/>
            <w:rFonts w:ascii="Times New Roman" w:eastAsia="等线" w:hAnsi="Times New Roman" w:cs="Times New Roman"/>
            <w:kern w:val="0"/>
            <w:sz w:val="24"/>
          </w:rPr>
          <w:t>https://doi.org/10.1057/s41269-018-0092-2</w:t>
        </w:r>
      </w:hyperlink>
    </w:p>
    <w:p w14:paraId="21B9B6EB" w14:textId="50D778E0" w:rsidR="00DB0DF7" w:rsidRPr="00FA604C" w:rsidRDefault="00DB0DF7" w:rsidP="00DB0DF7">
      <w:pPr>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*Sun, Q., Huang, J., Yu, X., </w:t>
      </w:r>
      <w:r w:rsidR="00186CAE" w:rsidRPr="00FA604C">
        <w:rPr>
          <w:rFonts w:ascii="Times New Roman" w:eastAsia="宋体" w:hAnsi="Times New Roman" w:cs="Times New Roman"/>
          <w:color w:val="000000"/>
          <w:kern w:val="0"/>
          <w:sz w:val="24"/>
        </w:rPr>
        <w:t xml:space="preserve">&amp; </w:t>
      </w:r>
      <w:r w:rsidRPr="00FA604C">
        <w:rPr>
          <w:rFonts w:ascii="Times New Roman" w:eastAsia="宋体" w:hAnsi="Times New Roman" w:cs="Times New Roman"/>
          <w:color w:val="000000"/>
          <w:kern w:val="0"/>
          <w:sz w:val="24"/>
        </w:rPr>
        <w:t xml:space="preserve">Gao, Q. (2023). </w:t>
      </w:r>
      <w:proofErr w:type="spellStart"/>
      <w:r w:rsidRPr="00FA604C">
        <w:rPr>
          <w:rFonts w:ascii="Times New Roman" w:eastAsia="宋体" w:hAnsi="Times New Roman" w:cs="Times New Roman"/>
          <w:color w:val="000000"/>
          <w:kern w:val="0"/>
          <w:sz w:val="24"/>
        </w:rPr>
        <w:t>Shourenyiyu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haishi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shourenyiyu</w:t>
      </w:r>
      <w:proofErr w:type="spellEnd"/>
      <w:r w:rsidRPr="00FA604C">
        <w:rPr>
          <w:rFonts w:ascii="Times New Roman" w:eastAsia="宋体" w:hAnsi="Times New Roman" w:cs="Times New Roman"/>
          <w:color w:val="000000"/>
          <w:kern w:val="0"/>
          <w:sz w:val="24"/>
        </w:rPr>
        <w:t xml:space="preserve">? Gao, di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jieceng</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juanzhu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xingwei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chayi</w:t>
      </w:r>
      <w:proofErr w:type="spellEnd"/>
      <w:r w:rsidRPr="00FA604C">
        <w:rPr>
          <w:rFonts w:ascii="Times New Roman" w:eastAsia="宋体" w:hAnsi="Times New Roman" w:cs="Times New Roman"/>
          <w:color w:val="000000"/>
          <w:kern w:val="0"/>
          <w:sz w:val="24"/>
        </w:rPr>
        <w:t xml:space="preserve"> [Give a man a fish or teach him to fish? Differences in donor behavior between high and low social classes]. </w:t>
      </w:r>
      <w:proofErr w:type="spellStart"/>
      <w:r w:rsidRPr="00FA604C">
        <w:rPr>
          <w:rFonts w:ascii="Times New Roman" w:eastAsia="宋体" w:hAnsi="Times New Roman" w:cs="Times New Roman"/>
          <w:i/>
          <w:iCs/>
          <w:color w:val="000000"/>
          <w:kern w:val="0"/>
          <w:sz w:val="24"/>
        </w:rPr>
        <w:t>Xinli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xuebao</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55</w:t>
      </w:r>
      <w:r w:rsidRPr="00FA604C">
        <w:rPr>
          <w:rFonts w:ascii="Times New Roman" w:eastAsia="宋体" w:hAnsi="Times New Roman" w:cs="Times New Roman"/>
          <w:color w:val="000000"/>
          <w:kern w:val="0"/>
          <w:sz w:val="24"/>
        </w:rPr>
        <w:t>(10), 1677–1695.</w:t>
      </w:r>
    </w:p>
    <w:p w14:paraId="6CAB1223" w14:textId="7777777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*Sun, R., </w:t>
      </w:r>
      <w:proofErr w:type="spellStart"/>
      <w:r w:rsidRPr="00FA604C">
        <w:rPr>
          <w:rFonts w:ascii="Times New Roman" w:hAnsi="Times New Roman" w:cs="Times New Roman"/>
          <w:color w:val="000000"/>
          <w:sz w:val="24"/>
        </w:rPr>
        <w:t>Vuillier</w:t>
      </w:r>
      <w:proofErr w:type="spellEnd"/>
      <w:r w:rsidRPr="00FA604C">
        <w:rPr>
          <w:rFonts w:ascii="Times New Roman" w:hAnsi="Times New Roman" w:cs="Times New Roman"/>
          <w:color w:val="000000"/>
          <w:sz w:val="24"/>
        </w:rPr>
        <w:t xml:space="preserve">, L., Hui, B. P. H., &amp; Kogan, A. (2019). Caring helps: Trait empathy is related to better coping strategies and differs </w:t>
      </w:r>
      <w:proofErr w:type="gramStart"/>
      <w:r w:rsidRPr="00FA604C">
        <w:rPr>
          <w:rFonts w:ascii="Times New Roman" w:hAnsi="Times New Roman" w:cs="Times New Roman"/>
          <w:color w:val="000000"/>
          <w:sz w:val="24"/>
        </w:rPr>
        <w:t>in</w:t>
      </w:r>
      <w:proofErr w:type="gramEnd"/>
      <w:r w:rsidRPr="00FA604C">
        <w:rPr>
          <w:rFonts w:ascii="Times New Roman" w:hAnsi="Times New Roman" w:cs="Times New Roman"/>
          <w:color w:val="000000"/>
          <w:sz w:val="24"/>
        </w:rPr>
        <w:t xml:space="preserve"> the poor versus the rich. </w:t>
      </w:r>
      <w:proofErr w:type="spellStart"/>
      <w:r w:rsidRPr="00FA604C">
        <w:rPr>
          <w:rFonts w:ascii="Times New Roman" w:hAnsi="Times New Roman" w:cs="Times New Roman"/>
          <w:i/>
          <w:color w:val="000000"/>
          <w:sz w:val="24"/>
        </w:rPr>
        <w:t>PLoS</w:t>
      </w:r>
      <w:proofErr w:type="spellEnd"/>
      <w:r w:rsidRPr="00FA604C">
        <w:rPr>
          <w:rFonts w:ascii="Times New Roman" w:hAnsi="Times New Roman" w:cs="Times New Roman"/>
          <w:i/>
          <w:color w:val="000000"/>
          <w:sz w:val="24"/>
        </w:rPr>
        <w:t xml:space="preserve"> ONE</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14</w:t>
      </w:r>
      <w:r w:rsidRPr="00FA604C">
        <w:rPr>
          <w:rFonts w:ascii="Times New Roman" w:hAnsi="Times New Roman" w:cs="Times New Roman"/>
          <w:color w:val="000000"/>
          <w:sz w:val="24"/>
        </w:rPr>
        <w:t xml:space="preserve">(3), Article e213142. </w:t>
      </w:r>
      <w:hyperlink r:id="rId196" w:history="1">
        <w:r w:rsidRPr="00FA604C">
          <w:rPr>
            <w:rStyle w:val="Hyperlink"/>
            <w:rFonts w:ascii="Times New Roman" w:hAnsi="Times New Roman" w:cs="Times New Roman"/>
            <w:sz w:val="24"/>
          </w:rPr>
          <w:t>https://doi.org/10.1371/journal.pone.0213142</w:t>
        </w:r>
      </w:hyperlink>
    </w:p>
    <w:p w14:paraId="79E3AE77"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*Tan, C. Y., Ng, J. Y., Lin, M. H., &amp; Yong, M. H. (2023). Effects of perceived social isolation, fear of social isolation, and gratitude during COVID-19 pandemic on anxiety in Malaysia. </w:t>
      </w:r>
      <w:r w:rsidRPr="00FA604C">
        <w:rPr>
          <w:rFonts w:ascii="Times New Roman" w:eastAsia="等线" w:hAnsi="Times New Roman" w:cs="Times New Roman"/>
          <w:i/>
          <w:iCs/>
          <w:color w:val="000000"/>
          <w:kern w:val="0"/>
          <w:sz w:val="24"/>
        </w:rPr>
        <w:t>Journal of Pacific Rim Psychology</w:t>
      </w:r>
      <w:r w:rsidRPr="00FA604C">
        <w:rPr>
          <w:rFonts w:ascii="Times New Roman" w:eastAsia="等线" w:hAnsi="Times New Roman" w:cs="Times New Roman"/>
          <w:color w:val="000000"/>
          <w:kern w:val="0"/>
          <w:sz w:val="24"/>
        </w:rPr>
        <w:t xml:space="preserve">. Advance online publication. </w:t>
      </w:r>
      <w:hyperlink r:id="rId197" w:history="1">
        <w:r w:rsidRPr="00FA604C">
          <w:rPr>
            <w:rStyle w:val="Hyperlink"/>
            <w:rFonts w:ascii="Times New Roman" w:eastAsia="等线" w:hAnsi="Times New Roman" w:cs="Times New Roman"/>
            <w:kern w:val="0"/>
            <w:sz w:val="24"/>
          </w:rPr>
          <w:t>https://doi.org/10.1177/18344909231208906</w:t>
        </w:r>
      </w:hyperlink>
    </w:p>
    <w:p w14:paraId="2EA8FED9" w14:textId="77777777" w:rsidR="00DB0DF7" w:rsidRPr="00FA604C" w:rsidRDefault="00DB0DF7" w:rsidP="00DB0DF7">
      <w:pPr>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lastRenderedPageBreak/>
        <w:t xml:space="preserve">*Tan, X. (2016). </w:t>
      </w:r>
      <w:proofErr w:type="spellStart"/>
      <w:r w:rsidRPr="00FA604C">
        <w:rPr>
          <w:rFonts w:ascii="Times New Roman" w:eastAsia="宋体" w:hAnsi="Times New Roman" w:cs="Times New Roman"/>
          <w:color w:val="000000"/>
          <w:kern w:val="0"/>
          <w:sz w:val="24"/>
        </w:rPr>
        <w:t>Zhukeguan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diwei</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xinren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xintai</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[The effect of objective social status and subjective social status on social trust]. </w:t>
      </w:r>
      <w:proofErr w:type="spellStart"/>
      <w:r w:rsidRPr="00FA604C">
        <w:rPr>
          <w:rFonts w:ascii="Times New Roman" w:eastAsia="宋体" w:hAnsi="Times New Roman" w:cs="Times New Roman"/>
          <w:i/>
          <w:iCs/>
          <w:color w:val="000000"/>
          <w:kern w:val="0"/>
          <w:sz w:val="24"/>
        </w:rPr>
        <w:t>Haerbin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gongye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daxue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xuebao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kexue</w:t>
      </w:r>
      <w:proofErr w:type="spellEnd"/>
      <w:r w:rsidRPr="00FA604C">
        <w:rPr>
          <w:rFonts w:ascii="Times New Roman" w:eastAsia="宋体" w:hAnsi="Times New Roman" w:cs="Times New Roman"/>
          <w:i/>
          <w:iCs/>
          <w:color w:val="000000"/>
          <w:kern w:val="0"/>
          <w:sz w:val="24"/>
        </w:rPr>
        <w:t xml:space="preserve"> ban)</w:t>
      </w:r>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18</w:t>
      </w:r>
      <w:r w:rsidRPr="00FA604C">
        <w:rPr>
          <w:rFonts w:ascii="Times New Roman" w:eastAsia="宋体" w:hAnsi="Times New Roman" w:cs="Times New Roman"/>
          <w:color w:val="000000"/>
          <w:kern w:val="0"/>
          <w:sz w:val="24"/>
        </w:rPr>
        <w:t>(4), 64–70.</w:t>
      </w:r>
    </w:p>
    <w:p w14:paraId="0A8111D7" w14:textId="77777777" w:rsidR="0075555D" w:rsidRPr="00FA604C" w:rsidRDefault="0075555D" w:rsidP="0075555D">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Tang, M., Li, W., Liu, F., &amp; Yuan, B. (2019). </w:t>
      </w:r>
      <w:proofErr w:type="spellStart"/>
      <w:r w:rsidRPr="00FA604C">
        <w:rPr>
          <w:rFonts w:ascii="Times New Roman" w:eastAsia="宋体" w:hAnsi="Times New Roman" w:cs="Times New Roman"/>
          <w:sz w:val="24"/>
          <w:szCs w:val="24"/>
        </w:rPr>
        <w:t>Neijiu</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yu</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qinshehui</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xingwei</w:t>
      </w:r>
      <w:proofErr w:type="spellEnd"/>
      <w:r w:rsidRPr="00FA604C">
        <w:rPr>
          <w:rFonts w:ascii="Times New Roman" w:eastAsia="宋体" w:hAnsi="Times New Roman" w:cs="Times New Roman"/>
          <w:sz w:val="24"/>
          <w:szCs w:val="24"/>
        </w:rPr>
        <w:t xml:space="preserve"> de guanxi: </w:t>
      </w:r>
      <w:proofErr w:type="spellStart"/>
      <w:r w:rsidRPr="00FA604C">
        <w:rPr>
          <w:rFonts w:ascii="Times New Roman" w:eastAsia="宋体" w:hAnsi="Times New Roman" w:cs="Times New Roman"/>
          <w:sz w:val="24"/>
          <w:szCs w:val="24"/>
        </w:rPr>
        <w:t>laizi</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yuanfenxi</w:t>
      </w:r>
      <w:proofErr w:type="spellEnd"/>
      <w:r w:rsidRPr="00FA604C">
        <w:rPr>
          <w:rFonts w:ascii="Times New Roman" w:eastAsia="宋体" w:hAnsi="Times New Roman" w:cs="Times New Roman"/>
          <w:sz w:val="24"/>
          <w:szCs w:val="24"/>
        </w:rPr>
        <w:t xml:space="preserve"> de </w:t>
      </w:r>
      <w:proofErr w:type="spellStart"/>
      <w:r w:rsidRPr="00FA604C">
        <w:rPr>
          <w:rFonts w:ascii="Times New Roman" w:eastAsia="宋体" w:hAnsi="Times New Roman" w:cs="Times New Roman"/>
          <w:sz w:val="24"/>
          <w:szCs w:val="24"/>
        </w:rPr>
        <w:t>zhengju</w:t>
      </w:r>
      <w:proofErr w:type="spellEnd"/>
      <w:r w:rsidRPr="00FA604C">
        <w:rPr>
          <w:rFonts w:ascii="Times New Roman" w:eastAsia="宋体" w:hAnsi="Times New Roman" w:cs="Times New Roman"/>
          <w:sz w:val="24"/>
          <w:szCs w:val="24"/>
        </w:rPr>
        <w:t xml:space="preserve"> [The association between guilt and prosocial behavior: A systematic review and meta-analysis]. </w:t>
      </w:r>
      <w:proofErr w:type="spellStart"/>
      <w:r w:rsidRPr="00FA604C">
        <w:rPr>
          <w:rFonts w:ascii="Times New Roman" w:eastAsia="宋体" w:hAnsi="Times New Roman" w:cs="Times New Roman"/>
          <w:i/>
          <w:iCs/>
          <w:sz w:val="24"/>
          <w:szCs w:val="24"/>
        </w:rPr>
        <w:t>Xinli</w:t>
      </w:r>
      <w:proofErr w:type="spellEnd"/>
      <w:r w:rsidRPr="00FA604C">
        <w:rPr>
          <w:rFonts w:ascii="Times New Roman" w:eastAsia="宋体" w:hAnsi="Times New Roman" w:cs="Times New Roman"/>
          <w:i/>
          <w:iCs/>
          <w:sz w:val="24"/>
          <w:szCs w:val="24"/>
        </w:rPr>
        <w:t xml:space="preserve"> </w:t>
      </w:r>
      <w:proofErr w:type="spellStart"/>
      <w:r w:rsidRPr="00FA604C">
        <w:rPr>
          <w:rFonts w:ascii="Times New Roman" w:eastAsia="宋体" w:hAnsi="Times New Roman" w:cs="Times New Roman"/>
          <w:i/>
          <w:iCs/>
          <w:sz w:val="24"/>
          <w:szCs w:val="24"/>
        </w:rPr>
        <w:t>kexue</w:t>
      </w:r>
      <w:proofErr w:type="spellEnd"/>
      <w:r w:rsidRPr="00FA604C">
        <w:rPr>
          <w:rFonts w:ascii="Times New Roman" w:eastAsia="宋体" w:hAnsi="Times New Roman" w:cs="Times New Roman"/>
          <w:i/>
          <w:iCs/>
          <w:sz w:val="24"/>
          <w:szCs w:val="24"/>
        </w:rPr>
        <w:t xml:space="preserve"> </w:t>
      </w:r>
      <w:proofErr w:type="spellStart"/>
      <w:r w:rsidRPr="00FA604C">
        <w:rPr>
          <w:rFonts w:ascii="Times New Roman" w:eastAsia="宋体" w:hAnsi="Times New Roman" w:cs="Times New Roman"/>
          <w:i/>
          <w:iCs/>
          <w:sz w:val="24"/>
          <w:szCs w:val="24"/>
        </w:rPr>
        <w:t>jinzhan</w:t>
      </w:r>
      <w:proofErr w:type="spellEnd"/>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27</w:t>
      </w:r>
      <w:r w:rsidRPr="00FA604C">
        <w:rPr>
          <w:rFonts w:ascii="Times New Roman" w:eastAsia="宋体" w:hAnsi="Times New Roman" w:cs="Times New Roman"/>
          <w:sz w:val="24"/>
          <w:szCs w:val="24"/>
        </w:rPr>
        <w:t>(5), 773</w:t>
      </w:r>
      <w:r w:rsidRPr="00FA604C">
        <w:rPr>
          <w:rFonts w:ascii="Times New Roman" w:hAnsi="Times New Roman" w:cs="Times New Roman"/>
          <w:sz w:val="24"/>
          <w:szCs w:val="24"/>
        </w:rPr>
        <w:t>–</w:t>
      </w:r>
      <w:r w:rsidRPr="00FA604C">
        <w:rPr>
          <w:rFonts w:ascii="Times New Roman" w:eastAsia="宋体" w:hAnsi="Times New Roman" w:cs="Times New Roman"/>
          <w:sz w:val="24"/>
          <w:szCs w:val="24"/>
        </w:rPr>
        <w:t>788.</w:t>
      </w:r>
    </w:p>
    <w:p w14:paraId="14962805" w14:textId="220F288D" w:rsidR="0075555D" w:rsidRPr="00FA604C" w:rsidRDefault="0075555D" w:rsidP="0075555D">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Tehrani, H. D., Yamini, S., &amp; </w:t>
      </w:r>
      <w:proofErr w:type="spellStart"/>
      <w:r w:rsidRPr="00FA604C">
        <w:rPr>
          <w:rFonts w:ascii="Times New Roman" w:eastAsia="宋体" w:hAnsi="Times New Roman" w:cs="Times New Roman"/>
          <w:sz w:val="24"/>
          <w:szCs w:val="24"/>
        </w:rPr>
        <w:t>Vazsonyi</w:t>
      </w:r>
      <w:proofErr w:type="spellEnd"/>
      <w:r w:rsidRPr="00FA604C">
        <w:rPr>
          <w:rFonts w:ascii="Times New Roman" w:eastAsia="宋体" w:hAnsi="Times New Roman" w:cs="Times New Roman"/>
          <w:sz w:val="24"/>
          <w:szCs w:val="24"/>
        </w:rPr>
        <w:t xml:space="preserve">, A. T. (2024). Parenting styles and Big Five personality traits among adolescents: A meta-analysis. </w:t>
      </w:r>
      <w:r w:rsidRPr="00FA604C">
        <w:rPr>
          <w:rFonts w:ascii="Times New Roman" w:eastAsia="宋体" w:hAnsi="Times New Roman" w:cs="Times New Roman"/>
          <w:i/>
          <w:iCs/>
          <w:sz w:val="24"/>
          <w:szCs w:val="24"/>
        </w:rPr>
        <w:t>Personality and Individual Differences</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216</w:t>
      </w:r>
      <w:r w:rsidRPr="00FA604C">
        <w:rPr>
          <w:rFonts w:ascii="Times New Roman" w:eastAsia="宋体" w:hAnsi="Times New Roman" w:cs="Times New Roman"/>
          <w:sz w:val="24"/>
          <w:szCs w:val="24"/>
        </w:rPr>
        <w:t xml:space="preserve">, </w:t>
      </w:r>
      <w:r w:rsidR="00BE1533">
        <w:rPr>
          <w:rFonts w:ascii="Times New Roman" w:eastAsia="宋体" w:hAnsi="Times New Roman" w:cs="Times New Roman"/>
          <w:sz w:val="24"/>
          <w:szCs w:val="24"/>
        </w:rPr>
        <w:t xml:space="preserve">Article </w:t>
      </w:r>
      <w:r w:rsidRPr="00FA604C">
        <w:rPr>
          <w:rFonts w:ascii="Times New Roman" w:eastAsia="宋体" w:hAnsi="Times New Roman" w:cs="Times New Roman"/>
          <w:sz w:val="24"/>
          <w:szCs w:val="24"/>
        </w:rPr>
        <w:t xml:space="preserve">112421. </w:t>
      </w:r>
      <w:hyperlink r:id="rId198" w:history="1">
        <w:r w:rsidRPr="00FA604C">
          <w:rPr>
            <w:rStyle w:val="Hyperlink"/>
            <w:rFonts w:ascii="Times New Roman" w:eastAsia="宋体" w:hAnsi="Times New Roman" w:cs="Times New Roman"/>
            <w:sz w:val="24"/>
            <w:szCs w:val="24"/>
          </w:rPr>
          <w:t>https://doi.org/10.1016/j.paid.2023.112421</w:t>
        </w:r>
      </w:hyperlink>
    </w:p>
    <w:p w14:paraId="244588CD" w14:textId="20FE7534" w:rsidR="00DB0DF7" w:rsidRPr="00FA604C" w:rsidRDefault="00DB0DF7" w:rsidP="00DB0DF7">
      <w:pPr>
        <w:spacing w:line="480" w:lineRule="auto"/>
        <w:ind w:left="720" w:hanging="720"/>
        <w:jc w:val="left"/>
        <w:rPr>
          <w:rStyle w:val="Hyperlink"/>
          <w:rFonts w:ascii="Times New Roman" w:eastAsia="等线" w:hAnsi="Times New Roman" w:cs="Times New Roman"/>
          <w:kern w:val="0"/>
          <w:sz w:val="24"/>
        </w:rPr>
      </w:pPr>
      <w:r w:rsidRPr="00FA604C">
        <w:rPr>
          <w:rFonts w:ascii="Times New Roman" w:eastAsia="等线" w:hAnsi="Times New Roman" w:cs="Times New Roman"/>
          <w:color w:val="000000"/>
          <w:kern w:val="0"/>
          <w:sz w:val="24"/>
        </w:rPr>
        <w:t>*</w:t>
      </w:r>
      <w:proofErr w:type="gramStart"/>
      <w:r w:rsidRPr="00FA604C">
        <w:rPr>
          <w:rFonts w:ascii="Times New Roman" w:eastAsia="等线" w:hAnsi="Times New Roman" w:cs="Times New Roman"/>
          <w:color w:val="000000"/>
          <w:kern w:val="0"/>
          <w:sz w:val="24"/>
        </w:rPr>
        <w:t>ten</w:t>
      </w:r>
      <w:proofErr w:type="gramEnd"/>
      <w:r w:rsidRPr="00FA604C">
        <w:rPr>
          <w:rFonts w:ascii="Times New Roman" w:eastAsia="等线" w:hAnsi="Times New Roman" w:cs="Times New Roman"/>
          <w:color w:val="000000"/>
          <w:kern w:val="0"/>
          <w:sz w:val="24"/>
        </w:rPr>
        <w:t xml:space="preserve"> </w:t>
      </w:r>
      <w:proofErr w:type="spellStart"/>
      <w:r w:rsidRPr="00FA604C">
        <w:rPr>
          <w:rFonts w:ascii="Times New Roman" w:eastAsia="等线" w:hAnsi="Times New Roman" w:cs="Times New Roman"/>
          <w:color w:val="000000"/>
          <w:kern w:val="0"/>
          <w:sz w:val="24"/>
        </w:rPr>
        <w:t>Brinke</w:t>
      </w:r>
      <w:proofErr w:type="spellEnd"/>
      <w:r w:rsidRPr="00FA604C">
        <w:rPr>
          <w:rFonts w:ascii="Times New Roman" w:eastAsia="等线" w:hAnsi="Times New Roman" w:cs="Times New Roman"/>
          <w:color w:val="000000"/>
          <w:kern w:val="0"/>
          <w:sz w:val="24"/>
        </w:rPr>
        <w:t xml:space="preserve">, L., &amp; Keltner, D. (2022). </w:t>
      </w:r>
      <w:bookmarkStart w:id="72" w:name="OLE_LINK96"/>
      <w:r w:rsidRPr="00FA604C">
        <w:rPr>
          <w:rFonts w:ascii="Times New Roman" w:eastAsia="等线" w:hAnsi="Times New Roman" w:cs="Times New Roman"/>
          <w:color w:val="000000"/>
          <w:kern w:val="0"/>
          <w:sz w:val="24"/>
        </w:rPr>
        <w:t>Theories of power: Perceived strategies for gaining and maintaining power</w:t>
      </w:r>
      <w:bookmarkEnd w:id="72"/>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Journal of Personality and Social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122</w:t>
      </w:r>
      <w:r w:rsidRPr="00FA604C">
        <w:rPr>
          <w:rFonts w:ascii="Times New Roman" w:eastAsia="等线" w:hAnsi="Times New Roman" w:cs="Times New Roman"/>
          <w:color w:val="000000"/>
          <w:kern w:val="0"/>
          <w:sz w:val="24"/>
        </w:rPr>
        <w:t xml:space="preserve">(1), 53–72. </w:t>
      </w:r>
      <w:hyperlink r:id="rId199" w:history="1">
        <w:r w:rsidRPr="00FA604C">
          <w:rPr>
            <w:rStyle w:val="Hyperlink"/>
            <w:rFonts w:ascii="Times New Roman" w:eastAsia="等线" w:hAnsi="Times New Roman" w:cs="Times New Roman"/>
            <w:kern w:val="0"/>
            <w:sz w:val="24"/>
          </w:rPr>
          <w:t>https://doi.org/10.1037/pspi0000345</w:t>
        </w:r>
      </w:hyperlink>
    </w:p>
    <w:p w14:paraId="2A64BC1C" w14:textId="77777777" w:rsidR="00774120" w:rsidRPr="00FA604C" w:rsidRDefault="00774120" w:rsidP="00774120">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Thielmann, I., Spadaro, G., &amp; Balliet, D. (2020). Personality and prosocial behavior: A theoretical framework and meta-analysis.</w:t>
      </w:r>
      <w:r w:rsidRPr="00FA604C">
        <w:rPr>
          <w:rFonts w:ascii="Times New Roman" w:eastAsia="宋体" w:hAnsi="Times New Roman" w:cs="Times New Roman"/>
          <w:i/>
          <w:iCs/>
          <w:sz w:val="24"/>
          <w:szCs w:val="24"/>
        </w:rPr>
        <w:t xml:space="preserve"> Psychological Bulletin</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146</w:t>
      </w:r>
      <w:r w:rsidRPr="00FA604C">
        <w:rPr>
          <w:rFonts w:ascii="Times New Roman" w:eastAsia="宋体" w:hAnsi="Times New Roman" w:cs="Times New Roman"/>
          <w:sz w:val="24"/>
          <w:szCs w:val="24"/>
        </w:rPr>
        <w:t>(1),</w:t>
      </w:r>
      <w:r w:rsidRPr="00FA604C">
        <w:rPr>
          <w:sz w:val="24"/>
          <w:szCs w:val="24"/>
        </w:rPr>
        <w:t xml:space="preserve"> </w:t>
      </w:r>
      <w:r w:rsidRPr="00FA604C">
        <w:rPr>
          <w:rFonts w:ascii="Times New Roman" w:eastAsia="宋体" w:hAnsi="Times New Roman" w:cs="Times New Roman"/>
          <w:sz w:val="24"/>
          <w:szCs w:val="24"/>
        </w:rPr>
        <w:t xml:space="preserve">30–90. </w:t>
      </w:r>
      <w:hyperlink r:id="rId200" w:history="1">
        <w:r w:rsidRPr="00FA604C">
          <w:rPr>
            <w:rStyle w:val="Hyperlink"/>
            <w:rFonts w:ascii="Times New Roman" w:eastAsia="宋体" w:hAnsi="Times New Roman" w:cs="Times New Roman"/>
            <w:sz w:val="24"/>
            <w:szCs w:val="24"/>
          </w:rPr>
          <w:t>https://doi.org/10.1037/bul0000217</w:t>
        </w:r>
      </w:hyperlink>
    </w:p>
    <w:p w14:paraId="1A9DDC45" w14:textId="3C6850EA"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*Tutić, A., &amp; Liebe, U. (2020). Contact heterogeneity as a mediator of the relationship between social class and altruistic giving. </w:t>
      </w:r>
      <w:r w:rsidRPr="00FA604C">
        <w:rPr>
          <w:rFonts w:ascii="Times New Roman" w:hAnsi="Times New Roman" w:cs="Times New Roman"/>
          <w:i/>
          <w:color w:val="000000"/>
          <w:sz w:val="24"/>
        </w:rPr>
        <w:t>Socius: Sociological Research for a Dynamic World</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6</w:t>
      </w:r>
      <w:r w:rsidRPr="000327C3">
        <w:rPr>
          <w:rFonts w:ascii="Times New Roman" w:hAnsi="Times New Roman" w:cs="Times New Roman"/>
          <w:color w:val="000000"/>
          <w:sz w:val="24"/>
        </w:rPr>
        <w:t>,</w:t>
      </w:r>
      <w:r w:rsidRPr="00FA604C">
        <w:rPr>
          <w:rFonts w:ascii="Times New Roman" w:hAnsi="Times New Roman" w:cs="Times New Roman"/>
          <w:color w:val="000000"/>
          <w:sz w:val="24"/>
        </w:rPr>
        <w:t xml:space="preserve"> 1</w:t>
      </w:r>
      <w:r w:rsidRPr="00FA604C">
        <w:rPr>
          <w:rFonts w:ascii="Times New Roman" w:hAnsi="Times New Roman" w:cs="Times New Roman"/>
          <w:sz w:val="24"/>
        </w:rPr>
        <w:t>–</w:t>
      </w:r>
      <w:r w:rsidRPr="00FA604C">
        <w:rPr>
          <w:rFonts w:ascii="Times New Roman" w:hAnsi="Times New Roman" w:cs="Times New Roman"/>
          <w:color w:val="000000"/>
          <w:sz w:val="24"/>
        </w:rPr>
        <w:t xml:space="preserve">16. </w:t>
      </w:r>
      <w:hyperlink r:id="rId201" w:history="1">
        <w:r w:rsidRPr="00FA604C">
          <w:rPr>
            <w:rStyle w:val="Hyperlink"/>
            <w:rFonts w:ascii="Times New Roman" w:hAnsi="Times New Roman" w:cs="Times New Roman"/>
            <w:sz w:val="24"/>
          </w:rPr>
          <w:t>https://doi.org/10.1177/2378023120969330</w:t>
        </w:r>
      </w:hyperlink>
    </w:p>
    <w:p w14:paraId="193D88CB" w14:textId="4B0A75C2" w:rsidR="008F45A9" w:rsidRPr="00FA604C" w:rsidRDefault="008F45A9" w:rsidP="008F45A9">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Vachon, D. D., Lynam, D. R., &amp; Johnson, J. A. (2014). The (non)relation between empathy and aggression: Surprising results from a meta-analysis. </w:t>
      </w:r>
      <w:r w:rsidRPr="00FA604C">
        <w:rPr>
          <w:rFonts w:ascii="Times New Roman" w:eastAsia="宋体" w:hAnsi="Times New Roman" w:cs="Times New Roman"/>
          <w:i/>
          <w:iCs/>
          <w:sz w:val="24"/>
          <w:szCs w:val="24"/>
        </w:rPr>
        <w:t>Psychological Bulletin</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140</w:t>
      </w:r>
      <w:r w:rsidRPr="00FA604C">
        <w:rPr>
          <w:rFonts w:ascii="Times New Roman" w:eastAsia="宋体" w:hAnsi="Times New Roman" w:cs="Times New Roman"/>
          <w:sz w:val="24"/>
          <w:szCs w:val="24"/>
        </w:rPr>
        <w:t xml:space="preserve">(3), 751–773. </w:t>
      </w:r>
      <w:hyperlink r:id="rId202" w:history="1">
        <w:r w:rsidRPr="00FA604C">
          <w:rPr>
            <w:rStyle w:val="Hyperlink"/>
            <w:rFonts w:ascii="Times New Roman" w:eastAsia="宋体" w:hAnsi="Times New Roman" w:cs="Times New Roman"/>
            <w:sz w:val="24"/>
            <w:szCs w:val="24"/>
          </w:rPr>
          <w:t>https://doi.org/10.1037/a0035236</w:t>
        </w:r>
      </w:hyperlink>
    </w:p>
    <w:p w14:paraId="3517F498" w14:textId="1D478F75" w:rsidR="00DB0DF7" w:rsidRPr="00FA604C" w:rsidRDefault="00DB0DF7" w:rsidP="00DB0DF7">
      <w:pPr>
        <w:spacing w:line="480" w:lineRule="auto"/>
        <w:ind w:left="720" w:hanging="720"/>
        <w:jc w:val="left"/>
        <w:rPr>
          <w:rFonts w:ascii="Times New Roman" w:eastAsia="Segoe UI" w:hAnsi="Times New Roman" w:cs="Times New Roman"/>
          <w:color w:val="212121"/>
          <w:sz w:val="24"/>
        </w:rPr>
      </w:pPr>
      <w:r w:rsidRPr="00FA604C">
        <w:rPr>
          <w:rFonts w:ascii="Times New Roman" w:eastAsia="宋体" w:hAnsi="Times New Roman" w:cs="Times New Roman"/>
          <w:color w:val="212121"/>
          <w:sz w:val="24"/>
        </w:rPr>
        <w:t>*</w:t>
      </w:r>
      <w:r w:rsidRPr="00FA604C">
        <w:rPr>
          <w:rFonts w:ascii="Times New Roman" w:eastAsia="Segoe UI" w:hAnsi="Times New Roman" w:cs="Times New Roman"/>
          <w:color w:val="212121"/>
          <w:sz w:val="24"/>
        </w:rPr>
        <w:t xml:space="preserve">Van </w:t>
      </w:r>
      <w:proofErr w:type="spellStart"/>
      <w:r w:rsidRPr="00FA604C">
        <w:rPr>
          <w:rFonts w:ascii="Times New Roman" w:eastAsia="Segoe UI" w:hAnsi="Times New Roman" w:cs="Times New Roman"/>
          <w:color w:val="212121"/>
          <w:sz w:val="24"/>
        </w:rPr>
        <w:t>Doesum</w:t>
      </w:r>
      <w:proofErr w:type="spellEnd"/>
      <w:r w:rsidRPr="00FA604C">
        <w:rPr>
          <w:rFonts w:ascii="Times New Roman" w:eastAsia="Segoe UI" w:hAnsi="Times New Roman" w:cs="Times New Roman"/>
          <w:color w:val="212121"/>
          <w:sz w:val="24"/>
        </w:rPr>
        <w:t>, N. J., Murphy, R. O., Gallucci, M., Aharonov-</w:t>
      </w:r>
      <w:proofErr w:type="spellStart"/>
      <w:r w:rsidRPr="00FA604C">
        <w:rPr>
          <w:rFonts w:ascii="Times New Roman" w:eastAsia="Segoe UI" w:hAnsi="Times New Roman" w:cs="Times New Roman"/>
          <w:color w:val="212121"/>
          <w:sz w:val="24"/>
        </w:rPr>
        <w:t>Majar</w:t>
      </w:r>
      <w:proofErr w:type="spellEnd"/>
      <w:r w:rsidRPr="00FA604C">
        <w:rPr>
          <w:rFonts w:ascii="Times New Roman" w:eastAsia="Segoe UI" w:hAnsi="Times New Roman" w:cs="Times New Roman"/>
          <w:color w:val="212121"/>
          <w:sz w:val="24"/>
        </w:rPr>
        <w:t xml:space="preserve">, E., </w:t>
      </w:r>
      <w:proofErr w:type="spellStart"/>
      <w:r w:rsidRPr="00FA604C">
        <w:rPr>
          <w:rFonts w:ascii="Times New Roman" w:eastAsia="Segoe UI" w:hAnsi="Times New Roman" w:cs="Times New Roman"/>
          <w:color w:val="212121"/>
          <w:sz w:val="24"/>
        </w:rPr>
        <w:t>Athenstaedt</w:t>
      </w:r>
      <w:proofErr w:type="spellEnd"/>
      <w:r w:rsidRPr="00FA604C">
        <w:rPr>
          <w:rFonts w:ascii="Times New Roman" w:eastAsia="Segoe UI" w:hAnsi="Times New Roman" w:cs="Times New Roman"/>
          <w:color w:val="212121"/>
          <w:sz w:val="24"/>
        </w:rPr>
        <w:t xml:space="preserve">, U., Au, </w:t>
      </w:r>
      <w:r w:rsidRPr="00FA604C">
        <w:rPr>
          <w:rFonts w:ascii="Times New Roman" w:eastAsia="Segoe UI" w:hAnsi="Times New Roman" w:cs="Times New Roman"/>
          <w:color w:val="212121"/>
          <w:sz w:val="24"/>
        </w:rPr>
        <w:lastRenderedPageBreak/>
        <w:t xml:space="preserve">W. T., Bai, L., Böhm, R., Bovina, I., Buchan, N. R., Chen, X. P., Dumont, K. B., Engelmann, J. B., Eriksson, K., </w:t>
      </w:r>
      <w:proofErr w:type="spellStart"/>
      <w:r w:rsidRPr="00FA604C">
        <w:rPr>
          <w:rFonts w:ascii="Times New Roman" w:eastAsia="Segoe UI" w:hAnsi="Times New Roman" w:cs="Times New Roman"/>
          <w:color w:val="212121"/>
          <w:sz w:val="24"/>
        </w:rPr>
        <w:t>Euh</w:t>
      </w:r>
      <w:proofErr w:type="spellEnd"/>
      <w:r w:rsidRPr="00FA604C">
        <w:rPr>
          <w:rFonts w:ascii="Times New Roman" w:eastAsia="Segoe UI" w:hAnsi="Times New Roman" w:cs="Times New Roman"/>
          <w:color w:val="212121"/>
          <w:sz w:val="24"/>
        </w:rPr>
        <w:t xml:space="preserve">, H., Fiedler, S., Friesen, J., </w:t>
      </w:r>
      <w:proofErr w:type="spellStart"/>
      <w:r w:rsidRPr="00FA604C">
        <w:rPr>
          <w:rFonts w:ascii="Times New Roman" w:eastAsia="Segoe UI" w:hAnsi="Times New Roman" w:cs="Times New Roman"/>
          <w:color w:val="212121"/>
          <w:sz w:val="24"/>
        </w:rPr>
        <w:t>Gächter</w:t>
      </w:r>
      <w:proofErr w:type="spellEnd"/>
      <w:r w:rsidRPr="00FA604C">
        <w:rPr>
          <w:rFonts w:ascii="Times New Roman" w:eastAsia="Segoe UI" w:hAnsi="Times New Roman" w:cs="Times New Roman"/>
          <w:color w:val="212121"/>
          <w:sz w:val="24"/>
        </w:rPr>
        <w:t xml:space="preserve">, S., Garcia, C., … Van Lange, P. A. M. (2021). Social mindfulness and </w:t>
      </w:r>
      <w:proofErr w:type="spellStart"/>
      <w:r w:rsidRPr="00FA604C">
        <w:rPr>
          <w:rFonts w:ascii="Times New Roman" w:eastAsia="Segoe UI" w:hAnsi="Times New Roman" w:cs="Times New Roman"/>
          <w:color w:val="212121"/>
          <w:sz w:val="24"/>
        </w:rPr>
        <w:t>prosociality</w:t>
      </w:r>
      <w:proofErr w:type="spellEnd"/>
      <w:r w:rsidRPr="00FA604C">
        <w:rPr>
          <w:rFonts w:ascii="Times New Roman" w:eastAsia="Segoe UI" w:hAnsi="Times New Roman" w:cs="Times New Roman"/>
          <w:color w:val="212121"/>
          <w:sz w:val="24"/>
        </w:rPr>
        <w:t xml:space="preserve"> vary across the globe. </w:t>
      </w:r>
      <w:r w:rsidRPr="00FA604C">
        <w:rPr>
          <w:rFonts w:ascii="Times New Roman" w:eastAsia="Segoe UI" w:hAnsi="Times New Roman" w:cs="Times New Roman"/>
          <w:i/>
          <w:iCs/>
          <w:color w:val="212121"/>
          <w:sz w:val="24"/>
        </w:rPr>
        <w:t xml:space="preserve">Proceedings of the National Academy of Sciences of the United </w:t>
      </w:r>
      <w:r w:rsidRPr="00FA604C">
        <w:rPr>
          <w:rFonts w:ascii="Times New Roman" w:hAnsi="Times New Roman" w:cs="Times New Roman"/>
          <w:i/>
          <w:iCs/>
          <w:color w:val="212121"/>
          <w:sz w:val="24"/>
        </w:rPr>
        <w:t>S</w:t>
      </w:r>
      <w:r w:rsidRPr="00FA604C">
        <w:rPr>
          <w:rFonts w:ascii="Times New Roman" w:eastAsia="Segoe UI" w:hAnsi="Times New Roman" w:cs="Times New Roman"/>
          <w:i/>
          <w:iCs/>
          <w:color w:val="212121"/>
          <w:sz w:val="24"/>
        </w:rPr>
        <w:t>tates of America</w:t>
      </w:r>
      <w:r w:rsidRPr="00FA604C">
        <w:rPr>
          <w:rFonts w:ascii="Times New Roman" w:eastAsia="Segoe UI" w:hAnsi="Times New Roman" w:cs="Times New Roman"/>
          <w:color w:val="212121"/>
          <w:sz w:val="24"/>
        </w:rPr>
        <w:t>, </w:t>
      </w:r>
      <w:r w:rsidRPr="00FA604C">
        <w:rPr>
          <w:rFonts w:ascii="Times New Roman" w:eastAsia="Segoe UI" w:hAnsi="Times New Roman" w:cs="Times New Roman"/>
          <w:i/>
          <w:iCs/>
          <w:color w:val="212121"/>
          <w:sz w:val="24"/>
        </w:rPr>
        <w:t>118</w:t>
      </w:r>
      <w:r w:rsidRPr="00FA604C">
        <w:rPr>
          <w:rFonts w:ascii="Times New Roman" w:eastAsia="Segoe UI" w:hAnsi="Times New Roman" w:cs="Times New Roman"/>
          <w:color w:val="212121"/>
          <w:sz w:val="24"/>
        </w:rPr>
        <w:t xml:space="preserve">(35), </w:t>
      </w:r>
      <w:r w:rsidRPr="00FA604C">
        <w:rPr>
          <w:rFonts w:ascii="Times New Roman" w:eastAsia="宋体" w:hAnsi="Times New Roman" w:cs="Times New Roman"/>
          <w:color w:val="212121"/>
          <w:sz w:val="24"/>
        </w:rPr>
        <w:t xml:space="preserve">Article </w:t>
      </w:r>
      <w:r w:rsidRPr="00FA604C">
        <w:rPr>
          <w:rFonts w:ascii="Times New Roman" w:eastAsia="Segoe UI" w:hAnsi="Times New Roman" w:cs="Times New Roman"/>
          <w:color w:val="212121"/>
          <w:sz w:val="24"/>
        </w:rPr>
        <w:t xml:space="preserve">e2023846118. </w:t>
      </w:r>
      <w:hyperlink r:id="rId203" w:history="1">
        <w:r w:rsidRPr="00FA604C">
          <w:rPr>
            <w:rStyle w:val="Hyperlink"/>
            <w:rFonts w:ascii="Times New Roman" w:eastAsia="Segoe UI" w:hAnsi="Times New Roman" w:cs="Times New Roman"/>
            <w:sz w:val="24"/>
          </w:rPr>
          <w:t>https://doi.org/10.1073/pnas.2023846118</w:t>
        </w:r>
      </w:hyperlink>
    </w:p>
    <w:p w14:paraId="730F4787" w14:textId="7777777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*Van </w:t>
      </w:r>
      <w:proofErr w:type="spellStart"/>
      <w:r w:rsidRPr="00FA604C">
        <w:rPr>
          <w:rFonts w:ascii="Times New Roman" w:hAnsi="Times New Roman" w:cs="Times New Roman"/>
          <w:color w:val="000000"/>
          <w:sz w:val="24"/>
        </w:rPr>
        <w:t>Doesum</w:t>
      </w:r>
      <w:proofErr w:type="spellEnd"/>
      <w:r w:rsidRPr="00FA604C">
        <w:rPr>
          <w:rFonts w:ascii="Times New Roman" w:hAnsi="Times New Roman" w:cs="Times New Roman"/>
          <w:color w:val="000000"/>
          <w:sz w:val="24"/>
        </w:rPr>
        <w:t xml:space="preserve">, N. J., </w:t>
      </w:r>
      <w:proofErr w:type="spellStart"/>
      <w:r w:rsidRPr="00FA604C">
        <w:rPr>
          <w:rFonts w:ascii="Times New Roman" w:hAnsi="Times New Roman" w:cs="Times New Roman"/>
          <w:color w:val="000000"/>
          <w:sz w:val="24"/>
        </w:rPr>
        <w:t>Tybur</w:t>
      </w:r>
      <w:proofErr w:type="spellEnd"/>
      <w:r w:rsidRPr="00FA604C">
        <w:rPr>
          <w:rFonts w:ascii="Times New Roman" w:hAnsi="Times New Roman" w:cs="Times New Roman"/>
          <w:color w:val="000000"/>
          <w:sz w:val="24"/>
        </w:rPr>
        <w:t xml:space="preserve">, J. M., &amp; Van Lange, P. A. M. (2017). Class impressions: Higher social class elicits lower </w:t>
      </w:r>
      <w:proofErr w:type="spellStart"/>
      <w:r w:rsidRPr="00FA604C">
        <w:rPr>
          <w:rFonts w:ascii="Times New Roman" w:hAnsi="Times New Roman" w:cs="Times New Roman"/>
          <w:color w:val="000000"/>
          <w:sz w:val="24"/>
        </w:rPr>
        <w:t>prosociality</w:t>
      </w:r>
      <w:proofErr w:type="spellEnd"/>
      <w:r w:rsidRPr="00FA604C">
        <w:rPr>
          <w:rFonts w:ascii="Times New Roman" w:hAnsi="Times New Roman" w:cs="Times New Roman"/>
          <w:color w:val="000000"/>
          <w:sz w:val="24"/>
        </w:rPr>
        <w:t xml:space="preserve">. </w:t>
      </w:r>
      <w:r w:rsidRPr="00FA604C">
        <w:rPr>
          <w:rFonts w:ascii="Times New Roman" w:hAnsi="Times New Roman" w:cs="Times New Roman"/>
          <w:i/>
          <w:color w:val="000000"/>
          <w:sz w:val="24"/>
        </w:rPr>
        <w:t>Journal of Experimental Social Psychology</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68</w:t>
      </w:r>
      <w:r w:rsidRPr="000327C3">
        <w:rPr>
          <w:rFonts w:ascii="Times New Roman" w:hAnsi="Times New Roman" w:cs="Times New Roman"/>
          <w:color w:val="000000"/>
          <w:sz w:val="24"/>
        </w:rPr>
        <w:t>,</w:t>
      </w:r>
      <w:r w:rsidRPr="00FA604C">
        <w:rPr>
          <w:rFonts w:ascii="Times New Roman" w:hAnsi="Times New Roman" w:cs="Times New Roman"/>
          <w:color w:val="000000"/>
          <w:sz w:val="24"/>
        </w:rPr>
        <w:t xml:space="preserve"> 11</w:t>
      </w:r>
      <w:r w:rsidRPr="00FA604C">
        <w:rPr>
          <w:rFonts w:ascii="Times New Roman" w:hAnsi="Times New Roman" w:cs="Times New Roman"/>
          <w:sz w:val="24"/>
        </w:rPr>
        <w:t>–</w:t>
      </w:r>
      <w:r w:rsidRPr="00FA604C">
        <w:rPr>
          <w:rFonts w:ascii="Times New Roman" w:hAnsi="Times New Roman" w:cs="Times New Roman"/>
          <w:color w:val="000000"/>
          <w:sz w:val="24"/>
        </w:rPr>
        <w:t xml:space="preserve">20. </w:t>
      </w:r>
      <w:hyperlink r:id="rId204" w:history="1">
        <w:r w:rsidRPr="00FA604C">
          <w:rPr>
            <w:rStyle w:val="Hyperlink"/>
            <w:rFonts w:ascii="Times New Roman" w:hAnsi="Times New Roman" w:cs="Times New Roman"/>
            <w:sz w:val="24"/>
          </w:rPr>
          <w:t>https://doi.org/10.1016/j.jesp.2016.06.001</w:t>
        </w:r>
      </w:hyperlink>
    </w:p>
    <w:p w14:paraId="2C37FDDB" w14:textId="7777777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sz w:val="24"/>
        </w:rPr>
        <w:t xml:space="preserve">*Van </w:t>
      </w:r>
      <w:proofErr w:type="spellStart"/>
      <w:r w:rsidRPr="00FA604C">
        <w:rPr>
          <w:rFonts w:ascii="Times New Roman" w:hAnsi="Times New Roman" w:cs="Times New Roman"/>
          <w:sz w:val="24"/>
        </w:rPr>
        <w:t>Doesum</w:t>
      </w:r>
      <w:proofErr w:type="spellEnd"/>
      <w:r w:rsidRPr="00FA604C">
        <w:rPr>
          <w:rFonts w:ascii="Times New Roman" w:hAnsi="Times New Roman" w:cs="Times New Roman"/>
          <w:sz w:val="24"/>
        </w:rPr>
        <w:t xml:space="preserve">, N., Van Lange, P. A. M., </w:t>
      </w:r>
      <w:proofErr w:type="spellStart"/>
      <w:r w:rsidRPr="00FA604C">
        <w:rPr>
          <w:rFonts w:ascii="Times New Roman" w:hAnsi="Times New Roman" w:cs="Times New Roman"/>
          <w:sz w:val="24"/>
        </w:rPr>
        <w:t>Tybur</w:t>
      </w:r>
      <w:proofErr w:type="spellEnd"/>
      <w:r w:rsidRPr="00FA604C">
        <w:rPr>
          <w:rFonts w:ascii="Times New Roman" w:hAnsi="Times New Roman" w:cs="Times New Roman"/>
          <w:sz w:val="24"/>
        </w:rPr>
        <w:t xml:space="preserve">, J. M., &amp; Van Dijk, E. (2022). People from </w:t>
      </w:r>
      <w:r w:rsidRPr="00FA604C">
        <w:rPr>
          <w:rFonts w:ascii="Times New Roman" w:hAnsi="Times New Roman" w:cs="Times New Roman"/>
          <w:color w:val="000000"/>
          <w:sz w:val="24"/>
        </w:rPr>
        <w:t xml:space="preserve">lower social classes elicit greater </w:t>
      </w:r>
      <w:proofErr w:type="spellStart"/>
      <w:r w:rsidRPr="00FA604C">
        <w:rPr>
          <w:rFonts w:ascii="Times New Roman" w:hAnsi="Times New Roman" w:cs="Times New Roman"/>
          <w:color w:val="000000"/>
          <w:sz w:val="24"/>
        </w:rPr>
        <w:t>prosociality</w:t>
      </w:r>
      <w:proofErr w:type="spellEnd"/>
      <w:r w:rsidRPr="00FA604C">
        <w:rPr>
          <w:rFonts w:ascii="Times New Roman" w:hAnsi="Times New Roman" w:cs="Times New Roman"/>
          <w:color w:val="000000"/>
          <w:sz w:val="24"/>
        </w:rPr>
        <w:t xml:space="preserve">: Compassion and deservingness matter. </w:t>
      </w:r>
      <w:r w:rsidRPr="00FA604C">
        <w:rPr>
          <w:rFonts w:ascii="Times New Roman" w:hAnsi="Times New Roman" w:cs="Times New Roman"/>
          <w:i/>
          <w:color w:val="000000"/>
          <w:sz w:val="24"/>
        </w:rPr>
        <w:t xml:space="preserve">Group Processes </w:t>
      </w:r>
      <w:r w:rsidRPr="00FA604C">
        <w:rPr>
          <w:rFonts w:ascii="Times New Roman" w:hAnsi="Times New Roman" w:cs="Times New Roman"/>
          <w:i/>
          <w:sz w:val="24"/>
        </w:rPr>
        <w:t>&amp; Intergroup Relations</w:t>
      </w:r>
      <w:r w:rsidRPr="00FA604C">
        <w:rPr>
          <w:rFonts w:ascii="Times New Roman" w:hAnsi="Times New Roman" w:cs="Times New Roman"/>
          <w:iCs/>
          <w:sz w:val="24"/>
        </w:rPr>
        <w:t xml:space="preserve">, </w:t>
      </w:r>
      <w:r w:rsidRPr="00FA604C">
        <w:rPr>
          <w:rFonts w:ascii="Times New Roman" w:hAnsi="Times New Roman" w:cs="Times New Roman"/>
          <w:i/>
          <w:sz w:val="24"/>
        </w:rPr>
        <w:t>25</w:t>
      </w:r>
      <w:r w:rsidRPr="00FA604C">
        <w:rPr>
          <w:rFonts w:ascii="Times New Roman" w:hAnsi="Times New Roman" w:cs="Times New Roman"/>
          <w:iCs/>
          <w:sz w:val="24"/>
        </w:rPr>
        <w:t>(4), 1064</w:t>
      </w:r>
      <w:r w:rsidRPr="00FA604C">
        <w:rPr>
          <w:rFonts w:ascii="Times New Roman" w:hAnsi="Times New Roman" w:cs="Times New Roman"/>
          <w:sz w:val="24"/>
        </w:rPr>
        <w:t>–</w:t>
      </w:r>
      <w:r w:rsidRPr="00FA604C">
        <w:rPr>
          <w:rFonts w:ascii="Times New Roman" w:hAnsi="Times New Roman" w:cs="Times New Roman"/>
          <w:iCs/>
          <w:sz w:val="24"/>
        </w:rPr>
        <w:t xml:space="preserve">1083. </w:t>
      </w:r>
      <w:hyperlink r:id="rId205" w:history="1">
        <w:r w:rsidRPr="00FA604C">
          <w:rPr>
            <w:rStyle w:val="Hyperlink"/>
            <w:rFonts w:ascii="Times New Roman" w:hAnsi="Times New Roman" w:cs="Times New Roman"/>
            <w:sz w:val="24"/>
          </w:rPr>
          <w:t>https://doi.org/10.1177/1368430220982072</w:t>
        </w:r>
      </w:hyperlink>
    </w:p>
    <w:p w14:paraId="7B127F1D" w14:textId="77777777"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w:t>
      </w:r>
      <w:proofErr w:type="gramStart"/>
      <w:r w:rsidRPr="00FA604C">
        <w:rPr>
          <w:rFonts w:ascii="Times New Roman" w:hAnsi="Times New Roman" w:cs="Times New Roman"/>
          <w:color w:val="000000"/>
          <w:sz w:val="24"/>
        </w:rPr>
        <w:t>van</w:t>
      </w:r>
      <w:proofErr w:type="gramEnd"/>
      <w:r w:rsidRPr="00FA604C">
        <w:rPr>
          <w:rFonts w:ascii="Times New Roman" w:hAnsi="Times New Roman" w:cs="Times New Roman"/>
          <w:color w:val="000000"/>
          <w:sz w:val="24"/>
        </w:rPr>
        <w:t xml:space="preserve"> Langen, M., </w:t>
      </w:r>
      <w:proofErr w:type="spellStart"/>
      <w:r w:rsidRPr="00FA604C">
        <w:rPr>
          <w:rFonts w:ascii="Times New Roman" w:hAnsi="Times New Roman" w:cs="Times New Roman"/>
          <w:color w:val="000000"/>
          <w:sz w:val="24"/>
        </w:rPr>
        <w:t>Stams</w:t>
      </w:r>
      <w:proofErr w:type="spellEnd"/>
      <w:r w:rsidRPr="00FA604C">
        <w:rPr>
          <w:rFonts w:ascii="Times New Roman" w:hAnsi="Times New Roman" w:cs="Times New Roman"/>
          <w:color w:val="000000"/>
          <w:sz w:val="24"/>
        </w:rPr>
        <w:t xml:space="preserve">, G., Van </w:t>
      </w:r>
      <w:proofErr w:type="spellStart"/>
      <w:r w:rsidRPr="00FA604C">
        <w:rPr>
          <w:rFonts w:ascii="Times New Roman" w:hAnsi="Times New Roman" w:cs="Times New Roman"/>
          <w:color w:val="000000"/>
          <w:sz w:val="24"/>
        </w:rPr>
        <w:t>Vugt</w:t>
      </w:r>
      <w:proofErr w:type="spellEnd"/>
      <w:r w:rsidRPr="00FA604C">
        <w:rPr>
          <w:rFonts w:ascii="Times New Roman" w:hAnsi="Times New Roman" w:cs="Times New Roman"/>
          <w:color w:val="000000"/>
          <w:sz w:val="24"/>
        </w:rPr>
        <w:t xml:space="preserve">, E., Wissink, I., &amp; Asscher, J. (2014). Explaining female offending and prosocial behavior: The role of empathy and cognitive distortions. </w:t>
      </w:r>
      <w:r w:rsidRPr="00FA604C">
        <w:rPr>
          <w:rFonts w:ascii="Times New Roman" w:hAnsi="Times New Roman" w:cs="Times New Roman"/>
          <w:i/>
          <w:color w:val="000000"/>
          <w:sz w:val="24"/>
        </w:rPr>
        <w:t>Laws</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3</w:t>
      </w:r>
      <w:r w:rsidRPr="00FA604C">
        <w:rPr>
          <w:rFonts w:ascii="Times New Roman" w:hAnsi="Times New Roman" w:cs="Times New Roman"/>
          <w:color w:val="000000"/>
          <w:sz w:val="24"/>
        </w:rPr>
        <w:t>(4), 706</w:t>
      </w:r>
      <w:r w:rsidRPr="00FA604C">
        <w:rPr>
          <w:rFonts w:ascii="Times New Roman" w:hAnsi="Times New Roman" w:cs="Times New Roman"/>
          <w:sz w:val="24"/>
        </w:rPr>
        <w:t>–</w:t>
      </w:r>
      <w:r w:rsidRPr="00FA604C">
        <w:rPr>
          <w:rFonts w:ascii="Times New Roman" w:hAnsi="Times New Roman" w:cs="Times New Roman"/>
          <w:color w:val="000000"/>
          <w:sz w:val="24"/>
        </w:rPr>
        <w:t xml:space="preserve">720. </w:t>
      </w:r>
      <w:hyperlink r:id="rId206" w:history="1">
        <w:r w:rsidRPr="00FA604C">
          <w:rPr>
            <w:rStyle w:val="Hyperlink"/>
            <w:rFonts w:ascii="Times New Roman" w:hAnsi="Times New Roman" w:cs="Times New Roman"/>
            <w:sz w:val="24"/>
          </w:rPr>
          <w:t>https://doi.org/10.3390/laws3040706</w:t>
        </w:r>
      </w:hyperlink>
    </w:p>
    <w:p w14:paraId="0FA38375" w14:textId="77777777" w:rsidR="00DB0DF7" w:rsidRPr="00FA604C" w:rsidRDefault="00DB0DF7" w:rsidP="00DB0DF7">
      <w:pPr>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*Vaughn, K. S. (2011). The constructs of trust in close interpersonal relationships [Unpublished doctoral dissertation]. University of Oklahoma.</w:t>
      </w:r>
    </w:p>
    <w:p w14:paraId="0EF6E62A" w14:textId="77777777" w:rsidR="00DB0DF7" w:rsidRPr="00FA604C" w:rsidRDefault="00DB0DF7" w:rsidP="00DB0DF7">
      <w:pPr>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*Viinikainen, J., Kokko, K., Pulkkinen, L., &amp; Pehkonen, J. (2010). Personality and </w:t>
      </w:r>
      <w:proofErr w:type="spellStart"/>
      <w:r w:rsidRPr="00FA604C">
        <w:rPr>
          <w:rFonts w:ascii="Times New Roman" w:eastAsia="宋体" w:hAnsi="Times New Roman" w:cs="Times New Roman"/>
          <w:color w:val="222222"/>
          <w:kern w:val="0"/>
          <w:sz w:val="24"/>
        </w:rPr>
        <w:t>labour</w:t>
      </w:r>
      <w:proofErr w:type="spellEnd"/>
      <w:r w:rsidRPr="00FA604C">
        <w:rPr>
          <w:rFonts w:ascii="Times New Roman" w:eastAsia="宋体" w:hAnsi="Times New Roman" w:cs="Times New Roman"/>
          <w:color w:val="222222"/>
          <w:kern w:val="0"/>
          <w:sz w:val="24"/>
        </w:rPr>
        <w:t xml:space="preserve"> market income: Evidence from longitudinal data. </w:t>
      </w:r>
      <w:proofErr w:type="spellStart"/>
      <w:r w:rsidRPr="00FA604C">
        <w:rPr>
          <w:rFonts w:ascii="Times New Roman" w:eastAsia="宋体" w:hAnsi="Times New Roman" w:cs="Times New Roman"/>
          <w:i/>
          <w:iCs/>
          <w:color w:val="222222"/>
          <w:kern w:val="0"/>
          <w:sz w:val="24"/>
        </w:rPr>
        <w:t>Labour</w:t>
      </w:r>
      <w:proofErr w:type="spellEnd"/>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24</w:t>
      </w:r>
      <w:r w:rsidRPr="00FA604C">
        <w:rPr>
          <w:rFonts w:ascii="Times New Roman" w:eastAsia="宋体" w:hAnsi="Times New Roman" w:cs="Times New Roman"/>
          <w:color w:val="222222"/>
          <w:kern w:val="0"/>
          <w:sz w:val="24"/>
        </w:rPr>
        <w:t xml:space="preserve">(2), 201–220. </w:t>
      </w:r>
      <w:hyperlink r:id="rId207" w:history="1">
        <w:r w:rsidRPr="00FA604C">
          <w:rPr>
            <w:rStyle w:val="Hyperlink"/>
            <w:rFonts w:ascii="Times New Roman" w:eastAsia="宋体" w:hAnsi="Times New Roman" w:cs="Times New Roman"/>
            <w:kern w:val="0"/>
            <w:sz w:val="24"/>
          </w:rPr>
          <w:t>https://doi.org/10.1111/j.1467-9914.2010.00477.x</w:t>
        </w:r>
      </w:hyperlink>
    </w:p>
    <w:p w14:paraId="30E897C0" w14:textId="0C45BC27" w:rsidR="00DB0DF7" w:rsidRPr="00FA604C" w:rsidRDefault="00DB0DF7" w:rsidP="00DB0DF7">
      <w:pPr>
        <w:spacing w:line="480" w:lineRule="auto"/>
        <w:ind w:left="720" w:hanging="720"/>
        <w:jc w:val="left"/>
        <w:rPr>
          <w:rStyle w:val="Hyperlink"/>
          <w:rFonts w:ascii="Times New Roman" w:eastAsia="等线" w:hAnsi="Times New Roman" w:cs="Times New Roman"/>
          <w:kern w:val="0"/>
          <w:sz w:val="24"/>
        </w:rPr>
      </w:pPr>
      <w:r w:rsidRPr="00FA604C">
        <w:rPr>
          <w:rFonts w:ascii="Times New Roman" w:eastAsia="等线" w:hAnsi="Times New Roman" w:cs="Times New Roman"/>
          <w:color w:val="000000"/>
          <w:kern w:val="0"/>
          <w:sz w:val="24"/>
        </w:rPr>
        <w:t xml:space="preserve">*Wang, Q., Wang, L., Shi, M., Li, X., Liu, R., Liu, J., </w:t>
      </w:r>
      <w:r w:rsidR="00400DB1" w:rsidRPr="00FA604C">
        <w:rPr>
          <w:rFonts w:ascii="Times New Roman" w:eastAsia="等线" w:hAnsi="Times New Roman" w:cs="Times New Roman"/>
          <w:color w:val="000000"/>
          <w:kern w:val="0"/>
          <w:sz w:val="24"/>
        </w:rPr>
        <w:t xml:space="preserve">Zhu, M., </w:t>
      </w:r>
      <w:r w:rsidRPr="00FA604C">
        <w:rPr>
          <w:rFonts w:ascii="Times New Roman" w:eastAsia="等线" w:hAnsi="Times New Roman" w:cs="Times New Roman"/>
          <w:color w:val="000000"/>
          <w:kern w:val="0"/>
          <w:sz w:val="24"/>
        </w:rPr>
        <w:t xml:space="preserve">&amp; Wu, H. (2019). Empathy, burnout, life satisfaction, correlations and associated socio-demographic factors </w:t>
      </w:r>
      <w:r w:rsidRPr="00FA604C">
        <w:rPr>
          <w:rFonts w:ascii="Times New Roman" w:eastAsia="等线" w:hAnsi="Times New Roman" w:cs="Times New Roman"/>
          <w:color w:val="000000"/>
          <w:kern w:val="0"/>
          <w:sz w:val="24"/>
        </w:rPr>
        <w:lastRenderedPageBreak/>
        <w:t>among Chinese undergraduate medical students: an exploratory cross-sectional study. </w:t>
      </w:r>
      <w:r w:rsidRPr="00FA604C">
        <w:rPr>
          <w:rFonts w:ascii="Times New Roman" w:eastAsia="等线" w:hAnsi="Times New Roman" w:cs="Times New Roman"/>
          <w:i/>
          <w:iCs/>
          <w:color w:val="000000"/>
          <w:kern w:val="0"/>
          <w:sz w:val="24"/>
        </w:rPr>
        <w:t>BMC Medical Education</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19</w:t>
      </w:r>
      <w:r w:rsidRPr="00FA604C">
        <w:rPr>
          <w:rFonts w:ascii="Times New Roman" w:eastAsia="等线" w:hAnsi="Times New Roman" w:cs="Times New Roman"/>
          <w:color w:val="000000"/>
          <w:kern w:val="0"/>
          <w:sz w:val="24"/>
        </w:rPr>
        <w:t xml:space="preserve">, 341. </w:t>
      </w:r>
      <w:hyperlink r:id="rId208" w:history="1">
        <w:r w:rsidRPr="00FA604C">
          <w:rPr>
            <w:rStyle w:val="Hyperlink"/>
            <w:rFonts w:ascii="Times New Roman" w:eastAsia="等线" w:hAnsi="Times New Roman" w:cs="Times New Roman"/>
            <w:kern w:val="0"/>
            <w:sz w:val="24"/>
          </w:rPr>
          <w:t>https://doi.org/10.1186/s12909-019-1788-3</w:t>
        </w:r>
      </w:hyperlink>
    </w:p>
    <w:p w14:paraId="661266F5" w14:textId="77777777" w:rsidR="00DB0DF7" w:rsidRPr="00FA604C" w:rsidRDefault="00DB0DF7" w:rsidP="00DB0DF7">
      <w:pPr>
        <w:spacing w:line="480" w:lineRule="auto"/>
        <w:ind w:left="720" w:hanging="720"/>
        <w:jc w:val="left"/>
        <w:rPr>
          <w:rStyle w:val="cf01"/>
          <w:rFonts w:ascii="Times New Roman" w:eastAsia="宋体" w:hAnsi="Times New Roman" w:cs="Times New Roman" w:hint="default"/>
          <w:sz w:val="24"/>
          <w:szCs w:val="24"/>
        </w:rPr>
      </w:pPr>
      <w:r w:rsidRPr="00FA604C">
        <w:rPr>
          <w:rFonts w:ascii="Times New Roman" w:eastAsia="宋体" w:hAnsi="Times New Roman" w:cs="Times New Roman"/>
          <w:color w:val="000000"/>
          <w:kern w:val="0"/>
          <w:sz w:val="24"/>
        </w:rPr>
        <w:t xml:space="preserve">*Wang, S., Yang, J., Liu, Y., &amp; Li, L. (2022). Sichuan sheng </w:t>
      </w:r>
      <w:proofErr w:type="spellStart"/>
      <w:r w:rsidRPr="00FA604C">
        <w:rPr>
          <w:rFonts w:ascii="Times New Roman" w:eastAsia="宋体" w:hAnsi="Times New Roman" w:cs="Times New Roman"/>
          <w:color w:val="000000"/>
          <w:kern w:val="0"/>
          <w:sz w:val="24"/>
        </w:rPr>
        <w:t>sanji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jiadeng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yiyuan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waike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yiwu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renyuan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gongqing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nengli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zhijue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yali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xianzhuang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jiqi</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zhiye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shengya</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chenggong</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[Status of empathy ability and perceived stress among surgical staff in grade-A tertiary hospitals in Sichuan Province and its effect on career success]. </w:t>
      </w:r>
      <w:proofErr w:type="spellStart"/>
      <w:r w:rsidRPr="00FA604C">
        <w:rPr>
          <w:rFonts w:ascii="Times New Roman" w:eastAsia="宋体" w:hAnsi="Times New Roman" w:cs="Times New Roman"/>
          <w:i/>
          <w:iCs/>
          <w:color w:val="000000"/>
          <w:kern w:val="0"/>
          <w:sz w:val="24"/>
        </w:rPr>
        <w:t>Zhiye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jiankang</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38</w:t>
      </w:r>
      <w:r w:rsidRPr="00FA604C">
        <w:rPr>
          <w:rFonts w:ascii="Times New Roman" w:eastAsia="宋体" w:hAnsi="Times New Roman" w:cs="Times New Roman"/>
          <w:color w:val="000000"/>
          <w:kern w:val="0"/>
          <w:sz w:val="24"/>
        </w:rPr>
        <w:t>(15), 2067–2071.</w:t>
      </w:r>
    </w:p>
    <w:p w14:paraId="6B04A669" w14:textId="0EFD042A" w:rsidR="00DB0DF7" w:rsidRPr="00FA604C" w:rsidRDefault="00DB0DF7" w:rsidP="00DB0DF7">
      <w:pPr>
        <w:spacing w:line="480" w:lineRule="auto"/>
        <w:ind w:left="720" w:hanging="720"/>
        <w:jc w:val="left"/>
        <w:rPr>
          <w:rStyle w:val="cf01"/>
          <w:rFonts w:ascii="Times New Roman" w:eastAsia="宋体" w:hAnsi="Times New Roman" w:cs="Times New Roman" w:hint="default"/>
          <w:sz w:val="24"/>
          <w:szCs w:val="24"/>
        </w:rPr>
      </w:pPr>
      <w:r w:rsidRPr="00FA604C">
        <w:rPr>
          <w:rFonts w:ascii="Times New Roman" w:eastAsia="宋体" w:hAnsi="Times New Roman" w:cs="Times New Roman"/>
          <w:color w:val="000000"/>
          <w:kern w:val="0"/>
          <w:sz w:val="24"/>
        </w:rPr>
        <w:t xml:space="preserve">*Wang, T. (2023).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jieceng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yingxiang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gongkai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juanzeng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Quanheng</w:t>
      </w:r>
      <w:proofErr w:type="spellEnd"/>
      <w:r w:rsidRPr="00FA604C">
        <w:rPr>
          <w:rFonts w:ascii="Times New Roman" w:eastAsia="宋体" w:hAnsi="Times New Roman" w:cs="Times New Roman"/>
          <w:i/>
          <w:iCs/>
          <w:color w:val="000000"/>
          <w:kern w:val="0"/>
          <w:sz w:val="24"/>
        </w:rPr>
        <w:t xml:space="preserve"> he </w:t>
      </w:r>
      <w:proofErr w:type="spellStart"/>
      <w:r w:rsidRPr="00FA604C">
        <w:rPr>
          <w:rFonts w:ascii="Times New Roman" w:eastAsia="宋体" w:hAnsi="Times New Roman" w:cs="Times New Roman"/>
          <w:i/>
          <w:iCs/>
          <w:color w:val="000000"/>
          <w:kern w:val="0"/>
          <w:sz w:val="24"/>
        </w:rPr>
        <w:t>gongqing</w:t>
      </w:r>
      <w:proofErr w:type="spellEnd"/>
      <w:r w:rsidRPr="00FA604C">
        <w:rPr>
          <w:rFonts w:ascii="Times New Roman" w:eastAsia="宋体" w:hAnsi="Times New Roman" w:cs="Times New Roman"/>
          <w:i/>
          <w:iCs/>
          <w:color w:val="000000"/>
          <w:kern w:val="0"/>
          <w:sz w:val="24"/>
        </w:rPr>
        <w:t xml:space="preserve"> de </w:t>
      </w:r>
      <w:proofErr w:type="spellStart"/>
      <w:r w:rsidRPr="00FA604C">
        <w:rPr>
          <w:rFonts w:ascii="Times New Roman" w:eastAsia="宋体" w:hAnsi="Times New Roman" w:cs="Times New Roman"/>
          <w:i/>
          <w:iCs/>
          <w:color w:val="000000"/>
          <w:kern w:val="0"/>
          <w:sz w:val="24"/>
        </w:rPr>
        <w:t>zhongjie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zuoyong</w:t>
      </w:r>
      <w:proofErr w:type="spellEnd"/>
      <w:r w:rsidRPr="00FA604C">
        <w:rPr>
          <w:rFonts w:ascii="Times New Roman" w:eastAsia="宋体" w:hAnsi="Times New Roman" w:cs="Times New Roman"/>
          <w:i/>
          <w:iCs/>
          <w:color w:val="000000"/>
          <w:kern w:val="0"/>
          <w:sz w:val="24"/>
        </w:rPr>
        <w:t xml:space="preserve"> [Social class affects public donation: The mediating effect of empathy and trade-off] </w:t>
      </w:r>
      <w:r w:rsidR="00A17E0A">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A17E0A">
        <w:rPr>
          <w:rFonts w:ascii="Times New Roman" w:eastAsia="宋体" w:hAnsi="Times New Roman" w:cs="Times New Roman"/>
          <w:color w:val="000000"/>
          <w:kern w:val="0"/>
          <w:sz w:val="24"/>
        </w:rPr>
        <w:t>]</w:t>
      </w:r>
      <w:r w:rsidR="00A17E0A"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color w:val="000000"/>
          <w:kern w:val="0"/>
          <w:sz w:val="24"/>
        </w:rPr>
        <w:t>Southwest University.</w:t>
      </w:r>
    </w:p>
    <w:p w14:paraId="2C70E915"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宋体" w:hAnsi="Times New Roman" w:cs="Times New Roman"/>
          <w:color w:val="000000"/>
          <w:kern w:val="0"/>
          <w:sz w:val="24"/>
        </w:rPr>
        <w:t xml:space="preserve">*Wang, Y. (2022). </w:t>
      </w:r>
      <w:proofErr w:type="spellStart"/>
      <w:r w:rsidRPr="00FA604C">
        <w:rPr>
          <w:rFonts w:ascii="Times New Roman" w:eastAsia="宋体" w:hAnsi="Times New Roman" w:cs="Times New Roman"/>
          <w:color w:val="000000"/>
          <w:kern w:val="0"/>
          <w:sz w:val="24"/>
        </w:rPr>
        <w:t>Gongqing</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daxuesheng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wangluo</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lita</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xingwei</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Shejiao</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meiti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shiyong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dongji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zhuguan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jieceng</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zuoyong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yanjiu</w:t>
      </w:r>
      <w:proofErr w:type="spellEnd"/>
      <w:r w:rsidRPr="00FA604C">
        <w:rPr>
          <w:rFonts w:ascii="Times New Roman" w:eastAsia="宋体" w:hAnsi="Times New Roman" w:cs="Times New Roman"/>
          <w:color w:val="000000"/>
          <w:kern w:val="0"/>
          <w:sz w:val="24"/>
        </w:rPr>
        <w:t xml:space="preserve"> [The effect of empathy on students’ online altruistic behaviors: A study on the motivation of using social media and the role of subjective social class]. </w:t>
      </w:r>
      <w:r w:rsidRPr="00FA604C">
        <w:rPr>
          <w:rFonts w:ascii="Times New Roman" w:eastAsia="宋体" w:hAnsi="Times New Roman" w:cs="Times New Roman"/>
          <w:i/>
          <w:iCs/>
          <w:color w:val="000000"/>
          <w:kern w:val="0"/>
          <w:sz w:val="24"/>
        </w:rPr>
        <w:t xml:space="preserve">Shantou </w:t>
      </w:r>
      <w:proofErr w:type="spellStart"/>
      <w:r w:rsidRPr="00FA604C">
        <w:rPr>
          <w:rFonts w:ascii="Times New Roman" w:eastAsia="宋体" w:hAnsi="Times New Roman" w:cs="Times New Roman"/>
          <w:i/>
          <w:iCs/>
          <w:color w:val="000000"/>
          <w:kern w:val="0"/>
          <w:sz w:val="24"/>
        </w:rPr>
        <w:t>daxue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xuebao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renwen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kexue</w:t>
      </w:r>
      <w:proofErr w:type="spellEnd"/>
      <w:r w:rsidRPr="00FA604C">
        <w:rPr>
          <w:rFonts w:ascii="Times New Roman" w:eastAsia="宋体" w:hAnsi="Times New Roman" w:cs="Times New Roman"/>
          <w:i/>
          <w:iCs/>
          <w:color w:val="000000"/>
          <w:kern w:val="0"/>
          <w:sz w:val="24"/>
        </w:rPr>
        <w:t xml:space="preserve"> ban)</w:t>
      </w:r>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38</w:t>
      </w:r>
      <w:r w:rsidRPr="00FA604C">
        <w:rPr>
          <w:rFonts w:ascii="Times New Roman" w:eastAsia="宋体" w:hAnsi="Times New Roman" w:cs="Times New Roman"/>
          <w:color w:val="000000"/>
          <w:kern w:val="0"/>
          <w:sz w:val="24"/>
        </w:rPr>
        <w:t>(5), 85–96.</w:t>
      </w:r>
    </w:p>
    <w:p w14:paraId="02AA8381"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*Wei, B., Zhang, X., Cui, D., &amp; Li, Y. (2023). Linking objective and subjective social status to altruistic sharing in China: the role of empathy. </w:t>
      </w:r>
      <w:r w:rsidRPr="00FA604C">
        <w:rPr>
          <w:rFonts w:ascii="Times New Roman" w:eastAsia="等线" w:hAnsi="Times New Roman" w:cs="Times New Roman"/>
          <w:i/>
          <w:iCs/>
          <w:color w:val="000000"/>
          <w:kern w:val="0"/>
          <w:sz w:val="24"/>
        </w:rPr>
        <w:t>Current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42</w:t>
      </w:r>
      <w:r w:rsidRPr="00FA604C">
        <w:rPr>
          <w:rFonts w:ascii="Times New Roman" w:eastAsia="等线" w:hAnsi="Times New Roman" w:cs="Times New Roman"/>
          <w:color w:val="000000"/>
          <w:kern w:val="0"/>
          <w:sz w:val="24"/>
        </w:rPr>
        <w:t xml:space="preserve">(31), 27401–27414. </w:t>
      </w:r>
      <w:hyperlink r:id="rId209" w:history="1">
        <w:r w:rsidRPr="00FA604C">
          <w:rPr>
            <w:rStyle w:val="Hyperlink"/>
            <w:rFonts w:ascii="Times New Roman" w:eastAsia="等线" w:hAnsi="Times New Roman" w:cs="Times New Roman"/>
            <w:kern w:val="0"/>
            <w:sz w:val="24"/>
          </w:rPr>
          <w:t>https://doi.org/10.1007/s12144-022-03675-x</w:t>
        </w:r>
      </w:hyperlink>
    </w:p>
    <w:p w14:paraId="07D0E458" w14:textId="77777777" w:rsidR="00866B2D" w:rsidRPr="00FA604C" w:rsidRDefault="00866B2D" w:rsidP="00866B2D">
      <w:pPr>
        <w:spacing w:line="480" w:lineRule="auto"/>
        <w:ind w:left="720" w:hanging="720"/>
        <w:jc w:val="left"/>
        <w:rPr>
          <w:rFonts w:ascii="Times New Roman" w:eastAsia="宋体" w:hAnsi="Times New Roman" w:cs="Times New Roman"/>
          <w:sz w:val="24"/>
          <w:szCs w:val="24"/>
        </w:rPr>
      </w:pPr>
      <w:proofErr w:type="spellStart"/>
      <w:r w:rsidRPr="00FA604C">
        <w:rPr>
          <w:rFonts w:ascii="Times New Roman" w:eastAsia="宋体" w:hAnsi="Times New Roman" w:cs="Times New Roman"/>
          <w:sz w:val="24"/>
          <w:szCs w:val="24"/>
        </w:rPr>
        <w:t>Wiepking</w:t>
      </w:r>
      <w:proofErr w:type="spellEnd"/>
      <w:r w:rsidRPr="00FA604C">
        <w:rPr>
          <w:rFonts w:ascii="Times New Roman" w:eastAsia="宋体" w:hAnsi="Times New Roman" w:cs="Times New Roman"/>
          <w:sz w:val="24"/>
          <w:szCs w:val="24"/>
        </w:rPr>
        <w:t xml:space="preserve">, P., &amp; Bekkers, R. (2012). Who gives? A literature review of predictors of charitable giving. Part Two: Gender, family composition and income. </w:t>
      </w:r>
      <w:r w:rsidRPr="00FA604C">
        <w:rPr>
          <w:rFonts w:ascii="Times New Roman" w:eastAsia="宋体" w:hAnsi="Times New Roman" w:cs="Times New Roman"/>
          <w:i/>
          <w:iCs/>
          <w:sz w:val="24"/>
          <w:szCs w:val="24"/>
        </w:rPr>
        <w:t>Voluntary Sector Review</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3</w:t>
      </w:r>
      <w:r w:rsidRPr="00FA604C">
        <w:rPr>
          <w:rFonts w:ascii="Times New Roman" w:eastAsia="宋体" w:hAnsi="Times New Roman" w:cs="Times New Roman"/>
          <w:sz w:val="24"/>
          <w:szCs w:val="24"/>
        </w:rPr>
        <w:t>(2), 217</w:t>
      </w:r>
      <w:r w:rsidRPr="00FA604C">
        <w:rPr>
          <w:rFonts w:ascii="Times New Roman" w:hAnsi="Times New Roman" w:cs="Times New Roman"/>
          <w:sz w:val="24"/>
          <w:szCs w:val="24"/>
        </w:rPr>
        <w:t>–</w:t>
      </w:r>
      <w:r w:rsidRPr="00FA604C">
        <w:rPr>
          <w:rFonts w:ascii="Times New Roman" w:eastAsia="宋体" w:hAnsi="Times New Roman" w:cs="Times New Roman"/>
          <w:sz w:val="24"/>
          <w:szCs w:val="24"/>
        </w:rPr>
        <w:t>245.</w:t>
      </w:r>
      <w:r w:rsidRPr="00FA604C">
        <w:rPr>
          <w:sz w:val="24"/>
          <w:szCs w:val="24"/>
        </w:rPr>
        <w:t xml:space="preserve"> </w:t>
      </w:r>
      <w:hyperlink r:id="rId210" w:history="1">
        <w:r w:rsidRPr="00FA604C">
          <w:rPr>
            <w:rStyle w:val="Hyperlink"/>
            <w:rFonts w:ascii="Times New Roman" w:eastAsia="宋体" w:hAnsi="Times New Roman" w:cs="Times New Roman"/>
            <w:sz w:val="24"/>
            <w:szCs w:val="24"/>
          </w:rPr>
          <w:t>https://doi.org/10.1332/204080512X649379</w:t>
        </w:r>
      </w:hyperlink>
    </w:p>
    <w:p w14:paraId="62839A2B" w14:textId="5BD2030E" w:rsidR="00DB0DF7" w:rsidRPr="00FA604C" w:rsidRDefault="00DB0DF7" w:rsidP="00DB0DF7">
      <w:pPr>
        <w:spacing w:line="480" w:lineRule="auto"/>
        <w:ind w:left="720" w:hanging="720"/>
        <w:jc w:val="left"/>
        <w:rPr>
          <w:rStyle w:val="Hyperlink"/>
          <w:rFonts w:ascii="Times New Roman" w:hAnsi="Times New Roman" w:cs="Times New Roman"/>
          <w:sz w:val="24"/>
        </w:rPr>
      </w:pPr>
      <w:r w:rsidRPr="00FA604C">
        <w:rPr>
          <w:rFonts w:ascii="Times New Roman" w:hAnsi="Times New Roman" w:cs="Times New Roman"/>
          <w:color w:val="000000"/>
          <w:sz w:val="24"/>
        </w:rPr>
        <w:t>*</w:t>
      </w:r>
      <w:proofErr w:type="spellStart"/>
      <w:r w:rsidRPr="00FA604C">
        <w:rPr>
          <w:rFonts w:ascii="Times New Roman" w:hAnsi="Times New Roman" w:cs="Times New Roman"/>
          <w:color w:val="000000"/>
          <w:sz w:val="24"/>
        </w:rPr>
        <w:t>Wiepking</w:t>
      </w:r>
      <w:proofErr w:type="spellEnd"/>
      <w:r w:rsidRPr="00FA604C">
        <w:rPr>
          <w:rFonts w:ascii="Times New Roman" w:hAnsi="Times New Roman" w:cs="Times New Roman"/>
          <w:color w:val="000000"/>
          <w:sz w:val="24"/>
        </w:rPr>
        <w:t xml:space="preserve">, P., &amp; Maas, I. (2009). Resources that make you generous: effects of social and </w:t>
      </w:r>
      <w:r w:rsidRPr="00FA604C">
        <w:rPr>
          <w:rFonts w:ascii="Times New Roman" w:hAnsi="Times New Roman" w:cs="Times New Roman"/>
          <w:color w:val="000000"/>
          <w:sz w:val="24"/>
        </w:rPr>
        <w:lastRenderedPageBreak/>
        <w:t xml:space="preserve">human resources on charitable giving. </w:t>
      </w:r>
      <w:r w:rsidRPr="00FA604C">
        <w:rPr>
          <w:rFonts w:ascii="Times New Roman" w:hAnsi="Times New Roman" w:cs="Times New Roman"/>
          <w:i/>
          <w:color w:val="000000"/>
          <w:sz w:val="24"/>
        </w:rPr>
        <w:t>Social Forces</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87</w:t>
      </w:r>
      <w:r w:rsidRPr="00FA604C">
        <w:rPr>
          <w:rFonts w:ascii="Times New Roman" w:hAnsi="Times New Roman" w:cs="Times New Roman"/>
          <w:color w:val="000000"/>
          <w:sz w:val="24"/>
        </w:rPr>
        <w:t>(4), 1973</w:t>
      </w:r>
      <w:r w:rsidRPr="00FA604C">
        <w:rPr>
          <w:rFonts w:ascii="Times New Roman" w:hAnsi="Times New Roman" w:cs="Times New Roman"/>
          <w:sz w:val="24"/>
        </w:rPr>
        <w:t>–</w:t>
      </w:r>
      <w:r w:rsidRPr="00FA604C">
        <w:rPr>
          <w:rFonts w:ascii="Times New Roman" w:hAnsi="Times New Roman" w:cs="Times New Roman"/>
          <w:color w:val="000000"/>
          <w:sz w:val="24"/>
        </w:rPr>
        <w:t xml:space="preserve">1995. </w:t>
      </w:r>
      <w:hyperlink r:id="rId211" w:history="1">
        <w:r w:rsidRPr="00FA604C">
          <w:rPr>
            <w:rStyle w:val="Hyperlink"/>
            <w:rFonts w:ascii="Times New Roman" w:hAnsi="Times New Roman" w:cs="Times New Roman"/>
            <w:sz w:val="24"/>
          </w:rPr>
          <w:t>https://doi.org/10.1353/sof.0.0191</w:t>
        </w:r>
      </w:hyperlink>
    </w:p>
    <w:p w14:paraId="6DBE4733" w14:textId="77777777" w:rsidR="00DB0DF7" w:rsidRPr="00FA604C" w:rsidRDefault="00DB0DF7" w:rsidP="00DB0DF7">
      <w:pPr>
        <w:widowControl/>
        <w:spacing w:line="480" w:lineRule="auto"/>
        <w:ind w:left="720" w:hanging="720"/>
        <w:jc w:val="left"/>
        <w:rPr>
          <w:rFonts w:ascii="Times New Roman" w:eastAsia="等线" w:hAnsi="Times New Roman" w:cs="Times New Roman"/>
          <w:color w:val="000000"/>
          <w:kern w:val="0"/>
          <w:sz w:val="24"/>
        </w:rPr>
      </w:pPr>
      <w:r w:rsidRPr="00FA604C">
        <w:rPr>
          <w:rFonts w:ascii="Times New Roman" w:eastAsia="等线" w:hAnsi="Times New Roman" w:cs="Times New Roman"/>
          <w:color w:val="000000"/>
          <w:kern w:val="0"/>
          <w:sz w:val="24"/>
        </w:rPr>
        <w:t>*Wild, S., &amp; Alvarez, S. (2020). Cooperative education in the higher education system and big five personality traits in Germany. </w:t>
      </w:r>
      <w:r w:rsidRPr="00FA604C">
        <w:rPr>
          <w:rFonts w:ascii="Times New Roman" w:eastAsia="等线" w:hAnsi="Times New Roman" w:cs="Times New Roman"/>
          <w:i/>
          <w:iCs/>
          <w:color w:val="000000"/>
          <w:kern w:val="0"/>
          <w:sz w:val="24"/>
        </w:rPr>
        <w:t>International Journal of Work-Integrated Learning</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21</w:t>
      </w:r>
      <w:r w:rsidRPr="00FA604C">
        <w:rPr>
          <w:rFonts w:ascii="Times New Roman" w:eastAsia="等线" w:hAnsi="Times New Roman" w:cs="Times New Roman"/>
          <w:color w:val="000000"/>
          <w:kern w:val="0"/>
          <w:sz w:val="24"/>
        </w:rPr>
        <w:t>(1), 37–49.</w:t>
      </w:r>
    </w:p>
    <w:p w14:paraId="57EF0919" w14:textId="77777777" w:rsidR="00C908E6" w:rsidRPr="00FA604C" w:rsidRDefault="00C908E6" w:rsidP="00C908E6">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Wilmot, M. P., &amp; Ones, D. S. (2022). Agreeableness and its consequences: A quantitative review of meta-analytic findings. </w:t>
      </w:r>
      <w:r w:rsidRPr="00FA604C">
        <w:rPr>
          <w:rFonts w:ascii="Times New Roman" w:eastAsia="宋体" w:hAnsi="Times New Roman" w:cs="Times New Roman"/>
          <w:i/>
          <w:iCs/>
          <w:sz w:val="24"/>
          <w:szCs w:val="24"/>
        </w:rPr>
        <w:t>Personality and Social Psychology Review</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26</w:t>
      </w:r>
      <w:r w:rsidRPr="00FA604C">
        <w:rPr>
          <w:rFonts w:ascii="Times New Roman" w:eastAsia="宋体" w:hAnsi="Times New Roman" w:cs="Times New Roman"/>
          <w:sz w:val="24"/>
          <w:szCs w:val="24"/>
        </w:rPr>
        <w:t xml:space="preserve">(3), 242–280. </w:t>
      </w:r>
      <w:hyperlink r:id="rId212" w:history="1">
        <w:r w:rsidRPr="00FA604C">
          <w:rPr>
            <w:rStyle w:val="Hyperlink"/>
            <w:rFonts w:ascii="Times New Roman" w:eastAsia="宋体" w:hAnsi="Times New Roman" w:cs="Times New Roman"/>
            <w:sz w:val="24"/>
            <w:szCs w:val="24"/>
          </w:rPr>
          <w:t>https://doi.org/10.1177/10888683211073007</w:t>
        </w:r>
      </w:hyperlink>
    </w:p>
    <w:p w14:paraId="5CCCF174" w14:textId="77777777" w:rsidR="00FD3046" w:rsidRPr="00FD3046" w:rsidRDefault="00FD3046" w:rsidP="00FD3046">
      <w:pPr>
        <w:widowControl/>
        <w:spacing w:line="480" w:lineRule="auto"/>
        <w:ind w:left="720" w:hanging="720"/>
        <w:jc w:val="left"/>
        <w:rPr>
          <w:rFonts w:ascii="Times New Roman" w:eastAsia="等线" w:hAnsi="Times New Roman" w:cs="Times New Roman"/>
          <w:color w:val="000000"/>
          <w:kern w:val="0"/>
          <w:sz w:val="24"/>
        </w:rPr>
      </w:pPr>
      <w:r w:rsidRPr="00FD3046">
        <w:rPr>
          <w:rFonts w:ascii="Times New Roman" w:eastAsia="等线" w:hAnsi="Times New Roman" w:cs="Times New Roman" w:hint="eastAsia"/>
          <w:color w:val="000000"/>
          <w:kern w:val="0"/>
          <w:sz w:val="24"/>
        </w:rPr>
        <w:t xml:space="preserve">World Bank. (2023). </w:t>
      </w:r>
      <w:r w:rsidRPr="00FD3046">
        <w:rPr>
          <w:rFonts w:ascii="Times New Roman" w:eastAsia="等线" w:hAnsi="Times New Roman" w:cs="Times New Roman" w:hint="eastAsia"/>
          <w:i/>
          <w:iCs/>
          <w:color w:val="000000"/>
          <w:kern w:val="0"/>
          <w:sz w:val="24"/>
        </w:rPr>
        <w:t>G</w:t>
      </w:r>
      <w:r w:rsidRPr="00FD3046">
        <w:rPr>
          <w:rFonts w:ascii="Times New Roman" w:eastAsia="等线" w:hAnsi="Times New Roman" w:cs="Times New Roman"/>
          <w:i/>
          <w:iCs/>
          <w:color w:val="000000"/>
          <w:kern w:val="0"/>
          <w:sz w:val="24"/>
        </w:rPr>
        <w:t>lobal database on intergenerational mobility</w:t>
      </w:r>
      <w:r w:rsidRPr="00FD3046">
        <w:rPr>
          <w:rFonts w:ascii="Times New Roman" w:eastAsia="等线" w:hAnsi="Times New Roman" w:cs="Times New Roman" w:hint="eastAsia"/>
          <w:color w:val="000000"/>
          <w:kern w:val="0"/>
          <w:sz w:val="24"/>
        </w:rPr>
        <w:t>. World Bank Group.</w:t>
      </w:r>
    </w:p>
    <w:p w14:paraId="37BE6FBB" w14:textId="4CCED081" w:rsidR="00DB0DF7" w:rsidRPr="00FA604C" w:rsidRDefault="00DB0DF7" w:rsidP="00DB0DF7">
      <w:pPr>
        <w:widowControl/>
        <w:spacing w:line="480" w:lineRule="auto"/>
        <w:ind w:left="720" w:hanging="720"/>
        <w:jc w:val="left"/>
        <w:rPr>
          <w:rStyle w:val="Hyperlink"/>
          <w:rFonts w:ascii="Times New Roman" w:eastAsia="等线" w:hAnsi="Times New Roman" w:cs="Times New Roman"/>
          <w:kern w:val="0"/>
          <w:sz w:val="24"/>
        </w:rPr>
      </w:pPr>
      <w:r w:rsidRPr="00FA604C">
        <w:rPr>
          <w:rFonts w:ascii="Times New Roman" w:eastAsia="等线" w:hAnsi="Times New Roman" w:cs="Times New Roman"/>
          <w:color w:val="000000"/>
          <w:kern w:val="0"/>
          <w:sz w:val="24"/>
        </w:rPr>
        <w:t xml:space="preserve">*Wu, W., Qi, Q., Cao, X., Li, S., Guo, Z., Yu, L., </w:t>
      </w:r>
      <w:r w:rsidR="00915A40" w:rsidRPr="00FA604C">
        <w:rPr>
          <w:rFonts w:ascii="Times New Roman" w:eastAsia="等线" w:hAnsi="Times New Roman" w:cs="Times New Roman"/>
          <w:color w:val="000000"/>
          <w:kern w:val="0"/>
          <w:sz w:val="24"/>
        </w:rPr>
        <w:t xml:space="preserve">Ma, X., Liu, Y., Liu, Z., You, X, Chen, Y., Long, Q., Teng, Z., </w:t>
      </w:r>
      <w:r w:rsidRPr="00FA604C">
        <w:rPr>
          <w:rFonts w:ascii="Times New Roman" w:eastAsia="等线" w:hAnsi="Times New Roman" w:cs="Times New Roman"/>
          <w:color w:val="000000"/>
          <w:kern w:val="0"/>
          <w:sz w:val="24"/>
        </w:rPr>
        <w:t>&amp; Zeng, Y. (2021). Relationship between medical students’ empathy and occupation expectation: Mediating roles of resilience and subjective well-being. </w:t>
      </w:r>
      <w:r w:rsidRPr="00FA604C">
        <w:rPr>
          <w:rFonts w:ascii="Times New Roman" w:eastAsia="等线" w:hAnsi="Times New Roman" w:cs="Times New Roman"/>
          <w:i/>
          <w:iCs/>
          <w:color w:val="000000"/>
          <w:kern w:val="0"/>
          <w:sz w:val="24"/>
        </w:rPr>
        <w:t>Frontiers in Psychology</w:t>
      </w:r>
      <w:r w:rsidRPr="00FA604C">
        <w:rPr>
          <w:rFonts w:ascii="Times New Roman" w:eastAsia="等线" w:hAnsi="Times New Roman" w:cs="Times New Roman"/>
          <w:color w:val="000000"/>
          <w:kern w:val="0"/>
          <w:sz w:val="24"/>
        </w:rPr>
        <w:t>, </w:t>
      </w:r>
      <w:r w:rsidRPr="00FA604C">
        <w:rPr>
          <w:rFonts w:ascii="Times New Roman" w:eastAsia="等线" w:hAnsi="Times New Roman" w:cs="Times New Roman"/>
          <w:i/>
          <w:iCs/>
          <w:color w:val="000000"/>
          <w:kern w:val="0"/>
          <w:sz w:val="24"/>
        </w:rPr>
        <w:t>12</w:t>
      </w:r>
      <w:r w:rsidRPr="00FA604C">
        <w:rPr>
          <w:rFonts w:ascii="Times New Roman" w:eastAsia="等线" w:hAnsi="Times New Roman" w:cs="Times New Roman"/>
          <w:color w:val="000000"/>
          <w:kern w:val="0"/>
          <w:sz w:val="24"/>
        </w:rPr>
        <w:t xml:space="preserve">, Article 708342. </w:t>
      </w:r>
      <w:hyperlink r:id="rId213" w:history="1">
        <w:r w:rsidRPr="00FA604C">
          <w:rPr>
            <w:rStyle w:val="Hyperlink"/>
            <w:rFonts w:ascii="Times New Roman" w:eastAsia="等线" w:hAnsi="Times New Roman" w:cs="Times New Roman"/>
            <w:kern w:val="0"/>
            <w:sz w:val="24"/>
          </w:rPr>
          <w:t>https://doi.org/10.3389/fpsyg.2021.708342</w:t>
        </w:r>
      </w:hyperlink>
    </w:p>
    <w:p w14:paraId="69D4C356" w14:textId="77777777" w:rsidR="0084004F" w:rsidRPr="00FA604C" w:rsidRDefault="0084004F" w:rsidP="0084004F">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Xiao, S. X., Hashi, E. C., Korous, K. M., &amp; Eisenberg, N. (2019). Gender differences across multiple types of prosocial behavior in adolescence: A meta-analysis of the prosocial tendency measure-revised (PTM-R). </w:t>
      </w:r>
      <w:r w:rsidRPr="00FA604C">
        <w:rPr>
          <w:rFonts w:ascii="Times New Roman" w:eastAsia="宋体" w:hAnsi="Times New Roman" w:cs="Times New Roman"/>
          <w:i/>
          <w:iCs/>
          <w:sz w:val="24"/>
          <w:szCs w:val="24"/>
        </w:rPr>
        <w:t>Journal of Adolescence</w:t>
      </w:r>
      <w:r w:rsidRPr="00FA604C">
        <w:rPr>
          <w:rFonts w:ascii="Times New Roman" w:eastAsia="宋体" w:hAnsi="Times New Roman" w:cs="Times New Roman"/>
          <w:sz w:val="24"/>
          <w:szCs w:val="24"/>
        </w:rPr>
        <w:t>, </w:t>
      </w:r>
      <w:r w:rsidRPr="00FA604C">
        <w:rPr>
          <w:rFonts w:ascii="Times New Roman" w:eastAsia="宋体" w:hAnsi="Times New Roman" w:cs="Times New Roman"/>
          <w:i/>
          <w:iCs/>
          <w:sz w:val="24"/>
          <w:szCs w:val="24"/>
        </w:rPr>
        <w:t>77</w:t>
      </w:r>
      <w:r w:rsidRPr="00FA604C">
        <w:rPr>
          <w:rFonts w:ascii="Times New Roman" w:eastAsia="宋体" w:hAnsi="Times New Roman" w:cs="Times New Roman"/>
          <w:sz w:val="24"/>
          <w:szCs w:val="24"/>
        </w:rPr>
        <w:t>, 41</w:t>
      </w:r>
      <w:r w:rsidRPr="00FA604C">
        <w:rPr>
          <w:rFonts w:ascii="Times New Roman" w:hAnsi="Times New Roman" w:cs="Times New Roman"/>
          <w:sz w:val="24"/>
          <w:szCs w:val="24"/>
        </w:rPr>
        <w:t>–</w:t>
      </w:r>
      <w:r w:rsidRPr="00FA604C">
        <w:rPr>
          <w:rFonts w:ascii="Times New Roman" w:eastAsia="宋体" w:hAnsi="Times New Roman" w:cs="Times New Roman"/>
          <w:sz w:val="24"/>
          <w:szCs w:val="24"/>
        </w:rPr>
        <w:t>58.</w:t>
      </w:r>
      <w:r w:rsidRPr="00FA604C">
        <w:rPr>
          <w:sz w:val="24"/>
          <w:szCs w:val="24"/>
        </w:rPr>
        <w:t xml:space="preserve"> </w:t>
      </w:r>
      <w:hyperlink r:id="rId214" w:history="1">
        <w:r w:rsidRPr="00FA604C">
          <w:rPr>
            <w:rStyle w:val="Hyperlink"/>
            <w:rFonts w:ascii="Times New Roman" w:eastAsia="宋体" w:hAnsi="Times New Roman" w:cs="Times New Roman"/>
            <w:sz w:val="24"/>
            <w:szCs w:val="24"/>
          </w:rPr>
          <w:t>https://doi.org/10.1016/j.adolescence.2019.09.003</w:t>
        </w:r>
      </w:hyperlink>
    </w:p>
    <w:p w14:paraId="1FD12AAF" w14:textId="0116B2FD"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*Xiao, X. (2021). </w:t>
      </w:r>
      <w:proofErr w:type="spellStart"/>
      <w:r w:rsidRPr="00FA604C">
        <w:rPr>
          <w:rFonts w:ascii="Times New Roman" w:eastAsia="宋体" w:hAnsi="Times New Roman" w:cs="Times New Roman"/>
          <w:color w:val="000000"/>
          <w:kern w:val="0"/>
          <w:sz w:val="24"/>
        </w:rPr>
        <w:t>Zhuguan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jieceng</w:t>
      </w:r>
      <w:proofErr w:type="spellEnd"/>
      <w:r w:rsidRPr="00FA604C">
        <w:rPr>
          <w:rFonts w:ascii="Times New Roman" w:eastAsia="宋体" w:hAnsi="Times New Roman" w:cs="Times New Roman"/>
          <w:color w:val="000000"/>
          <w:kern w:val="0"/>
          <w:sz w:val="24"/>
        </w:rPr>
        <w:t xml:space="preserve"> he </w:t>
      </w:r>
      <w:proofErr w:type="spellStart"/>
      <w:r w:rsidRPr="00FA604C">
        <w:rPr>
          <w:rFonts w:ascii="Times New Roman" w:eastAsia="宋体" w:hAnsi="Times New Roman" w:cs="Times New Roman"/>
          <w:color w:val="000000"/>
          <w:kern w:val="0"/>
          <w:sz w:val="24"/>
        </w:rPr>
        <w:t>gongqing</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qingshaonian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wangluo</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daode</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[The effects of subjective social class and empathy on adolescents’ internet morality]. </w:t>
      </w:r>
      <w:proofErr w:type="spellStart"/>
      <w:r w:rsidRPr="00FA604C">
        <w:rPr>
          <w:rFonts w:ascii="Times New Roman" w:eastAsia="宋体" w:hAnsi="Times New Roman" w:cs="Times New Roman"/>
          <w:i/>
          <w:iCs/>
          <w:color w:val="000000"/>
          <w:kern w:val="0"/>
          <w:sz w:val="24"/>
        </w:rPr>
        <w:t>Dangdai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jiaoyu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shijian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jiaoxue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yanjiu</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12</w:t>
      </w:r>
      <w:r w:rsidRPr="00FA604C">
        <w:rPr>
          <w:rFonts w:ascii="Times New Roman" w:eastAsia="宋体" w:hAnsi="Times New Roman" w:cs="Times New Roman"/>
          <w:color w:val="000000"/>
          <w:kern w:val="0"/>
          <w:sz w:val="24"/>
        </w:rPr>
        <w:t>, 285–286.</w:t>
      </w:r>
    </w:p>
    <w:p w14:paraId="365F3592" w14:textId="0EC9751D" w:rsidR="00DB0DF7" w:rsidRPr="00FA604C" w:rsidRDefault="00DB0DF7" w:rsidP="00DB0DF7">
      <w:pPr>
        <w:spacing w:line="480" w:lineRule="auto"/>
        <w:ind w:left="720" w:hanging="720"/>
        <w:jc w:val="left"/>
        <w:rPr>
          <w:rStyle w:val="fontstyle01"/>
          <w:rFonts w:ascii="Times New Roman" w:hAnsi="Times New Roman" w:cs="Times New Roman"/>
          <w:b w:val="0"/>
          <w:bCs w:val="0"/>
        </w:rPr>
      </w:pPr>
      <w:r w:rsidRPr="00FA604C">
        <w:rPr>
          <w:rStyle w:val="fontstyle01"/>
          <w:rFonts w:ascii="Times New Roman" w:hAnsi="Times New Roman" w:cs="Times New Roman"/>
          <w:b w:val="0"/>
          <w:bCs w:val="0"/>
        </w:rPr>
        <w:t xml:space="preserve">*Xie, F., Zheng, X., Wang, Z., &amp; Chen, H. (2021). </w:t>
      </w:r>
      <w:proofErr w:type="spellStart"/>
      <w:r w:rsidRPr="00FA604C">
        <w:rPr>
          <w:rStyle w:val="fontstyle01"/>
          <w:rFonts w:ascii="Times New Roman" w:hAnsi="Times New Roman" w:cs="Times New Roman"/>
          <w:b w:val="0"/>
          <w:bCs w:val="0"/>
        </w:rPr>
        <w:t>Shehui</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jieceng</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yu</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wangluo</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lita</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xingwei</w:t>
      </w:r>
      <w:proofErr w:type="spellEnd"/>
      <w:r w:rsidRPr="00FA604C">
        <w:rPr>
          <w:rStyle w:val="fontstyle01"/>
          <w:rFonts w:ascii="Times New Roman" w:hAnsi="Times New Roman" w:cs="Times New Roman"/>
          <w:b w:val="0"/>
          <w:bCs w:val="0"/>
        </w:rPr>
        <w:t xml:space="preserve"> de </w:t>
      </w:r>
      <w:r w:rsidRPr="00FA604C">
        <w:rPr>
          <w:rStyle w:val="fontstyle01"/>
          <w:rFonts w:ascii="Times New Roman" w:hAnsi="Times New Roman" w:cs="Times New Roman"/>
          <w:b w:val="0"/>
          <w:bCs w:val="0"/>
        </w:rPr>
        <w:lastRenderedPageBreak/>
        <w:t xml:space="preserve">guanxi: </w:t>
      </w:r>
      <w:proofErr w:type="spellStart"/>
      <w:r w:rsidRPr="00FA604C">
        <w:rPr>
          <w:rStyle w:val="fontstyle01"/>
          <w:rFonts w:ascii="Times New Roman" w:hAnsi="Times New Roman" w:cs="Times New Roman"/>
          <w:b w:val="0"/>
          <w:bCs w:val="0"/>
        </w:rPr>
        <w:t>Wangluo</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renji</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xinren</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yu</w:t>
      </w:r>
      <w:proofErr w:type="spellEnd"/>
      <w:r w:rsidRPr="00FA604C">
        <w:rPr>
          <w:rStyle w:val="fontstyle01"/>
          <w:rFonts w:ascii="Times New Roman" w:hAnsi="Times New Roman" w:cs="Times New Roman"/>
          <w:b w:val="0"/>
          <w:bCs w:val="0"/>
        </w:rPr>
        <w:t xml:space="preserve"> </w:t>
      </w:r>
      <w:proofErr w:type="spellStart"/>
      <w:r w:rsidRPr="00FA604C">
        <w:rPr>
          <w:rStyle w:val="fontstyle01"/>
          <w:rFonts w:ascii="Times New Roman" w:hAnsi="Times New Roman" w:cs="Times New Roman"/>
          <w:b w:val="0"/>
          <w:bCs w:val="0"/>
        </w:rPr>
        <w:t>gongqing</w:t>
      </w:r>
      <w:proofErr w:type="spellEnd"/>
      <w:r w:rsidRPr="00FA604C">
        <w:rPr>
          <w:rStyle w:val="fontstyle01"/>
          <w:rFonts w:ascii="Times New Roman" w:hAnsi="Times New Roman" w:cs="Times New Roman"/>
          <w:b w:val="0"/>
          <w:bCs w:val="0"/>
        </w:rPr>
        <w:t xml:space="preserve"> de </w:t>
      </w:r>
      <w:proofErr w:type="spellStart"/>
      <w:r w:rsidRPr="00FA604C">
        <w:rPr>
          <w:rStyle w:val="fontstyle01"/>
          <w:rFonts w:ascii="Times New Roman" w:hAnsi="Times New Roman" w:cs="Times New Roman"/>
          <w:b w:val="0"/>
          <w:bCs w:val="0"/>
        </w:rPr>
        <w:t>zuoyong</w:t>
      </w:r>
      <w:proofErr w:type="spellEnd"/>
      <w:r w:rsidRPr="00FA604C">
        <w:rPr>
          <w:rStyle w:val="fontstyle01"/>
          <w:rFonts w:ascii="Times New Roman" w:hAnsi="Times New Roman" w:cs="Times New Roman"/>
          <w:b w:val="0"/>
          <w:bCs w:val="0"/>
        </w:rPr>
        <w:t xml:space="preserve"> [The relationship between social class and internet altruistic behavior: The role of online interpersonal trust and empathy]. </w:t>
      </w:r>
      <w:r w:rsidRPr="00FA604C">
        <w:rPr>
          <w:rStyle w:val="fontstyle01"/>
          <w:rFonts w:ascii="Times New Roman" w:hAnsi="Times New Roman" w:cs="Times New Roman"/>
          <w:b w:val="0"/>
          <w:bCs w:val="0"/>
          <w:i/>
          <w:iCs/>
        </w:rPr>
        <w:t xml:space="preserve">Gannan </w:t>
      </w:r>
      <w:proofErr w:type="spellStart"/>
      <w:r w:rsidRPr="00FA604C">
        <w:rPr>
          <w:rStyle w:val="fontstyle01"/>
          <w:rFonts w:ascii="Times New Roman" w:hAnsi="Times New Roman" w:cs="Times New Roman"/>
          <w:b w:val="0"/>
          <w:bCs w:val="0"/>
          <w:i/>
          <w:iCs/>
        </w:rPr>
        <w:t>shifan</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daxue</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xuebao</w:t>
      </w:r>
      <w:proofErr w:type="spellEnd"/>
      <w:r w:rsidRPr="00FA604C">
        <w:rPr>
          <w:rStyle w:val="fontstyle01"/>
          <w:rFonts w:ascii="Times New Roman" w:hAnsi="Times New Roman" w:cs="Times New Roman"/>
          <w:b w:val="0"/>
          <w:bCs w:val="0"/>
        </w:rPr>
        <w:t xml:space="preserve">, </w:t>
      </w:r>
      <w:r w:rsidRPr="00FA604C">
        <w:rPr>
          <w:rStyle w:val="fontstyle01"/>
          <w:rFonts w:ascii="Times New Roman" w:hAnsi="Times New Roman" w:cs="Times New Roman"/>
          <w:b w:val="0"/>
          <w:bCs w:val="0"/>
          <w:i/>
          <w:iCs/>
        </w:rPr>
        <w:t>42</w:t>
      </w:r>
      <w:r w:rsidRPr="00FA604C">
        <w:rPr>
          <w:rStyle w:val="fontstyle01"/>
          <w:rFonts w:ascii="Times New Roman" w:hAnsi="Times New Roman" w:cs="Times New Roman"/>
          <w:b w:val="0"/>
          <w:bCs w:val="0"/>
        </w:rPr>
        <w:t>(2), 123–129.</w:t>
      </w:r>
    </w:p>
    <w:p w14:paraId="140E1A31" w14:textId="77777777" w:rsidR="007B43D7" w:rsidRPr="00FA604C" w:rsidRDefault="007B43D7" w:rsidP="007B43D7">
      <w:pPr>
        <w:spacing w:line="480" w:lineRule="auto"/>
        <w:ind w:left="720" w:hanging="720"/>
        <w:jc w:val="left"/>
        <w:rPr>
          <w:rFonts w:ascii="Times New Roman" w:eastAsia="宋体" w:hAnsi="Times New Roman" w:cs="Arial"/>
          <w:sz w:val="24"/>
          <w:szCs w:val="24"/>
        </w:rPr>
      </w:pPr>
      <w:r w:rsidRPr="00FA604C">
        <w:rPr>
          <w:rFonts w:ascii="Times New Roman" w:eastAsia="宋体" w:hAnsi="Times New Roman" w:cs="Arial"/>
          <w:sz w:val="24"/>
          <w:szCs w:val="24"/>
        </w:rPr>
        <w:t xml:space="preserve">Xu, X., Li, H., &amp; Liu, Y. (2021). </w:t>
      </w:r>
      <w:proofErr w:type="spellStart"/>
      <w:r w:rsidRPr="00FA604C">
        <w:rPr>
          <w:rFonts w:ascii="Times New Roman" w:eastAsia="宋体" w:hAnsi="Times New Roman" w:cs="Arial"/>
          <w:sz w:val="24"/>
          <w:szCs w:val="24"/>
        </w:rPr>
        <w:t>Zizun</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yu</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qinshehui</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xingwei</w:t>
      </w:r>
      <w:proofErr w:type="spellEnd"/>
      <w:r w:rsidRPr="00FA604C">
        <w:rPr>
          <w:rFonts w:ascii="Times New Roman" w:eastAsia="宋体" w:hAnsi="Times New Roman" w:cs="Arial"/>
          <w:sz w:val="24"/>
          <w:szCs w:val="24"/>
        </w:rPr>
        <w:t xml:space="preserve"> de guanxi: </w:t>
      </w:r>
      <w:proofErr w:type="spellStart"/>
      <w:r w:rsidRPr="00FA604C">
        <w:rPr>
          <w:rFonts w:ascii="Times New Roman" w:eastAsia="宋体" w:hAnsi="Times New Roman" w:cs="Arial"/>
          <w:sz w:val="24"/>
          <w:szCs w:val="24"/>
        </w:rPr>
        <w:t>laizi</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yuanfenxi</w:t>
      </w:r>
      <w:proofErr w:type="spellEnd"/>
      <w:r w:rsidRPr="00FA604C">
        <w:rPr>
          <w:rFonts w:ascii="Times New Roman" w:eastAsia="宋体" w:hAnsi="Times New Roman" w:cs="Arial"/>
          <w:sz w:val="24"/>
          <w:szCs w:val="24"/>
        </w:rPr>
        <w:t xml:space="preserve"> de </w:t>
      </w:r>
      <w:proofErr w:type="spellStart"/>
      <w:r w:rsidRPr="00FA604C">
        <w:rPr>
          <w:rFonts w:ascii="Times New Roman" w:eastAsia="宋体" w:hAnsi="Times New Roman" w:cs="Arial"/>
          <w:sz w:val="24"/>
          <w:szCs w:val="24"/>
        </w:rPr>
        <w:t>zhengju</w:t>
      </w:r>
      <w:proofErr w:type="spellEnd"/>
      <w:r w:rsidRPr="00FA604C">
        <w:rPr>
          <w:rFonts w:ascii="Times New Roman" w:eastAsia="宋体" w:hAnsi="Times New Roman" w:cs="Arial"/>
          <w:sz w:val="24"/>
          <w:szCs w:val="24"/>
        </w:rPr>
        <w:t xml:space="preserve"> [The relationship between self-esteem and prosocial behavior: The evidence from meta-analysis]. </w:t>
      </w:r>
      <w:proofErr w:type="spellStart"/>
      <w:r w:rsidRPr="00FA604C">
        <w:rPr>
          <w:rFonts w:ascii="Times New Roman" w:eastAsia="宋体" w:hAnsi="Times New Roman" w:cs="Arial"/>
          <w:i/>
          <w:iCs/>
          <w:sz w:val="24"/>
          <w:szCs w:val="24"/>
        </w:rPr>
        <w:t>Xinli</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jishu</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yu</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yingyong</w:t>
      </w:r>
      <w:proofErr w:type="spellEnd"/>
      <w:r w:rsidRPr="00FA604C">
        <w:rPr>
          <w:rFonts w:ascii="Times New Roman" w:eastAsia="宋体" w:hAnsi="Times New Roman" w:cs="Arial"/>
          <w:sz w:val="24"/>
          <w:szCs w:val="24"/>
        </w:rPr>
        <w:t xml:space="preserve">, </w:t>
      </w:r>
      <w:r w:rsidRPr="00FA604C">
        <w:rPr>
          <w:rFonts w:ascii="Times New Roman" w:eastAsia="宋体" w:hAnsi="Times New Roman" w:cs="Arial"/>
          <w:i/>
          <w:iCs/>
          <w:sz w:val="24"/>
          <w:szCs w:val="24"/>
        </w:rPr>
        <w:t>9</w:t>
      </w:r>
      <w:r w:rsidRPr="00FA604C">
        <w:rPr>
          <w:rFonts w:ascii="Times New Roman" w:eastAsia="宋体" w:hAnsi="Times New Roman" w:cs="Arial"/>
          <w:sz w:val="24"/>
          <w:szCs w:val="24"/>
        </w:rPr>
        <w:t>(8), 449</w:t>
      </w:r>
      <w:r w:rsidRPr="00FA604C">
        <w:rPr>
          <w:rFonts w:ascii="Times New Roman" w:hAnsi="Times New Roman" w:cs="Times New Roman"/>
          <w:sz w:val="24"/>
          <w:szCs w:val="24"/>
        </w:rPr>
        <w:t>–</w:t>
      </w:r>
      <w:r w:rsidRPr="00FA604C">
        <w:rPr>
          <w:rFonts w:ascii="Times New Roman" w:eastAsia="宋体" w:hAnsi="Times New Roman" w:cs="Arial"/>
          <w:sz w:val="24"/>
          <w:szCs w:val="24"/>
        </w:rPr>
        <w:t>460.</w:t>
      </w:r>
    </w:p>
    <w:p w14:paraId="7C0F7960" w14:textId="77777777" w:rsidR="007B43D7" w:rsidRPr="00FA604C" w:rsidRDefault="007B43D7" w:rsidP="007B43D7">
      <w:pPr>
        <w:spacing w:line="480" w:lineRule="auto"/>
        <w:ind w:left="720" w:hanging="720"/>
        <w:jc w:val="left"/>
        <w:rPr>
          <w:rStyle w:val="fontstyle01"/>
          <w:rFonts w:ascii="Times New Roman" w:eastAsia="宋体" w:hAnsi="Times New Roman" w:cs="Times New Roman"/>
          <w:b w:val="0"/>
          <w:bCs w:val="0"/>
          <w:color w:val="auto"/>
        </w:rPr>
      </w:pPr>
      <w:r w:rsidRPr="00FA604C">
        <w:rPr>
          <w:rFonts w:ascii="Times New Roman" w:eastAsia="宋体" w:hAnsi="Times New Roman" w:cs="Arial"/>
          <w:sz w:val="24"/>
          <w:szCs w:val="24"/>
        </w:rPr>
        <w:t xml:space="preserve">Xu, X., &amp; Li, Z. (2016). Ganen </w:t>
      </w:r>
      <w:proofErr w:type="spellStart"/>
      <w:r w:rsidRPr="00FA604C">
        <w:rPr>
          <w:rFonts w:ascii="Times New Roman" w:eastAsia="宋体" w:hAnsi="Times New Roman" w:cs="Arial"/>
          <w:sz w:val="24"/>
          <w:szCs w:val="24"/>
        </w:rPr>
        <w:t>yu</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qinshehui</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xingwei</w:t>
      </w:r>
      <w:proofErr w:type="spellEnd"/>
      <w:r w:rsidRPr="00FA604C">
        <w:rPr>
          <w:rFonts w:ascii="Times New Roman" w:eastAsia="宋体" w:hAnsi="Times New Roman" w:cs="Arial"/>
          <w:sz w:val="24"/>
          <w:szCs w:val="24"/>
        </w:rPr>
        <w:t xml:space="preserve"> guanxi </w:t>
      </w:r>
      <w:proofErr w:type="spellStart"/>
      <w:r w:rsidRPr="00FA604C">
        <w:rPr>
          <w:rFonts w:ascii="Times New Roman" w:eastAsia="宋体" w:hAnsi="Times New Roman" w:cs="Arial"/>
          <w:sz w:val="24"/>
          <w:szCs w:val="24"/>
        </w:rPr>
        <w:t>yanjiu</w:t>
      </w:r>
      <w:proofErr w:type="spellEnd"/>
      <w:r w:rsidRPr="00FA604C">
        <w:rPr>
          <w:rFonts w:ascii="Times New Roman" w:eastAsia="宋体" w:hAnsi="Times New Roman" w:cs="Arial"/>
          <w:sz w:val="24"/>
          <w:szCs w:val="24"/>
        </w:rPr>
        <w:t xml:space="preserve"> </w:t>
      </w:r>
      <w:proofErr w:type="spellStart"/>
      <w:r w:rsidRPr="00FA604C">
        <w:rPr>
          <w:rFonts w:ascii="Times New Roman" w:eastAsia="宋体" w:hAnsi="Times New Roman" w:cs="Arial"/>
          <w:sz w:val="24"/>
          <w:szCs w:val="24"/>
        </w:rPr>
        <w:t>shuping</w:t>
      </w:r>
      <w:proofErr w:type="spellEnd"/>
      <w:r w:rsidRPr="00FA604C">
        <w:rPr>
          <w:rFonts w:ascii="Times New Roman" w:eastAsia="宋体" w:hAnsi="Times New Roman" w:cs="Arial"/>
          <w:sz w:val="24"/>
          <w:szCs w:val="24"/>
        </w:rPr>
        <w:t xml:space="preserve"> ji </w:t>
      </w:r>
      <w:proofErr w:type="spellStart"/>
      <w:r w:rsidRPr="00FA604C">
        <w:rPr>
          <w:rFonts w:ascii="Times New Roman" w:eastAsia="宋体" w:hAnsi="Times New Roman" w:cs="Arial"/>
          <w:sz w:val="24"/>
          <w:szCs w:val="24"/>
        </w:rPr>
        <w:t>zhanwang</w:t>
      </w:r>
      <w:proofErr w:type="spellEnd"/>
      <w:r w:rsidRPr="00FA604C">
        <w:rPr>
          <w:rFonts w:ascii="Times New Roman" w:eastAsia="宋体" w:hAnsi="Times New Roman" w:cs="Arial"/>
          <w:sz w:val="24"/>
          <w:szCs w:val="24"/>
        </w:rPr>
        <w:t xml:space="preserve"> [A review on the relationship between gratitude and prosocial behavior]. </w:t>
      </w:r>
      <w:proofErr w:type="spellStart"/>
      <w:r w:rsidRPr="00FA604C">
        <w:rPr>
          <w:rFonts w:ascii="Times New Roman" w:eastAsia="宋体" w:hAnsi="Times New Roman" w:cs="Arial"/>
          <w:i/>
          <w:iCs/>
          <w:sz w:val="24"/>
          <w:szCs w:val="24"/>
        </w:rPr>
        <w:t>Xinli</w:t>
      </w:r>
      <w:proofErr w:type="spellEnd"/>
      <w:r w:rsidRPr="00FA604C">
        <w:rPr>
          <w:rFonts w:ascii="Times New Roman" w:eastAsia="宋体" w:hAnsi="Times New Roman" w:cs="Arial"/>
          <w:i/>
          <w:iCs/>
          <w:sz w:val="24"/>
          <w:szCs w:val="24"/>
        </w:rPr>
        <w:t xml:space="preserve"> </w:t>
      </w:r>
      <w:proofErr w:type="spellStart"/>
      <w:r w:rsidRPr="00FA604C">
        <w:rPr>
          <w:rFonts w:ascii="Times New Roman" w:eastAsia="宋体" w:hAnsi="Times New Roman" w:cs="Arial"/>
          <w:i/>
          <w:iCs/>
          <w:sz w:val="24"/>
          <w:szCs w:val="24"/>
        </w:rPr>
        <w:t>yanjiu</w:t>
      </w:r>
      <w:proofErr w:type="spellEnd"/>
      <w:r w:rsidRPr="00FA604C">
        <w:rPr>
          <w:rFonts w:ascii="Times New Roman" w:eastAsia="宋体" w:hAnsi="Times New Roman" w:cs="Arial"/>
          <w:sz w:val="24"/>
          <w:szCs w:val="24"/>
        </w:rPr>
        <w:t xml:space="preserve">, </w:t>
      </w:r>
      <w:r w:rsidRPr="00FA604C">
        <w:rPr>
          <w:rFonts w:ascii="Times New Roman" w:eastAsia="宋体" w:hAnsi="Times New Roman" w:cs="Arial"/>
          <w:i/>
          <w:iCs/>
          <w:sz w:val="24"/>
          <w:szCs w:val="24"/>
        </w:rPr>
        <w:t>9</w:t>
      </w:r>
      <w:r w:rsidRPr="00FA604C">
        <w:rPr>
          <w:rFonts w:ascii="Times New Roman" w:eastAsia="宋体" w:hAnsi="Times New Roman" w:cs="Arial"/>
          <w:sz w:val="24"/>
          <w:szCs w:val="24"/>
        </w:rPr>
        <w:t>(2), 3</w:t>
      </w:r>
      <w:r w:rsidRPr="00FA604C">
        <w:rPr>
          <w:rFonts w:ascii="Times New Roman" w:hAnsi="Times New Roman" w:cs="Times New Roman"/>
          <w:sz w:val="24"/>
          <w:szCs w:val="24"/>
        </w:rPr>
        <w:t>–</w:t>
      </w:r>
      <w:r w:rsidRPr="00FA604C">
        <w:rPr>
          <w:rFonts w:ascii="Times New Roman" w:eastAsia="宋体" w:hAnsi="Times New Roman" w:cs="Arial"/>
          <w:sz w:val="24"/>
          <w:szCs w:val="24"/>
        </w:rPr>
        <w:t>8.</w:t>
      </w:r>
    </w:p>
    <w:p w14:paraId="7D96EC24" w14:textId="1763BF9A"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*Xu, X., Mar, R. A., &amp; Peterson, J. B. (2013). Does cultural exposure partially explain the association between personality and political orientation? </w:t>
      </w:r>
      <w:r w:rsidRPr="00FA604C">
        <w:rPr>
          <w:rFonts w:ascii="Times New Roman" w:eastAsia="宋体" w:hAnsi="Times New Roman" w:cs="Times New Roman"/>
          <w:i/>
          <w:iCs/>
          <w:color w:val="222222"/>
          <w:kern w:val="0"/>
          <w:sz w:val="24"/>
        </w:rPr>
        <w:t>Personality and Social Psychology Bulletin</w:t>
      </w:r>
      <w:r w:rsidRPr="00FA604C">
        <w:rPr>
          <w:rFonts w:ascii="Times New Roman" w:eastAsia="宋体" w:hAnsi="Times New Roman" w:cs="Times New Roman"/>
          <w:color w:val="222222"/>
          <w:kern w:val="0"/>
          <w:sz w:val="24"/>
        </w:rPr>
        <w:t>, </w:t>
      </w:r>
      <w:r w:rsidRPr="00FA604C">
        <w:rPr>
          <w:rFonts w:ascii="Times New Roman" w:eastAsia="宋体" w:hAnsi="Times New Roman" w:cs="Times New Roman"/>
          <w:i/>
          <w:iCs/>
          <w:color w:val="222222"/>
          <w:kern w:val="0"/>
          <w:sz w:val="24"/>
        </w:rPr>
        <w:t>39</w:t>
      </w:r>
      <w:r w:rsidRPr="00FA604C">
        <w:rPr>
          <w:rFonts w:ascii="Times New Roman" w:eastAsia="宋体" w:hAnsi="Times New Roman" w:cs="Times New Roman"/>
          <w:color w:val="222222"/>
          <w:kern w:val="0"/>
          <w:sz w:val="24"/>
        </w:rPr>
        <w:t xml:space="preserve">(11), 1497–1517. </w:t>
      </w:r>
      <w:hyperlink r:id="rId215" w:history="1">
        <w:r w:rsidRPr="00FA604C">
          <w:rPr>
            <w:rStyle w:val="Hyperlink"/>
            <w:rFonts w:ascii="Times New Roman" w:eastAsia="宋体" w:hAnsi="Times New Roman" w:cs="Times New Roman"/>
            <w:kern w:val="0"/>
            <w:sz w:val="24"/>
          </w:rPr>
          <w:t>https://doi.org/10.1177/0146167213499235</w:t>
        </w:r>
      </w:hyperlink>
    </w:p>
    <w:p w14:paraId="21EE1392"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222222"/>
          <w:kern w:val="0"/>
          <w:sz w:val="24"/>
        </w:rPr>
      </w:pPr>
      <w:r w:rsidRPr="00FA604C">
        <w:rPr>
          <w:rFonts w:ascii="Times New Roman" w:eastAsia="宋体" w:hAnsi="Times New Roman" w:cs="Times New Roman"/>
          <w:color w:val="222222"/>
          <w:kern w:val="0"/>
          <w:sz w:val="24"/>
        </w:rPr>
        <w:t xml:space="preserve">*Xu, Y., &amp; Zhang, Y. (2023). Institutional trust and prosocial behavior in China: An experimental approach. </w:t>
      </w:r>
      <w:r w:rsidRPr="00FA604C">
        <w:rPr>
          <w:rFonts w:ascii="Times New Roman" w:eastAsia="宋体" w:hAnsi="Times New Roman" w:cs="Times New Roman"/>
          <w:i/>
          <w:iCs/>
          <w:color w:val="222222"/>
          <w:kern w:val="0"/>
          <w:sz w:val="24"/>
        </w:rPr>
        <w:t>The Journal of Social Psychology</w:t>
      </w:r>
      <w:r w:rsidRPr="00FA604C">
        <w:rPr>
          <w:rFonts w:ascii="Times New Roman" w:eastAsia="宋体" w:hAnsi="Times New Roman" w:cs="Times New Roman"/>
          <w:color w:val="222222"/>
          <w:kern w:val="0"/>
          <w:sz w:val="24"/>
        </w:rPr>
        <w:t xml:space="preserve">, </w:t>
      </w:r>
      <w:r w:rsidRPr="00FA604C">
        <w:rPr>
          <w:rFonts w:ascii="Times New Roman" w:eastAsia="宋体" w:hAnsi="Times New Roman" w:cs="Times New Roman"/>
          <w:i/>
          <w:iCs/>
          <w:color w:val="222222"/>
          <w:kern w:val="0"/>
          <w:sz w:val="24"/>
        </w:rPr>
        <w:t>163</w:t>
      </w:r>
      <w:r w:rsidRPr="00FA604C">
        <w:rPr>
          <w:rFonts w:ascii="Times New Roman" w:eastAsia="宋体" w:hAnsi="Times New Roman" w:cs="Times New Roman"/>
          <w:color w:val="222222"/>
          <w:kern w:val="0"/>
          <w:sz w:val="24"/>
        </w:rPr>
        <w:t xml:space="preserve">(1), 79–93. </w:t>
      </w:r>
      <w:hyperlink r:id="rId216" w:history="1">
        <w:r w:rsidRPr="00FA604C">
          <w:rPr>
            <w:rStyle w:val="Hyperlink"/>
            <w:rFonts w:ascii="Times New Roman" w:eastAsia="宋体" w:hAnsi="Times New Roman" w:cs="Times New Roman"/>
            <w:kern w:val="0"/>
            <w:sz w:val="24"/>
          </w:rPr>
          <w:t>https://doi.org/10.1080/00224545.2022.2050881</w:t>
        </w:r>
      </w:hyperlink>
    </w:p>
    <w:p w14:paraId="7897984D" w14:textId="77777777" w:rsidR="00575B01" w:rsidRPr="00575B01" w:rsidRDefault="00575B01" w:rsidP="00575B01">
      <w:pPr>
        <w:spacing w:line="480" w:lineRule="auto"/>
        <w:ind w:left="720" w:hanging="720"/>
        <w:contextualSpacing/>
        <w:jc w:val="left"/>
        <w:rPr>
          <w:rFonts w:ascii="Times New Roman" w:eastAsia="宋体" w:hAnsi="Times New Roman" w:cs="Times New Roman"/>
          <w:sz w:val="24"/>
          <w:szCs w:val="24"/>
        </w:rPr>
      </w:pPr>
      <w:r w:rsidRPr="00575B01">
        <w:rPr>
          <w:rFonts w:ascii="Times New Roman" w:eastAsia="宋体" w:hAnsi="Times New Roman" w:cs="Times New Roman"/>
          <w:sz w:val="24"/>
          <w:szCs w:val="24"/>
        </w:rPr>
        <w:t>Yamagishi, T., &amp; Yamagishi, M. (1994). Trust and commitment in the United States and Japan. </w:t>
      </w:r>
      <w:r w:rsidRPr="00575B01">
        <w:rPr>
          <w:rFonts w:ascii="Times New Roman" w:eastAsia="宋体" w:hAnsi="Times New Roman" w:cs="Times New Roman"/>
          <w:i/>
          <w:iCs/>
          <w:sz w:val="24"/>
          <w:szCs w:val="24"/>
        </w:rPr>
        <w:t xml:space="preserve">Motivation and </w:t>
      </w:r>
      <w:r w:rsidRPr="00575B01">
        <w:rPr>
          <w:rFonts w:ascii="Times New Roman" w:eastAsia="宋体" w:hAnsi="Times New Roman" w:cs="Times New Roman" w:hint="eastAsia"/>
          <w:i/>
          <w:iCs/>
          <w:sz w:val="24"/>
          <w:szCs w:val="24"/>
        </w:rPr>
        <w:t>E</w:t>
      </w:r>
      <w:r w:rsidRPr="00575B01">
        <w:rPr>
          <w:rFonts w:ascii="Times New Roman" w:eastAsia="宋体" w:hAnsi="Times New Roman" w:cs="Times New Roman"/>
          <w:i/>
          <w:iCs/>
          <w:sz w:val="24"/>
          <w:szCs w:val="24"/>
        </w:rPr>
        <w:t>motion</w:t>
      </w:r>
      <w:r w:rsidRPr="00575B01">
        <w:rPr>
          <w:rFonts w:ascii="Times New Roman" w:eastAsia="宋体" w:hAnsi="Times New Roman" w:cs="Times New Roman"/>
          <w:sz w:val="24"/>
          <w:szCs w:val="24"/>
        </w:rPr>
        <w:t>, </w:t>
      </w:r>
      <w:r w:rsidRPr="00575B01">
        <w:rPr>
          <w:rFonts w:ascii="Times New Roman" w:eastAsia="宋体" w:hAnsi="Times New Roman" w:cs="Times New Roman"/>
          <w:i/>
          <w:iCs/>
          <w:sz w:val="24"/>
          <w:szCs w:val="24"/>
        </w:rPr>
        <w:t>18</w:t>
      </w:r>
      <w:r w:rsidRPr="00575B01">
        <w:rPr>
          <w:rFonts w:ascii="Times New Roman" w:eastAsia="宋体" w:hAnsi="Times New Roman" w:cs="Times New Roman"/>
          <w:sz w:val="24"/>
          <w:szCs w:val="24"/>
        </w:rPr>
        <w:t xml:space="preserve">(2), 129–166. </w:t>
      </w:r>
      <w:hyperlink r:id="rId217" w:history="1">
        <w:r w:rsidRPr="00575B01">
          <w:rPr>
            <w:rStyle w:val="Hyperlink"/>
            <w:rFonts w:ascii="Times New Roman" w:eastAsia="宋体" w:hAnsi="Times New Roman" w:cs="Times New Roman"/>
            <w:sz w:val="24"/>
            <w:szCs w:val="24"/>
          </w:rPr>
          <w:t>https://doi.org/10.1007/BF02249397</w:t>
        </w:r>
      </w:hyperlink>
    </w:p>
    <w:p w14:paraId="3BA7A94C" w14:textId="1C59C441" w:rsidR="00995C52" w:rsidRPr="00FA604C" w:rsidRDefault="00995C52" w:rsidP="00995C52">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Yan, Z., Hong, S., Liu, F., &amp; Su, Y. (2020). A meta‐analysis of the relationship between empathy and executive function. </w:t>
      </w:r>
      <w:proofErr w:type="spellStart"/>
      <w:r w:rsidRPr="00FA604C">
        <w:rPr>
          <w:rFonts w:ascii="Times New Roman" w:eastAsia="宋体" w:hAnsi="Times New Roman" w:cs="Times New Roman"/>
          <w:i/>
          <w:iCs/>
          <w:sz w:val="24"/>
          <w:szCs w:val="24"/>
        </w:rPr>
        <w:t>PsyCh</w:t>
      </w:r>
      <w:proofErr w:type="spellEnd"/>
      <w:r w:rsidRPr="00FA604C">
        <w:rPr>
          <w:rFonts w:ascii="Times New Roman" w:eastAsia="宋体" w:hAnsi="Times New Roman" w:cs="Times New Roman"/>
          <w:i/>
          <w:iCs/>
          <w:sz w:val="24"/>
          <w:szCs w:val="24"/>
        </w:rPr>
        <w:t xml:space="preserve"> Journal</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9</w:t>
      </w:r>
      <w:r w:rsidRPr="00FA604C">
        <w:rPr>
          <w:rFonts w:ascii="Times New Roman" w:eastAsia="宋体" w:hAnsi="Times New Roman" w:cs="Times New Roman"/>
          <w:sz w:val="24"/>
          <w:szCs w:val="24"/>
        </w:rPr>
        <w:t xml:space="preserve">(1), 34–43. </w:t>
      </w:r>
      <w:hyperlink r:id="rId218" w:history="1">
        <w:r w:rsidRPr="00FA604C">
          <w:rPr>
            <w:rStyle w:val="Hyperlink"/>
            <w:rFonts w:ascii="Times New Roman" w:eastAsia="宋体" w:hAnsi="Times New Roman" w:cs="Times New Roman"/>
            <w:sz w:val="24"/>
            <w:szCs w:val="24"/>
          </w:rPr>
          <w:t>https://doi.org/10.1002/pchj.311</w:t>
        </w:r>
      </w:hyperlink>
    </w:p>
    <w:p w14:paraId="4571907F" w14:textId="215AD2FF"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*Yang, H. (2018). </w:t>
      </w:r>
      <w:proofErr w:type="spellStart"/>
      <w:r w:rsidRPr="00FA604C">
        <w:rPr>
          <w:rFonts w:ascii="Times New Roman" w:eastAsia="宋体" w:hAnsi="Times New Roman" w:cs="Times New Roman"/>
          <w:i/>
          <w:iCs/>
          <w:color w:val="000000"/>
          <w:kern w:val="0"/>
          <w:sz w:val="24"/>
        </w:rPr>
        <w:t>Butong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zhuguan</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jieceng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bupingdeng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guibi</w:t>
      </w:r>
      <w:proofErr w:type="spellEnd"/>
      <w:r w:rsidRPr="00FA604C">
        <w:rPr>
          <w:rFonts w:ascii="Times New Roman" w:eastAsia="宋体" w:hAnsi="Times New Roman" w:cs="Times New Roman"/>
          <w:i/>
          <w:iCs/>
          <w:color w:val="000000"/>
          <w:kern w:val="0"/>
          <w:sz w:val="24"/>
        </w:rPr>
        <w:t xml:space="preserve"> de guanxi: Renji </w:t>
      </w:r>
      <w:proofErr w:type="spellStart"/>
      <w:r w:rsidRPr="00FA604C">
        <w:rPr>
          <w:rFonts w:ascii="Times New Roman" w:eastAsia="宋体" w:hAnsi="Times New Roman" w:cs="Times New Roman"/>
          <w:i/>
          <w:iCs/>
          <w:color w:val="000000"/>
          <w:kern w:val="0"/>
          <w:sz w:val="24"/>
        </w:rPr>
        <w:t>minganxing</w:t>
      </w:r>
      <w:proofErr w:type="spellEnd"/>
      <w:r w:rsidRPr="00FA604C">
        <w:rPr>
          <w:rFonts w:ascii="Times New Roman" w:eastAsia="宋体" w:hAnsi="Times New Roman" w:cs="Times New Roman"/>
          <w:i/>
          <w:iCs/>
          <w:color w:val="000000"/>
          <w:kern w:val="0"/>
          <w:sz w:val="24"/>
        </w:rPr>
        <w:t xml:space="preserve"> he </w:t>
      </w:r>
      <w:proofErr w:type="spellStart"/>
      <w:r w:rsidRPr="00FA604C">
        <w:rPr>
          <w:rFonts w:ascii="Times New Roman" w:eastAsia="宋体" w:hAnsi="Times New Roman" w:cs="Times New Roman"/>
          <w:i/>
          <w:iCs/>
          <w:color w:val="000000"/>
          <w:kern w:val="0"/>
          <w:sz w:val="24"/>
        </w:rPr>
        <w:t>xinren</w:t>
      </w:r>
      <w:proofErr w:type="spellEnd"/>
      <w:r w:rsidRPr="00FA604C">
        <w:rPr>
          <w:rFonts w:ascii="Times New Roman" w:eastAsia="宋体" w:hAnsi="Times New Roman" w:cs="Times New Roman"/>
          <w:i/>
          <w:iCs/>
          <w:color w:val="000000"/>
          <w:kern w:val="0"/>
          <w:sz w:val="24"/>
        </w:rPr>
        <w:t xml:space="preserve"> de </w:t>
      </w:r>
      <w:proofErr w:type="spellStart"/>
      <w:r w:rsidRPr="00FA604C">
        <w:rPr>
          <w:rFonts w:ascii="Times New Roman" w:eastAsia="宋体" w:hAnsi="Times New Roman" w:cs="Times New Roman"/>
          <w:i/>
          <w:iCs/>
          <w:color w:val="000000"/>
          <w:kern w:val="0"/>
          <w:sz w:val="24"/>
        </w:rPr>
        <w:t>yingxiang</w:t>
      </w:r>
      <w:proofErr w:type="spellEnd"/>
      <w:r w:rsidRPr="00FA604C">
        <w:rPr>
          <w:rFonts w:ascii="Times New Roman" w:eastAsia="宋体" w:hAnsi="Times New Roman" w:cs="Times New Roman"/>
          <w:i/>
          <w:iCs/>
          <w:color w:val="000000"/>
          <w:kern w:val="0"/>
          <w:sz w:val="24"/>
        </w:rPr>
        <w:t xml:space="preserve"> [The relationship between different subjective </w:t>
      </w:r>
      <w:r w:rsidRPr="00FA604C">
        <w:rPr>
          <w:rFonts w:ascii="Times New Roman" w:eastAsia="宋体" w:hAnsi="Times New Roman" w:cs="Times New Roman"/>
          <w:i/>
          <w:iCs/>
          <w:color w:val="000000"/>
          <w:kern w:val="0"/>
          <w:sz w:val="24"/>
        </w:rPr>
        <w:lastRenderedPageBreak/>
        <w:t>social classes and inequality aversion: The effects of interpersonal sensitivity and trust]</w:t>
      </w:r>
      <w:r w:rsidRPr="00FA604C">
        <w:rPr>
          <w:rFonts w:ascii="Times New Roman" w:eastAsia="宋体" w:hAnsi="Times New Roman" w:cs="Times New Roman"/>
          <w:color w:val="000000"/>
          <w:kern w:val="0"/>
          <w:sz w:val="24"/>
        </w:rPr>
        <w:t xml:space="preserve"> </w:t>
      </w:r>
      <w:r w:rsidR="00735055">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735055">
        <w:rPr>
          <w:rFonts w:ascii="Times New Roman" w:eastAsia="宋体" w:hAnsi="Times New Roman" w:cs="Times New Roman"/>
          <w:color w:val="000000"/>
          <w:kern w:val="0"/>
          <w:sz w:val="24"/>
        </w:rPr>
        <w:t>]</w:t>
      </w:r>
      <w:r w:rsidR="00735055"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color w:val="000000"/>
          <w:kern w:val="0"/>
          <w:sz w:val="24"/>
        </w:rPr>
        <w:t>Shandong Normal University.</w:t>
      </w:r>
    </w:p>
    <w:p w14:paraId="30C1246A"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*Yang, J., Dong, Y., &amp; Zhang, D. (2020). </w:t>
      </w:r>
      <w:proofErr w:type="spellStart"/>
      <w:r w:rsidRPr="00FA604C">
        <w:rPr>
          <w:rFonts w:ascii="Times New Roman" w:eastAsia="宋体" w:hAnsi="Times New Roman" w:cs="Times New Roman"/>
          <w:color w:val="000000"/>
          <w:kern w:val="0"/>
          <w:sz w:val="24"/>
        </w:rPr>
        <w:t>Woguo</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jumin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jieceng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yiban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xinren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paichi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kongzhigan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lianshi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zhongjie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zuoyong</w:t>
      </w:r>
      <w:proofErr w:type="spellEnd"/>
      <w:r w:rsidRPr="00FA604C">
        <w:rPr>
          <w:rFonts w:ascii="Times New Roman" w:eastAsia="宋体" w:hAnsi="Times New Roman" w:cs="Times New Roman"/>
          <w:color w:val="000000"/>
          <w:kern w:val="0"/>
          <w:sz w:val="24"/>
        </w:rPr>
        <w:t xml:space="preserve"> [Social class and generalized trust among Chinese adults: Serial mediating effect of ostracism and control]. </w:t>
      </w:r>
      <w:proofErr w:type="spellStart"/>
      <w:r w:rsidRPr="00FA604C">
        <w:rPr>
          <w:rFonts w:ascii="Times New Roman" w:eastAsia="宋体" w:hAnsi="Times New Roman" w:cs="Times New Roman"/>
          <w:i/>
          <w:iCs/>
          <w:color w:val="000000"/>
          <w:kern w:val="0"/>
          <w:sz w:val="24"/>
        </w:rPr>
        <w:t>Zhongguo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linchuang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xinlixue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zazhi</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28</w:t>
      </w:r>
      <w:r w:rsidRPr="00FA604C">
        <w:rPr>
          <w:rFonts w:ascii="Times New Roman" w:eastAsia="宋体" w:hAnsi="Times New Roman" w:cs="Times New Roman"/>
          <w:color w:val="000000"/>
          <w:kern w:val="0"/>
          <w:sz w:val="24"/>
        </w:rPr>
        <w:t>(5), 975–980.</w:t>
      </w:r>
    </w:p>
    <w:p w14:paraId="7C9ECCE6"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*Yang, S., Wang, P., Wang, S., Xu, C., Zhong, Q., &amp; Zhou, J. (2022).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jieceng</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qinshehui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xingwei</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Gongzheng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shijie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xinnian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ganen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lianshi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zhongjie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xiaoying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fenxi</w:t>
      </w:r>
      <w:proofErr w:type="spellEnd"/>
      <w:r w:rsidRPr="00FA604C">
        <w:rPr>
          <w:rFonts w:ascii="Times New Roman" w:eastAsia="宋体" w:hAnsi="Times New Roman" w:cs="Times New Roman"/>
          <w:color w:val="000000"/>
          <w:kern w:val="0"/>
          <w:sz w:val="24"/>
        </w:rPr>
        <w:t xml:space="preserve"> [The inﬂuence of social class on prosocial behavior: An analysis of the chain mediating effect of belief in a just world and gratitude]. </w:t>
      </w:r>
      <w:proofErr w:type="spellStart"/>
      <w:r w:rsidRPr="00FA604C">
        <w:rPr>
          <w:rFonts w:ascii="Times New Roman" w:eastAsia="宋体" w:hAnsi="Times New Roman" w:cs="Times New Roman"/>
          <w:i/>
          <w:iCs/>
          <w:color w:val="000000"/>
          <w:kern w:val="0"/>
          <w:sz w:val="24"/>
        </w:rPr>
        <w:t>Xinli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yuekan</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15</w:t>
      </w:r>
      <w:r w:rsidRPr="00FA604C">
        <w:rPr>
          <w:rFonts w:ascii="Times New Roman" w:eastAsia="宋体" w:hAnsi="Times New Roman" w:cs="Times New Roman"/>
          <w:color w:val="000000"/>
          <w:kern w:val="0"/>
          <w:sz w:val="24"/>
        </w:rPr>
        <w:t>(17), 39–41.</w:t>
      </w:r>
    </w:p>
    <w:p w14:paraId="7B466AC0" w14:textId="77777777" w:rsidR="001B1EF7" w:rsidRPr="00FA604C" w:rsidRDefault="001B1EF7" w:rsidP="001B1EF7">
      <w:pPr>
        <w:spacing w:line="480" w:lineRule="auto"/>
        <w:ind w:left="720" w:hanging="720"/>
        <w:jc w:val="left"/>
        <w:rPr>
          <w:rFonts w:ascii="Times New Roman" w:eastAsia="宋体" w:hAnsi="Times New Roman" w:cs="Times New Roman"/>
          <w:sz w:val="24"/>
          <w:szCs w:val="28"/>
        </w:rPr>
      </w:pPr>
      <w:r w:rsidRPr="00FA604C">
        <w:rPr>
          <w:rFonts w:ascii="Times New Roman" w:eastAsia="宋体" w:hAnsi="Times New Roman" w:cs="Times New Roman"/>
          <w:sz w:val="24"/>
          <w:szCs w:val="28"/>
        </w:rPr>
        <w:t xml:space="preserve">Yang, X., &amp; Hu, P. (2020). </w:t>
      </w:r>
      <w:proofErr w:type="spellStart"/>
      <w:r w:rsidRPr="00FA604C">
        <w:rPr>
          <w:rFonts w:ascii="Times New Roman" w:eastAsia="宋体" w:hAnsi="Times New Roman" w:cs="Times New Roman"/>
          <w:sz w:val="24"/>
          <w:szCs w:val="28"/>
        </w:rPr>
        <w:t>Shehui</w:t>
      </w:r>
      <w:proofErr w:type="spellEnd"/>
      <w:r w:rsidRPr="00FA604C">
        <w:rPr>
          <w:rFonts w:ascii="Times New Roman" w:eastAsia="宋体" w:hAnsi="Times New Roman" w:cs="Times New Roman"/>
          <w:sz w:val="24"/>
          <w:szCs w:val="28"/>
        </w:rPr>
        <w:t xml:space="preserve"> </w:t>
      </w:r>
      <w:proofErr w:type="spellStart"/>
      <w:r w:rsidRPr="00FA604C">
        <w:rPr>
          <w:rFonts w:ascii="Times New Roman" w:eastAsia="宋体" w:hAnsi="Times New Roman" w:cs="Times New Roman"/>
          <w:sz w:val="24"/>
          <w:szCs w:val="28"/>
        </w:rPr>
        <w:t>jieceng</w:t>
      </w:r>
      <w:proofErr w:type="spellEnd"/>
      <w:r w:rsidRPr="00FA604C">
        <w:rPr>
          <w:rFonts w:ascii="Times New Roman" w:eastAsia="宋体" w:hAnsi="Times New Roman" w:cs="Times New Roman"/>
          <w:sz w:val="24"/>
          <w:szCs w:val="28"/>
        </w:rPr>
        <w:t xml:space="preserve"> </w:t>
      </w:r>
      <w:proofErr w:type="spellStart"/>
      <w:r w:rsidRPr="00FA604C">
        <w:rPr>
          <w:rFonts w:ascii="Times New Roman" w:eastAsia="宋体" w:hAnsi="Times New Roman" w:cs="Times New Roman"/>
          <w:sz w:val="24"/>
          <w:szCs w:val="28"/>
        </w:rPr>
        <w:t>gongqing</w:t>
      </w:r>
      <w:proofErr w:type="spellEnd"/>
      <w:r w:rsidRPr="00FA604C">
        <w:rPr>
          <w:rFonts w:ascii="Times New Roman" w:eastAsia="宋体" w:hAnsi="Times New Roman" w:cs="Times New Roman"/>
          <w:sz w:val="24"/>
          <w:szCs w:val="28"/>
        </w:rPr>
        <w:t xml:space="preserve"> </w:t>
      </w:r>
      <w:proofErr w:type="spellStart"/>
      <w:r w:rsidRPr="00FA604C">
        <w:rPr>
          <w:rFonts w:ascii="Times New Roman" w:eastAsia="宋体" w:hAnsi="Times New Roman" w:cs="Times New Roman"/>
          <w:sz w:val="24"/>
          <w:szCs w:val="28"/>
        </w:rPr>
        <w:t>chayi</w:t>
      </w:r>
      <w:proofErr w:type="spellEnd"/>
      <w:r w:rsidRPr="00FA604C">
        <w:rPr>
          <w:rFonts w:ascii="Times New Roman" w:eastAsia="宋体" w:hAnsi="Times New Roman" w:cs="Times New Roman"/>
          <w:sz w:val="24"/>
          <w:szCs w:val="28"/>
        </w:rPr>
        <w:t xml:space="preserve"> de </w:t>
      </w:r>
      <w:proofErr w:type="spellStart"/>
      <w:r w:rsidRPr="00FA604C">
        <w:rPr>
          <w:rFonts w:ascii="Times New Roman" w:eastAsia="宋体" w:hAnsi="Times New Roman" w:cs="Times New Roman"/>
          <w:sz w:val="24"/>
          <w:szCs w:val="28"/>
        </w:rPr>
        <w:t>lilun</w:t>
      </w:r>
      <w:proofErr w:type="spellEnd"/>
      <w:r w:rsidRPr="00FA604C">
        <w:rPr>
          <w:rFonts w:ascii="Times New Roman" w:eastAsia="宋体" w:hAnsi="Times New Roman" w:cs="Times New Roman"/>
          <w:sz w:val="24"/>
          <w:szCs w:val="28"/>
        </w:rPr>
        <w:t xml:space="preserve"> </w:t>
      </w:r>
      <w:proofErr w:type="spellStart"/>
      <w:r w:rsidRPr="00FA604C">
        <w:rPr>
          <w:rFonts w:ascii="Times New Roman" w:eastAsia="宋体" w:hAnsi="Times New Roman" w:cs="Times New Roman"/>
          <w:sz w:val="24"/>
          <w:szCs w:val="28"/>
        </w:rPr>
        <w:t>yu</w:t>
      </w:r>
      <w:proofErr w:type="spellEnd"/>
      <w:r w:rsidRPr="00FA604C">
        <w:rPr>
          <w:rFonts w:ascii="Times New Roman" w:eastAsia="宋体" w:hAnsi="Times New Roman" w:cs="Times New Roman"/>
          <w:sz w:val="24"/>
          <w:szCs w:val="28"/>
        </w:rPr>
        <w:t xml:space="preserve"> </w:t>
      </w:r>
      <w:proofErr w:type="spellStart"/>
      <w:r w:rsidRPr="00FA604C">
        <w:rPr>
          <w:rFonts w:ascii="Times New Roman" w:eastAsia="宋体" w:hAnsi="Times New Roman" w:cs="Times New Roman"/>
          <w:sz w:val="24"/>
          <w:szCs w:val="28"/>
        </w:rPr>
        <w:t>shizheng</w:t>
      </w:r>
      <w:proofErr w:type="spellEnd"/>
      <w:r w:rsidRPr="00FA604C">
        <w:rPr>
          <w:rFonts w:ascii="Times New Roman" w:eastAsia="宋体" w:hAnsi="Times New Roman" w:cs="Times New Roman"/>
          <w:sz w:val="24"/>
          <w:szCs w:val="28"/>
        </w:rPr>
        <w:t xml:space="preserve"> </w:t>
      </w:r>
      <w:proofErr w:type="spellStart"/>
      <w:r w:rsidRPr="00FA604C">
        <w:rPr>
          <w:rFonts w:ascii="Times New Roman" w:eastAsia="宋体" w:hAnsi="Times New Roman" w:cs="Times New Roman"/>
          <w:sz w:val="24"/>
          <w:szCs w:val="28"/>
        </w:rPr>
        <w:t>tanxi</w:t>
      </w:r>
      <w:proofErr w:type="spellEnd"/>
      <w:r w:rsidRPr="00FA604C">
        <w:rPr>
          <w:rFonts w:ascii="Times New Roman" w:eastAsia="宋体" w:hAnsi="Times New Roman" w:cs="Times New Roman"/>
          <w:sz w:val="24"/>
          <w:szCs w:val="28"/>
        </w:rPr>
        <w:t xml:space="preserve"> [Theoretical and empirical review and analysis of the differences in empathy between high versus low social class]. </w:t>
      </w:r>
      <w:proofErr w:type="spellStart"/>
      <w:r w:rsidRPr="00FA604C">
        <w:rPr>
          <w:rFonts w:ascii="Times New Roman" w:eastAsia="宋体" w:hAnsi="Times New Roman" w:cs="Times New Roman"/>
          <w:i/>
          <w:iCs/>
          <w:sz w:val="24"/>
          <w:szCs w:val="28"/>
        </w:rPr>
        <w:t>Zhongguo</w:t>
      </w:r>
      <w:proofErr w:type="spellEnd"/>
      <w:r w:rsidRPr="00FA604C">
        <w:rPr>
          <w:rFonts w:ascii="Times New Roman" w:eastAsia="宋体" w:hAnsi="Times New Roman" w:cs="Times New Roman"/>
          <w:i/>
          <w:iCs/>
          <w:sz w:val="24"/>
          <w:szCs w:val="28"/>
        </w:rPr>
        <w:t xml:space="preserve"> </w:t>
      </w:r>
      <w:proofErr w:type="spellStart"/>
      <w:r w:rsidRPr="00FA604C">
        <w:rPr>
          <w:rFonts w:ascii="Times New Roman" w:eastAsia="宋体" w:hAnsi="Times New Roman" w:cs="Times New Roman"/>
          <w:i/>
          <w:iCs/>
          <w:sz w:val="24"/>
          <w:szCs w:val="28"/>
        </w:rPr>
        <w:t>linchuang</w:t>
      </w:r>
      <w:proofErr w:type="spellEnd"/>
      <w:r w:rsidRPr="00FA604C">
        <w:rPr>
          <w:rFonts w:ascii="Times New Roman" w:eastAsia="宋体" w:hAnsi="Times New Roman" w:cs="Times New Roman"/>
          <w:i/>
          <w:iCs/>
          <w:sz w:val="24"/>
          <w:szCs w:val="28"/>
        </w:rPr>
        <w:t xml:space="preserve"> </w:t>
      </w:r>
      <w:proofErr w:type="spellStart"/>
      <w:r w:rsidRPr="00FA604C">
        <w:rPr>
          <w:rFonts w:ascii="Times New Roman" w:eastAsia="宋体" w:hAnsi="Times New Roman" w:cs="Times New Roman"/>
          <w:i/>
          <w:iCs/>
          <w:sz w:val="24"/>
          <w:szCs w:val="28"/>
        </w:rPr>
        <w:t>xinlixue</w:t>
      </w:r>
      <w:proofErr w:type="spellEnd"/>
      <w:r w:rsidRPr="00FA604C">
        <w:rPr>
          <w:rFonts w:ascii="Times New Roman" w:eastAsia="宋体" w:hAnsi="Times New Roman" w:cs="Times New Roman"/>
          <w:i/>
          <w:iCs/>
          <w:sz w:val="24"/>
          <w:szCs w:val="28"/>
        </w:rPr>
        <w:t xml:space="preserve"> </w:t>
      </w:r>
      <w:proofErr w:type="spellStart"/>
      <w:r w:rsidRPr="00FA604C">
        <w:rPr>
          <w:rFonts w:ascii="Times New Roman" w:eastAsia="宋体" w:hAnsi="Times New Roman" w:cs="Times New Roman"/>
          <w:i/>
          <w:iCs/>
          <w:sz w:val="24"/>
          <w:szCs w:val="28"/>
        </w:rPr>
        <w:t>zazhi</w:t>
      </w:r>
      <w:proofErr w:type="spellEnd"/>
      <w:r w:rsidRPr="00FA604C">
        <w:rPr>
          <w:rFonts w:ascii="Times New Roman" w:eastAsia="宋体" w:hAnsi="Times New Roman" w:cs="Times New Roman"/>
          <w:sz w:val="24"/>
          <w:szCs w:val="28"/>
        </w:rPr>
        <w:t xml:space="preserve">, </w:t>
      </w:r>
      <w:r w:rsidRPr="00FA604C">
        <w:rPr>
          <w:rFonts w:ascii="Times New Roman" w:eastAsia="宋体" w:hAnsi="Times New Roman" w:cs="Times New Roman"/>
          <w:i/>
          <w:iCs/>
          <w:sz w:val="24"/>
          <w:szCs w:val="28"/>
        </w:rPr>
        <w:t>28</w:t>
      </w:r>
      <w:r w:rsidRPr="00FA604C">
        <w:rPr>
          <w:rFonts w:ascii="Times New Roman" w:eastAsia="宋体" w:hAnsi="Times New Roman" w:cs="Times New Roman"/>
          <w:sz w:val="24"/>
          <w:szCs w:val="28"/>
        </w:rPr>
        <w:t>(1), 194–198.</w:t>
      </w:r>
    </w:p>
    <w:p w14:paraId="73277DF3" w14:textId="571D174F"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*Ye, T., &amp; Wu, H. (2012). Di </w:t>
      </w:r>
      <w:proofErr w:type="spellStart"/>
      <w:r w:rsidRPr="00FA604C">
        <w:rPr>
          <w:rFonts w:ascii="Times New Roman" w:eastAsia="宋体" w:hAnsi="Times New Roman" w:cs="Times New Roman"/>
          <w:color w:val="000000"/>
          <w:kern w:val="0"/>
          <w:sz w:val="24"/>
        </w:rPr>
        <w:t>jiating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jingji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diwei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qinshaonian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shiying</w:t>
      </w:r>
      <w:proofErr w:type="spellEnd"/>
      <w:r w:rsidRPr="00FA604C">
        <w:rPr>
          <w:rFonts w:ascii="Times New Roman" w:eastAsia="宋体" w:hAnsi="Times New Roman" w:cs="Times New Roman"/>
          <w:color w:val="000000"/>
          <w:kern w:val="0"/>
          <w:sz w:val="24"/>
        </w:rPr>
        <w:t xml:space="preserve"> de guanxi: Ganen de </w:t>
      </w:r>
      <w:proofErr w:type="spellStart"/>
      <w:r w:rsidRPr="00FA604C">
        <w:rPr>
          <w:rFonts w:ascii="Times New Roman" w:eastAsia="宋体" w:hAnsi="Times New Roman" w:cs="Times New Roman"/>
          <w:color w:val="000000"/>
          <w:kern w:val="0"/>
          <w:sz w:val="24"/>
        </w:rPr>
        <w:t>buchang</w:t>
      </w:r>
      <w:proofErr w:type="spellEnd"/>
      <w:r w:rsidRPr="00FA604C">
        <w:rPr>
          <w:rFonts w:ascii="Times New Roman" w:eastAsia="宋体" w:hAnsi="Times New Roman" w:cs="Times New Roman"/>
          <w:color w:val="000000"/>
          <w:kern w:val="0"/>
          <w:sz w:val="24"/>
        </w:rPr>
        <w:t xml:space="preserve"> he </w:t>
      </w:r>
      <w:proofErr w:type="spellStart"/>
      <w:r w:rsidRPr="00FA604C">
        <w:rPr>
          <w:rFonts w:ascii="Times New Roman" w:eastAsia="宋体" w:hAnsi="Times New Roman" w:cs="Times New Roman"/>
          <w:color w:val="000000"/>
          <w:kern w:val="0"/>
          <w:sz w:val="24"/>
        </w:rPr>
        <w:t>tiaojie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xiaoying</w:t>
      </w:r>
      <w:proofErr w:type="spellEnd"/>
      <w:r w:rsidRPr="00FA604C">
        <w:rPr>
          <w:rFonts w:ascii="Times New Roman" w:eastAsia="宋体" w:hAnsi="Times New Roman" w:cs="Times New Roman"/>
          <w:color w:val="000000"/>
          <w:kern w:val="0"/>
          <w:sz w:val="24"/>
        </w:rPr>
        <w:t xml:space="preserve"> [Relationship between low family SES and social adaptation in adolescence: Gratitude of compensatory and moderation effects]. </w:t>
      </w:r>
      <w:proofErr w:type="spellStart"/>
      <w:r w:rsidRPr="00FA604C">
        <w:rPr>
          <w:rFonts w:ascii="Times New Roman" w:eastAsia="宋体" w:hAnsi="Times New Roman" w:cs="Times New Roman"/>
          <w:i/>
          <w:iCs/>
          <w:color w:val="000000"/>
          <w:kern w:val="0"/>
          <w:sz w:val="24"/>
        </w:rPr>
        <w:t>Xinlixue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tanxin</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32</w:t>
      </w:r>
      <w:r w:rsidRPr="00FA604C">
        <w:rPr>
          <w:rFonts w:ascii="Times New Roman" w:eastAsia="宋体" w:hAnsi="Times New Roman" w:cs="Times New Roman"/>
          <w:color w:val="000000"/>
          <w:kern w:val="0"/>
          <w:sz w:val="24"/>
        </w:rPr>
        <w:t>(1),</w:t>
      </w:r>
      <w:r w:rsidR="004C6E9A">
        <w:rPr>
          <w:rFonts w:ascii="Times New Roman" w:eastAsia="宋体" w:hAnsi="Times New Roman" w:cs="Times New Roman" w:hint="eastAsia"/>
          <w:color w:val="000000"/>
          <w:kern w:val="0"/>
          <w:sz w:val="24"/>
        </w:rPr>
        <w:t xml:space="preserve"> </w:t>
      </w:r>
      <w:r w:rsidRPr="00FA604C">
        <w:rPr>
          <w:rFonts w:ascii="Times New Roman" w:eastAsia="宋体" w:hAnsi="Times New Roman" w:cs="Times New Roman"/>
          <w:color w:val="000000"/>
          <w:kern w:val="0"/>
          <w:sz w:val="24"/>
        </w:rPr>
        <w:t>61–66.</w:t>
      </w:r>
    </w:p>
    <w:p w14:paraId="1BDA8D4C" w14:textId="77777777" w:rsidR="00411350" w:rsidRPr="00FA604C" w:rsidRDefault="00411350" w:rsidP="00411350">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Yin, Y., &amp; Wang, Y. (2023). Is empathy associated with more prosocial </w:t>
      </w:r>
      <w:proofErr w:type="spellStart"/>
      <w:r w:rsidRPr="00FA604C">
        <w:rPr>
          <w:rFonts w:ascii="Times New Roman" w:eastAsia="宋体" w:hAnsi="Times New Roman" w:cs="Times New Roman"/>
          <w:sz w:val="24"/>
          <w:szCs w:val="24"/>
        </w:rPr>
        <w:t>behaviour</w:t>
      </w:r>
      <w:proofErr w:type="spellEnd"/>
      <w:r w:rsidRPr="00FA604C">
        <w:rPr>
          <w:rFonts w:ascii="Times New Roman" w:eastAsia="宋体" w:hAnsi="Times New Roman" w:cs="Times New Roman"/>
          <w:sz w:val="24"/>
          <w:szCs w:val="24"/>
        </w:rPr>
        <w:t xml:space="preserve">? A meta‐analysis. </w:t>
      </w:r>
      <w:r w:rsidRPr="00FA604C">
        <w:rPr>
          <w:rFonts w:ascii="Times New Roman" w:eastAsia="宋体" w:hAnsi="Times New Roman" w:cs="Times New Roman"/>
          <w:i/>
          <w:iCs/>
          <w:sz w:val="24"/>
          <w:szCs w:val="24"/>
        </w:rPr>
        <w:t>Asian Journal of Social Psychology</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26</w:t>
      </w:r>
      <w:r w:rsidRPr="00FA604C">
        <w:rPr>
          <w:rFonts w:ascii="Times New Roman" w:eastAsia="宋体" w:hAnsi="Times New Roman" w:cs="Times New Roman"/>
          <w:sz w:val="24"/>
          <w:szCs w:val="24"/>
        </w:rPr>
        <w:t xml:space="preserve">(1), 3–22. </w:t>
      </w:r>
      <w:hyperlink r:id="rId219" w:history="1">
        <w:r w:rsidRPr="00FA604C">
          <w:rPr>
            <w:rStyle w:val="Hyperlink"/>
            <w:rFonts w:ascii="Times New Roman" w:eastAsia="宋体" w:hAnsi="Times New Roman" w:cs="Times New Roman"/>
            <w:sz w:val="24"/>
            <w:szCs w:val="24"/>
          </w:rPr>
          <w:t>https://doi.org/10.1111/ajsp.12537</w:t>
        </w:r>
      </w:hyperlink>
    </w:p>
    <w:p w14:paraId="4D17D0C8" w14:textId="294F5BD9" w:rsidR="00DB0DF7" w:rsidRPr="00FA604C" w:rsidRDefault="00DB0DF7" w:rsidP="00DB0DF7">
      <w:pPr>
        <w:spacing w:line="480" w:lineRule="auto"/>
        <w:ind w:left="720" w:hanging="720"/>
        <w:jc w:val="left"/>
        <w:rPr>
          <w:rFonts w:ascii="Times New Roman" w:hAnsi="Times New Roman" w:cs="Times New Roman"/>
          <w:color w:val="000000"/>
          <w:sz w:val="24"/>
        </w:rPr>
      </w:pPr>
      <w:r w:rsidRPr="00FA604C">
        <w:rPr>
          <w:rFonts w:ascii="Times New Roman" w:hAnsi="Times New Roman" w:cs="Times New Roman"/>
          <w:color w:val="000000"/>
          <w:sz w:val="24"/>
        </w:rPr>
        <w:t xml:space="preserve">*Yoo, H., Feng, X., &amp; Day, R. D. (2013). Adolescents’ empathy and prosocial behavior in the </w:t>
      </w:r>
      <w:r w:rsidRPr="00FA604C">
        <w:rPr>
          <w:rFonts w:ascii="Times New Roman" w:hAnsi="Times New Roman" w:cs="Times New Roman"/>
          <w:color w:val="000000"/>
          <w:sz w:val="24"/>
        </w:rPr>
        <w:lastRenderedPageBreak/>
        <w:t xml:space="preserve">family context: A longitudinal study. </w:t>
      </w:r>
      <w:r w:rsidRPr="00FA604C">
        <w:rPr>
          <w:rFonts w:ascii="Times New Roman" w:hAnsi="Times New Roman" w:cs="Times New Roman"/>
          <w:i/>
          <w:color w:val="000000"/>
          <w:sz w:val="24"/>
        </w:rPr>
        <w:t>Journal of Youth and Adolescence</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42</w:t>
      </w:r>
      <w:r w:rsidRPr="00FA604C">
        <w:rPr>
          <w:rFonts w:ascii="Times New Roman" w:hAnsi="Times New Roman" w:cs="Times New Roman"/>
          <w:color w:val="000000"/>
          <w:sz w:val="24"/>
        </w:rPr>
        <w:t>(12), 1858</w:t>
      </w:r>
      <w:r w:rsidRPr="00FA604C">
        <w:rPr>
          <w:rFonts w:ascii="Times New Roman" w:hAnsi="Times New Roman" w:cs="Times New Roman"/>
          <w:sz w:val="24"/>
        </w:rPr>
        <w:t>–</w:t>
      </w:r>
      <w:r w:rsidRPr="00FA604C">
        <w:rPr>
          <w:rFonts w:ascii="Times New Roman" w:hAnsi="Times New Roman" w:cs="Times New Roman"/>
          <w:color w:val="000000"/>
          <w:sz w:val="24"/>
        </w:rPr>
        <w:t xml:space="preserve">1872. </w:t>
      </w:r>
      <w:hyperlink r:id="rId220" w:history="1">
        <w:r w:rsidRPr="00FA604C">
          <w:rPr>
            <w:rStyle w:val="Hyperlink"/>
            <w:rFonts w:ascii="Times New Roman" w:hAnsi="Times New Roman" w:cs="Times New Roman"/>
            <w:sz w:val="24"/>
          </w:rPr>
          <w:t>https://doi.org/10.1007/s10964-012-9900-6</w:t>
        </w:r>
      </w:hyperlink>
    </w:p>
    <w:p w14:paraId="25B16C17" w14:textId="77777777" w:rsidR="00DB0DF7" w:rsidRPr="00FA604C" w:rsidRDefault="00DB0DF7" w:rsidP="00DB0DF7">
      <w:pPr>
        <w:spacing w:line="480" w:lineRule="auto"/>
        <w:ind w:left="720" w:hanging="720"/>
        <w:jc w:val="left"/>
        <w:rPr>
          <w:rStyle w:val="Hyperlink"/>
          <w:rFonts w:ascii="Times New Roman" w:hAnsi="Times New Roman" w:cs="Times New Roman"/>
          <w:sz w:val="24"/>
        </w:rPr>
      </w:pPr>
      <w:r w:rsidRPr="00FA604C">
        <w:rPr>
          <w:rFonts w:ascii="Times New Roman" w:eastAsia="宋体" w:hAnsi="Times New Roman" w:cs="Times New Roman"/>
          <w:color w:val="212121"/>
          <w:sz w:val="24"/>
        </w:rPr>
        <w:t>*</w:t>
      </w:r>
      <w:r w:rsidRPr="00FA604C">
        <w:rPr>
          <w:rFonts w:ascii="Times New Roman" w:eastAsia="Segoe UI" w:hAnsi="Times New Roman" w:cs="Times New Roman"/>
          <w:color w:val="212121"/>
          <w:sz w:val="24"/>
        </w:rPr>
        <w:t xml:space="preserve">Yost-Dubrow, R., &amp; Dunham, Y. (2018). Evidence for a relationship between trait gratitude and prosocial </w:t>
      </w:r>
      <w:proofErr w:type="spellStart"/>
      <w:r w:rsidRPr="00FA604C">
        <w:rPr>
          <w:rFonts w:ascii="Times New Roman" w:eastAsia="Segoe UI" w:hAnsi="Times New Roman" w:cs="Times New Roman"/>
          <w:color w:val="212121"/>
          <w:sz w:val="24"/>
        </w:rPr>
        <w:t>behaviour</w:t>
      </w:r>
      <w:proofErr w:type="spellEnd"/>
      <w:r w:rsidRPr="00FA604C">
        <w:rPr>
          <w:rFonts w:ascii="Times New Roman" w:eastAsia="Segoe UI" w:hAnsi="Times New Roman" w:cs="Times New Roman"/>
          <w:color w:val="212121"/>
          <w:sz w:val="24"/>
        </w:rPr>
        <w:t>. </w:t>
      </w:r>
      <w:r w:rsidRPr="00FA604C">
        <w:rPr>
          <w:rFonts w:ascii="Times New Roman" w:eastAsia="Segoe UI" w:hAnsi="Times New Roman" w:cs="Times New Roman"/>
          <w:i/>
          <w:iCs/>
          <w:color w:val="212121"/>
          <w:sz w:val="24"/>
        </w:rPr>
        <w:t>Cognition and Emotion</w:t>
      </w:r>
      <w:r w:rsidRPr="00FA604C">
        <w:rPr>
          <w:rFonts w:ascii="Times New Roman" w:eastAsia="Segoe UI" w:hAnsi="Times New Roman" w:cs="Times New Roman"/>
          <w:color w:val="212121"/>
          <w:sz w:val="24"/>
        </w:rPr>
        <w:t>, </w:t>
      </w:r>
      <w:r w:rsidRPr="00FA604C">
        <w:rPr>
          <w:rFonts w:ascii="Times New Roman" w:eastAsia="Segoe UI" w:hAnsi="Times New Roman" w:cs="Times New Roman"/>
          <w:i/>
          <w:iCs/>
          <w:color w:val="212121"/>
          <w:sz w:val="24"/>
        </w:rPr>
        <w:t>32</w:t>
      </w:r>
      <w:r w:rsidRPr="00FA604C">
        <w:rPr>
          <w:rFonts w:ascii="Times New Roman" w:eastAsia="Segoe UI" w:hAnsi="Times New Roman" w:cs="Times New Roman"/>
          <w:color w:val="212121"/>
          <w:sz w:val="24"/>
        </w:rPr>
        <w:t xml:space="preserve">(2), 397–403. </w:t>
      </w:r>
      <w:hyperlink r:id="rId221" w:history="1">
        <w:r w:rsidRPr="00FA604C">
          <w:rPr>
            <w:rStyle w:val="Hyperlink"/>
            <w:rFonts w:ascii="Times New Roman" w:eastAsia="Segoe UI" w:hAnsi="Times New Roman" w:cs="Times New Roman"/>
            <w:sz w:val="24"/>
          </w:rPr>
          <w:t>https://doi.org/10.1080/02699931.2017.1289153</w:t>
        </w:r>
      </w:hyperlink>
    </w:p>
    <w:p w14:paraId="228C6342"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*Yu, Z. (2020). </w:t>
      </w:r>
      <w:proofErr w:type="spellStart"/>
      <w:r w:rsidRPr="00FA604C">
        <w:rPr>
          <w:rFonts w:ascii="Times New Roman" w:eastAsia="宋体" w:hAnsi="Times New Roman" w:cs="Times New Roman"/>
          <w:color w:val="000000"/>
          <w:kern w:val="0"/>
          <w:sz w:val="24"/>
        </w:rPr>
        <w:t>Woguo</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jumin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zhuguan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jieceng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pubian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xinren</w:t>
      </w:r>
      <w:proofErr w:type="spellEnd"/>
      <w:r w:rsidRPr="00FA604C">
        <w:rPr>
          <w:rFonts w:ascii="Times New Roman" w:eastAsia="宋体" w:hAnsi="Times New Roman" w:cs="Times New Roman"/>
          <w:color w:val="000000"/>
          <w:kern w:val="0"/>
          <w:sz w:val="24"/>
        </w:rPr>
        <w:t xml:space="preserve">—Jiyu CGSS2015 </w:t>
      </w:r>
      <w:proofErr w:type="spellStart"/>
      <w:r w:rsidRPr="00FA604C">
        <w:rPr>
          <w:rFonts w:ascii="Times New Roman" w:eastAsia="宋体" w:hAnsi="Times New Roman" w:cs="Times New Roman"/>
          <w:color w:val="000000"/>
          <w:kern w:val="0"/>
          <w:sz w:val="24"/>
        </w:rPr>
        <w:t>shuju</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shizheng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fenxi</w:t>
      </w:r>
      <w:proofErr w:type="spellEnd"/>
      <w:r w:rsidRPr="00FA604C">
        <w:rPr>
          <w:rFonts w:ascii="Times New Roman" w:eastAsia="宋体" w:hAnsi="Times New Roman" w:cs="Times New Roman"/>
          <w:color w:val="000000"/>
          <w:kern w:val="0"/>
          <w:sz w:val="24"/>
        </w:rPr>
        <w:t xml:space="preserve"> [Subjective social class and generalized trust among Chinese adults—An empirical analysis based on CGSS2015 data]. </w:t>
      </w:r>
      <w:proofErr w:type="spellStart"/>
      <w:r w:rsidRPr="00FA604C">
        <w:rPr>
          <w:rFonts w:ascii="Times New Roman" w:eastAsia="宋体" w:hAnsi="Times New Roman" w:cs="Times New Roman"/>
          <w:i/>
          <w:iCs/>
          <w:color w:val="000000"/>
          <w:kern w:val="0"/>
          <w:sz w:val="24"/>
        </w:rPr>
        <w:t>Jingjishi</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12</w:t>
      </w:r>
      <w:r w:rsidRPr="00FA604C">
        <w:rPr>
          <w:rFonts w:ascii="Times New Roman" w:eastAsia="宋体" w:hAnsi="Times New Roman" w:cs="Times New Roman"/>
          <w:color w:val="000000"/>
          <w:kern w:val="0"/>
          <w:sz w:val="24"/>
        </w:rPr>
        <w:t>, 36–39</w:t>
      </w:r>
    </w:p>
    <w:p w14:paraId="7B0A5FDF" w14:textId="77777777" w:rsidR="0016122B" w:rsidRPr="00FA604C" w:rsidRDefault="0016122B" w:rsidP="0016122B">
      <w:pPr>
        <w:spacing w:line="480" w:lineRule="auto"/>
        <w:ind w:left="720" w:hanging="720"/>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Yuan, M., Li, W., &amp; Kou, Y. (2019). </w:t>
      </w:r>
      <w:proofErr w:type="spellStart"/>
      <w:r w:rsidRPr="00FA604C">
        <w:rPr>
          <w:rFonts w:ascii="Times New Roman" w:eastAsia="宋体" w:hAnsi="Times New Roman" w:cs="Times New Roman"/>
          <w:sz w:val="24"/>
          <w:szCs w:val="24"/>
        </w:rPr>
        <w:t>Shehui</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jieceng</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ruhe</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yingxiang</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geti</w:t>
      </w:r>
      <w:proofErr w:type="spellEnd"/>
      <w:r w:rsidRPr="00FA604C">
        <w:rPr>
          <w:rFonts w:ascii="Times New Roman" w:eastAsia="宋体" w:hAnsi="Times New Roman" w:cs="Times New Roman"/>
          <w:sz w:val="24"/>
          <w:szCs w:val="24"/>
        </w:rPr>
        <w:t xml:space="preserve"> de </w:t>
      </w:r>
      <w:proofErr w:type="spellStart"/>
      <w:r w:rsidRPr="00FA604C">
        <w:rPr>
          <w:rFonts w:ascii="Times New Roman" w:eastAsia="宋体" w:hAnsi="Times New Roman" w:cs="Times New Roman"/>
          <w:sz w:val="24"/>
          <w:szCs w:val="24"/>
        </w:rPr>
        <w:t>qinshehui</w:t>
      </w:r>
      <w:proofErr w:type="spellEnd"/>
      <w:r w:rsidRPr="00FA604C">
        <w:rPr>
          <w:rFonts w:ascii="Times New Roman" w:eastAsia="宋体" w:hAnsi="Times New Roman" w:cs="Times New Roman"/>
          <w:sz w:val="24"/>
          <w:szCs w:val="24"/>
        </w:rPr>
        <w:t xml:space="preserve"> </w:t>
      </w:r>
      <w:proofErr w:type="spellStart"/>
      <w:r w:rsidRPr="00FA604C">
        <w:rPr>
          <w:rFonts w:ascii="Times New Roman" w:eastAsia="宋体" w:hAnsi="Times New Roman" w:cs="Times New Roman"/>
          <w:sz w:val="24"/>
          <w:szCs w:val="24"/>
        </w:rPr>
        <w:t>xingwei</w:t>
      </w:r>
      <w:proofErr w:type="spellEnd"/>
      <w:r w:rsidRPr="00FA604C">
        <w:rPr>
          <w:rFonts w:ascii="Times New Roman" w:eastAsia="宋体" w:hAnsi="Times New Roman" w:cs="Times New Roman"/>
          <w:sz w:val="24"/>
          <w:szCs w:val="24"/>
        </w:rPr>
        <w:t xml:space="preserve"> [Social class and prosocial behavior: How and why social class affects prosocial behavior]. </w:t>
      </w:r>
      <w:r w:rsidRPr="00FA604C">
        <w:rPr>
          <w:rFonts w:ascii="Times New Roman" w:eastAsia="宋体" w:hAnsi="Times New Roman" w:cs="Times New Roman"/>
          <w:i/>
          <w:iCs/>
          <w:sz w:val="24"/>
          <w:szCs w:val="24"/>
        </w:rPr>
        <w:t xml:space="preserve">Beijing </w:t>
      </w:r>
      <w:proofErr w:type="spellStart"/>
      <w:r w:rsidRPr="00FA604C">
        <w:rPr>
          <w:rFonts w:ascii="Times New Roman" w:eastAsia="宋体" w:hAnsi="Times New Roman" w:cs="Times New Roman"/>
          <w:i/>
          <w:iCs/>
          <w:sz w:val="24"/>
          <w:szCs w:val="24"/>
        </w:rPr>
        <w:t>shifan</w:t>
      </w:r>
      <w:proofErr w:type="spellEnd"/>
      <w:r w:rsidRPr="00FA604C">
        <w:rPr>
          <w:rFonts w:ascii="Times New Roman" w:eastAsia="宋体" w:hAnsi="Times New Roman" w:cs="Times New Roman"/>
          <w:i/>
          <w:iCs/>
          <w:sz w:val="24"/>
          <w:szCs w:val="24"/>
        </w:rPr>
        <w:t xml:space="preserve"> </w:t>
      </w:r>
      <w:proofErr w:type="spellStart"/>
      <w:r w:rsidRPr="00FA604C">
        <w:rPr>
          <w:rFonts w:ascii="Times New Roman" w:eastAsia="宋体" w:hAnsi="Times New Roman" w:cs="Times New Roman"/>
          <w:i/>
          <w:iCs/>
          <w:sz w:val="24"/>
          <w:szCs w:val="24"/>
        </w:rPr>
        <w:t>daxue</w:t>
      </w:r>
      <w:proofErr w:type="spellEnd"/>
      <w:r w:rsidRPr="00FA604C">
        <w:rPr>
          <w:rFonts w:ascii="Times New Roman" w:eastAsia="宋体" w:hAnsi="Times New Roman" w:cs="Times New Roman"/>
          <w:i/>
          <w:iCs/>
          <w:sz w:val="24"/>
          <w:szCs w:val="24"/>
        </w:rPr>
        <w:t xml:space="preserve"> </w:t>
      </w:r>
      <w:proofErr w:type="spellStart"/>
      <w:r w:rsidRPr="00FA604C">
        <w:rPr>
          <w:rFonts w:ascii="Times New Roman" w:eastAsia="宋体" w:hAnsi="Times New Roman" w:cs="Times New Roman"/>
          <w:i/>
          <w:iCs/>
          <w:sz w:val="24"/>
          <w:szCs w:val="24"/>
        </w:rPr>
        <w:t>xuebao</w:t>
      </w:r>
      <w:proofErr w:type="spellEnd"/>
      <w:r w:rsidRPr="00FA604C">
        <w:rPr>
          <w:rFonts w:ascii="Times New Roman" w:eastAsia="宋体" w:hAnsi="Times New Roman" w:cs="Times New Roman"/>
          <w:i/>
          <w:iCs/>
          <w:sz w:val="24"/>
          <w:szCs w:val="24"/>
        </w:rPr>
        <w:t xml:space="preserve"> (</w:t>
      </w:r>
      <w:proofErr w:type="spellStart"/>
      <w:r w:rsidRPr="00FA604C">
        <w:rPr>
          <w:rFonts w:ascii="Times New Roman" w:eastAsia="宋体" w:hAnsi="Times New Roman" w:cs="Times New Roman"/>
          <w:i/>
          <w:iCs/>
          <w:sz w:val="24"/>
          <w:szCs w:val="24"/>
        </w:rPr>
        <w:t>shehui</w:t>
      </w:r>
      <w:proofErr w:type="spellEnd"/>
      <w:r w:rsidRPr="00FA604C">
        <w:rPr>
          <w:rFonts w:ascii="Times New Roman" w:eastAsia="宋体" w:hAnsi="Times New Roman" w:cs="Times New Roman"/>
          <w:i/>
          <w:iCs/>
          <w:sz w:val="24"/>
          <w:szCs w:val="24"/>
        </w:rPr>
        <w:t xml:space="preserve"> </w:t>
      </w:r>
      <w:proofErr w:type="spellStart"/>
      <w:r w:rsidRPr="00FA604C">
        <w:rPr>
          <w:rFonts w:ascii="Times New Roman" w:eastAsia="宋体" w:hAnsi="Times New Roman" w:cs="Times New Roman"/>
          <w:i/>
          <w:iCs/>
          <w:sz w:val="24"/>
          <w:szCs w:val="24"/>
        </w:rPr>
        <w:t>kexue</w:t>
      </w:r>
      <w:proofErr w:type="spellEnd"/>
      <w:r w:rsidRPr="00FA604C">
        <w:rPr>
          <w:rFonts w:ascii="Times New Roman" w:eastAsia="宋体" w:hAnsi="Times New Roman" w:cs="Times New Roman"/>
          <w:i/>
          <w:iCs/>
          <w:sz w:val="24"/>
          <w:szCs w:val="24"/>
        </w:rPr>
        <w:t xml:space="preserve"> ban)</w:t>
      </w:r>
      <w:r w:rsidRPr="00FA604C">
        <w:rPr>
          <w:rFonts w:ascii="Times New Roman" w:eastAsia="宋体" w:hAnsi="Times New Roman" w:cs="Times New Roman"/>
          <w:sz w:val="24"/>
          <w:szCs w:val="24"/>
        </w:rPr>
        <w:t>, (</w:t>
      </w:r>
      <w:r w:rsidRPr="00FA604C">
        <w:rPr>
          <w:rFonts w:ascii="Times New Roman" w:eastAsia="宋体" w:hAnsi="Times New Roman" w:cs="Times New Roman"/>
          <w:i/>
          <w:sz w:val="24"/>
          <w:szCs w:val="24"/>
        </w:rPr>
        <w:t>5</w:t>
      </w:r>
      <w:r w:rsidRPr="00FA604C">
        <w:rPr>
          <w:rFonts w:ascii="Times New Roman" w:eastAsia="宋体" w:hAnsi="Times New Roman" w:cs="Times New Roman"/>
          <w:iCs/>
          <w:sz w:val="24"/>
          <w:szCs w:val="24"/>
        </w:rPr>
        <w:t>)</w:t>
      </w:r>
      <w:r w:rsidRPr="00FA604C">
        <w:rPr>
          <w:rFonts w:ascii="Times New Roman" w:eastAsia="宋体" w:hAnsi="Times New Roman" w:cs="Times New Roman"/>
          <w:sz w:val="24"/>
          <w:szCs w:val="24"/>
        </w:rPr>
        <w:t>, 37</w:t>
      </w:r>
      <w:r w:rsidRPr="00FA604C">
        <w:rPr>
          <w:rFonts w:ascii="Times New Roman" w:hAnsi="Times New Roman" w:cs="Times New Roman"/>
          <w:sz w:val="24"/>
          <w:szCs w:val="24"/>
        </w:rPr>
        <w:t>–</w:t>
      </w:r>
      <w:r w:rsidRPr="00FA604C">
        <w:rPr>
          <w:rFonts w:ascii="Times New Roman" w:eastAsia="宋体" w:hAnsi="Times New Roman" w:cs="Times New Roman"/>
          <w:sz w:val="24"/>
          <w:szCs w:val="24"/>
        </w:rPr>
        <w:t>46.</w:t>
      </w:r>
    </w:p>
    <w:p w14:paraId="20CAB895" w14:textId="77777777" w:rsidR="000B3D92" w:rsidRPr="000B3D92" w:rsidRDefault="000B3D92" w:rsidP="000B3D92">
      <w:pPr>
        <w:spacing w:line="480" w:lineRule="auto"/>
        <w:ind w:left="720" w:hanging="720"/>
        <w:contextualSpacing/>
        <w:jc w:val="left"/>
        <w:rPr>
          <w:rFonts w:ascii="Times New Roman" w:eastAsia="宋体" w:hAnsi="Times New Roman" w:cs="Times New Roman"/>
          <w:sz w:val="24"/>
          <w:szCs w:val="24"/>
        </w:rPr>
      </w:pPr>
      <w:r w:rsidRPr="000B3D92">
        <w:rPr>
          <w:rFonts w:ascii="Times New Roman" w:eastAsia="宋体" w:hAnsi="Times New Roman" w:cs="Times New Roman"/>
          <w:sz w:val="24"/>
          <w:szCs w:val="24"/>
        </w:rPr>
        <w:t xml:space="preserve">Yuan, M., Spadaro, G., Jin, S., Wu, J., Kou, Y., Van Lange, P. A. M, &amp; Balliet, D. (2022). Did cooperation among strangers decline in the United States? A cross-temporal meta-analysis of social dilemmas (1956–2017). </w:t>
      </w:r>
      <w:r w:rsidRPr="000B3D92">
        <w:rPr>
          <w:rFonts w:ascii="Times New Roman" w:eastAsia="宋体" w:hAnsi="Times New Roman" w:cs="Times New Roman"/>
          <w:i/>
          <w:iCs/>
          <w:sz w:val="24"/>
          <w:szCs w:val="24"/>
        </w:rPr>
        <w:t>Psychological Bulletin</w:t>
      </w:r>
      <w:r w:rsidRPr="000B3D92">
        <w:rPr>
          <w:rFonts w:ascii="Times New Roman" w:eastAsia="宋体" w:hAnsi="Times New Roman" w:cs="Times New Roman"/>
          <w:sz w:val="24"/>
          <w:szCs w:val="24"/>
        </w:rPr>
        <w:t xml:space="preserve">, </w:t>
      </w:r>
      <w:r w:rsidRPr="000B3D92">
        <w:rPr>
          <w:rFonts w:ascii="Times New Roman" w:eastAsia="宋体" w:hAnsi="Times New Roman" w:cs="Times New Roman"/>
          <w:i/>
          <w:iCs/>
          <w:sz w:val="24"/>
          <w:szCs w:val="24"/>
        </w:rPr>
        <w:t>148</w:t>
      </w:r>
      <w:r w:rsidRPr="000B3D92">
        <w:rPr>
          <w:rFonts w:ascii="Times New Roman" w:eastAsia="宋体" w:hAnsi="Times New Roman" w:cs="Times New Roman"/>
          <w:sz w:val="24"/>
          <w:szCs w:val="24"/>
        </w:rPr>
        <w:t xml:space="preserve">(3–4), 129–157. </w:t>
      </w:r>
      <w:hyperlink r:id="rId222" w:history="1">
        <w:r w:rsidRPr="000B3D92">
          <w:rPr>
            <w:rStyle w:val="Hyperlink"/>
            <w:rFonts w:ascii="Times New Roman" w:eastAsia="宋体" w:hAnsi="Times New Roman" w:cs="Times New Roman"/>
            <w:sz w:val="24"/>
            <w:szCs w:val="24"/>
          </w:rPr>
          <w:t>https://doi.org/10.1037/bul0000363</w:t>
        </w:r>
      </w:hyperlink>
    </w:p>
    <w:p w14:paraId="42893E8C" w14:textId="5B7231E2" w:rsidR="00F80D9C" w:rsidRPr="00FA604C" w:rsidRDefault="00F80D9C" w:rsidP="00F80D9C">
      <w:pPr>
        <w:spacing w:line="480" w:lineRule="auto"/>
        <w:ind w:left="720" w:hanging="720"/>
        <w:contextualSpacing/>
        <w:jc w:val="left"/>
        <w:rPr>
          <w:rFonts w:ascii="Times New Roman" w:eastAsia="宋体" w:hAnsi="Times New Roman" w:cs="Times New Roman"/>
          <w:sz w:val="24"/>
          <w:szCs w:val="24"/>
        </w:rPr>
      </w:pPr>
      <w:r w:rsidRPr="00FA604C">
        <w:rPr>
          <w:rFonts w:ascii="Times New Roman" w:eastAsia="宋体" w:hAnsi="Times New Roman" w:cs="Times New Roman"/>
          <w:sz w:val="24"/>
          <w:szCs w:val="24"/>
        </w:rPr>
        <w:t xml:space="preserve">Zettler, I., Thielmann, I., Hilbig, B. E., &amp; </w:t>
      </w:r>
      <w:proofErr w:type="spellStart"/>
      <w:r w:rsidRPr="00FA604C">
        <w:rPr>
          <w:rFonts w:ascii="Times New Roman" w:eastAsia="宋体" w:hAnsi="Times New Roman" w:cs="Times New Roman"/>
          <w:sz w:val="24"/>
          <w:szCs w:val="24"/>
        </w:rPr>
        <w:t>Moshagen</w:t>
      </w:r>
      <w:proofErr w:type="spellEnd"/>
      <w:r w:rsidRPr="00FA604C">
        <w:rPr>
          <w:rFonts w:ascii="Times New Roman" w:eastAsia="宋体" w:hAnsi="Times New Roman" w:cs="Times New Roman"/>
          <w:sz w:val="24"/>
          <w:szCs w:val="24"/>
        </w:rPr>
        <w:t xml:space="preserve">, M. (2020). The nomological net of the HEXACO model of personality: A large-scale meta-analytic investigation. </w:t>
      </w:r>
      <w:r w:rsidRPr="00FA604C">
        <w:rPr>
          <w:rFonts w:ascii="Times New Roman" w:eastAsia="宋体" w:hAnsi="Times New Roman" w:cs="Times New Roman"/>
          <w:i/>
          <w:iCs/>
          <w:sz w:val="24"/>
          <w:szCs w:val="24"/>
        </w:rPr>
        <w:t>Perspectives on Psychological Science</w:t>
      </w:r>
      <w:r w:rsidRPr="00FA604C">
        <w:rPr>
          <w:rFonts w:ascii="Times New Roman" w:eastAsia="宋体" w:hAnsi="Times New Roman" w:cs="Times New Roman"/>
          <w:sz w:val="24"/>
          <w:szCs w:val="24"/>
        </w:rPr>
        <w:t xml:space="preserve">, </w:t>
      </w:r>
      <w:r w:rsidRPr="00FA604C">
        <w:rPr>
          <w:rFonts w:ascii="Times New Roman" w:eastAsia="宋体" w:hAnsi="Times New Roman" w:cs="Times New Roman"/>
          <w:i/>
          <w:iCs/>
          <w:sz w:val="24"/>
          <w:szCs w:val="24"/>
        </w:rPr>
        <w:t>15</w:t>
      </w:r>
      <w:r w:rsidRPr="00FA604C">
        <w:rPr>
          <w:rFonts w:ascii="Times New Roman" w:eastAsia="宋体" w:hAnsi="Times New Roman" w:cs="Times New Roman"/>
          <w:sz w:val="24"/>
          <w:szCs w:val="24"/>
        </w:rPr>
        <w:t xml:space="preserve">(3), 723–760. </w:t>
      </w:r>
      <w:hyperlink r:id="rId223" w:history="1">
        <w:r w:rsidRPr="00FA604C">
          <w:rPr>
            <w:rStyle w:val="Hyperlink"/>
            <w:rFonts w:ascii="Times New Roman" w:eastAsia="宋体" w:hAnsi="Times New Roman" w:cs="Times New Roman"/>
            <w:sz w:val="24"/>
            <w:szCs w:val="24"/>
          </w:rPr>
          <w:t>https://doi.org/10.1177/1745691619895036</w:t>
        </w:r>
      </w:hyperlink>
    </w:p>
    <w:p w14:paraId="7EC89797" w14:textId="39EF019C" w:rsidR="00DB0DF7" w:rsidRPr="00FA604C" w:rsidRDefault="00DB0DF7" w:rsidP="00DB0DF7">
      <w:pPr>
        <w:spacing w:line="480" w:lineRule="auto"/>
        <w:ind w:left="720" w:hanging="720"/>
        <w:jc w:val="left"/>
        <w:rPr>
          <w:rStyle w:val="fontstyle01"/>
          <w:rFonts w:ascii="Times New Roman" w:hAnsi="Times New Roman" w:cs="Times New Roman"/>
          <w:b w:val="0"/>
          <w:bCs w:val="0"/>
        </w:rPr>
      </w:pPr>
      <w:r w:rsidRPr="00FA604C">
        <w:rPr>
          <w:rStyle w:val="fontstyle01"/>
          <w:rFonts w:ascii="Times New Roman" w:hAnsi="Times New Roman" w:cs="Times New Roman"/>
          <w:b w:val="0"/>
          <w:bCs w:val="0"/>
        </w:rPr>
        <w:t>*Zhai, X. (2018).</w:t>
      </w:r>
      <w:r w:rsidRPr="00FA604C">
        <w:rPr>
          <w:rStyle w:val="fontstyle01"/>
          <w:rFonts w:ascii="Times New Roman" w:hAnsi="Times New Roman" w:cs="Times New Roman"/>
          <w:b w:val="0"/>
          <w:bCs w:val="0"/>
          <w:i/>
          <w:iCs/>
        </w:rPr>
        <w:t xml:space="preserve"> 3-6 sui </w:t>
      </w:r>
      <w:proofErr w:type="spellStart"/>
      <w:r w:rsidRPr="00FA604C">
        <w:rPr>
          <w:rStyle w:val="fontstyle01"/>
          <w:rFonts w:ascii="Times New Roman" w:hAnsi="Times New Roman" w:cs="Times New Roman"/>
          <w:b w:val="0"/>
          <w:bCs w:val="0"/>
          <w:i/>
          <w:iCs/>
        </w:rPr>
        <w:t>youer</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yiqing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fazhan</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tedian</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jiqi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yu</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muqin</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yiqing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jiating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shehui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jingji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diwei</w:t>
      </w:r>
      <w:proofErr w:type="spellEnd"/>
      <w:r w:rsidRPr="00FA604C">
        <w:rPr>
          <w:rStyle w:val="fontstyle01"/>
          <w:rFonts w:ascii="Times New Roman" w:hAnsi="Times New Roman" w:cs="Times New Roman"/>
          <w:b w:val="0"/>
          <w:bCs w:val="0"/>
          <w:i/>
          <w:iCs/>
        </w:rPr>
        <w:t xml:space="preserve"> de guanxi [The development characteristics of 3-to-6-year-old children’s empathy and its associations with mother’s empathy and family socioeconomic status] </w:t>
      </w:r>
      <w:r w:rsidR="00F36371">
        <w:rPr>
          <w:rStyle w:val="fontstyle01"/>
          <w:rFonts w:ascii="Times New Roman" w:hAnsi="Times New Roman" w:cs="Times New Roman"/>
          <w:b w:val="0"/>
          <w:bCs w:val="0"/>
        </w:rPr>
        <w:lastRenderedPageBreak/>
        <w:t>[</w:t>
      </w:r>
      <w:r w:rsidRPr="00FA604C">
        <w:rPr>
          <w:rStyle w:val="fontstyle01"/>
          <w:rFonts w:ascii="Times New Roman" w:hAnsi="Times New Roman" w:cs="Times New Roman"/>
          <w:b w:val="0"/>
          <w:bCs w:val="0"/>
        </w:rPr>
        <w:t>Unpublished master’s thesis</w:t>
      </w:r>
      <w:r w:rsidR="00F36371">
        <w:rPr>
          <w:rStyle w:val="fontstyle01"/>
          <w:rFonts w:ascii="Times New Roman" w:hAnsi="Times New Roman" w:cs="Times New Roman"/>
          <w:b w:val="0"/>
          <w:bCs w:val="0"/>
        </w:rPr>
        <w:t>]</w:t>
      </w:r>
      <w:r w:rsidR="00F36371" w:rsidRPr="00FA604C">
        <w:rPr>
          <w:rStyle w:val="fontstyle01"/>
          <w:rFonts w:ascii="Times New Roman" w:hAnsi="Times New Roman" w:cs="Times New Roman"/>
          <w:b w:val="0"/>
          <w:bCs w:val="0"/>
        </w:rPr>
        <w:t xml:space="preserve">. </w:t>
      </w:r>
      <w:r w:rsidRPr="00FA604C">
        <w:rPr>
          <w:rStyle w:val="fontstyle01"/>
          <w:rFonts w:ascii="Times New Roman" w:hAnsi="Times New Roman" w:cs="Times New Roman"/>
          <w:b w:val="0"/>
          <w:bCs w:val="0"/>
        </w:rPr>
        <w:t>Shaanxi Normal University.</w:t>
      </w:r>
    </w:p>
    <w:p w14:paraId="706C7A08"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*Zhang, D., Chi, H., &amp; Mou, H. (2017). </w:t>
      </w:r>
      <w:proofErr w:type="spellStart"/>
      <w:r w:rsidRPr="00FA604C">
        <w:rPr>
          <w:rFonts w:ascii="Times New Roman" w:eastAsia="宋体" w:hAnsi="Times New Roman" w:cs="Times New Roman"/>
          <w:color w:val="000000"/>
          <w:kern w:val="0"/>
          <w:sz w:val="24"/>
        </w:rPr>
        <w:t>Jiating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jingji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diwei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yu</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daxuesheng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ganen</w:t>
      </w:r>
      <w:proofErr w:type="spellEnd"/>
      <w:r w:rsidRPr="00FA604C">
        <w:rPr>
          <w:rFonts w:ascii="Times New Roman" w:eastAsia="宋体" w:hAnsi="Times New Roman" w:cs="Times New Roman"/>
          <w:color w:val="000000"/>
          <w:kern w:val="0"/>
          <w:sz w:val="24"/>
        </w:rPr>
        <w:t xml:space="preserve">: Fumu </w:t>
      </w:r>
      <w:proofErr w:type="spellStart"/>
      <w:r w:rsidRPr="00FA604C">
        <w:rPr>
          <w:rFonts w:ascii="Times New Roman" w:eastAsia="宋体" w:hAnsi="Times New Roman" w:cs="Times New Roman"/>
          <w:color w:val="000000"/>
          <w:kern w:val="0"/>
          <w:sz w:val="24"/>
        </w:rPr>
        <w:t>jiaoyang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fangshi</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zhongjie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zuoyong</w:t>
      </w:r>
      <w:proofErr w:type="spellEnd"/>
      <w:r w:rsidRPr="00FA604C">
        <w:rPr>
          <w:rFonts w:ascii="Times New Roman" w:eastAsia="宋体" w:hAnsi="Times New Roman" w:cs="Times New Roman"/>
          <w:color w:val="000000"/>
          <w:kern w:val="0"/>
          <w:sz w:val="24"/>
        </w:rPr>
        <w:t xml:space="preserve"> [The relationship between family socioeconomic status and gratitude among undergraduate students: The mediating effect of parental style]. </w:t>
      </w:r>
      <w:proofErr w:type="spellStart"/>
      <w:r w:rsidRPr="00FA604C">
        <w:rPr>
          <w:rFonts w:ascii="Times New Roman" w:eastAsia="宋体" w:hAnsi="Times New Roman" w:cs="Times New Roman"/>
          <w:i/>
          <w:iCs/>
          <w:color w:val="000000"/>
          <w:kern w:val="0"/>
          <w:sz w:val="24"/>
        </w:rPr>
        <w:t>Zhongguo</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jiankang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xinlixue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zazhi</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25</w:t>
      </w:r>
      <w:r w:rsidRPr="00FA604C">
        <w:rPr>
          <w:rFonts w:ascii="Times New Roman" w:eastAsia="宋体" w:hAnsi="Times New Roman" w:cs="Times New Roman"/>
          <w:color w:val="000000"/>
          <w:kern w:val="0"/>
          <w:sz w:val="24"/>
        </w:rPr>
        <w:t>(11), 1692–1695.</w:t>
      </w:r>
    </w:p>
    <w:p w14:paraId="0C92809E" w14:textId="77777777" w:rsidR="00DB0DF7" w:rsidRPr="00FA604C" w:rsidRDefault="00DB0DF7" w:rsidP="00DB0DF7">
      <w:pPr>
        <w:spacing w:line="480" w:lineRule="auto"/>
        <w:ind w:left="720" w:hanging="720"/>
        <w:jc w:val="left"/>
        <w:rPr>
          <w:rStyle w:val="Hyperlink"/>
          <w:rFonts w:ascii="Times New Roman" w:hAnsi="Times New Roman" w:cs="Times New Roman"/>
          <w:sz w:val="24"/>
        </w:rPr>
      </w:pPr>
      <w:r w:rsidRPr="00FA604C">
        <w:rPr>
          <w:rFonts w:ascii="Times New Roman" w:hAnsi="Times New Roman" w:cs="Times New Roman"/>
          <w:color w:val="000000"/>
          <w:sz w:val="24"/>
        </w:rPr>
        <w:t xml:space="preserve">*Zhang, R., &amp; Wang, Z. (2019). The mediating effect of empathy in the quadratic relationship between children’s resting RSA and sharing behavior. </w:t>
      </w:r>
      <w:r w:rsidRPr="00FA604C">
        <w:rPr>
          <w:rFonts w:ascii="Times New Roman" w:hAnsi="Times New Roman" w:cs="Times New Roman"/>
          <w:i/>
          <w:color w:val="000000"/>
          <w:sz w:val="24"/>
        </w:rPr>
        <w:t>International Journal of Psychophysiology</w:t>
      </w:r>
      <w:r w:rsidRPr="000327C3">
        <w:rPr>
          <w:rFonts w:ascii="Times New Roman" w:hAnsi="Times New Roman" w:cs="Times New Roman"/>
          <w:color w:val="000000"/>
          <w:sz w:val="24"/>
        </w:rPr>
        <w:t>,</w:t>
      </w:r>
      <w:r w:rsidRPr="00FA604C">
        <w:rPr>
          <w:rFonts w:ascii="Times New Roman" w:hAnsi="Times New Roman" w:cs="Times New Roman"/>
          <w:i/>
          <w:iCs/>
          <w:color w:val="000000"/>
          <w:sz w:val="24"/>
        </w:rPr>
        <w:t xml:space="preserve"> 140</w:t>
      </w:r>
      <w:r w:rsidRPr="000327C3">
        <w:rPr>
          <w:rFonts w:ascii="Times New Roman" w:hAnsi="Times New Roman" w:cs="Times New Roman"/>
          <w:color w:val="000000"/>
          <w:sz w:val="24"/>
        </w:rPr>
        <w:t>,</w:t>
      </w:r>
      <w:r w:rsidRPr="00FA604C">
        <w:rPr>
          <w:rFonts w:ascii="Times New Roman" w:hAnsi="Times New Roman" w:cs="Times New Roman"/>
          <w:color w:val="000000"/>
          <w:sz w:val="24"/>
        </w:rPr>
        <w:t xml:space="preserve"> 8</w:t>
      </w:r>
      <w:r w:rsidRPr="00FA604C">
        <w:rPr>
          <w:rFonts w:ascii="Times New Roman" w:hAnsi="Times New Roman" w:cs="Times New Roman"/>
          <w:sz w:val="24"/>
        </w:rPr>
        <w:t>–</w:t>
      </w:r>
      <w:r w:rsidRPr="00FA604C">
        <w:rPr>
          <w:rFonts w:ascii="Times New Roman" w:hAnsi="Times New Roman" w:cs="Times New Roman"/>
          <w:color w:val="000000"/>
          <w:sz w:val="24"/>
        </w:rPr>
        <w:t xml:space="preserve">14. </w:t>
      </w:r>
      <w:hyperlink r:id="rId224" w:history="1">
        <w:r w:rsidRPr="00FA604C">
          <w:rPr>
            <w:rStyle w:val="Hyperlink"/>
            <w:rFonts w:ascii="Times New Roman" w:hAnsi="Times New Roman" w:cs="Times New Roman"/>
            <w:sz w:val="24"/>
          </w:rPr>
          <w:t>https://doi.org/10.1016/j.ijpsycho.2019.03.012</w:t>
        </w:r>
      </w:hyperlink>
    </w:p>
    <w:p w14:paraId="6B5CDCAD" w14:textId="3BA2C6DD"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*Zhao, J. (2022). </w:t>
      </w:r>
      <w:proofErr w:type="spellStart"/>
      <w:r w:rsidRPr="00FA604C">
        <w:rPr>
          <w:rFonts w:ascii="Times New Roman" w:eastAsia="宋体" w:hAnsi="Times New Roman" w:cs="Times New Roman"/>
          <w:i/>
          <w:iCs/>
          <w:color w:val="000000"/>
          <w:kern w:val="0"/>
          <w:sz w:val="24"/>
        </w:rPr>
        <w:t>Jiating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jingji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diwei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yu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zhongxuesheng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qinshehui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xingwei</w:t>
      </w:r>
      <w:proofErr w:type="spellEnd"/>
      <w:r w:rsidRPr="00FA604C">
        <w:rPr>
          <w:rFonts w:ascii="Times New Roman" w:eastAsia="宋体" w:hAnsi="Times New Roman" w:cs="Times New Roman"/>
          <w:i/>
          <w:iCs/>
          <w:color w:val="000000"/>
          <w:kern w:val="0"/>
          <w:sz w:val="24"/>
        </w:rPr>
        <w:t xml:space="preserve"> de guanxi: </w:t>
      </w:r>
      <w:proofErr w:type="spellStart"/>
      <w:r w:rsidRPr="00FA604C">
        <w:rPr>
          <w:rFonts w:ascii="Times New Roman" w:eastAsia="宋体" w:hAnsi="Times New Roman" w:cs="Times New Roman"/>
          <w:i/>
          <w:iCs/>
          <w:color w:val="000000"/>
          <w:kern w:val="0"/>
          <w:sz w:val="24"/>
        </w:rPr>
        <w:t>Lianshi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zhongjie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moxing</w:t>
      </w:r>
      <w:proofErr w:type="spellEnd"/>
      <w:r w:rsidRPr="00FA604C">
        <w:rPr>
          <w:rFonts w:ascii="Times New Roman" w:eastAsia="宋体" w:hAnsi="Times New Roman" w:cs="Times New Roman"/>
          <w:i/>
          <w:iCs/>
          <w:color w:val="000000"/>
          <w:kern w:val="0"/>
          <w:sz w:val="24"/>
        </w:rPr>
        <w:t xml:space="preserve"> [The relationship between family socio-economic status and middle school students' prosocial behavior: A chain mediation model] </w:t>
      </w:r>
      <w:r w:rsidR="00F36371">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F36371">
        <w:rPr>
          <w:rFonts w:ascii="Times New Roman" w:eastAsia="宋体" w:hAnsi="Times New Roman" w:cs="Times New Roman"/>
          <w:color w:val="000000"/>
          <w:kern w:val="0"/>
          <w:sz w:val="24"/>
        </w:rPr>
        <w:t>]</w:t>
      </w:r>
      <w:r w:rsidR="00F36371"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color w:val="000000"/>
          <w:kern w:val="0"/>
          <w:sz w:val="24"/>
        </w:rPr>
        <w:t>Shanxi University.</w:t>
      </w:r>
    </w:p>
    <w:p w14:paraId="648ACA4A" w14:textId="67A34990"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*Zheng, Y. (2021). </w:t>
      </w:r>
      <w:proofErr w:type="spellStart"/>
      <w:r w:rsidRPr="00FA604C">
        <w:rPr>
          <w:rFonts w:ascii="Times New Roman" w:eastAsia="宋体" w:hAnsi="Times New Roman" w:cs="Times New Roman"/>
          <w:i/>
          <w:iCs/>
          <w:color w:val="000000"/>
          <w:kern w:val="0"/>
          <w:sz w:val="24"/>
        </w:rPr>
        <w:t>Shehui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jingji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diwei</w:t>
      </w:r>
      <w:proofErr w:type="spellEnd"/>
      <w:r w:rsidRPr="00FA604C">
        <w:rPr>
          <w:rFonts w:ascii="Times New Roman" w:eastAsia="宋体" w:hAnsi="Times New Roman" w:cs="Times New Roman"/>
          <w:i/>
          <w:iCs/>
          <w:color w:val="000000"/>
          <w:kern w:val="0"/>
          <w:sz w:val="24"/>
        </w:rPr>
        <w:t xml:space="preserve"> dui </w:t>
      </w:r>
      <w:proofErr w:type="spellStart"/>
      <w:r w:rsidRPr="00FA604C">
        <w:rPr>
          <w:rFonts w:ascii="Times New Roman" w:eastAsia="宋体" w:hAnsi="Times New Roman" w:cs="Times New Roman"/>
          <w:i/>
          <w:iCs/>
          <w:color w:val="000000"/>
          <w:kern w:val="0"/>
          <w:sz w:val="24"/>
        </w:rPr>
        <w:t>renzhi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gongqing</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qingxu</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gongqing</w:t>
      </w:r>
      <w:proofErr w:type="spellEnd"/>
      <w:r w:rsidRPr="00FA604C">
        <w:rPr>
          <w:rFonts w:ascii="Times New Roman" w:eastAsia="宋体" w:hAnsi="Times New Roman" w:cs="Times New Roman"/>
          <w:i/>
          <w:iCs/>
          <w:color w:val="000000"/>
          <w:kern w:val="0"/>
          <w:sz w:val="24"/>
        </w:rPr>
        <w:t xml:space="preserve"> de </w:t>
      </w:r>
      <w:proofErr w:type="spellStart"/>
      <w:r w:rsidRPr="00FA604C">
        <w:rPr>
          <w:rFonts w:ascii="Times New Roman" w:eastAsia="宋体" w:hAnsi="Times New Roman" w:cs="Times New Roman"/>
          <w:i/>
          <w:iCs/>
          <w:color w:val="000000"/>
          <w:kern w:val="0"/>
          <w:sz w:val="24"/>
        </w:rPr>
        <w:t>yingxiang</w:t>
      </w:r>
      <w:proofErr w:type="spellEnd"/>
      <w:r w:rsidRPr="00FA604C">
        <w:rPr>
          <w:rFonts w:ascii="Times New Roman" w:eastAsia="宋体" w:hAnsi="Times New Roman" w:cs="Times New Roman"/>
          <w:i/>
          <w:iCs/>
          <w:color w:val="000000"/>
          <w:kern w:val="0"/>
          <w:sz w:val="24"/>
        </w:rPr>
        <w:t xml:space="preserve"> [The influence of socioeconomic status on individual cognitive empathy and emotional empathy]</w:t>
      </w:r>
      <w:r w:rsidRPr="00FA604C">
        <w:rPr>
          <w:rFonts w:ascii="Times New Roman" w:eastAsia="宋体" w:hAnsi="Times New Roman" w:cs="Times New Roman"/>
          <w:color w:val="000000"/>
          <w:kern w:val="0"/>
          <w:sz w:val="24"/>
        </w:rPr>
        <w:t xml:space="preserve"> </w:t>
      </w:r>
      <w:r w:rsidR="00F36371">
        <w:rPr>
          <w:rFonts w:ascii="Times New Roman" w:eastAsia="宋体" w:hAnsi="Times New Roman" w:cs="Times New Roman"/>
          <w:color w:val="000000"/>
          <w:kern w:val="0"/>
          <w:sz w:val="24"/>
        </w:rPr>
        <w:t>[</w:t>
      </w:r>
      <w:r w:rsidRPr="00FA604C">
        <w:rPr>
          <w:rFonts w:ascii="Times New Roman" w:eastAsia="宋体" w:hAnsi="Times New Roman" w:cs="Times New Roman"/>
          <w:color w:val="000000"/>
          <w:kern w:val="0"/>
          <w:sz w:val="24"/>
        </w:rPr>
        <w:t>Unpublished master’s thesis</w:t>
      </w:r>
      <w:r w:rsidR="00F36371">
        <w:rPr>
          <w:rFonts w:ascii="Times New Roman" w:eastAsia="宋体" w:hAnsi="Times New Roman" w:cs="Times New Roman"/>
          <w:color w:val="000000"/>
          <w:kern w:val="0"/>
          <w:sz w:val="24"/>
        </w:rPr>
        <w:t>]</w:t>
      </w:r>
      <w:r w:rsidR="00F36371"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color w:val="000000"/>
          <w:kern w:val="0"/>
          <w:sz w:val="24"/>
        </w:rPr>
        <w:t>Henan University.</w:t>
      </w:r>
    </w:p>
    <w:p w14:paraId="3B7F5306" w14:textId="77777777" w:rsidR="00DB0DF7" w:rsidRPr="00FA604C" w:rsidRDefault="00DB0DF7" w:rsidP="00DB0DF7">
      <w:pPr>
        <w:widowControl/>
        <w:spacing w:line="480" w:lineRule="auto"/>
        <w:ind w:left="720" w:hanging="720"/>
        <w:jc w:val="left"/>
        <w:rPr>
          <w:rFonts w:ascii="Times New Roman" w:eastAsia="宋体" w:hAnsi="Times New Roman" w:cs="Times New Roman"/>
          <w:color w:val="000000"/>
          <w:kern w:val="0"/>
          <w:sz w:val="24"/>
        </w:rPr>
      </w:pPr>
      <w:r w:rsidRPr="00FA604C">
        <w:rPr>
          <w:rFonts w:ascii="Times New Roman" w:eastAsia="宋体" w:hAnsi="Times New Roman" w:cs="Times New Roman"/>
          <w:color w:val="000000"/>
          <w:kern w:val="0"/>
          <w:sz w:val="24"/>
        </w:rPr>
        <w:t xml:space="preserve">*Zhong, C., &amp; Yang, L. (2023). </w:t>
      </w:r>
      <w:proofErr w:type="spellStart"/>
      <w:r w:rsidRPr="00FA604C">
        <w:rPr>
          <w:rFonts w:ascii="Times New Roman" w:eastAsia="宋体" w:hAnsi="Times New Roman" w:cs="Times New Roman"/>
          <w:color w:val="000000"/>
          <w:kern w:val="0"/>
          <w:sz w:val="24"/>
        </w:rPr>
        <w:t>Zhuguan</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shehui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jieceng</w:t>
      </w:r>
      <w:proofErr w:type="spellEnd"/>
      <w:r w:rsidRPr="00FA604C">
        <w:rPr>
          <w:rFonts w:ascii="Times New Roman" w:eastAsia="宋体" w:hAnsi="Times New Roman" w:cs="Times New Roman"/>
          <w:color w:val="000000"/>
          <w:kern w:val="0"/>
          <w:sz w:val="24"/>
        </w:rPr>
        <w:t xml:space="preserve"> dui </w:t>
      </w:r>
      <w:proofErr w:type="spellStart"/>
      <w:r w:rsidRPr="00FA604C">
        <w:rPr>
          <w:rFonts w:ascii="Times New Roman" w:eastAsia="宋体" w:hAnsi="Times New Roman" w:cs="Times New Roman"/>
          <w:color w:val="000000"/>
          <w:kern w:val="0"/>
          <w:sz w:val="24"/>
        </w:rPr>
        <w:t>renji</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xinren</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yingxiang</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Yige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youtiaojie</w:t>
      </w:r>
      <w:proofErr w:type="spellEnd"/>
      <w:r w:rsidRPr="00FA604C">
        <w:rPr>
          <w:rFonts w:ascii="Times New Roman" w:eastAsia="宋体" w:hAnsi="Times New Roman" w:cs="Times New Roman"/>
          <w:color w:val="000000"/>
          <w:kern w:val="0"/>
          <w:sz w:val="24"/>
        </w:rPr>
        <w:t xml:space="preserve"> de </w:t>
      </w:r>
      <w:proofErr w:type="spellStart"/>
      <w:r w:rsidRPr="00FA604C">
        <w:rPr>
          <w:rFonts w:ascii="Times New Roman" w:eastAsia="宋体" w:hAnsi="Times New Roman" w:cs="Times New Roman"/>
          <w:color w:val="000000"/>
          <w:kern w:val="0"/>
          <w:sz w:val="24"/>
        </w:rPr>
        <w:t>zhongjie</w:t>
      </w:r>
      <w:proofErr w:type="spellEnd"/>
      <w:r w:rsidRPr="00FA604C">
        <w:rPr>
          <w:rFonts w:ascii="Times New Roman" w:eastAsia="宋体" w:hAnsi="Times New Roman" w:cs="Times New Roman"/>
          <w:color w:val="000000"/>
          <w:kern w:val="0"/>
          <w:sz w:val="24"/>
        </w:rPr>
        <w:t xml:space="preserve"> </w:t>
      </w:r>
      <w:proofErr w:type="spellStart"/>
      <w:r w:rsidRPr="00FA604C">
        <w:rPr>
          <w:rFonts w:ascii="Times New Roman" w:eastAsia="宋体" w:hAnsi="Times New Roman" w:cs="Times New Roman"/>
          <w:color w:val="000000"/>
          <w:kern w:val="0"/>
          <w:sz w:val="24"/>
        </w:rPr>
        <w:t>moxing</w:t>
      </w:r>
      <w:proofErr w:type="spellEnd"/>
      <w:r w:rsidRPr="00FA604C">
        <w:rPr>
          <w:rFonts w:ascii="Times New Roman" w:eastAsia="宋体" w:hAnsi="Times New Roman" w:cs="Times New Roman"/>
          <w:color w:val="000000"/>
          <w:kern w:val="0"/>
          <w:sz w:val="24"/>
        </w:rPr>
        <w:t xml:space="preserve"> [The influence of subjective social stratum on interpersonal trust: A moderated mediation model]. </w:t>
      </w:r>
      <w:proofErr w:type="spellStart"/>
      <w:r w:rsidRPr="00FA604C">
        <w:rPr>
          <w:rFonts w:ascii="Times New Roman" w:eastAsia="宋体" w:hAnsi="Times New Roman" w:cs="Times New Roman"/>
          <w:i/>
          <w:iCs/>
          <w:color w:val="000000"/>
          <w:kern w:val="0"/>
          <w:sz w:val="24"/>
        </w:rPr>
        <w:t>Xinli</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kexue</w:t>
      </w:r>
      <w:proofErr w:type="spellEnd"/>
      <w:r w:rsidRPr="00FA604C">
        <w:rPr>
          <w:rFonts w:ascii="Times New Roman" w:eastAsia="宋体" w:hAnsi="Times New Roman" w:cs="Times New Roman"/>
          <w:i/>
          <w:iCs/>
          <w:color w:val="000000"/>
          <w:kern w:val="0"/>
          <w:sz w:val="24"/>
        </w:rPr>
        <w:t xml:space="preserve"> </w:t>
      </w:r>
      <w:proofErr w:type="spellStart"/>
      <w:r w:rsidRPr="00FA604C">
        <w:rPr>
          <w:rFonts w:ascii="Times New Roman" w:eastAsia="宋体" w:hAnsi="Times New Roman" w:cs="Times New Roman"/>
          <w:i/>
          <w:iCs/>
          <w:color w:val="000000"/>
          <w:kern w:val="0"/>
          <w:sz w:val="24"/>
        </w:rPr>
        <w:t>jinzhan</w:t>
      </w:r>
      <w:proofErr w:type="spellEnd"/>
      <w:r w:rsidRPr="00FA604C">
        <w:rPr>
          <w:rFonts w:ascii="Times New Roman" w:eastAsia="宋体" w:hAnsi="Times New Roman" w:cs="Times New Roman"/>
          <w:color w:val="000000"/>
          <w:kern w:val="0"/>
          <w:sz w:val="24"/>
        </w:rPr>
        <w:t xml:space="preserve">, </w:t>
      </w:r>
      <w:r w:rsidRPr="00FA604C">
        <w:rPr>
          <w:rFonts w:ascii="Times New Roman" w:eastAsia="宋体" w:hAnsi="Times New Roman" w:cs="Times New Roman"/>
          <w:i/>
          <w:iCs/>
          <w:color w:val="000000"/>
          <w:kern w:val="0"/>
          <w:sz w:val="24"/>
        </w:rPr>
        <w:t>13</w:t>
      </w:r>
      <w:r w:rsidRPr="00FA604C">
        <w:rPr>
          <w:rFonts w:ascii="Times New Roman" w:eastAsia="宋体" w:hAnsi="Times New Roman" w:cs="Times New Roman"/>
          <w:color w:val="000000"/>
          <w:kern w:val="0"/>
          <w:sz w:val="24"/>
        </w:rPr>
        <w:t>(8), 3150–3157.</w:t>
      </w:r>
    </w:p>
    <w:p w14:paraId="4F3A9815" w14:textId="5DAF6F46" w:rsidR="00B33F5C" w:rsidRPr="00FA604C" w:rsidRDefault="00DB0DF7" w:rsidP="00074D43">
      <w:pPr>
        <w:spacing w:line="480" w:lineRule="auto"/>
        <w:ind w:left="720" w:hanging="720"/>
        <w:jc w:val="left"/>
        <w:rPr>
          <w:rFonts w:ascii="Times New Roman" w:eastAsia="宋体" w:hAnsi="Times New Roman" w:cs="Times New Roman"/>
          <w:sz w:val="24"/>
          <w:szCs w:val="24"/>
        </w:rPr>
      </w:pPr>
      <w:r w:rsidRPr="00FA604C">
        <w:rPr>
          <w:rStyle w:val="fontstyle01"/>
          <w:rFonts w:ascii="Times New Roman" w:hAnsi="Times New Roman" w:cs="Times New Roman"/>
          <w:b w:val="0"/>
          <w:bCs w:val="0"/>
        </w:rPr>
        <w:t xml:space="preserve">*Zhou, C. (2015). </w:t>
      </w:r>
      <w:proofErr w:type="spellStart"/>
      <w:r w:rsidRPr="00FA604C">
        <w:rPr>
          <w:rStyle w:val="fontstyle01"/>
          <w:rFonts w:ascii="Times New Roman" w:hAnsi="Times New Roman" w:cs="Times New Roman"/>
          <w:b w:val="0"/>
          <w:bCs w:val="0"/>
          <w:i/>
          <w:iCs/>
        </w:rPr>
        <w:t>Shehui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jingji</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diwei</w:t>
      </w:r>
      <w:proofErr w:type="spellEnd"/>
      <w:r w:rsidRPr="00FA604C">
        <w:rPr>
          <w:rStyle w:val="fontstyle01"/>
          <w:rFonts w:ascii="Times New Roman" w:hAnsi="Times New Roman" w:cs="Times New Roman"/>
          <w:b w:val="0"/>
          <w:bCs w:val="0"/>
          <w:i/>
          <w:iCs/>
        </w:rPr>
        <w:t xml:space="preserve"> dui </w:t>
      </w:r>
      <w:proofErr w:type="spellStart"/>
      <w:r w:rsidRPr="00FA604C">
        <w:rPr>
          <w:rStyle w:val="fontstyle01"/>
          <w:rFonts w:ascii="Times New Roman" w:hAnsi="Times New Roman" w:cs="Times New Roman"/>
          <w:b w:val="0"/>
          <w:bCs w:val="0"/>
          <w:i/>
          <w:iCs/>
        </w:rPr>
        <w:t>tengtong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gongqing</w:t>
      </w:r>
      <w:proofErr w:type="spellEnd"/>
      <w:r w:rsidRPr="00FA604C">
        <w:rPr>
          <w:rStyle w:val="fontstyle01"/>
          <w:rFonts w:ascii="Times New Roman" w:hAnsi="Times New Roman" w:cs="Times New Roman"/>
          <w:b w:val="0"/>
          <w:bCs w:val="0"/>
          <w:i/>
          <w:iCs/>
        </w:rPr>
        <w:t xml:space="preserve"> de </w:t>
      </w:r>
      <w:proofErr w:type="spellStart"/>
      <w:r w:rsidRPr="00FA604C">
        <w:rPr>
          <w:rStyle w:val="fontstyle01"/>
          <w:rFonts w:ascii="Times New Roman" w:hAnsi="Times New Roman" w:cs="Times New Roman"/>
          <w:b w:val="0"/>
          <w:bCs w:val="0"/>
          <w:i/>
          <w:iCs/>
        </w:rPr>
        <w:t>yingxiang</w:t>
      </w:r>
      <w:proofErr w:type="spellEnd"/>
      <w:r w:rsidRPr="00FA604C">
        <w:rPr>
          <w:rStyle w:val="fontstyle01"/>
          <w:rFonts w:ascii="Times New Roman" w:hAnsi="Times New Roman" w:cs="Times New Roman"/>
          <w:b w:val="0"/>
          <w:bCs w:val="0"/>
          <w:i/>
          <w:iCs/>
        </w:rPr>
        <w:t xml:space="preserve"> </w:t>
      </w:r>
      <w:proofErr w:type="spellStart"/>
      <w:r w:rsidRPr="00FA604C">
        <w:rPr>
          <w:rStyle w:val="fontstyle01"/>
          <w:rFonts w:ascii="Times New Roman" w:hAnsi="Times New Roman" w:cs="Times New Roman"/>
          <w:b w:val="0"/>
          <w:bCs w:val="0"/>
          <w:i/>
          <w:iCs/>
        </w:rPr>
        <w:t>yanjiu</w:t>
      </w:r>
      <w:proofErr w:type="spellEnd"/>
      <w:r w:rsidRPr="00FA604C">
        <w:rPr>
          <w:rStyle w:val="fontstyle01"/>
          <w:rFonts w:ascii="Times New Roman" w:hAnsi="Times New Roman" w:cs="Times New Roman"/>
          <w:b w:val="0"/>
          <w:bCs w:val="0"/>
          <w:i/>
          <w:iCs/>
        </w:rPr>
        <w:t xml:space="preserve"> [The effects of social economic situation on empathy for pain] </w:t>
      </w:r>
      <w:r w:rsidR="00F36371">
        <w:rPr>
          <w:rStyle w:val="fontstyle01"/>
          <w:rFonts w:ascii="Times New Roman" w:hAnsi="Times New Roman" w:cs="Times New Roman"/>
          <w:b w:val="0"/>
          <w:bCs w:val="0"/>
        </w:rPr>
        <w:t>[</w:t>
      </w:r>
      <w:r w:rsidRPr="00FA604C">
        <w:rPr>
          <w:rStyle w:val="fontstyle01"/>
          <w:rFonts w:ascii="Times New Roman" w:hAnsi="Times New Roman" w:cs="Times New Roman"/>
          <w:b w:val="0"/>
          <w:bCs w:val="0"/>
        </w:rPr>
        <w:t>Unpublished master’s thesis</w:t>
      </w:r>
      <w:r w:rsidR="00F36371">
        <w:rPr>
          <w:rStyle w:val="fontstyle01"/>
          <w:rFonts w:ascii="Times New Roman" w:hAnsi="Times New Roman" w:cs="Times New Roman"/>
          <w:b w:val="0"/>
          <w:bCs w:val="0"/>
        </w:rPr>
        <w:t>]</w:t>
      </w:r>
      <w:r w:rsidR="00F36371" w:rsidRPr="00FA604C">
        <w:rPr>
          <w:rStyle w:val="fontstyle01"/>
          <w:rFonts w:ascii="Times New Roman" w:hAnsi="Times New Roman" w:cs="Times New Roman"/>
          <w:b w:val="0"/>
          <w:bCs w:val="0"/>
        </w:rPr>
        <w:t xml:space="preserve">. </w:t>
      </w:r>
      <w:r w:rsidRPr="00FA604C">
        <w:rPr>
          <w:rStyle w:val="fontstyle01"/>
          <w:rFonts w:ascii="Times New Roman" w:hAnsi="Times New Roman" w:cs="Times New Roman"/>
          <w:b w:val="0"/>
          <w:bCs w:val="0"/>
        </w:rPr>
        <w:t>Southwest University.</w:t>
      </w:r>
    </w:p>
    <w:sectPr w:rsidR="00B33F5C" w:rsidRPr="00FA604C" w:rsidSect="00630C28">
      <w:headerReference w:type="default" r:id="rId225"/>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15B5" w14:textId="77777777" w:rsidR="00B156A9" w:rsidRDefault="00B156A9" w:rsidP="00BA0BFF">
      <w:r>
        <w:separator/>
      </w:r>
    </w:p>
  </w:endnote>
  <w:endnote w:type="continuationSeparator" w:id="0">
    <w:p w14:paraId="7E639636" w14:textId="77777777" w:rsidR="00B156A9" w:rsidRDefault="00B156A9" w:rsidP="00BA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Bold">
    <w:altName w:val="Cambria"/>
    <w:panose1 w:val="00000000000000000000"/>
    <w:charset w:val="00"/>
    <w:family w:val="roman"/>
    <w:notTrueType/>
    <w:pitch w:val="default"/>
  </w:font>
  <w:font w:name="Times-Roman">
    <w:charset w:val="00"/>
    <w:family w:val="auto"/>
    <w:pitch w:val="variable"/>
    <w:sig w:usb0="E00002FF" w:usb1="5000205A"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AdvOTf9433e2d+20">
    <w:altName w:val="Cambria"/>
    <w:panose1 w:val="00000000000000000000"/>
    <w:charset w:val="00"/>
    <w:family w:val="swiss"/>
    <w:notTrueType/>
    <w:pitch w:val="default"/>
    <w:sig w:usb0="00000003" w:usb1="00000000" w:usb2="00000000" w:usb3="00000000" w:csb0="00000001" w:csb1="00000000"/>
  </w:font>
  <w:font w:name="AdvOT8608a8d1">
    <w:altName w:val="Cambria"/>
    <w:panose1 w:val="00000000000000000000"/>
    <w:charset w:val="00"/>
    <w:family w:val="swiss"/>
    <w:notTrueType/>
    <w:pitch w:val="default"/>
    <w:sig w:usb0="00000003" w:usb1="00000000" w:usb2="00000000" w:usb3="00000000" w:csb0="00000001" w:csb1="00000000"/>
  </w:font>
  <w:font w:name="AdvOTb4af3d5d.I">
    <w:altName w:val="Cambria"/>
    <w:panose1 w:val="00000000000000000000"/>
    <w:charset w:val="00"/>
    <w:family w:val="roman"/>
    <w:notTrueType/>
    <w:pitch w:val="default"/>
    <w:sig w:usb0="00000003" w:usb1="00000000" w:usb2="00000000" w:usb3="00000000" w:csb0="00000001" w:csb1="00000000"/>
  </w:font>
  <w:font w:name="AdvTTbdb21c9e">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25C6" w14:textId="77777777" w:rsidR="00090F15" w:rsidRDefault="00090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8C098" w14:textId="77777777" w:rsidR="00B156A9" w:rsidRDefault="00B156A9" w:rsidP="00BA0BFF">
      <w:r>
        <w:separator/>
      </w:r>
    </w:p>
  </w:footnote>
  <w:footnote w:type="continuationSeparator" w:id="0">
    <w:p w14:paraId="1770918B" w14:textId="77777777" w:rsidR="00B156A9" w:rsidRDefault="00B156A9" w:rsidP="00BA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8940918"/>
      <w:docPartObj>
        <w:docPartGallery w:val="Page Numbers (Top of Page)"/>
        <w:docPartUnique/>
      </w:docPartObj>
    </w:sdtPr>
    <w:sdtContent>
      <w:p w14:paraId="7637FCA9" w14:textId="55BEF3F0" w:rsidR="007F5E9F" w:rsidRPr="00B67977" w:rsidRDefault="00C14671" w:rsidP="00B67977">
        <w:pPr>
          <w:pStyle w:val="Header"/>
          <w:pBdr>
            <w:bottom w:val="none" w:sz="0" w:space="0" w:color="auto"/>
          </w:pBdr>
          <w:jc w:val="right"/>
          <w:rPr>
            <w:rFonts w:ascii="Times New Roman" w:hAnsi="Times New Roman" w:cs="Times New Roman"/>
            <w:sz w:val="24"/>
            <w:szCs w:val="24"/>
          </w:rPr>
        </w:pPr>
        <w:r w:rsidRPr="00C14671">
          <w:rPr>
            <w:rFonts w:ascii="Times New Roman" w:hAnsi="Times New Roman" w:cs="Times New Roman"/>
            <w:sz w:val="24"/>
            <w:szCs w:val="24"/>
          </w:rPr>
          <w:fldChar w:fldCharType="begin"/>
        </w:r>
        <w:r w:rsidRPr="00C14671">
          <w:rPr>
            <w:rFonts w:ascii="Times New Roman" w:hAnsi="Times New Roman" w:cs="Times New Roman"/>
            <w:sz w:val="24"/>
            <w:szCs w:val="24"/>
          </w:rPr>
          <w:instrText>PAGE   \* MERGEFORMAT</w:instrText>
        </w:r>
        <w:r w:rsidRPr="00C14671">
          <w:rPr>
            <w:rFonts w:ascii="Times New Roman" w:hAnsi="Times New Roman" w:cs="Times New Roman"/>
            <w:sz w:val="24"/>
            <w:szCs w:val="24"/>
          </w:rPr>
          <w:fldChar w:fldCharType="separate"/>
        </w:r>
        <w:r w:rsidRPr="00C14671">
          <w:rPr>
            <w:rFonts w:ascii="Times New Roman" w:hAnsi="Times New Roman" w:cs="Times New Roman"/>
            <w:sz w:val="24"/>
            <w:szCs w:val="24"/>
            <w:lang w:val="zh-CN"/>
          </w:rPr>
          <w:t>2</w:t>
        </w:r>
        <w:r w:rsidRPr="00C1467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68727122"/>
      <w:docPartObj>
        <w:docPartGallery w:val="Page Numbers (Top of Page)"/>
        <w:docPartUnique/>
      </w:docPartObj>
    </w:sdtPr>
    <w:sdtContent>
      <w:p w14:paraId="0617BFD5" w14:textId="23B43AAA" w:rsidR="00C14671" w:rsidRPr="00C14671" w:rsidRDefault="00C14671" w:rsidP="00C14671">
        <w:pPr>
          <w:pStyle w:val="Header"/>
          <w:pBdr>
            <w:bottom w:val="none" w:sz="0" w:space="0" w:color="auto"/>
          </w:pBdr>
          <w:jc w:val="right"/>
          <w:rPr>
            <w:rFonts w:ascii="Times New Roman" w:hAnsi="Times New Roman" w:cs="Times New Roman"/>
            <w:sz w:val="24"/>
            <w:szCs w:val="24"/>
          </w:rPr>
        </w:pPr>
        <w:r w:rsidRPr="00C14671">
          <w:rPr>
            <w:rFonts w:ascii="Times New Roman" w:hAnsi="Times New Roman" w:cs="Times New Roman"/>
            <w:sz w:val="24"/>
            <w:szCs w:val="24"/>
          </w:rPr>
          <w:fldChar w:fldCharType="begin"/>
        </w:r>
        <w:r w:rsidRPr="00C14671">
          <w:rPr>
            <w:rFonts w:ascii="Times New Roman" w:hAnsi="Times New Roman" w:cs="Times New Roman"/>
            <w:sz w:val="24"/>
            <w:szCs w:val="24"/>
          </w:rPr>
          <w:instrText>PAGE   \* MERGEFORMAT</w:instrText>
        </w:r>
        <w:r w:rsidRPr="00C14671">
          <w:rPr>
            <w:rFonts w:ascii="Times New Roman" w:hAnsi="Times New Roman" w:cs="Times New Roman"/>
            <w:sz w:val="24"/>
            <w:szCs w:val="24"/>
          </w:rPr>
          <w:fldChar w:fldCharType="separate"/>
        </w:r>
        <w:r w:rsidRPr="00C14671">
          <w:rPr>
            <w:rFonts w:ascii="Times New Roman" w:hAnsi="Times New Roman" w:cs="Times New Roman"/>
            <w:sz w:val="24"/>
            <w:szCs w:val="24"/>
            <w:lang w:val="zh-CN"/>
          </w:rPr>
          <w:t>2</w:t>
        </w:r>
        <w:r w:rsidRPr="00C14671">
          <w:rPr>
            <w:rFonts w:ascii="Times New Roman" w:hAnsi="Times New Roman" w:cs="Times New Roman"/>
            <w:sz w:val="24"/>
            <w:szCs w:val="24"/>
          </w:rPr>
          <w:fldChar w:fldCharType="end"/>
        </w:r>
      </w:p>
    </w:sdtContent>
  </w:sdt>
  <w:p w14:paraId="44DD571A" w14:textId="056B7297" w:rsidR="009040D6" w:rsidRDefault="009040D6" w:rsidP="00F5207D">
    <w:pPr>
      <w:pStyle w:val="Header"/>
      <w:pBdr>
        <w:bottom w:val="none" w:sz="0" w:space="0" w:color="auto"/>
      </w:pBdr>
      <w:tabs>
        <w:tab w:val="clear" w:pos="8306"/>
        <w:tab w:val="left" w:pos="5335"/>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2679870"/>
      <w:docPartObj>
        <w:docPartGallery w:val="Page Numbers (Top of Page)"/>
        <w:docPartUnique/>
      </w:docPartObj>
    </w:sdtPr>
    <w:sdtContent>
      <w:p w14:paraId="219C71A4" w14:textId="38829E93" w:rsidR="00C14671" w:rsidRPr="00C14671" w:rsidRDefault="00C14671" w:rsidP="00C14671">
        <w:pPr>
          <w:pStyle w:val="Header"/>
          <w:pBdr>
            <w:bottom w:val="none" w:sz="0" w:space="0" w:color="auto"/>
          </w:pBdr>
          <w:jc w:val="right"/>
          <w:rPr>
            <w:rFonts w:ascii="Times New Roman" w:hAnsi="Times New Roman" w:cs="Times New Roman"/>
            <w:sz w:val="24"/>
            <w:szCs w:val="24"/>
          </w:rPr>
        </w:pPr>
        <w:r w:rsidRPr="00C14671">
          <w:rPr>
            <w:rFonts w:ascii="Times New Roman" w:hAnsi="Times New Roman" w:cs="Times New Roman"/>
            <w:sz w:val="24"/>
            <w:szCs w:val="24"/>
          </w:rPr>
          <w:fldChar w:fldCharType="begin"/>
        </w:r>
        <w:r w:rsidRPr="00C14671">
          <w:rPr>
            <w:rFonts w:ascii="Times New Roman" w:hAnsi="Times New Roman" w:cs="Times New Roman"/>
            <w:sz w:val="24"/>
            <w:szCs w:val="24"/>
          </w:rPr>
          <w:instrText>PAGE   \* MERGEFORMAT</w:instrText>
        </w:r>
        <w:r w:rsidRPr="00C14671">
          <w:rPr>
            <w:rFonts w:ascii="Times New Roman" w:hAnsi="Times New Roman" w:cs="Times New Roman"/>
            <w:sz w:val="24"/>
            <w:szCs w:val="24"/>
          </w:rPr>
          <w:fldChar w:fldCharType="separate"/>
        </w:r>
        <w:r w:rsidRPr="00C14671">
          <w:rPr>
            <w:rFonts w:ascii="Times New Roman" w:hAnsi="Times New Roman" w:cs="Times New Roman"/>
            <w:sz w:val="24"/>
            <w:szCs w:val="24"/>
            <w:lang w:val="zh-CN"/>
          </w:rPr>
          <w:t>2</w:t>
        </w:r>
        <w:r w:rsidRPr="00C14671">
          <w:rPr>
            <w:rFonts w:ascii="Times New Roman" w:hAnsi="Times New Roman" w:cs="Times New Roman"/>
            <w:sz w:val="24"/>
            <w:szCs w:val="24"/>
          </w:rPr>
          <w:fldChar w:fldCharType="end"/>
        </w:r>
      </w:p>
    </w:sdtContent>
  </w:sdt>
  <w:p w14:paraId="313891EA" w14:textId="77777777" w:rsidR="009040D6" w:rsidRDefault="009040D6" w:rsidP="007F5E9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05496425"/>
      <w:docPartObj>
        <w:docPartGallery w:val="Page Numbers (Top of Page)"/>
        <w:docPartUnique/>
      </w:docPartObj>
    </w:sdtPr>
    <w:sdtContent>
      <w:p w14:paraId="5D3E63EB" w14:textId="0FA43720" w:rsidR="00C14671" w:rsidRPr="00C14671" w:rsidRDefault="00C14671" w:rsidP="00C14671">
        <w:pPr>
          <w:pStyle w:val="Header"/>
          <w:pBdr>
            <w:bottom w:val="none" w:sz="0" w:space="0" w:color="auto"/>
          </w:pBdr>
          <w:jc w:val="right"/>
          <w:rPr>
            <w:rFonts w:ascii="Times New Roman" w:hAnsi="Times New Roman" w:cs="Times New Roman"/>
            <w:sz w:val="24"/>
            <w:szCs w:val="24"/>
          </w:rPr>
        </w:pPr>
        <w:r w:rsidRPr="00C14671">
          <w:rPr>
            <w:rFonts w:ascii="Times New Roman" w:hAnsi="Times New Roman" w:cs="Times New Roman"/>
            <w:sz w:val="24"/>
            <w:szCs w:val="24"/>
          </w:rPr>
          <w:fldChar w:fldCharType="begin"/>
        </w:r>
        <w:r w:rsidRPr="00C14671">
          <w:rPr>
            <w:rFonts w:ascii="Times New Roman" w:hAnsi="Times New Roman" w:cs="Times New Roman"/>
            <w:sz w:val="24"/>
            <w:szCs w:val="24"/>
          </w:rPr>
          <w:instrText>PAGE   \* MERGEFORMAT</w:instrText>
        </w:r>
        <w:r w:rsidRPr="00C14671">
          <w:rPr>
            <w:rFonts w:ascii="Times New Roman" w:hAnsi="Times New Roman" w:cs="Times New Roman"/>
            <w:sz w:val="24"/>
            <w:szCs w:val="24"/>
          </w:rPr>
          <w:fldChar w:fldCharType="separate"/>
        </w:r>
        <w:r w:rsidRPr="00C14671">
          <w:rPr>
            <w:rFonts w:ascii="Times New Roman" w:hAnsi="Times New Roman" w:cs="Times New Roman"/>
            <w:sz w:val="24"/>
            <w:szCs w:val="24"/>
            <w:lang w:val="zh-CN"/>
          </w:rPr>
          <w:t>2</w:t>
        </w:r>
        <w:r w:rsidRPr="00C14671">
          <w:rPr>
            <w:rFonts w:ascii="Times New Roman" w:hAnsi="Times New Roman" w:cs="Times New Roman"/>
            <w:sz w:val="24"/>
            <w:szCs w:val="24"/>
          </w:rPr>
          <w:fldChar w:fldCharType="end"/>
        </w:r>
      </w:p>
    </w:sdtContent>
  </w:sdt>
  <w:p w14:paraId="1A8BB0B9" w14:textId="77777777" w:rsidR="00BA0BFF" w:rsidRDefault="00BA0BFF" w:rsidP="000D0FA1">
    <w:pPr>
      <w:pStyle w:val="Header"/>
      <w:pBdr>
        <w:bottom w:val="none" w:sz="0" w:space="0" w:color="auto"/>
      </w:pBdr>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73561104"/>
      <w:docPartObj>
        <w:docPartGallery w:val="Page Numbers (Top of Page)"/>
        <w:docPartUnique/>
      </w:docPartObj>
    </w:sdtPr>
    <w:sdtContent>
      <w:p w14:paraId="492CE465" w14:textId="65F39ECD" w:rsidR="00C14671" w:rsidRPr="00C14671" w:rsidRDefault="00C14671" w:rsidP="00C14671">
        <w:pPr>
          <w:pStyle w:val="Header"/>
          <w:pBdr>
            <w:bottom w:val="none" w:sz="0" w:space="0" w:color="auto"/>
          </w:pBdr>
          <w:jc w:val="right"/>
          <w:rPr>
            <w:rFonts w:ascii="Times New Roman" w:hAnsi="Times New Roman" w:cs="Times New Roman"/>
            <w:sz w:val="24"/>
            <w:szCs w:val="24"/>
          </w:rPr>
        </w:pPr>
        <w:r w:rsidRPr="00C14671">
          <w:rPr>
            <w:rFonts w:ascii="Times New Roman" w:hAnsi="Times New Roman" w:cs="Times New Roman"/>
            <w:sz w:val="24"/>
            <w:szCs w:val="24"/>
          </w:rPr>
          <w:fldChar w:fldCharType="begin"/>
        </w:r>
        <w:r w:rsidRPr="00C14671">
          <w:rPr>
            <w:rFonts w:ascii="Times New Roman" w:hAnsi="Times New Roman" w:cs="Times New Roman"/>
            <w:sz w:val="24"/>
            <w:szCs w:val="24"/>
          </w:rPr>
          <w:instrText>PAGE   \* MERGEFORMAT</w:instrText>
        </w:r>
        <w:r w:rsidRPr="00C14671">
          <w:rPr>
            <w:rFonts w:ascii="Times New Roman" w:hAnsi="Times New Roman" w:cs="Times New Roman"/>
            <w:sz w:val="24"/>
            <w:szCs w:val="24"/>
          </w:rPr>
          <w:fldChar w:fldCharType="separate"/>
        </w:r>
        <w:r w:rsidRPr="00C14671">
          <w:rPr>
            <w:rFonts w:ascii="Times New Roman" w:hAnsi="Times New Roman" w:cs="Times New Roman"/>
            <w:sz w:val="24"/>
            <w:szCs w:val="24"/>
            <w:lang w:val="zh-CN"/>
          </w:rPr>
          <w:t>2</w:t>
        </w:r>
        <w:r w:rsidRPr="00C14671">
          <w:rPr>
            <w:rFonts w:ascii="Times New Roman" w:hAnsi="Times New Roman" w:cs="Times New Roman"/>
            <w:sz w:val="24"/>
            <w:szCs w:val="24"/>
          </w:rPr>
          <w:fldChar w:fldCharType="end"/>
        </w:r>
      </w:p>
    </w:sdtContent>
  </w:sdt>
  <w:p w14:paraId="3EE0A0DE" w14:textId="77777777" w:rsidR="0051551C" w:rsidRDefault="0051551C" w:rsidP="000D0FA1">
    <w:pPr>
      <w:pStyle w:val="Header"/>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3E6"/>
    <w:multiLevelType w:val="hybridMultilevel"/>
    <w:tmpl w:val="6A6066C6"/>
    <w:lvl w:ilvl="0" w:tplc="5A0AABF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51F374C"/>
    <w:multiLevelType w:val="hybridMultilevel"/>
    <w:tmpl w:val="4B8E1774"/>
    <w:lvl w:ilvl="0" w:tplc="C602C5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9095545"/>
    <w:multiLevelType w:val="hybridMultilevel"/>
    <w:tmpl w:val="6464E3D4"/>
    <w:lvl w:ilvl="0" w:tplc="773256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9A53D30"/>
    <w:multiLevelType w:val="hybridMultilevel"/>
    <w:tmpl w:val="461C33DC"/>
    <w:lvl w:ilvl="0" w:tplc="F042A6B4">
      <w:start w:val="1"/>
      <w:numFmt w:val="decimal"/>
      <w:lvlText w:val="%1."/>
      <w:lvlJc w:val="left"/>
      <w:pPr>
        <w:ind w:left="1020" w:hanging="360"/>
      </w:pPr>
    </w:lvl>
    <w:lvl w:ilvl="1" w:tplc="B9882B62">
      <w:start w:val="1"/>
      <w:numFmt w:val="decimal"/>
      <w:lvlText w:val="%2."/>
      <w:lvlJc w:val="left"/>
      <w:pPr>
        <w:ind w:left="1020" w:hanging="360"/>
      </w:pPr>
    </w:lvl>
    <w:lvl w:ilvl="2" w:tplc="BAC0DD3C">
      <w:start w:val="1"/>
      <w:numFmt w:val="decimal"/>
      <w:lvlText w:val="%3."/>
      <w:lvlJc w:val="left"/>
      <w:pPr>
        <w:ind w:left="1020" w:hanging="360"/>
      </w:pPr>
    </w:lvl>
    <w:lvl w:ilvl="3" w:tplc="FAD0BF0A">
      <w:start w:val="1"/>
      <w:numFmt w:val="decimal"/>
      <w:lvlText w:val="%4."/>
      <w:lvlJc w:val="left"/>
      <w:pPr>
        <w:ind w:left="1020" w:hanging="360"/>
      </w:pPr>
    </w:lvl>
    <w:lvl w:ilvl="4" w:tplc="94565642">
      <w:start w:val="1"/>
      <w:numFmt w:val="decimal"/>
      <w:lvlText w:val="%5."/>
      <w:lvlJc w:val="left"/>
      <w:pPr>
        <w:ind w:left="1020" w:hanging="360"/>
      </w:pPr>
    </w:lvl>
    <w:lvl w:ilvl="5" w:tplc="9EB89BD0">
      <w:start w:val="1"/>
      <w:numFmt w:val="decimal"/>
      <w:lvlText w:val="%6."/>
      <w:lvlJc w:val="left"/>
      <w:pPr>
        <w:ind w:left="1020" w:hanging="360"/>
      </w:pPr>
    </w:lvl>
    <w:lvl w:ilvl="6" w:tplc="20FCD09A">
      <w:start w:val="1"/>
      <w:numFmt w:val="decimal"/>
      <w:lvlText w:val="%7."/>
      <w:lvlJc w:val="left"/>
      <w:pPr>
        <w:ind w:left="1020" w:hanging="360"/>
      </w:pPr>
    </w:lvl>
    <w:lvl w:ilvl="7" w:tplc="39527D46">
      <w:start w:val="1"/>
      <w:numFmt w:val="decimal"/>
      <w:lvlText w:val="%8."/>
      <w:lvlJc w:val="left"/>
      <w:pPr>
        <w:ind w:left="1020" w:hanging="360"/>
      </w:pPr>
    </w:lvl>
    <w:lvl w:ilvl="8" w:tplc="53E4CCA6">
      <w:start w:val="1"/>
      <w:numFmt w:val="decimal"/>
      <w:lvlText w:val="%9."/>
      <w:lvlJc w:val="left"/>
      <w:pPr>
        <w:ind w:left="1020" w:hanging="360"/>
      </w:pPr>
    </w:lvl>
  </w:abstractNum>
  <w:abstractNum w:abstractNumId="4" w15:restartNumberingAfterBreak="0">
    <w:nsid w:val="0CAF4D59"/>
    <w:multiLevelType w:val="multilevel"/>
    <w:tmpl w:val="344C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F64BF"/>
    <w:multiLevelType w:val="hybridMultilevel"/>
    <w:tmpl w:val="88E8C466"/>
    <w:lvl w:ilvl="0" w:tplc="1A50D1A8">
      <w:start w:val="1"/>
      <w:numFmt w:val="decimal"/>
      <w:lvlText w:val="%1."/>
      <w:lvlJc w:val="left"/>
      <w:pPr>
        <w:ind w:left="1020" w:hanging="360"/>
      </w:pPr>
    </w:lvl>
    <w:lvl w:ilvl="1" w:tplc="B560B380">
      <w:start w:val="1"/>
      <w:numFmt w:val="decimal"/>
      <w:lvlText w:val="%2."/>
      <w:lvlJc w:val="left"/>
      <w:pPr>
        <w:ind w:left="1020" w:hanging="360"/>
      </w:pPr>
    </w:lvl>
    <w:lvl w:ilvl="2" w:tplc="B29C8A6E">
      <w:start w:val="1"/>
      <w:numFmt w:val="decimal"/>
      <w:lvlText w:val="%3."/>
      <w:lvlJc w:val="left"/>
      <w:pPr>
        <w:ind w:left="1020" w:hanging="360"/>
      </w:pPr>
    </w:lvl>
    <w:lvl w:ilvl="3" w:tplc="04BC0CCC">
      <w:start w:val="1"/>
      <w:numFmt w:val="decimal"/>
      <w:lvlText w:val="%4."/>
      <w:lvlJc w:val="left"/>
      <w:pPr>
        <w:ind w:left="1020" w:hanging="360"/>
      </w:pPr>
    </w:lvl>
    <w:lvl w:ilvl="4" w:tplc="45D675B0">
      <w:start w:val="1"/>
      <w:numFmt w:val="decimal"/>
      <w:lvlText w:val="%5."/>
      <w:lvlJc w:val="left"/>
      <w:pPr>
        <w:ind w:left="1020" w:hanging="360"/>
      </w:pPr>
    </w:lvl>
    <w:lvl w:ilvl="5" w:tplc="6CF44B52">
      <w:start w:val="1"/>
      <w:numFmt w:val="decimal"/>
      <w:lvlText w:val="%6."/>
      <w:lvlJc w:val="left"/>
      <w:pPr>
        <w:ind w:left="1020" w:hanging="360"/>
      </w:pPr>
    </w:lvl>
    <w:lvl w:ilvl="6" w:tplc="FA227956">
      <w:start w:val="1"/>
      <w:numFmt w:val="decimal"/>
      <w:lvlText w:val="%7."/>
      <w:lvlJc w:val="left"/>
      <w:pPr>
        <w:ind w:left="1020" w:hanging="360"/>
      </w:pPr>
    </w:lvl>
    <w:lvl w:ilvl="7" w:tplc="52B08A68">
      <w:start w:val="1"/>
      <w:numFmt w:val="decimal"/>
      <w:lvlText w:val="%8."/>
      <w:lvlJc w:val="left"/>
      <w:pPr>
        <w:ind w:left="1020" w:hanging="360"/>
      </w:pPr>
    </w:lvl>
    <w:lvl w:ilvl="8" w:tplc="1FF45970">
      <w:start w:val="1"/>
      <w:numFmt w:val="decimal"/>
      <w:lvlText w:val="%9."/>
      <w:lvlJc w:val="left"/>
      <w:pPr>
        <w:ind w:left="1020" w:hanging="360"/>
      </w:pPr>
    </w:lvl>
  </w:abstractNum>
  <w:abstractNum w:abstractNumId="6" w15:restartNumberingAfterBreak="0">
    <w:nsid w:val="0E6A3748"/>
    <w:multiLevelType w:val="hybridMultilevel"/>
    <w:tmpl w:val="1D20A1BE"/>
    <w:lvl w:ilvl="0" w:tplc="926E1E32">
      <w:start w:val="1"/>
      <w:numFmt w:val="decimal"/>
      <w:lvlText w:val="%1."/>
      <w:lvlJc w:val="left"/>
      <w:pPr>
        <w:ind w:left="1020" w:hanging="360"/>
      </w:pPr>
    </w:lvl>
    <w:lvl w:ilvl="1" w:tplc="DD20B4B6">
      <w:start w:val="1"/>
      <w:numFmt w:val="decimal"/>
      <w:lvlText w:val="%2."/>
      <w:lvlJc w:val="left"/>
      <w:pPr>
        <w:ind w:left="1020" w:hanging="360"/>
      </w:pPr>
    </w:lvl>
    <w:lvl w:ilvl="2" w:tplc="42DA180C">
      <w:start w:val="1"/>
      <w:numFmt w:val="decimal"/>
      <w:lvlText w:val="%3."/>
      <w:lvlJc w:val="left"/>
      <w:pPr>
        <w:ind w:left="1020" w:hanging="360"/>
      </w:pPr>
    </w:lvl>
    <w:lvl w:ilvl="3" w:tplc="D1E2573A">
      <w:start w:val="1"/>
      <w:numFmt w:val="decimal"/>
      <w:lvlText w:val="%4."/>
      <w:lvlJc w:val="left"/>
      <w:pPr>
        <w:ind w:left="1020" w:hanging="360"/>
      </w:pPr>
    </w:lvl>
    <w:lvl w:ilvl="4" w:tplc="B38CB9CE">
      <w:start w:val="1"/>
      <w:numFmt w:val="decimal"/>
      <w:lvlText w:val="%5."/>
      <w:lvlJc w:val="left"/>
      <w:pPr>
        <w:ind w:left="1020" w:hanging="360"/>
      </w:pPr>
    </w:lvl>
    <w:lvl w:ilvl="5" w:tplc="C8A052A4">
      <w:start w:val="1"/>
      <w:numFmt w:val="decimal"/>
      <w:lvlText w:val="%6."/>
      <w:lvlJc w:val="left"/>
      <w:pPr>
        <w:ind w:left="1020" w:hanging="360"/>
      </w:pPr>
    </w:lvl>
    <w:lvl w:ilvl="6" w:tplc="E984246A">
      <w:start w:val="1"/>
      <w:numFmt w:val="decimal"/>
      <w:lvlText w:val="%7."/>
      <w:lvlJc w:val="left"/>
      <w:pPr>
        <w:ind w:left="1020" w:hanging="360"/>
      </w:pPr>
    </w:lvl>
    <w:lvl w:ilvl="7" w:tplc="74E4EB0E">
      <w:start w:val="1"/>
      <w:numFmt w:val="decimal"/>
      <w:lvlText w:val="%8."/>
      <w:lvlJc w:val="left"/>
      <w:pPr>
        <w:ind w:left="1020" w:hanging="360"/>
      </w:pPr>
    </w:lvl>
    <w:lvl w:ilvl="8" w:tplc="407683D4">
      <w:start w:val="1"/>
      <w:numFmt w:val="decimal"/>
      <w:lvlText w:val="%9."/>
      <w:lvlJc w:val="left"/>
      <w:pPr>
        <w:ind w:left="1020" w:hanging="360"/>
      </w:pPr>
    </w:lvl>
  </w:abstractNum>
  <w:abstractNum w:abstractNumId="7" w15:restartNumberingAfterBreak="0">
    <w:nsid w:val="1207508C"/>
    <w:multiLevelType w:val="hybridMultilevel"/>
    <w:tmpl w:val="B8563ED0"/>
    <w:lvl w:ilvl="0" w:tplc="117E4ACE">
      <w:start w:val="1"/>
      <w:numFmt w:val="bullet"/>
      <w:lvlText w:val=""/>
      <w:lvlJc w:val="left"/>
      <w:pPr>
        <w:ind w:left="720" w:hanging="360"/>
      </w:pPr>
      <w:rPr>
        <w:rFonts w:ascii="Symbol" w:hAnsi="Symbol"/>
      </w:rPr>
    </w:lvl>
    <w:lvl w:ilvl="1" w:tplc="43B03848">
      <w:start w:val="1"/>
      <w:numFmt w:val="bullet"/>
      <w:lvlText w:val=""/>
      <w:lvlJc w:val="left"/>
      <w:pPr>
        <w:ind w:left="720" w:hanging="360"/>
      </w:pPr>
      <w:rPr>
        <w:rFonts w:ascii="Symbol" w:hAnsi="Symbol"/>
      </w:rPr>
    </w:lvl>
    <w:lvl w:ilvl="2" w:tplc="A46063CC">
      <w:start w:val="1"/>
      <w:numFmt w:val="bullet"/>
      <w:lvlText w:val=""/>
      <w:lvlJc w:val="left"/>
      <w:pPr>
        <w:ind w:left="720" w:hanging="360"/>
      </w:pPr>
      <w:rPr>
        <w:rFonts w:ascii="Symbol" w:hAnsi="Symbol"/>
      </w:rPr>
    </w:lvl>
    <w:lvl w:ilvl="3" w:tplc="0C7C35C2">
      <w:start w:val="1"/>
      <w:numFmt w:val="bullet"/>
      <w:lvlText w:val=""/>
      <w:lvlJc w:val="left"/>
      <w:pPr>
        <w:ind w:left="720" w:hanging="360"/>
      </w:pPr>
      <w:rPr>
        <w:rFonts w:ascii="Symbol" w:hAnsi="Symbol"/>
      </w:rPr>
    </w:lvl>
    <w:lvl w:ilvl="4" w:tplc="9A08A836">
      <w:start w:val="1"/>
      <w:numFmt w:val="bullet"/>
      <w:lvlText w:val=""/>
      <w:lvlJc w:val="left"/>
      <w:pPr>
        <w:ind w:left="720" w:hanging="360"/>
      </w:pPr>
      <w:rPr>
        <w:rFonts w:ascii="Symbol" w:hAnsi="Symbol"/>
      </w:rPr>
    </w:lvl>
    <w:lvl w:ilvl="5" w:tplc="C36A3B22">
      <w:start w:val="1"/>
      <w:numFmt w:val="bullet"/>
      <w:lvlText w:val=""/>
      <w:lvlJc w:val="left"/>
      <w:pPr>
        <w:ind w:left="720" w:hanging="360"/>
      </w:pPr>
      <w:rPr>
        <w:rFonts w:ascii="Symbol" w:hAnsi="Symbol"/>
      </w:rPr>
    </w:lvl>
    <w:lvl w:ilvl="6" w:tplc="E104FEF0">
      <w:start w:val="1"/>
      <w:numFmt w:val="bullet"/>
      <w:lvlText w:val=""/>
      <w:lvlJc w:val="left"/>
      <w:pPr>
        <w:ind w:left="720" w:hanging="360"/>
      </w:pPr>
      <w:rPr>
        <w:rFonts w:ascii="Symbol" w:hAnsi="Symbol"/>
      </w:rPr>
    </w:lvl>
    <w:lvl w:ilvl="7" w:tplc="D7B4CB88">
      <w:start w:val="1"/>
      <w:numFmt w:val="bullet"/>
      <w:lvlText w:val=""/>
      <w:lvlJc w:val="left"/>
      <w:pPr>
        <w:ind w:left="720" w:hanging="360"/>
      </w:pPr>
      <w:rPr>
        <w:rFonts w:ascii="Symbol" w:hAnsi="Symbol"/>
      </w:rPr>
    </w:lvl>
    <w:lvl w:ilvl="8" w:tplc="A2A6212C">
      <w:start w:val="1"/>
      <w:numFmt w:val="bullet"/>
      <w:lvlText w:val=""/>
      <w:lvlJc w:val="left"/>
      <w:pPr>
        <w:ind w:left="720" w:hanging="360"/>
      </w:pPr>
      <w:rPr>
        <w:rFonts w:ascii="Symbol" w:hAnsi="Symbol"/>
      </w:rPr>
    </w:lvl>
  </w:abstractNum>
  <w:abstractNum w:abstractNumId="8" w15:restartNumberingAfterBreak="0">
    <w:nsid w:val="1452458C"/>
    <w:multiLevelType w:val="hybridMultilevel"/>
    <w:tmpl w:val="9606EBC0"/>
    <w:lvl w:ilvl="0" w:tplc="233C05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4FB1E83"/>
    <w:multiLevelType w:val="hybridMultilevel"/>
    <w:tmpl w:val="79FC2376"/>
    <w:lvl w:ilvl="0" w:tplc="B1581EC0">
      <w:start w:val="1"/>
      <w:numFmt w:val="decimal"/>
      <w:lvlText w:val="%1."/>
      <w:lvlJc w:val="left"/>
      <w:pPr>
        <w:ind w:left="360" w:hanging="360"/>
      </w:pPr>
      <w:rPr>
        <w:rFonts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5B85CDF"/>
    <w:multiLevelType w:val="hybridMultilevel"/>
    <w:tmpl w:val="45D2FD0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E8B796D"/>
    <w:multiLevelType w:val="hybridMultilevel"/>
    <w:tmpl w:val="1FCEAA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EAD133E"/>
    <w:multiLevelType w:val="hybridMultilevel"/>
    <w:tmpl w:val="F8A80900"/>
    <w:lvl w:ilvl="0" w:tplc="910604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2C63A7C"/>
    <w:multiLevelType w:val="hybridMultilevel"/>
    <w:tmpl w:val="E6C6BC80"/>
    <w:lvl w:ilvl="0" w:tplc="FFE6A9C8">
      <w:start w:val="1"/>
      <w:numFmt w:val="decimal"/>
      <w:lvlText w:val="%1."/>
      <w:lvlJc w:val="left"/>
      <w:pPr>
        <w:ind w:left="1020" w:hanging="360"/>
      </w:pPr>
    </w:lvl>
    <w:lvl w:ilvl="1" w:tplc="F410ACA6">
      <w:start w:val="1"/>
      <w:numFmt w:val="decimal"/>
      <w:lvlText w:val="%2."/>
      <w:lvlJc w:val="left"/>
      <w:pPr>
        <w:ind w:left="1020" w:hanging="360"/>
      </w:pPr>
    </w:lvl>
    <w:lvl w:ilvl="2" w:tplc="D180BE3E">
      <w:start w:val="1"/>
      <w:numFmt w:val="decimal"/>
      <w:lvlText w:val="%3."/>
      <w:lvlJc w:val="left"/>
      <w:pPr>
        <w:ind w:left="1020" w:hanging="360"/>
      </w:pPr>
    </w:lvl>
    <w:lvl w:ilvl="3" w:tplc="FC0CFA46">
      <w:start w:val="1"/>
      <w:numFmt w:val="decimal"/>
      <w:lvlText w:val="%4."/>
      <w:lvlJc w:val="left"/>
      <w:pPr>
        <w:ind w:left="1020" w:hanging="360"/>
      </w:pPr>
    </w:lvl>
    <w:lvl w:ilvl="4" w:tplc="0A165F34">
      <w:start w:val="1"/>
      <w:numFmt w:val="decimal"/>
      <w:lvlText w:val="%5."/>
      <w:lvlJc w:val="left"/>
      <w:pPr>
        <w:ind w:left="1020" w:hanging="360"/>
      </w:pPr>
    </w:lvl>
    <w:lvl w:ilvl="5" w:tplc="E9526DFC">
      <w:start w:val="1"/>
      <w:numFmt w:val="decimal"/>
      <w:lvlText w:val="%6."/>
      <w:lvlJc w:val="left"/>
      <w:pPr>
        <w:ind w:left="1020" w:hanging="360"/>
      </w:pPr>
    </w:lvl>
    <w:lvl w:ilvl="6" w:tplc="DA50F238">
      <w:start w:val="1"/>
      <w:numFmt w:val="decimal"/>
      <w:lvlText w:val="%7."/>
      <w:lvlJc w:val="left"/>
      <w:pPr>
        <w:ind w:left="1020" w:hanging="360"/>
      </w:pPr>
    </w:lvl>
    <w:lvl w:ilvl="7" w:tplc="01DA56F2">
      <w:start w:val="1"/>
      <w:numFmt w:val="decimal"/>
      <w:lvlText w:val="%8."/>
      <w:lvlJc w:val="left"/>
      <w:pPr>
        <w:ind w:left="1020" w:hanging="360"/>
      </w:pPr>
    </w:lvl>
    <w:lvl w:ilvl="8" w:tplc="FBA80B08">
      <w:start w:val="1"/>
      <w:numFmt w:val="decimal"/>
      <w:lvlText w:val="%9."/>
      <w:lvlJc w:val="left"/>
      <w:pPr>
        <w:ind w:left="1020" w:hanging="360"/>
      </w:pPr>
    </w:lvl>
  </w:abstractNum>
  <w:abstractNum w:abstractNumId="14" w15:restartNumberingAfterBreak="0">
    <w:nsid w:val="27B0352C"/>
    <w:multiLevelType w:val="hybridMultilevel"/>
    <w:tmpl w:val="121053E6"/>
    <w:lvl w:ilvl="0" w:tplc="EFC621EA">
      <w:start w:val="1"/>
      <w:numFmt w:val="bullet"/>
      <w:lvlText w:val="•"/>
      <w:lvlJc w:val="left"/>
      <w:pPr>
        <w:tabs>
          <w:tab w:val="num" w:pos="720"/>
        </w:tabs>
        <w:ind w:left="720" w:hanging="360"/>
      </w:pPr>
      <w:rPr>
        <w:rFonts w:ascii="Arial" w:hAnsi="Arial" w:hint="default"/>
      </w:rPr>
    </w:lvl>
    <w:lvl w:ilvl="1" w:tplc="8F925E08" w:tentative="1">
      <w:start w:val="1"/>
      <w:numFmt w:val="bullet"/>
      <w:lvlText w:val="•"/>
      <w:lvlJc w:val="left"/>
      <w:pPr>
        <w:tabs>
          <w:tab w:val="num" w:pos="1440"/>
        </w:tabs>
        <w:ind w:left="1440" w:hanging="360"/>
      </w:pPr>
      <w:rPr>
        <w:rFonts w:ascii="Arial" w:hAnsi="Arial" w:hint="default"/>
      </w:rPr>
    </w:lvl>
    <w:lvl w:ilvl="2" w:tplc="CF34AB5C" w:tentative="1">
      <w:start w:val="1"/>
      <w:numFmt w:val="bullet"/>
      <w:lvlText w:val="•"/>
      <w:lvlJc w:val="left"/>
      <w:pPr>
        <w:tabs>
          <w:tab w:val="num" w:pos="2160"/>
        </w:tabs>
        <w:ind w:left="2160" w:hanging="360"/>
      </w:pPr>
      <w:rPr>
        <w:rFonts w:ascii="Arial" w:hAnsi="Arial" w:hint="default"/>
      </w:rPr>
    </w:lvl>
    <w:lvl w:ilvl="3" w:tplc="523C3E80" w:tentative="1">
      <w:start w:val="1"/>
      <w:numFmt w:val="bullet"/>
      <w:lvlText w:val="•"/>
      <w:lvlJc w:val="left"/>
      <w:pPr>
        <w:tabs>
          <w:tab w:val="num" w:pos="2880"/>
        </w:tabs>
        <w:ind w:left="2880" w:hanging="360"/>
      </w:pPr>
      <w:rPr>
        <w:rFonts w:ascii="Arial" w:hAnsi="Arial" w:hint="default"/>
      </w:rPr>
    </w:lvl>
    <w:lvl w:ilvl="4" w:tplc="27B6D5D8" w:tentative="1">
      <w:start w:val="1"/>
      <w:numFmt w:val="bullet"/>
      <w:lvlText w:val="•"/>
      <w:lvlJc w:val="left"/>
      <w:pPr>
        <w:tabs>
          <w:tab w:val="num" w:pos="3600"/>
        </w:tabs>
        <w:ind w:left="3600" w:hanging="360"/>
      </w:pPr>
      <w:rPr>
        <w:rFonts w:ascii="Arial" w:hAnsi="Arial" w:hint="default"/>
      </w:rPr>
    </w:lvl>
    <w:lvl w:ilvl="5" w:tplc="6EAC1AC0" w:tentative="1">
      <w:start w:val="1"/>
      <w:numFmt w:val="bullet"/>
      <w:lvlText w:val="•"/>
      <w:lvlJc w:val="left"/>
      <w:pPr>
        <w:tabs>
          <w:tab w:val="num" w:pos="4320"/>
        </w:tabs>
        <w:ind w:left="4320" w:hanging="360"/>
      </w:pPr>
      <w:rPr>
        <w:rFonts w:ascii="Arial" w:hAnsi="Arial" w:hint="default"/>
      </w:rPr>
    </w:lvl>
    <w:lvl w:ilvl="6" w:tplc="98849AA2" w:tentative="1">
      <w:start w:val="1"/>
      <w:numFmt w:val="bullet"/>
      <w:lvlText w:val="•"/>
      <w:lvlJc w:val="left"/>
      <w:pPr>
        <w:tabs>
          <w:tab w:val="num" w:pos="5040"/>
        </w:tabs>
        <w:ind w:left="5040" w:hanging="360"/>
      </w:pPr>
      <w:rPr>
        <w:rFonts w:ascii="Arial" w:hAnsi="Arial" w:hint="default"/>
      </w:rPr>
    </w:lvl>
    <w:lvl w:ilvl="7" w:tplc="D3D085BA" w:tentative="1">
      <w:start w:val="1"/>
      <w:numFmt w:val="bullet"/>
      <w:lvlText w:val="•"/>
      <w:lvlJc w:val="left"/>
      <w:pPr>
        <w:tabs>
          <w:tab w:val="num" w:pos="5760"/>
        </w:tabs>
        <w:ind w:left="5760" w:hanging="360"/>
      </w:pPr>
      <w:rPr>
        <w:rFonts w:ascii="Arial" w:hAnsi="Arial" w:hint="default"/>
      </w:rPr>
    </w:lvl>
    <w:lvl w:ilvl="8" w:tplc="92C6567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A066AE5"/>
    <w:multiLevelType w:val="hybridMultilevel"/>
    <w:tmpl w:val="4A52B5EA"/>
    <w:lvl w:ilvl="0" w:tplc="B9EC4C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AEE22F7"/>
    <w:multiLevelType w:val="hybridMultilevel"/>
    <w:tmpl w:val="E564CCAC"/>
    <w:lvl w:ilvl="0" w:tplc="910604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B175198"/>
    <w:multiLevelType w:val="hybridMultilevel"/>
    <w:tmpl w:val="B4465112"/>
    <w:lvl w:ilvl="0" w:tplc="910604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2C544559"/>
    <w:multiLevelType w:val="hybridMultilevel"/>
    <w:tmpl w:val="5AAA9274"/>
    <w:lvl w:ilvl="0" w:tplc="0CC4FCDC">
      <w:start w:val="1"/>
      <w:numFmt w:val="decimal"/>
      <w:lvlText w:val="%1."/>
      <w:lvlJc w:val="left"/>
      <w:pPr>
        <w:ind w:left="1020" w:hanging="360"/>
      </w:pPr>
    </w:lvl>
    <w:lvl w:ilvl="1" w:tplc="12C4320E">
      <w:start w:val="1"/>
      <w:numFmt w:val="decimal"/>
      <w:lvlText w:val="%2."/>
      <w:lvlJc w:val="left"/>
      <w:pPr>
        <w:ind w:left="1020" w:hanging="360"/>
      </w:pPr>
    </w:lvl>
    <w:lvl w:ilvl="2" w:tplc="CE60D34A">
      <w:start w:val="1"/>
      <w:numFmt w:val="decimal"/>
      <w:lvlText w:val="%3."/>
      <w:lvlJc w:val="left"/>
      <w:pPr>
        <w:ind w:left="1020" w:hanging="360"/>
      </w:pPr>
    </w:lvl>
    <w:lvl w:ilvl="3" w:tplc="7892DD32">
      <w:start w:val="1"/>
      <w:numFmt w:val="decimal"/>
      <w:lvlText w:val="%4."/>
      <w:lvlJc w:val="left"/>
      <w:pPr>
        <w:ind w:left="1020" w:hanging="360"/>
      </w:pPr>
    </w:lvl>
    <w:lvl w:ilvl="4" w:tplc="508680F2">
      <w:start w:val="1"/>
      <w:numFmt w:val="decimal"/>
      <w:lvlText w:val="%5."/>
      <w:lvlJc w:val="left"/>
      <w:pPr>
        <w:ind w:left="1020" w:hanging="360"/>
      </w:pPr>
    </w:lvl>
    <w:lvl w:ilvl="5" w:tplc="42BA3544">
      <w:start w:val="1"/>
      <w:numFmt w:val="decimal"/>
      <w:lvlText w:val="%6."/>
      <w:lvlJc w:val="left"/>
      <w:pPr>
        <w:ind w:left="1020" w:hanging="360"/>
      </w:pPr>
    </w:lvl>
    <w:lvl w:ilvl="6" w:tplc="D24890AA">
      <w:start w:val="1"/>
      <w:numFmt w:val="decimal"/>
      <w:lvlText w:val="%7."/>
      <w:lvlJc w:val="left"/>
      <w:pPr>
        <w:ind w:left="1020" w:hanging="360"/>
      </w:pPr>
    </w:lvl>
    <w:lvl w:ilvl="7" w:tplc="596CDB30">
      <w:start w:val="1"/>
      <w:numFmt w:val="decimal"/>
      <w:lvlText w:val="%8."/>
      <w:lvlJc w:val="left"/>
      <w:pPr>
        <w:ind w:left="1020" w:hanging="360"/>
      </w:pPr>
    </w:lvl>
    <w:lvl w:ilvl="8" w:tplc="51B6360E">
      <w:start w:val="1"/>
      <w:numFmt w:val="decimal"/>
      <w:lvlText w:val="%9."/>
      <w:lvlJc w:val="left"/>
      <w:pPr>
        <w:ind w:left="1020" w:hanging="360"/>
      </w:pPr>
    </w:lvl>
  </w:abstractNum>
  <w:abstractNum w:abstractNumId="19" w15:restartNumberingAfterBreak="0">
    <w:nsid w:val="317F151F"/>
    <w:multiLevelType w:val="hybridMultilevel"/>
    <w:tmpl w:val="650CF002"/>
    <w:lvl w:ilvl="0" w:tplc="02FCB8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A15673B"/>
    <w:multiLevelType w:val="hybridMultilevel"/>
    <w:tmpl w:val="2A40632C"/>
    <w:lvl w:ilvl="0" w:tplc="53A2F65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AD00890"/>
    <w:multiLevelType w:val="hybridMultilevel"/>
    <w:tmpl w:val="EA6CCD70"/>
    <w:lvl w:ilvl="0" w:tplc="19C0332E">
      <w:start w:val="1"/>
      <w:numFmt w:val="decimal"/>
      <w:lvlText w:val="(%1)"/>
      <w:lvlJc w:val="left"/>
      <w:pPr>
        <w:ind w:left="760" w:hanging="360"/>
      </w:pPr>
      <w:rPr>
        <w:rFonts w:hint="default"/>
        <w:b/>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22" w15:restartNumberingAfterBreak="0">
    <w:nsid w:val="3C3B65A7"/>
    <w:multiLevelType w:val="hybridMultilevel"/>
    <w:tmpl w:val="820683D4"/>
    <w:lvl w:ilvl="0" w:tplc="2020BC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3D260918"/>
    <w:multiLevelType w:val="hybridMultilevel"/>
    <w:tmpl w:val="52A6343A"/>
    <w:lvl w:ilvl="0" w:tplc="8AF0AF66">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F91571D"/>
    <w:multiLevelType w:val="hybridMultilevel"/>
    <w:tmpl w:val="8CD0740A"/>
    <w:lvl w:ilvl="0" w:tplc="333A9826">
      <w:start w:val="1"/>
      <w:numFmt w:val="bullet"/>
      <w:lvlText w:val=""/>
      <w:lvlJc w:val="left"/>
      <w:pPr>
        <w:ind w:left="720" w:hanging="360"/>
      </w:pPr>
      <w:rPr>
        <w:rFonts w:ascii="Symbol" w:hAnsi="Symbol"/>
      </w:rPr>
    </w:lvl>
    <w:lvl w:ilvl="1" w:tplc="8AB4A300">
      <w:start w:val="1"/>
      <w:numFmt w:val="bullet"/>
      <w:lvlText w:val=""/>
      <w:lvlJc w:val="left"/>
      <w:pPr>
        <w:ind w:left="720" w:hanging="360"/>
      </w:pPr>
      <w:rPr>
        <w:rFonts w:ascii="Symbol" w:hAnsi="Symbol"/>
      </w:rPr>
    </w:lvl>
    <w:lvl w:ilvl="2" w:tplc="C71AE56E">
      <w:start w:val="1"/>
      <w:numFmt w:val="bullet"/>
      <w:lvlText w:val=""/>
      <w:lvlJc w:val="left"/>
      <w:pPr>
        <w:ind w:left="720" w:hanging="360"/>
      </w:pPr>
      <w:rPr>
        <w:rFonts w:ascii="Symbol" w:hAnsi="Symbol"/>
      </w:rPr>
    </w:lvl>
    <w:lvl w:ilvl="3" w:tplc="6C928D06">
      <w:start w:val="1"/>
      <w:numFmt w:val="bullet"/>
      <w:lvlText w:val=""/>
      <w:lvlJc w:val="left"/>
      <w:pPr>
        <w:ind w:left="720" w:hanging="360"/>
      </w:pPr>
      <w:rPr>
        <w:rFonts w:ascii="Symbol" w:hAnsi="Symbol"/>
      </w:rPr>
    </w:lvl>
    <w:lvl w:ilvl="4" w:tplc="BA58535E">
      <w:start w:val="1"/>
      <w:numFmt w:val="bullet"/>
      <w:lvlText w:val=""/>
      <w:lvlJc w:val="left"/>
      <w:pPr>
        <w:ind w:left="720" w:hanging="360"/>
      </w:pPr>
      <w:rPr>
        <w:rFonts w:ascii="Symbol" w:hAnsi="Symbol"/>
      </w:rPr>
    </w:lvl>
    <w:lvl w:ilvl="5" w:tplc="966E96DE">
      <w:start w:val="1"/>
      <w:numFmt w:val="bullet"/>
      <w:lvlText w:val=""/>
      <w:lvlJc w:val="left"/>
      <w:pPr>
        <w:ind w:left="720" w:hanging="360"/>
      </w:pPr>
      <w:rPr>
        <w:rFonts w:ascii="Symbol" w:hAnsi="Symbol"/>
      </w:rPr>
    </w:lvl>
    <w:lvl w:ilvl="6" w:tplc="5A0ACB9A">
      <w:start w:val="1"/>
      <w:numFmt w:val="bullet"/>
      <w:lvlText w:val=""/>
      <w:lvlJc w:val="left"/>
      <w:pPr>
        <w:ind w:left="720" w:hanging="360"/>
      </w:pPr>
      <w:rPr>
        <w:rFonts w:ascii="Symbol" w:hAnsi="Symbol"/>
      </w:rPr>
    </w:lvl>
    <w:lvl w:ilvl="7" w:tplc="761A33F6">
      <w:start w:val="1"/>
      <w:numFmt w:val="bullet"/>
      <w:lvlText w:val=""/>
      <w:lvlJc w:val="left"/>
      <w:pPr>
        <w:ind w:left="720" w:hanging="360"/>
      </w:pPr>
      <w:rPr>
        <w:rFonts w:ascii="Symbol" w:hAnsi="Symbol"/>
      </w:rPr>
    </w:lvl>
    <w:lvl w:ilvl="8" w:tplc="D464BFF6">
      <w:start w:val="1"/>
      <w:numFmt w:val="bullet"/>
      <w:lvlText w:val=""/>
      <w:lvlJc w:val="left"/>
      <w:pPr>
        <w:ind w:left="720" w:hanging="360"/>
      </w:pPr>
      <w:rPr>
        <w:rFonts w:ascii="Symbol" w:hAnsi="Symbol"/>
      </w:rPr>
    </w:lvl>
  </w:abstractNum>
  <w:abstractNum w:abstractNumId="25" w15:restartNumberingAfterBreak="0">
    <w:nsid w:val="42A44B56"/>
    <w:multiLevelType w:val="hybridMultilevel"/>
    <w:tmpl w:val="597E99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0F54D3"/>
    <w:multiLevelType w:val="hybridMultilevel"/>
    <w:tmpl w:val="0F826B32"/>
    <w:lvl w:ilvl="0" w:tplc="980C6D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445F2DD9"/>
    <w:multiLevelType w:val="hybridMultilevel"/>
    <w:tmpl w:val="33F6B30C"/>
    <w:lvl w:ilvl="0" w:tplc="13A87B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44AF32AF"/>
    <w:multiLevelType w:val="hybridMultilevel"/>
    <w:tmpl w:val="5C2A21FE"/>
    <w:lvl w:ilvl="0" w:tplc="8B3CE9D0">
      <w:start w:val="1"/>
      <w:numFmt w:val="bullet"/>
      <w:lvlText w:val=""/>
      <w:lvlJc w:val="left"/>
      <w:pPr>
        <w:ind w:left="720" w:hanging="360"/>
      </w:pPr>
      <w:rPr>
        <w:rFonts w:ascii="Symbol" w:hAnsi="Symbol"/>
      </w:rPr>
    </w:lvl>
    <w:lvl w:ilvl="1" w:tplc="570619C8">
      <w:start w:val="1"/>
      <w:numFmt w:val="bullet"/>
      <w:lvlText w:val=""/>
      <w:lvlJc w:val="left"/>
      <w:pPr>
        <w:ind w:left="720" w:hanging="360"/>
      </w:pPr>
      <w:rPr>
        <w:rFonts w:ascii="Symbol" w:hAnsi="Symbol"/>
      </w:rPr>
    </w:lvl>
    <w:lvl w:ilvl="2" w:tplc="8B78E29C">
      <w:start w:val="1"/>
      <w:numFmt w:val="bullet"/>
      <w:lvlText w:val=""/>
      <w:lvlJc w:val="left"/>
      <w:pPr>
        <w:ind w:left="720" w:hanging="360"/>
      </w:pPr>
      <w:rPr>
        <w:rFonts w:ascii="Symbol" w:hAnsi="Symbol"/>
      </w:rPr>
    </w:lvl>
    <w:lvl w:ilvl="3" w:tplc="0D224C94">
      <w:start w:val="1"/>
      <w:numFmt w:val="bullet"/>
      <w:lvlText w:val=""/>
      <w:lvlJc w:val="left"/>
      <w:pPr>
        <w:ind w:left="720" w:hanging="360"/>
      </w:pPr>
      <w:rPr>
        <w:rFonts w:ascii="Symbol" w:hAnsi="Symbol"/>
      </w:rPr>
    </w:lvl>
    <w:lvl w:ilvl="4" w:tplc="36D01466">
      <w:start w:val="1"/>
      <w:numFmt w:val="bullet"/>
      <w:lvlText w:val=""/>
      <w:lvlJc w:val="left"/>
      <w:pPr>
        <w:ind w:left="720" w:hanging="360"/>
      </w:pPr>
      <w:rPr>
        <w:rFonts w:ascii="Symbol" w:hAnsi="Symbol"/>
      </w:rPr>
    </w:lvl>
    <w:lvl w:ilvl="5" w:tplc="DDB88300">
      <w:start w:val="1"/>
      <w:numFmt w:val="bullet"/>
      <w:lvlText w:val=""/>
      <w:lvlJc w:val="left"/>
      <w:pPr>
        <w:ind w:left="720" w:hanging="360"/>
      </w:pPr>
      <w:rPr>
        <w:rFonts w:ascii="Symbol" w:hAnsi="Symbol"/>
      </w:rPr>
    </w:lvl>
    <w:lvl w:ilvl="6" w:tplc="F8186E6E">
      <w:start w:val="1"/>
      <w:numFmt w:val="bullet"/>
      <w:lvlText w:val=""/>
      <w:lvlJc w:val="left"/>
      <w:pPr>
        <w:ind w:left="720" w:hanging="360"/>
      </w:pPr>
      <w:rPr>
        <w:rFonts w:ascii="Symbol" w:hAnsi="Symbol"/>
      </w:rPr>
    </w:lvl>
    <w:lvl w:ilvl="7" w:tplc="EDDEFAA6">
      <w:start w:val="1"/>
      <w:numFmt w:val="bullet"/>
      <w:lvlText w:val=""/>
      <w:lvlJc w:val="left"/>
      <w:pPr>
        <w:ind w:left="720" w:hanging="360"/>
      </w:pPr>
      <w:rPr>
        <w:rFonts w:ascii="Symbol" w:hAnsi="Symbol"/>
      </w:rPr>
    </w:lvl>
    <w:lvl w:ilvl="8" w:tplc="5DC6D272">
      <w:start w:val="1"/>
      <w:numFmt w:val="bullet"/>
      <w:lvlText w:val=""/>
      <w:lvlJc w:val="left"/>
      <w:pPr>
        <w:ind w:left="720" w:hanging="360"/>
      </w:pPr>
      <w:rPr>
        <w:rFonts w:ascii="Symbol" w:hAnsi="Symbol"/>
      </w:rPr>
    </w:lvl>
  </w:abstractNum>
  <w:abstractNum w:abstractNumId="29" w15:restartNumberingAfterBreak="0">
    <w:nsid w:val="46F60776"/>
    <w:multiLevelType w:val="hybridMultilevel"/>
    <w:tmpl w:val="2DE66046"/>
    <w:lvl w:ilvl="0" w:tplc="717C10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18A646A"/>
    <w:multiLevelType w:val="hybridMultilevel"/>
    <w:tmpl w:val="254EA66C"/>
    <w:lvl w:ilvl="0" w:tplc="FE22FD5C">
      <w:start w:val="1"/>
      <w:numFmt w:val="decimal"/>
      <w:lvlText w:val="%1."/>
      <w:lvlJc w:val="left"/>
      <w:pPr>
        <w:ind w:left="720" w:hanging="360"/>
      </w:pPr>
    </w:lvl>
    <w:lvl w:ilvl="1" w:tplc="57AA6D36">
      <w:start w:val="1"/>
      <w:numFmt w:val="decimal"/>
      <w:lvlText w:val="%2."/>
      <w:lvlJc w:val="left"/>
      <w:pPr>
        <w:ind w:left="720" w:hanging="360"/>
      </w:pPr>
    </w:lvl>
    <w:lvl w:ilvl="2" w:tplc="4CD29FE4">
      <w:start w:val="1"/>
      <w:numFmt w:val="decimal"/>
      <w:lvlText w:val="%3."/>
      <w:lvlJc w:val="left"/>
      <w:pPr>
        <w:ind w:left="720" w:hanging="360"/>
      </w:pPr>
    </w:lvl>
    <w:lvl w:ilvl="3" w:tplc="8640BD32">
      <w:start w:val="1"/>
      <w:numFmt w:val="decimal"/>
      <w:lvlText w:val="%4."/>
      <w:lvlJc w:val="left"/>
      <w:pPr>
        <w:ind w:left="720" w:hanging="360"/>
      </w:pPr>
    </w:lvl>
    <w:lvl w:ilvl="4" w:tplc="9EE65C5E">
      <w:start w:val="1"/>
      <w:numFmt w:val="decimal"/>
      <w:lvlText w:val="%5."/>
      <w:lvlJc w:val="left"/>
      <w:pPr>
        <w:ind w:left="720" w:hanging="360"/>
      </w:pPr>
    </w:lvl>
    <w:lvl w:ilvl="5" w:tplc="0628777C">
      <w:start w:val="1"/>
      <w:numFmt w:val="decimal"/>
      <w:lvlText w:val="%6."/>
      <w:lvlJc w:val="left"/>
      <w:pPr>
        <w:ind w:left="720" w:hanging="360"/>
      </w:pPr>
    </w:lvl>
    <w:lvl w:ilvl="6" w:tplc="710C37DC">
      <w:start w:val="1"/>
      <w:numFmt w:val="decimal"/>
      <w:lvlText w:val="%7."/>
      <w:lvlJc w:val="left"/>
      <w:pPr>
        <w:ind w:left="720" w:hanging="360"/>
      </w:pPr>
    </w:lvl>
    <w:lvl w:ilvl="7" w:tplc="58F8949A">
      <w:start w:val="1"/>
      <w:numFmt w:val="decimal"/>
      <w:lvlText w:val="%8."/>
      <w:lvlJc w:val="left"/>
      <w:pPr>
        <w:ind w:left="720" w:hanging="360"/>
      </w:pPr>
    </w:lvl>
    <w:lvl w:ilvl="8" w:tplc="735C1812">
      <w:start w:val="1"/>
      <w:numFmt w:val="decimal"/>
      <w:lvlText w:val="%9."/>
      <w:lvlJc w:val="left"/>
      <w:pPr>
        <w:ind w:left="720" w:hanging="360"/>
      </w:pPr>
    </w:lvl>
  </w:abstractNum>
  <w:abstractNum w:abstractNumId="31" w15:restartNumberingAfterBreak="0">
    <w:nsid w:val="53E66B7E"/>
    <w:multiLevelType w:val="hybridMultilevel"/>
    <w:tmpl w:val="2AD0D1D4"/>
    <w:lvl w:ilvl="0" w:tplc="3B6C12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7CA28EB"/>
    <w:multiLevelType w:val="hybridMultilevel"/>
    <w:tmpl w:val="F0382E84"/>
    <w:lvl w:ilvl="0" w:tplc="A9D041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5E9A7DB3"/>
    <w:multiLevelType w:val="hybridMultilevel"/>
    <w:tmpl w:val="1C541668"/>
    <w:lvl w:ilvl="0" w:tplc="D9C2A68E">
      <w:start w:val="1"/>
      <w:numFmt w:val="decimal"/>
      <w:lvlText w:val="%1."/>
      <w:lvlJc w:val="left"/>
      <w:pPr>
        <w:ind w:left="720" w:hanging="360"/>
      </w:pPr>
    </w:lvl>
    <w:lvl w:ilvl="1" w:tplc="002A85B6">
      <w:start w:val="1"/>
      <w:numFmt w:val="decimal"/>
      <w:lvlText w:val="%2."/>
      <w:lvlJc w:val="left"/>
      <w:pPr>
        <w:ind w:left="720" w:hanging="360"/>
      </w:pPr>
    </w:lvl>
    <w:lvl w:ilvl="2" w:tplc="1A462F20">
      <w:start w:val="1"/>
      <w:numFmt w:val="decimal"/>
      <w:lvlText w:val="%3."/>
      <w:lvlJc w:val="left"/>
      <w:pPr>
        <w:ind w:left="720" w:hanging="360"/>
      </w:pPr>
    </w:lvl>
    <w:lvl w:ilvl="3" w:tplc="4B149A2E">
      <w:start w:val="1"/>
      <w:numFmt w:val="decimal"/>
      <w:lvlText w:val="%4."/>
      <w:lvlJc w:val="left"/>
      <w:pPr>
        <w:ind w:left="720" w:hanging="360"/>
      </w:pPr>
    </w:lvl>
    <w:lvl w:ilvl="4" w:tplc="4754D924">
      <w:start w:val="1"/>
      <w:numFmt w:val="decimal"/>
      <w:lvlText w:val="%5."/>
      <w:lvlJc w:val="left"/>
      <w:pPr>
        <w:ind w:left="720" w:hanging="360"/>
      </w:pPr>
    </w:lvl>
    <w:lvl w:ilvl="5" w:tplc="B7D285B6">
      <w:start w:val="1"/>
      <w:numFmt w:val="decimal"/>
      <w:lvlText w:val="%6."/>
      <w:lvlJc w:val="left"/>
      <w:pPr>
        <w:ind w:left="720" w:hanging="360"/>
      </w:pPr>
    </w:lvl>
    <w:lvl w:ilvl="6" w:tplc="3954C260">
      <w:start w:val="1"/>
      <w:numFmt w:val="decimal"/>
      <w:lvlText w:val="%7."/>
      <w:lvlJc w:val="left"/>
      <w:pPr>
        <w:ind w:left="720" w:hanging="360"/>
      </w:pPr>
    </w:lvl>
    <w:lvl w:ilvl="7" w:tplc="6FA2301A">
      <w:start w:val="1"/>
      <w:numFmt w:val="decimal"/>
      <w:lvlText w:val="%8."/>
      <w:lvlJc w:val="left"/>
      <w:pPr>
        <w:ind w:left="720" w:hanging="360"/>
      </w:pPr>
    </w:lvl>
    <w:lvl w:ilvl="8" w:tplc="A04AE590">
      <w:start w:val="1"/>
      <w:numFmt w:val="decimal"/>
      <w:lvlText w:val="%9."/>
      <w:lvlJc w:val="left"/>
      <w:pPr>
        <w:ind w:left="720" w:hanging="360"/>
      </w:pPr>
    </w:lvl>
  </w:abstractNum>
  <w:abstractNum w:abstractNumId="34" w15:restartNumberingAfterBreak="0">
    <w:nsid w:val="61AF3781"/>
    <w:multiLevelType w:val="hybridMultilevel"/>
    <w:tmpl w:val="DB783EE2"/>
    <w:lvl w:ilvl="0" w:tplc="B4A2285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636E4777"/>
    <w:multiLevelType w:val="hybridMultilevel"/>
    <w:tmpl w:val="D9066BB6"/>
    <w:lvl w:ilvl="0" w:tplc="910604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6B543831"/>
    <w:multiLevelType w:val="hybridMultilevel"/>
    <w:tmpl w:val="3716B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1C09C8"/>
    <w:multiLevelType w:val="hybridMultilevel"/>
    <w:tmpl w:val="7C6A5F70"/>
    <w:lvl w:ilvl="0" w:tplc="A84AB0E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8" w15:restartNumberingAfterBreak="0">
    <w:nsid w:val="6FA1357F"/>
    <w:multiLevelType w:val="multilevel"/>
    <w:tmpl w:val="1C6A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08359F"/>
    <w:multiLevelType w:val="hybridMultilevel"/>
    <w:tmpl w:val="C4D21D8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7AF97623"/>
    <w:multiLevelType w:val="hybridMultilevel"/>
    <w:tmpl w:val="C2328E1C"/>
    <w:lvl w:ilvl="0" w:tplc="6D8E57D0">
      <w:start w:val="1"/>
      <w:numFmt w:val="decimal"/>
      <w:lvlText w:val="%1."/>
      <w:lvlJc w:val="left"/>
      <w:pPr>
        <w:ind w:left="1020" w:hanging="360"/>
      </w:pPr>
    </w:lvl>
    <w:lvl w:ilvl="1" w:tplc="45321872">
      <w:start w:val="1"/>
      <w:numFmt w:val="decimal"/>
      <w:lvlText w:val="%2."/>
      <w:lvlJc w:val="left"/>
      <w:pPr>
        <w:ind w:left="1020" w:hanging="360"/>
      </w:pPr>
    </w:lvl>
    <w:lvl w:ilvl="2" w:tplc="14DED5CA">
      <w:start w:val="1"/>
      <w:numFmt w:val="decimal"/>
      <w:lvlText w:val="%3."/>
      <w:lvlJc w:val="left"/>
      <w:pPr>
        <w:ind w:left="1020" w:hanging="360"/>
      </w:pPr>
    </w:lvl>
    <w:lvl w:ilvl="3" w:tplc="2BCED030">
      <w:start w:val="1"/>
      <w:numFmt w:val="decimal"/>
      <w:lvlText w:val="%4."/>
      <w:lvlJc w:val="left"/>
      <w:pPr>
        <w:ind w:left="1020" w:hanging="360"/>
      </w:pPr>
    </w:lvl>
    <w:lvl w:ilvl="4" w:tplc="49D011DA">
      <w:start w:val="1"/>
      <w:numFmt w:val="decimal"/>
      <w:lvlText w:val="%5."/>
      <w:lvlJc w:val="left"/>
      <w:pPr>
        <w:ind w:left="1020" w:hanging="360"/>
      </w:pPr>
    </w:lvl>
    <w:lvl w:ilvl="5" w:tplc="4C689AC8">
      <w:start w:val="1"/>
      <w:numFmt w:val="decimal"/>
      <w:lvlText w:val="%6."/>
      <w:lvlJc w:val="left"/>
      <w:pPr>
        <w:ind w:left="1020" w:hanging="360"/>
      </w:pPr>
    </w:lvl>
    <w:lvl w:ilvl="6" w:tplc="7B480C9E">
      <w:start w:val="1"/>
      <w:numFmt w:val="decimal"/>
      <w:lvlText w:val="%7."/>
      <w:lvlJc w:val="left"/>
      <w:pPr>
        <w:ind w:left="1020" w:hanging="360"/>
      </w:pPr>
    </w:lvl>
    <w:lvl w:ilvl="7" w:tplc="682613F8">
      <w:start w:val="1"/>
      <w:numFmt w:val="decimal"/>
      <w:lvlText w:val="%8."/>
      <w:lvlJc w:val="left"/>
      <w:pPr>
        <w:ind w:left="1020" w:hanging="360"/>
      </w:pPr>
    </w:lvl>
    <w:lvl w:ilvl="8" w:tplc="8AF21236">
      <w:start w:val="1"/>
      <w:numFmt w:val="decimal"/>
      <w:lvlText w:val="%9."/>
      <w:lvlJc w:val="left"/>
      <w:pPr>
        <w:ind w:left="1020" w:hanging="360"/>
      </w:pPr>
    </w:lvl>
  </w:abstractNum>
  <w:abstractNum w:abstractNumId="41" w15:restartNumberingAfterBreak="0">
    <w:nsid w:val="7BD573D8"/>
    <w:multiLevelType w:val="hybridMultilevel"/>
    <w:tmpl w:val="9C5C1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245678">
    <w:abstractNumId w:val="8"/>
  </w:num>
  <w:num w:numId="2" w16cid:durableId="1600334650">
    <w:abstractNumId w:val="9"/>
  </w:num>
  <w:num w:numId="3" w16cid:durableId="263808561">
    <w:abstractNumId w:val="20"/>
  </w:num>
  <w:num w:numId="4" w16cid:durableId="2123260652">
    <w:abstractNumId w:val="31"/>
  </w:num>
  <w:num w:numId="5" w16cid:durableId="2076586088">
    <w:abstractNumId w:val="23"/>
  </w:num>
  <w:num w:numId="6" w16cid:durableId="1478717789">
    <w:abstractNumId w:val="37"/>
  </w:num>
  <w:num w:numId="7" w16cid:durableId="1244147613">
    <w:abstractNumId w:val="34"/>
  </w:num>
  <w:num w:numId="8" w16cid:durableId="413477852">
    <w:abstractNumId w:val="32"/>
  </w:num>
  <w:num w:numId="9" w16cid:durableId="1776635920">
    <w:abstractNumId w:val="0"/>
  </w:num>
  <w:num w:numId="10" w16cid:durableId="1484813181">
    <w:abstractNumId w:val="1"/>
  </w:num>
  <w:num w:numId="11" w16cid:durableId="931663228">
    <w:abstractNumId w:val="22"/>
  </w:num>
  <w:num w:numId="12" w16cid:durableId="150679536">
    <w:abstractNumId w:val="29"/>
  </w:num>
  <w:num w:numId="13" w16cid:durableId="245068976">
    <w:abstractNumId w:val="26"/>
  </w:num>
  <w:num w:numId="14" w16cid:durableId="790326672">
    <w:abstractNumId w:val="27"/>
  </w:num>
  <w:num w:numId="15" w16cid:durableId="987706757">
    <w:abstractNumId w:val="35"/>
  </w:num>
  <w:num w:numId="16" w16cid:durableId="2143837766">
    <w:abstractNumId w:val="12"/>
  </w:num>
  <w:num w:numId="17" w16cid:durableId="1674797886">
    <w:abstractNumId w:val="10"/>
  </w:num>
  <w:num w:numId="18" w16cid:durableId="435444441">
    <w:abstractNumId w:val="16"/>
  </w:num>
  <w:num w:numId="19" w16cid:durableId="1916624954">
    <w:abstractNumId w:val="17"/>
  </w:num>
  <w:num w:numId="20" w16cid:durableId="129322085">
    <w:abstractNumId w:val="38"/>
  </w:num>
  <w:num w:numId="21" w16cid:durableId="1621643168">
    <w:abstractNumId w:val="39"/>
  </w:num>
  <w:num w:numId="22" w16cid:durableId="1889145838">
    <w:abstractNumId w:val="2"/>
  </w:num>
  <w:num w:numId="23" w16cid:durableId="2103642303">
    <w:abstractNumId w:val="15"/>
  </w:num>
  <w:num w:numId="24" w16cid:durableId="1769885949">
    <w:abstractNumId w:val="21"/>
  </w:num>
  <w:num w:numId="25" w16cid:durableId="1741051220">
    <w:abstractNumId w:val="19"/>
  </w:num>
  <w:num w:numId="26" w16cid:durableId="1576356508">
    <w:abstractNumId w:val="14"/>
  </w:num>
  <w:num w:numId="27" w16cid:durableId="1419794176">
    <w:abstractNumId w:val="11"/>
  </w:num>
  <w:num w:numId="28" w16cid:durableId="349532067">
    <w:abstractNumId w:val="4"/>
  </w:num>
  <w:num w:numId="29" w16cid:durableId="138815355">
    <w:abstractNumId w:val="41"/>
  </w:num>
  <w:num w:numId="30" w16cid:durableId="1498423830">
    <w:abstractNumId w:val="36"/>
  </w:num>
  <w:num w:numId="31" w16cid:durableId="889342603">
    <w:abstractNumId w:val="25"/>
  </w:num>
  <w:num w:numId="32" w16cid:durableId="1493720301">
    <w:abstractNumId w:val="3"/>
  </w:num>
  <w:num w:numId="33" w16cid:durableId="1448816639">
    <w:abstractNumId w:val="13"/>
  </w:num>
  <w:num w:numId="34" w16cid:durableId="143203737">
    <w:abstractNumId w:val="40"/>
  </w:num>
  <w:num w:numId="35" w16cid:durableId="770970932">
    <w:abstractNumId w:val="33"/>
  </w:num>
  <w:num w:numId="36" w16cid:durableId="1816994776">
    <w:abstractNumId w:val="6"/>
  </w:num>
  <w:num w:numId="37" w16cid:durableId="759062840">
    <w:abstractNumId w:val="5"/>
  </w:num>
  <w:num w:numId="38" w16cid:durableId="1449472413">
    <w:abstractNumId w:val="18"/>
  </w:num>
  <w:num w:numId="39" w16cid:durableId="276566944">
    <w:abstractNumId w:val="28"/>
  </w:num>
  <w:num w:numId="40" w16cid:durableId="810244507">
    <w:abstractNumId w:val="7"/>
  </w:num>
  <w:num w:numId="41" w16cid:durableId="1658538554">
    <w:abstractNumId w:val="24"/>
  </w:num>
  <w:num w:numId="42" w16cid:durableId="8203859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trackRevisions/>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C28"/>
    <w:rsid w:val="000001F3"/>
    <w:rsid w:val="00000281"/>
    <w:rsid w:val="00001766"/>
    <w:rsid w:val="00001CE7"/>
    <w:rsid w:val="00001E2F"/>
    <w:rsid w:val="00002532"/>
    <w:rsid w:val="000025D5"/>
    <w:rsid w:val="00002B14"/>
    <w:rsid w:val="00005483"/>
    <w:rsid w:val="00005B1B"/>
    <w:rsid w:val="00006DA9"/>
    <w:rsid w:val="00006F03"/>
    <w:rsid w:val="000077F9"/>
    <w:rsid w:val="00010151"/>
    <w:rsid w:val="00010512"/>
    <w:rsid w:val="00010889"/>
    <w:rsid w:val="00010C3E"/>
    <w:rsid w:val="00010EB7"/>
    <w:rsid w:val="000115C6"/>
    <w:rsid w:val="00011BFF"/>
    <w:rsid w:val="00013780"/>
    <w:rsid w:val="00013E4B"/>
    <w:rsid w:val="00013EB3"/>
    <w:rsid w:val="0001512D"/>
    <w:rsid w:val="0001566E"/>
    <w:rsid w:val="00016673"/>
    <w:rsid w:val="00016A8D"/>
    <w:rsid w:val="00016E32"/>
    <w:rsid w:val="0001742D"/>
    <w:rsid w:val="000177A1"/>
    <w:rsid w:val="00017933"/>
    <w:rsid w:val="00017D1C"/>
    <w:rsid w:val="00020235"/>
    <w:rsid w:val="00020D9F"/>
    <w:rsid w:val="000212E3"/>
    <w:rsid w:val="0002172C"/>
    <w:rsid w:val="00021807"/>
    <w:rsid w:val="000218C9"/>
    <w:rsid w:val="00021A59"/>
    <w:rsid w:val="0002239B"/>
    <w:rsid w:val="00022A3C"/>
    <w:rsid w:val="000233EA"/>
    <w:rsid w:val="000235DD"/>
    <w:rsid w:val="00024874"/>
    <w:rsid w:val="00024A45"/>
    <w:rsid w:val="00024AC0"/>
    <w:rsid w:val="00025184"/>
    <w:rsid w:val="00025303"/>
    <w:rsid w:val="0002578F"/>
    <w:rsid w:val="000259E0"/>
    <w:rsid w:val="00025BBA"/>
    <w:rsid w:val="00025DE1"/>
    <w:rsid w:val="00025F5F"/>
    <w:rsid w:val="000267E1"/>
    <w:rsid w:val="00027676"/>
    <w:rsid w:val="00027704"/>
    <w:rsid w:val="00027A0E"/>
    <w:rsid w:val="000308A9"/>
    <w:rsid w:val="000318AC"/>
    <w:rsid w:val="00031B99"/>
    <w:rsid w:val="000327C3"/>
    <w:rsid w:val="00033446"/>
    <w:rsid w:val="000337BC"/>
    <w:rsid w:val="00033D20"/>
    <w:rsid w:val="0003448C"/>
    <w:rsid w:val="0003529D"/>
    <w:rsid w:val="000356F9"/>
    <w:rsid w:val="0003570B"/>
    <w:rsid w:val="0003589A"/>
    <w:rsid w:val="00036688"/>
    <w:rsid w:val="00036CD4"/>
    <w:rsid w:val="00037405"/>
    <w:rsid w:val="00037727"/>
    <w:rsid w:val="00037B2E"/>
    <w:rsid w:val="00040E7D"/>
    <w:rsid w:val="000414C8"/>
    <w:rsid w:val="00041790"/>
    <w:rsid w:val="000418EF"/>
    <w:rsid w:val="00041CE0"/>
    <w:rsid w:val="000423DF"/>
    <w:rsid w:val="000431CB"/>
    <w:rsid w:val="00043209"/>
    <w:rsid w:val="00043404"/>
    <w:rsid w:val="0004342E"/>
    <w:rsid w:val="0004344A"/>
    <w:rsid w:val="000443FE"/>
    <w:rsid w:val="00044648"/>
    <w:rsid w:val="00044C41"/>
    <w:rsid w:val="00044F04"/>
    <w:rsid w:val="00045D1E"/>
    <w:rsid w:val="000465A3"/>
    <w:rsid w:val="00047216"/>
    <w:rsid w:val="000474B0"/>
    <w:rsid w:val="000474DA"/>
    <w:rsid w:val="0004779A"/>
    <w:rsid w:val="00047D8B"/>
    <w:rsid w:val="00047F01"/>
    <w:rsid w:val="00047FC3"/>
    <w:rsid w:val="00050C0E"/>
    <w:rsid w:val="00050F81"/>
    <w:rsid w:val="000519C2"/>
    <w:rsid w:val="00051CC9"/>
    <w:rsid w:val="00051E96"/>
    <w:rsid w:val="00051FB2"/>
    <w:rsid w:val="000530AC"/>
    <w:rsid w:val="00053797"/>
    <w:rsid w:val="00053B4A"/>
    <w:rsid w:val="00054001"/>
    <w:rsid w:val="00054680"/>
    <w:rsid w:val="00054C34"/>
    <w:rsid w:val="00054DB4"/>
    <w:rsid w:val="0005562A"/>
    <w:rsid w:val="00055791"/>
    <w:rsid w:val="00055F84"/>
    <w:rsid w:val="00056F53"/>
    <w:rsid w:val="00057986"/>
    <w:rsid w:val="00057D30"/>
    <w:rsid w:val="000601B2"/>
    <w:rsid w:val="0006020A"/>
    <w:rsid w:val="000603BA"/>
    <w:rsid w:val="00061EDC"/>
    <w:rsid w:val="000621E0"/>
    <w:rsid w:val="00062696"/>
    <w:rsid w:val="000626B8"/>
    <w:rsid w:val="00062EAE"/>
    <w:rsid w:val="0006356E"/>
    <w:rsid w:val="000640D9"/>
    <w:rsid w:val="000642ED"/>
    <w:rsid w:val="000644A3"/>
    <w:rsid w:val="000645BE"/>
    <w:rsid w:val="00064B5F"/>
    <w:rsid w:val="000650A0"/>
    <w:rsid w:val="00065710"/>
    <w:rsid w:val="00065816"/>
    <w:rsid w:val="00067E26"/>
    <w:rsid w:val="000702F4"/>
    <w:rsid w:val="00070303"/>
    <w:rsid w:val="00070833"/>
    <w:rsid w:val="000709A0"/>
    <w:rsid w:val="00070DCD"/>
    <w:rsid w:val="000717A3"/>
    <w:rsid w:val="00071B45"/>
    <w:rsid w:val="00072144"/>
    <w:rsid w:val="00072919"/>
    <w:rsid w:val="00072D17"/>
    <w:rsid w:val="00072DC5"/>
    <w:rsid w:val="0007325E"/>
    <w:rsid w:val="0007327B"/>
    <w:rsid w:val="000734EB"/>
    <w:rsid w:val="000735B2"/>
    <w:rsid w:val="00074D43"/>
    <w:rsid w:val="00074D8D"/>
    <w:rsid w:val="00075018"/>
    <w:rsid w:val="00075084"/>
    <w:rsid w:val="000761D2"/>
    <w:rsid w:val="000764C0"/>
    <w:rsid w:val="000767F9"/>
    <w:rsid w:val="00080207"/>
    <w:rsid w:val="00080816"/>
    <w:rsid w:val="000809C3"/>
    <w:rsid w:val="00080BD3"/>
    <w:rsid w:val="0008102B"/>
    <w:rsid w:val="00081D6F"/>
    <w:rsid w:val="0008256D"/>
    <w:rsid w:val="000828B9"/>
    <w:rsid w:val="00082ABD"/>
    <w:rsid w:val="00082B64"/>
    <w:rsid w:val="00082D40"/>
    <w:rsid w:val="00082E5B"/>
    <w:rsid w:val="00083A2D"/>
    <w:rsid w:val="00084579"/>
    <w:rsid w:val="00084BEA"/>
    <w:rsid w:val="00085013"/>
    <w:rsid w:val="00085B16"/>
    <w:rsid w:val="00085D2C"/>
    <w:rsid w:val="00086996"/>
    <w:rsid w:val="00086DF6"/>
    <w:rsid w:val="000874FC"/>
    <w:rsid w:val="00087952"/>
    <w:rsid w:val="000879C8"/>
    <w:rsid w:val="00087C4B"/>
    <w:rsid w:val="00087E90"/>
    <w:rsid w:val="0009003C"/>
    <w:rsid w:val="000902AC"/>
    <w:rsid w:val="000905F8"/>
    <w:rsid w:val="0009092E"/>
    <w:rsid w:val="00090F15"/>
    <w:rsid w:val="00091050"/>
    <w:rsid w:val="00092949"/>
    <w:rsid w:val="00092D0F"/>
    <w:rsid w:val="0009345C"/>
    <w:rsid w:val="0009469B"/>
    <w:rsid w:val="00094D02"/>
    <w:rsid w:val="00095350"/>
    <w:rsid w:val="00095985"/>
    <w:rsid w:val="00095D52"/>
    <w:rsid w:val="00095DAC"/>
    <w:rsid w:val="00097013"/>
    <w:rsid w:val="000979B0"/>
    <w:rsid w:val="000A06AF"/>
    <w:rsid w:val="000A0E8B"/>
    <w:rsid w:val="000A1950"/>
    <w:rsid w:val="000A1E62"/>
    <w:rsid w:val="000A2541"/>
    <w:rsid w:val="000A29A8"/>
    <w:rsid w:val="000A3E50"/>
    <w:rsid w:val="000A40E1"/>
    <w:rsid w:val="000A411B"/>
    <w:rsid w:val="000A4396"/>
    <w:rsid w:val="000A44A9"/>
    <w:rsid w:val="000A4571"/>
    <w:rsid w:val="000A50A0"/>
    <w:rsid w:val="000A5272"/>
    <w:rsid w:val="000A5F3B"/>
    <w:rsid w:val="000A6313"/>
    <w:rsid w:val="000A7C43"/>
    <w:rsid w:val="000B0DE5"/>
    <w:rsid w:val="000B0E09"/>
    <w:rsid w:val="000B112F"/>
    <w:rsid w:val="000B12BA"/>
    <w:rsid w:val="000B2ABC"/>
    <w:rsid w:val="000B38FB"/>
    <w:rsid w:val="000B3D92"/>
    <w:rsid w:val="000B431F"/>
    <w:rsid w:val="000B4B4B"/>
    <w:rsid w:val="000B4D33"/>
    <w:rsid w:val="000B4E6B"/>
    <w:rsid w:val="000B525F"/>
    <w:rsid w:val="000B5662"/>
    <w:rsid w:val="000B5871"/>
    <w:rsid w:val="000B5CD3"/>
    <w:rsid w:val="000B6E4D"/>
    <w:rsid w:val="000B6EC5"/>
    <w:rsid w:val="000B7627"/>
    <w:rsid w:val="000B7A3E"/>
    <w:rsid w:val="000B7A89"/>
    <w:rsid w:val="000B7C1D"/>
    <w:rsid w:val="000C0B82"/>
    <w:rsid w:val="000C1B9A"/>
    <w:rsid w:val="000C2918"/>
    <w:rsid w:val="000C2B2B"/>
    <w:rsid w:val="000C366C"/>
    <w:rsid w:val="000C3707"/>
    <w:rsid w:val="000C3725"/>
    <w:rsid w:val="000C372A"/>
    <w:rsid w:val="000C3BE5"/>
    <w:rsid w:val="000C411C"/>
    <w:rsid w:val="000C41BF"/>
    <w:rsid w:val="000C440A"/>
    <w:rsid w:val="000C4428"/>
    <w:rsid w:val="000C49A3"/>
    <w:rsid w:val="000C583D"/>
    <w:rsid w:val="000C5B88"/>
    <w:rsid w:val="000C614F"/>
    <w:rsid w:val="000C68F3"/>
    <w:rsid w:val="000C69AF"/>
    <w:rsid w:val="000C7382"/>
    <w:rsid w:val="000D045A"/>
    <w:rsid w:val="000D0FA1"/>
    <w:rsid w:val="000D19AB"/>
    <w:rsid w:val="000D1DF8"/>
    <w:rsid w:val="000D2830"/>
    <w:rsid w:val="000D30FA"/>
    <w:rsid w:val="000D3120"/>
    <w:rsid w:val="000D3864"/>
    <w:rsid w:val="000D38A2"/>
    <w:rsid w:val="000D3B75"/>
    <w:rsid w:val="000D4677"/>
    <w:rsid w:val="000D4765"/>
    <w:rsid w:val="000D4989"/>
    <w:rsid w:val="000D4F55"/>
    <w:rsid w:val="000D5569"/>
    <w:rsid w:val="000D6799"/>
    <w:rsid w:val="000D6F13"/>
    <w:rsid w:val="000D7C82"/>
    <w:rsid w:val="000E01B2"/>
    <w:rsid w:val="000E01BB"/>
    <w:rsid w:val="000E1C33"/>
    <w:rsid w:val="000E1C63"/>
    <w:rsid w:val="000E2E1E"/>
    <w:rsid w:val="000E4385"/>
    <w:rsid w:val="000E498A"/>
    <w:rsid w:val="000E4EDA"/>
    <w:rsid w:val="000E5EF5"/>
    <w:rsid w:val="000E60E1"/>
    <w:rsid w:val="000E67D7"/>
    <w:rsid w:val="000E6843"/>
    <w:rsid w:val="000E7DC3"/>
    <w:rsid w:val="000F11E4"/>
    <w:rsid w:val="000F176A"/>
    <w:rsid w:val="000F1E7D"/>
    <w:rsid w:val="000F2303"/>
    <w:rsid w:val="000F2661"/>
    <w:rsid w:val="000F32D4"/>
    <w:rsid w:val="000F3947"/>
    <w:rsid w:val="000F3D0A"/>
    <w:rsid w:val="000F3DEA"/>
    <w:rsid w:val="000F4159"/>
    <w:rsid w:val="000F45E3"/>
    <w:rsid w:val="000F525F"/>
    <w:rsid w:val="000F5698"/>
    <w:rsid w:val="000F57B8"/>
    <w:rsid w:val="000F5D4C"/>
    <w:rsid w:val="000F5DBA"/>
    <w:rsid w:val="000F645E"/>
    <w:rsid w:val="000F6653"/>
    <w:rsid w:val="000F68BD"/>
    <w:rsid w:val="000F6B04"/>
    <w:rsid w:val="000F6FD1"/>
    <w:rsid w:val="000F70D9"/>
    <w:rsid w:val="000F728E"/>
    <w:rsid w:val="000F72C1"/>
    <w:rsid w:val="000F76B5"/>
    <w:rsid w:val="000F7A7C"/>
    <w:rsid w:val="00100831"/>
    <w:rsid w:val="00100C07"/>
    <w:rsid w:val="0010107B"/>
    <w:rsid w:val="001011F2"/>
    <w:rsid w:val="001024C4"/>
    <w:rsid w:val="0010268A"/>
    <w:rsid w:val="001028B2"/>
    <w:rsid w:val="001030A4"/>
    <w:rsid w:val="00104F12"/>
    <w:rsid w:val="00105036"/>
    <w:rsid w:val="00105666"/>
    <w:rsid w:val="001059ED"/>
    <w:rsid w:val="00105BC7"/>
    <w:rsid w:val="00105C3F"/>
    <w:rsid w:val="00105F7C"/>
    <w:rsid w:val="00106254"/>
    <w:rsid w:val="001063FC"/>
    <w:rsid w:val="0010696D"/>
    <w:rsid w:val="001075F1"/>
    <w:rsid w:val="00107B30"/>
    <w:rsid w:val="00110228"/>
    <w:rsid w:val="00110463"/>
    <w:rsid w:val="00110B1D"/>
    <w:rsid w:val="00110B27"/>
    <w:rsid w:val="001115EE"/>
    <w:rsid w:val="00111E86"/>
    <w:rsid w:val="00112BFC"/>
    <w:rsid w:val="00113985"/>
    <w:rsid w:val="00113D54"/>
    <w:rsid w:val="00114227"/>
    <w:rsid w:val="00114876"/>
    <w:rsid w:val="001148DF"/>
    <w:rsid w:val="00115640"/>
    <w:rsid w:val="001159EB"/>
    <w:rsid w:val="00116576"/>
    <w:rsid w:val="00116599"/>
    <w:rsid w:val="00116659"/>
    <w:rsid w:val="00116818"/>
    <w:rsid w:val="00116D67"/>
    <w:rsid w:val="00116E01"/>
    <w:rsid w:val="00117448"/>
    <w:rsid w:val="001175A1"/>
    <w:rsid w:val="001177F1"/>
    <w:rsid w:val="00117A58"/>
    <w:rsid w:val="00117F3C"/>
    <w:rsid w:val="00120470"/>
    <w:rsid w:val="00120D5D"/>
    <w:rsid w:val="00121F17"/>
    <w:rsid w:val="001227F1"/>
    <w:rsid w:val="001227F3"/>
    <w:rsid w:val="00122A1B"/>
    <w:rsid w:val="00122AAC"/>
    <w:rsid w:val="00123228"/>
    <w:rsid w:val="0012342B"/>
    <w:rsid w:val="00123581"/>
    <w:rsid w:val="00123FDA"/>
    <w:rsid w:val="0012400E"/>
    <w:rsid w:val="0012401E"/>
    <w:rsid w:val="0012407A"/>
    <w:rsid w:val="001255DB"/>
    <w:rsid w:val="00125613"/>
    <w:rsid w:val="00125BAF"/>
    <w:rsid w:val="00126676"/>
    <w:rsid w:val="00127817"/>
    <w:rsid w:val="00127F97"/>
    <w:rsid w:val="001301D7"/>
    <w:rsid w:val="001308E3"/>
    <w:rsid w:val="001311A2"/>
    <w:rsid w:val="00132070"/>
    <w:rsid w:val="00132409"/>
    <w:rsid w:val="001336FC"/>
    <w:rsid w:val="001346C4"/>
    <w:rsid w:val="001348DA"/>
    <w:rsid w:val="00134E03"/>
    <w:rsid w:val="00135319"/>
    <w:rsid w:val="00135984"/>
    <w:rsid w:val="00136CB4"/>
    <w:rsid w:val="00137AA5"/>
    <w:rsid w:val="00137AD9"/>
    <w:rsid w:val="00137B68"/>
    <w:rsid w:val="00137C3F"/>
    <w:rsid w:val="00137CE7"/>
    <w:rsid w:val="00140E3B"/>
    <w:rsid w:val="00141216"/>
    <w:rsid w:val="00141670"/>
    <w:rsid w:val="00141AAE"/>
    <w:rsid w:val="001420C2"/>
    <w:rsid w:val="001420E5"/>
    <w:rsid w:val="0014238F"/>
    <w:rsid w:val="001425C9"/>
    <w:rsid w:val="001425F0"/>
    <w:rsid w:val="00143521"/>
    <w:rsid w:val="00144139"/>
    <w:rsid w:val="0014501C"/>
    <w:rsid w:val="0014629D"/>
    <w:rsid w:val="00146CE3"/>
    <w:rsid w:val="00146EA8"/>
    <w:rsid w:val="0014718E"/>
    <w:rsid w:val="0014791A"/>
    <w:rsid w:val="00147A31"/>
    <w:rsid w:val="001507F2"/>
    <w:rsid w:val="001508C9"/>
    <w:rsid w:val="00150FD0"/>
    <w:rsid w:val="00151992"/>
    <w:rsid w:val="0015277E"/>
    <w:rsid w:val="00152A8D"/>
    <w:rsid w:val="00152AAC"/>
    <w:rsid w:val="00152F61"/>
    <w:rsid w:val="00153242"/>
    <w:rsid w:val="00153307"/>
    <w:rsid w:val="00153565"/>
    <w:rsid w:val="00153826"/>
    <w:rsid w:val="00154196"/>
    <w:rsid w:val="00154938"/>
    <w:rsid w:val="001550CA"/>
    <w:rsid w:val="00155430"/>
    <w:rsid w:val="001569CA"/>
    <w:rsid w:val="00157D3F"/>
    <w:rsid w:val="001602EC"/>
    <w:rsid w:val="00160747"/>
    <w:rsid w:val="001607C5"/>
    <w:rsid w:val="00160AAD"/>
    <w:rsid w:val="00160E9E"/>
    <w:rsid w:val="0016122B"/>
    <w:rsid w:val="001620FC"/>
    <w:rsid w:val="001622D1"/>
    <w:rsid w:val="001637EA"/>
    <w:rsid w:val="001646FB"/>
    <w:rsid w:val="00164D0C"/>
    <w:rsid w:val="00164FB0"/>
    <w:rsid w:val="001650FE"/>
    <w:rsid w:val="0016516E"/>
    <w:rsid w:val="00165194"/>
    <w:rsid w:val="001661A2"/>
    <w:rsid w:val="001668B7"/>
    <w:rsid w:val="00166E3F"/>
    <w:rsid w:val="00166F55"/>
    <w:rsid w:val="0016756C"/>
    <w:rsid w:val="00167BDC"/>
    <w:rsid w:val="00167CCC"/>
    <w:rsid w:val="00167CFA"/>
    <w:rsid w:val="00167EE4"/>
    <w:rsid w:val="00167F99"/>
    <w:rsid w:val="00170950"/>
    <w:rsid w:val="00170CE1"/>
    <w:rsid w:val="00171032"/>
    <w:rsid w:val="00171687"/>
    <w:rsid w:val="001717AC"/>
    <w:rsid w:val="00171F75"/>
    <w:rsid w:val="0017226D"/>
    <w:rsid w:val="001729C2"/>
    <w:rsid w:val="00172B95"/>
    <w:rsid w:val="00172BDA"/>
    <w:rsid w:val="00173068"/>
    <w:rsid w:val="00174C36"/>
    <w:rsid w:val="00174D5B"/>
    <w:rsid w:val="00174E9F"/>
    <w:rsid w:val="00175097"/>
    <w:rsid w:val="00175931"/>
    <w:rsid w:val="00175ACF"/>
    <w:rsid w:val="001772FD"/>
    <w:rsid w:val="00177422"/>
    <w:rsid w:val="001774DC"/>
    <w:rsid w:val="001779D2"/>
    <w:rsid w:val="00180479"/>
    <w:rsid w:val="0018207F"/>
    <w:rsid w:val="001832EE"/>
    <w:rsid w:val="001835D1"/>
    <w:rsid w:val="00184220"/>
    <w:rsid w:val="00184784"/>
    <w:rsid w:val="001849A8"/>
    <w:rsid w:val="00184B8B"/>
    <w:rsid w:val="00184C36"/>
    <w:rsid w:val="00184DA7"/>
    <w:rsid w:val="00185544"/>
    <w:rsid w:val="00186CAE"/>
    <w:rsid w:val="00187050"/>
    <w:rsid w:val="0018732B"/>
    <w:rsid w:val="00187957"/>
    <w:rsid w:val="001901DA"/>
    <w:rsid w:val="001905DC"/>
    <w:rsid w:val="00190897"/>
    <w:rsid w:val="00191679"/>
    <w:rsid w:val="0019291E"/>
    <w:rsid w:val="0019372F"/>
    <w:rsid w:val="001945A2"/>
    <w:rsid w:val="001946E7"/>
    <w:rsid w:val="00194A67"/>
    <w:rsid w:val="00194FF8"/>
    <w:rsid w:val="001950D1"/>
    <w:rsid w:val="001955A6"/>
    <w:rsid w:val="0019562B"/>
    <w:rsid w:val="00195630"/>
    <w:rsid w:val="001959D0"/>
    <w:rsid w:val="00196187"/>
    <w:rsid w:val="001963DB"/>
    <w:rsid w:val="001974D8"/>
    <w:rsid w:val="00197621"/>
    <w:rsid w:val="00197A4C"/>
    <w:rsid w:val="00197AD6"/>
    <w:rsid w:val="00197C42"/>
    <w:rsid w:val="001A0577"/>
    <w:rsid w:val="001A115B"/>
    <w:rsid w:val="001A1700"/>
    <w:rsid w:val="001A1737"/>
    <w:rsid w:val="001A1BDF"/>
    <w:rsid w:val="001A22BB"/>
    <w:rsid w:val="001A23C9"/>
    <w:rsid w:val="001A29BC"/>
    <w:rsid w:val="001A3008"/>
    <w:rsid w:val="001A485F"/>
    <w:rsid w:val="001A4C09"/>
    <w:rsid w:val="001A4EF1"/>
    <w:rsid w:val="001A576D"/>
    <w:rsid w:val="001A579E"/>
    <w:rsid w:val="001A5E91"/>
    <w:rsid w:val="001A6522"/>
    <w:rsid w:val="001A6A3D"/>
    <w:rsid w:val="001A771A"/>
    <w:rsid w:val="001A796E"/>
    <w:rsid w:val="001A7BCD"/>
    <w:rsid w:val="001A7EB4"/>
    <w:rsid w:val="001B0DDE"/>
    <w:rsid w:val="001B1EF7"/>
    <w:rsid w:val="001B2808"/>
    <w:rsid w:val="001B2AE0"/>
    <w:rsid w:val="001B2E0E"/>
    <w:rsid w:val="001B331B"/>
    <w:rsid w:val="001B42FE"/>
    <w:rsid w:val="001B4589"/>
    <w:rsid w:val="001B517E"/>
    <w:rsid w:val="001B5896"/>
    <w:rsid w:val="001B5F2F"/>
    <w:rsid w:val="001B7C17"/>
    <w:rsid w:val="001C0A5D"/>
    <w:rsid w:val="001C20ED"/>
    <w:rsid w:val="001C284B"/>
    <w:rsid w:val="001C2A20"/>
    <w:rsid w:val="001C2E7E"/>
    <w:rsid w:val="001C363E"/>
    <w:rsid w:val="001C38E4"/>
    <w:rsid w:val="001C3B19"/>
    <w:rsid w:val="001C3D1E"/>
    <w:rsid w:val="001C3F07"/>
    <w:rsid w:val="001C42CF"/>
    <w:rsid w:val="001C4478"/>
    <w:rsid w:val="001C5555"/>
    <w:rsid w:val="001C5BC0"/>
    <w:rsid w:val="001C6103"/>
    <w:rsid w:val="001C66FF"/>
    <w:rsid w:val="001C6DBC"/>
    <w:rsid w:val="001C7C9E"/>
    <w:rsid w:val="001D0614"/>
    <w:rsid w:val="001D1C78"/>
    <w:rsid w:val="001D24A5"/>
    <w:rsid w:val="001D2E33"/>
    <w:rsid w:val="001D4086"/>
    <w:rsid w:val="001D428E"/>
    <w:rsid w:val="001D4685"/>
    <w:rsid w:val="001D4B2C"/>
    <w:rsid w:val="001D59F0"/>
    <w:rsid w:val="001D5D5B"/>
    <w:rsid w:val="001D6077"/>
    <w:rsid w:val="001D6C71"/>
    <w:rsid w:val="001E0CB8"/>
    <w:rsid w:val="001E188A"/>
    <w:rsid w:val="001E1B6C"/>
    <w:rsid w:val="001E35C0"/>
    <w:rsid w:val="001E3FCD"/>
    <w:rsid w:val="001E4AED"/>
    <w:rsid w:val="001E4E4A"/>
    <w:rsid w:val="001E4F6B"/>
    <w:rsid w:val="001E5AED"/>
    <w:rsid w:val="001E6114"/>
    <w:rsid w:val="001E6474"/>
    <w:rsid w:val="001E6D3B"/>
    <w:rsid w:val="001E6DA3"/>
    <w:rsid w:val="001E6E45"/>
    <w:rsid w:val="001E72A6"/>
    <w:rsid w:val="001E751C"/>
    <w:rsid w:val="001E7A47"/>
    <w:rsid w:val="001E7F83"/>
    <w:rsid w:val="001F047D"/>
    <w:rsid w:val="001F0AAA"/>
    <w:rsid w:val="001F1E48"/>
    <w:rsid w:val="001F1F69"/>
    <w:rsid w:val="001F2AF4"/>
    <w:rsid w:val="001F3D40"/>
    <w:rsid w:val="001F3F0A"/>
    <w:rsid w:val="001F4CDF"/>
    <w:rsid w:val="001F507F"/>
    <w:rsid w:val="001F530C"/>
    <w:rsid w:val="001F5497"/>
    <w:rsid w:val="001F5CBA"/>
    <w:rsid w:val="001F6751"/>
    <w:rsid w:val="001F6817"/>
    <w:rsid w:val="001F6D09"/>
    <w:rsid w:val="001F6D98"/>
    <w:rsid w:val="001F6E65"/>
    <w:rsid w:val="001F7959"/>
    <w:rsid w:val="001F7E78"/>
    <w:rsid w:val="00200081"/>
    <w:rsid w:val="002002C3"/>
    <w:rsid w:val="002005EA"/>
    <w:rsid w:val="00200708"/>
    <w:rsid w:val="002012D5"/>
    <w:rsid w:val="0020154C"/>
    <w:rsid w:val="00201620"/>
    <w:rsid w:val="00201968"/>
    <w:rsid w:val="00201CAC"/>
    <w:rsid w:val="00201FB0"/>
    <w:rsid w:val="00202BC8"/>
    <w:rsid w:val="00202DBF"/>
    <w:rsid w:val="002031F1"/>
    <w:rsid w:val="00203D70"/>
    <w:rsid w:val="0020530F"/>
    <w:rsid w:val="00206937"/>
    <w:rsid w:val="00206A91"/>
    <w:rsid w:val="002072D1"/>
    <w:rsid w:val="00207C6F"/>
    <w:rsid w:val="002102AB"/>
    <w:rsid w:val="00210D28"/>
    <w:rsid w:val="002111D5"/>
    <w:rsid w:val="0021223A"/>
    <w:rsid w:val="00212420"/>
    <w:rsid w:val="002125A8"/>
    <w:rsid w:val="00212A08"/>
    <w:rsid w:val="00214244"/>
    <w:rsid w:val="00215627"/>
    <w:rsid w:val="00215727"/>
    <w:rsid w:val="0021598C"/>
    <w:rsid w:val="00215F34"/>
    <w:rsid w:val="00216AAD"/>
    <w:rsid w:val="002178D8"/>
    <w:rsid w:val="00217C80"/>
    <w:rsid w:val="0022151C"/>
    <w:rsid w:val="0022183B"/>
    <w:rsid w:val="00221E61"/>
    <w:rsid w:val="00222C17"/>
    <w:rsid w:val="0022330E"/>
    <w:rsid w:val="00223B95"/>
    <w:rsid w:val="00223C38"/>
    <w:rsid w:val="002247CD"/>
    <w:rsid w:val="00224BE4"/>
    <w:rsid w:val="00224C59"/>
    <w:rsid w:val="00224FD4"/>
    <w:rsid w:val="0022508B"/>
    <w:rsid w:val="00225617"/>
    <w:rsid w:val="0022612B"/>
    <w:rsid w:val="00226895"/>
    <w:rsid w:val="00227D95"/>
    <w:rsid w:val="00227E5E"/>
    <w:rsid w:val="00230226"/>
    <w:rsid w:val="00230C0C"/>
    <w:rsid w:val="00231430"/>
    <w:rsid w:val="002316C2"/>
    <w:rsid w:val="0023230C"/>
    <w:rsid w:val="00232381"/>
    <w:rsid w:val="002325D8"/>
    <w:rsid w:val="002331A2"/>
    <w:rsid w:val="0023400D"/>
    <w:rsid w:val="002341DC"/>
    <w:rsid w:val="00234C2D"/>
    <w:rsid w:val="00235206"/>
    <w:rsid w:val="002354CE"/>
    <w:rsid w:val="00236C22"/>
    <w:rsid w:val="00237B52"/>
    <w:rsid w:val="00237D68"/>
    <w:rsid w:val="002418B5"/>
    <w:rsid w:val="00241AE1"/>
    <w:rsid w:val="00241CAD"/>
    <w:rsid w:val="00241ED5"/>
    <w:rsid w:val="00242527"/>
    <w:rsid w:val="002429FB"/>
    <w:rsid w:val="00242F7B"/>
    <w:rsid w:val="002440AB"/>
    <w:rsid w:val="00244A24"/>
    <w:rsid w:val="00244D6A"/>
    <w:rsid w:val="002451B4"/>
    <w:rsid w:val="00245AD3"/>
    <w:rsid w:val="00245D8B"/>
    <w:rsid w:val="00245DEC"/>
    <w:rsid w:val="00246476"/>
    <w:rsid w:val="002465C3"/>
    <w:rsid w:val="00246BAF"/>
    <w:rsid w:val="00246F53"/>
    <w:rsid w:val="002470D0"/>
    <w:rsid w:val="00247402"/>
    <w:rsid w:val="002475E7"/>
    <w:rsid w:val="00250664"/>
    <w:rsid w:val="00251767"/>
    <w:rsid w:val="00251929"/>
    <w:rsid w:val="00251B38"/>
    <w:rsid w:val="00251F89"/>
    <w:rsid w:val="0025231B"/>
    <w:rsid w:val="002536A2"/>
    <w:rsid w:val="00253DF2"/>
    <w:rsid w:val="00254284"/>
    <w:rsid w:val="0025497E"/>
    <w:rsid w:val="00255595"/>
    <w:rsid w:val="002555CC"/>
    <w:rsid w:val="002557D5"/>
    <w:rsid w:val="00256236"/>
    <w:rsid w:val="00256327"/>
    <w:rsid w:val="0025633C"/>
    <w:rsid w:val="0025679A"/>
    <w:rsid w:val="00256AB6"/>
    <w:rsid w:val="00256B52"/>
    <w:rsid w:val="00257190"/>
    <w:rsid w:val="00257F99"/>
    <w:rsid w:val="0026029A"/>
    <w:rsid w:val="0026055F"/>
    <w:rsid w:val="00260D17"/>
    <w:rsid w:val="002610FC"/>
    <w:rsid w:val="002615AE"/>
    <w:rsid w:val="00261695"/>
    <w:rsid w:val="00261A09"/>
    <w:rsid w:val="00262236"/>
    <w:rsid w:val="00263130"/>
    <w:rsid w:val="00263B2F"/>
    <w:rsid w:val="00263F23"/>
    <w:rsid w:val="0026420A"/>
    <w:rsid w:val="002647E8"/>
    <w:rsid w:val="0026487B"/>
    <w:rsid w:val="00265CC6"/>
    <w:rsid w:val="002665EE"/>
    <w:rsid w:val="00266E7F"/>
    <w:rsid w:val="0026746D"/>
    <w:rsid w:val="00270752"/>
    <w:rsid w:val="002708B7"/>
    <w:rsid w:val="0027237E"/>
    <w:rsid w:val="00272945"/>
    <w:rsid w:val="00272EE3"/>
    <w:rsid w:val="0027335D"/>
    <w:rsid w:val="00273388"/>
    <w:rsid w:val="002735CB"/>
    <w:rsid w:val="00273C80"/>
    <w:rsid w:val="00273E38"/>
    <w:rsid w:val="002747C8"/>
    <w:rsid w:val="00274DA3"/>
    <w:rsid w:val="00275CEE"/>
    <w:rsid w:val="002760D0"/>
    <w:rsid w:val="002760ED"/>
    <w:rsid w:val="00280A61"/>
    <w:rsid w:val="00280FF2"/>
    <w:rsid w:val="002817C4"/>
    <w:rsid w:val="00281E03"/>
    <w:rsid w:val="00283082"/>
    <w:rsid w:val="00283709"/>
    <w:rsid w:val="0028383E"/>
    <w:rsid w:val="00283943"/>
    <w:rsid w:val="0028462A"/>
    <w:rsid w:val="00284ACF"/>
    <w:rsid w:val="00284D96"/>
    <w:rsid w:val="002857E0"/>
    <w:rsid w:val="002857E1"/>
    <w:rsid w:val="00286808"/>
    <w:rsid w:val="002868F1"/>
    <w:rsid w:val="002877C6"/>
    <w:rsid w:val="002900E8"/>
    <w:rsid w:val="0029031D"/>
    <w:rsid w:val="00290455"/>
    <w:rsid w:val="002905DA"/>
    <w:rsid w:val="002912E8"/>
    <w:rsid w:val="002921ED"/>
    <w:rsid w:val="00292D26"/>
    <w:rsid w:val="00292FD1"/>
    <w:rsid w:val="0029314E"/>
    <w:rsid w:val="00293172"/>
    <w:rsid w:val="00293352"/>
    <w:rsid w:val="00293E46"/>
    <w:rsid w:val="002945CF"/>
    <w:rsid w:val="00294936"/>
    <w:rsid w:val="00294D22"/>
    <w:rsid w:val="002954C1"/>
    <w:rsid w:val="00295757"/>
    <w:rsid w:val="00295D6D"/>
    <w:rsid w:val="00296370"/>
    <w:rsid w:val="00296F98"/>
    <w:rsid w:val="00296FF5"/>
    <w:rsid w:val="00297303"/>
    <w:rsid w:val="002979CA"/>
    <w:rsid w:val="002A0131"/>
    <w:rsid w:val="002A05F2"/>
    <w:rsid w:val="002A170D"/>
    <w:rsid w:val="002A1BF3"/>
    <w:rsid w:val="002A2901"/>
    <w:rsid w:val="002A35BB"/>
    <w:rsid w:val="002A4375"/>
    <w:rsid w:val="002A51BB"/>
    <w:rsid w:val="002A57DF"/>
    <w:rsid w:val="002A5A15"/>
    <w:rsid w:val="002A5E69"/>
    <w:rsid w:val="002A635C"/>
    <w:rsid w:val="002A67B0"/>
    <w:rsid w:val="002A683A"/>
    <w:rsid w:val="002A71EF"/>
    <w:rsid w:val="002A7271"/>
    <w:rsid w:val="002B004B"/>
    <w:rsid w:val="002B02C4"/>
    <w:rsid w:val="002B1B89"/>
    <w:rsid w:val="002B2818"/>
    <w:rsid w:val="002B2A16"/>
    <w:rsid w:val="002B3000"/>
    <w:rsid w:val="002B4E2F"/>
    <w:rsid w:val="002B55BA"/>
    <w:rsid w:val="002B5718"/>
    <w:rsid w:val="002B5B8C"/>
    <w:rsid w:val="002B5D91"/>
    <w:rsid w:val="002B6150"/>
    <w:rsid w:val="002B68FB"/>
    <w:rsid w:val="002B6F7D"/>
    <w:rsid w:val="002B741A"/>
    <w:rsid w:val="002C0262"/>
    <w:rsid w:val="002C02DB"/>
    <w:rsid w:val="002C0C8F"/>
    <w:rsid w:val="002C146B"/>
    <w:rsid w:val="002C20B1"/>
    <w:rsid w:val="002C24B1"/>
    <w:rsid w:val="002C258E"/>
    <w:rsid w:val="002C2893"/>
    <w:rsid w:val="002C2A32"/>
    <w:rsid w:val="002C2D14"/>
    <w:rsid w:val="002C3225"/>
    <w:rsid w:val="002C3833"/>
    <w:rsid w:val="002C43EC"/>
    <w:rsid w:val="002C51E3"/>
    <w:rsid w:val="002C520A"/>
    <w:rsid w:val="002C5768"/>
    <w:rsid w:val="002C59D6"/>
    <w:rsid w:val="002C5BE9"/>
    <w:rsid w:val="002C5CB7"/>
    <w:rsid w:val="002C5D46"/>
    <w:rsid w:val="002C6BF7"/>
    <w:rsid w:val="002C7D08"/>
    <w:rsid w:val="002C7D65"/>
    <w:rsid w:val="002C7F69"/>
    <w:rsid w:val="002D01AF"/>
    <w:rsid w:val="002D04F9"/>
    <w:rsid w:val="002D0535"/>
    <w:rsid w:val="002D116C"/>
    <w:rsid w:val="002D267C"/>
    <w:rsid w:val="002D2DBB"/>
    <w:rsid w:val="002D2E83"/>
    <w:rsid w:val="002D3E38"/>
    <w:rsid w:val="002D404F"/>
    <w:rsid w:val="002D4957"/>
    <w:rsid w:val="002D4AA5"/>
    <w:rsid w:val="002D5A61"/>
    <w:rsid w:val="002D5F50"/>
    <w:rsid w:val="002D687C"/>
    <w:rsid w:val="002D715B"/>
    <w:rsid w:val="002E0296"/>
    <w:rsid w:val="002E065B"/>
    <w:rsid w:val="002E0BD0"/>
    <w:rsid w:val="002E1083"/>
    <w:rsid w:val="002E2A06"/>
    <w:rsid w:val="002E31C9"/>
    <w:rsid w:val="002E3244"/>
    <w:rsid w:val="002E3331"/>
    <w:rsid w:val="002E3C83"/>
    <w:rsid w:val="002E4287"/>
    <w:rsid w:val="002E48C9"/>
    <w:rsid w:val="002E4C0E"/>
    <w:rsid w:val="002E4F42"/>
    <w:rsid w:val="002E53E3"/>
    <w:rsid w:val="002E5732"/>
    <w:rsid w:val="002E59F4"/>
    <w:rsid w:val="002E682D"/>
    <w:rsid w:val="002E6AC9"/>
    <w:rsid w:val="002E6D6C"/>
    <w:rsid w:val="002E7BFF"/>
    <w:rsid w:val="002F0899"/>
    <w:rsid w:val="002F2173"/>
    <w:rsid w:val="002F2AC4"/>
    <w:rsid w:val="002F3E36"/>
    <w:rsid w:val="002F4FEA"/>
    <w:rsid w:val="002F513A"/>
    <w:rsid w:val="002F532C"/>
    <w:rsid w:val="002F5945"/>
    <w:rsid w:val="002F5BE9"/>
    <w:rsid w:val="002F6F9D"/>
    <w:rsid w:val="002F7BF0"/>
    <w:rsid w:val="003009E1"/>
    <w:rsid w:val="00300B87"/>
    <w:rsid w:val="00300D07"/>
    <w:rsid w:val="00300FE6"/>
    <w:rsid w:val="003014DD"/>
    <w:rsid w:val="00301D8E"/>
    <w:rsid w:val="00302424"/>
    <w:rsid w:val="00302797"/>
    <w:rsid w:val="00302F39"/>
    <w:rsid w:val="00303224"/>
    <w:rsid w:val="0030372D"/>
    <w:rsid w:val="003041FC"/>
    <w:rsid w:val="003049DA"/>
    <w:rsid w:val="00304B74"/>
    <w:rsid w:val="00305D0D"/>
    <w:rsid w:val="00305FAD"/>
    <w:rsid w:val="0030613B"/>
    <w:rsid w:val="00307C9C"/>
    <w:rsid w:val="00310785"/>
    <w:rsid w:val="003108AA"/>
    <w:rsid w:val="00310B8C"/>
    <w:rsid w:val="00311F24"/>
    <w:rsid w:val="0031256A"/>
    <w:rsid w:val="003125ED"/>
    <w:rsid w:val="00312E91"/>
    <w:rsid w:val="00312E96"/>
    <w:rsid w:val="00312F38"/>
    <w:rsid w:val="003131C2"/>
    <w:rsid w:val="0031329D"/>
    <w:rsid w:val="003132F9"/>
    <w:rsid w:val="0031369C"/>
    <w:rsid w:val="00313AFB"/>
    <w:rsid w:val="003140BC"/>
    <w:rsid w:val="0031452C"/>
    <w:rsid w:val="003146B4"/>
    <w:rsid w:val="00315028"/>
    <w:rsid w:val="00315A13"/>
    <w:rsid w:val="00316CBE"/>
    <w:rsid w:val="00316EFA"/>
    <w:rsid w:val="003204E9"/>
    <w:rsid w:val="0032079D"/>
    <w:rsid w:val="00320C05"/>
    <w:rsid w:val="00320D24"/>
    <w:rsid w:val="00320EEE"/>
    <w:rsid w:val="003215D4"/>
    <w:rsid w:val="0032248D"/>
    <w:rsid w:val="00323A0A"/>
    <w:rsid w:val="00323DAE"/>
    <w:rsid w:val="003247C2"/>
    <w:rsid w:val="003252BB"/>
    <w:rsid w:val="00325C42"/>
    <w:rsid w:val="00326300"/>
    <w:rsid w:val="00326AE8"/>
    <w:rsid w:val="00326D42"/>
    <w:rsid w:val="003274AB"/>
    <w:rsid w:val="003278FA"/>
    <w:rsid w:val="00330481"/>
    <w:rsid w:val="00331C46"/>
    <w:rsid w:val="00332915"/>
    <w:rsid w:val="003333B2"/>
    <w:rsid w:val="0033382C"/>
    <w:rsid w:val="00333BBE"/>
    <w:rsid w:val="00333E13"/>
    <w:rsid w:val="00334374"/>
    <w:rsid w:val="00334931"/>
    <w:rsid w:val="00334A0D"/>
    <w:rsid w:val="00335A9D"/>
    <w:rsid w:val="00335C39"/>
    <w:rsid w:val="0033611C"/>
    <w:rsid w:val="00336718"/>
    <w:rsid w:val="0033693C"/>
    <w:rsid w:val="00337780"/>
    <w:rsid w:val="00337970"/>
    <w:rsid w:val="00337ABF"/>
    <w:rsid w:val="00340F87"/>
    <w:rsid w:val="00341505"/>
    <w:rsid w:val="00341A0D"/>
    <w:rsid w:val="003420AC"/>
    <w:rsid w:val="003429C8"/>
    <w:rsid w:val="00342A97"/>
    <w:rsid w:val="00343760"/>
    <w:rsid w:val="00343AD5"/>
    <w:rsid w:val="0034455C"/>
    <w:rsid w:val="00344BED"/>
    <w:rsid w:val="00345826"/>
    <w:rsid w:val="00346A0E"/>
    <w:rsid w:val="00347811"/>
    <w:rsid w:val="003478DB"/>
    <w:rsid w:val="00347AD8"/>
    <w:rsid w:val="0035067A"/>
    <w:rsid w:val="00350DCB"/>
    <w:rsid w:val="00351361"/>
    <w:rsid w:val="00351688"/>
    <w:rsid w:val="00351A0E"/>
    <w:rsid w:val="0035269A"/>
    <w:rsid w:val="00352DE6"/>
    <w:rsid w:val="00353051"/>
    <w:rsid w:val="003532D0"/>
    <w:rsid w:val="00353DA9"/>
    <w:rsid w:val="00354270"/>
    <w:rsid w:val="00354581"/>
    <w:rsid w:val="0035497D"/>
    <w:rsid w:val="00354A4B"/>
    <w:rsid w:val="00355076"/>
    <w:rsid w:val="003552E3"/>
    <w:rsid w:val="0035534A"/>
    <w:rsid w:val="003559A3"/>
    <w:rsid w:val="003560A1"/>
    <w:rsid w:val="0035651A"/>
    <w:rsid w:val="00356E98"/>
    <w:rsid w:val="00361251"/>
    <w:rsid w:val="00362114"/>
    <w:rsid w:val="00362FCD"/>
    <w:rsid w:val="00362FE3"/>
    <w:rsid w:val="00363030"/>
    <w:rsid w:val="0036374B"/>
    <w:rsid w:val="0036464F"/>
    <w:rsid w:val="003652DE"/>
    <w:rsid w:val="0036542D"/>
    <w:rsid w:val="0036618F"/>
    <w:rsid w:val="00366676"/>
    <w:rsid w:val="00366F3B"/>
    <w:rsid w:val="00367224"/>
    <w:rsid w:val="0036750B"/>
    <w:rsid w:val="00367B46"/>
    <w:rsid w:val="00367BDA"/>
    <w:rsid w:val="00367FE9"/>
    <w:rsid w:val="00370AD2"/>
    <w:rsid w:val="00370E2C"/>
    <w:rsid w:val="003711C7"/>
    <w:rsid w:val="00371371"/>
    <w:rsid w:val="00371DC0"/>
    <w:rsid w:val="003721A0"/>
    <w:rsid w:val="00372570"/>
    <w:rsid w:val="003727E5"/>
    <w:rsid w:val="00373087"/>
    <w:rsid w:val="003736AA"/>
    <w:rsid w:val="00375EC6"/>
    <w:rsid w:val="0037616E"/>
    <w:rsid w:val="00376B88"/>
    <w:rsid w:val="00376C62"/>
    <w:rsid w:val="00376C79"/>
    <w:rsid w:val="00376F37"/>
    <w:rsid w:val="00380D33"/>
    <w:rsid w:val="00380FE8"/>
    <w:rsid w:val="00381D4A"/>
    <w:rsid w:val="003828A5"/>
    <w:rsid w:val="00382A9F"/>
    <w:rsid w:val="00383ECF"/>
    <w:rsid w:val="00384B93"/>
    <w:rsid w:val="00384C60"/>
    <w:rsid w:val="003852DD"/>
    <w:rsid w:val="00385A12"/>
    <w:rsid w:val="00385F89"/>
    <w:rsid w:val="003867F6"/>
    <w:rsid w:val="0038790A"/>
    <w:rsid w:val="00387E54"/>
    <w:rsid w:val="00387EB7"/>
    <w:rsid w:val="0039030F"/>
    <w:rsid w:val="00390F0D"/>
    <w:rsid w:val="003915B4"/>
    <w:rsid w:val="003916D5"/>
    <w:rsid w:val="00391CF5"/>
    <w:rsid w:val="00392ADB"/>
    <w:rsid w:val="0039333A"/>
    <w:rsid w:val="00394009"/>
    <w:rsid w:val="0039437F"/>
    <w:rsid w:val="003949CB"/>
    <w:rsid w:val="0039529D"/>
    <w:rsid w:val="00395BAA"/>
    <w:rsid w:val="00395EDB"/>
    <w:rsid w:val="00396C68"/>
    <w:rsid w:val="0039720E"/>
    <w:rsid w:val="0039736C"/>
    <w:rsid w:val="0039737F"/>
    <w:rsid w:val="00397CEC"/>
    <w:rsid w:val="00397E4F"/>
    <w:rsid w:val="003A06EA"/>
    <w:rsid w:val="003A1157"/>
    <w:rsid w:val="003A1663"/>
    <w:rsid w:val="003A21BC"/>
    <w:rsid w:val="003A28A4"/>
    <w:rsid w:val="003A6214"/>
    <w:rsid w:val="003A6A58"/>
    <w:rsid w:val="003A6CD5"/>
    <w:rsid w:val="003A6D19"/>
    <w:rsid w:val="003A749E"/>
    <w:rsid w:val="003A756D"/>
    <w:rsid w:val="003A76F6"/>
    <w:rsid w:val="003A79BE"/>
    <w:rsid w:val="003A7FB1"/>
    <w:rsid w:val="003B064B"/>
    <w:rsid w:val="003B0AD8"/>
    <w:rsid w:val="003B0B58"/>
    <w:rsid w:val="003B0F2D"/>
    <w:rsid w:val="003B1099"/>
    <w:rsid w:val="003B184D"/>
    <w:rsid w:val="003B1BCB"/>
    <w:rsid w:val="003B1E71"/>
    <w:rsid w:val="003B2732"/>
    <w:rsid w:val="003B2FE0"/>
    <w:rsid w:val="003B3106"/>
    <w:rsid w:val="003B3A4B"/>
    <w:rsid w:val="003B3AC8"/>
    <w:rsid w:val="003B4586"/>
    <w:rsid w:val="003B4ED1"/>
    <w:rsid w:val="003B6001"/>
    <w:rsid w:val="003B60E7"/>
    <w:rsid w:val="003B6993"/>
    <w:rsid w:val="003B7B54"/>
    <w:rsid w:val="003B7EB9"/>
    <w:rsid w:val="003C0285"/>
    <w:rsid w:val="003C1A90"/>
    <w:rsid w:val="003C2E62"/>
    <w:rsid w:val="003C32E4"/>
    <w:rsid w:val="003C34D6"/>
    <w:rsid w:val="003C3BC7"/>
    <w:rsid w:val="003C3E9F"/>
    <w:rsid w:val="003C40E2"/>
    <w:rsid w:val="003C411D"/>
    <w:rsid w:val="003C4492"/>
    <w:rsid w:val="003C4537"/>
    <w:rsid w:val="003C45A4"/>
    <w:rsid w:val="003C506E"/>
    <w:rsid w:val="003C56DA"/>
    <w:rsid w:val="003C5B1E"/>
    <w:rsid w:val="003C6FEB"/>
    <w:rsid w:val="003C7262"/>
    <w:rsid w:val="003C7C01"/>
    <w:rsid w:val="003D0B11"/>
    <w:rsid w:val="003D0E83"/>
    <w:rsid w:val="003D0EEC"/>
    <w:rsid w:val="003D10C9"/>
    <w:rsid w:val="003D1137"/>
    <w:rsid w:val="003D14F6"/>
    <w:rsid w:val="003D1FC3"/>
    <w:rsid w:val="003D277A"/>
    <w:rsid w:val="003D2B3B"/>
    <w:rsid w:val="003D3B88"/>
    <w:rsid w:val="003D449B"/>
    <w:rsid w:val="003D4580"/>
    <w:rsid w:val="003D45FC"/>
    <w:rsid w:val="003D4A84"/>
    <w:rsid w:val="003D4DE3"/>
    <w:rsid w:val="003D6FAA"/>
    <w:rsid w:val="003D7684"/>
    <w:rsid w:val="003D792E"/>
    <w:rsid w:val="003D7B65"/>
    <w:rsid w:val="003E120F"/>
    <w:rsid w:val="003E220C"/>
    <w:rsid w:val="003E283E"/>
    <w:rsid w:val="003E364E"/>
    <w:rsid w:val="003E36CA"/>
    <w:rsid w:val="003E3B28"/>
    <w:rsid w:val="003E3BD9"/>
    <w:rsid w:val="003E5437"/>
    <w:rsid w:val="003E5925"/>
    <w:rsid w:val="003E5D3A"/>
    <w:rsid w:val="003E5E4F"/>
    <w:rsid w:val="003E6A67"/>
    <w:rsid w:val="003E6E5F"/>
    <w:rsid w:val="003E7DBB"/>
    <w:rsid w:val="003F029B"/>
    <w:rsid w:val="003F140C"/>
    <w:rsid w:val="003F198C"/>
    <w:rsid w:val="003F2D83"/>
    <w:rsid w:val="003F3D9D"/>
    <w:rsid w:val="003F42EF"/>
    <w:rsid w:val="003F4C8E"/>
    <w:rsid w:val="003F55CE"/>
    <w:rsid w:val="003F5821"/>
    <w:rsid w:val="003F58E6"/>
    <w:rsid w:val="003F5E40"/>
    <w:rsid w:val="003F64A6"/>
    <w:rsid w:val="003F6FB5"/>
    <w:rsid w:val="003F7A0B"/>
    <w:rsid w:val="003F7C39"/>
    <w:rsid w:val="00400DB1"/>
    <w:rsid w:val="00401467"/>
    <w:rsid w:val="0040168B"/>
    <w:rsid w:val="00401AEF"/>
    <w:rsid w:val="0040269B"/>
    <w:rsid w:val="004036EF"/>
    <w:rsid w:val="00405955"/>
    <w:rsid w:val="0040643A"/>
    <w:rsid w:val="004066FF"/>
    <w:rsid w:val="00406BE3"/>
    <w:rsid w:val="004071D1"/>
    <w:rsid w:val="0040725E"/>
    <w:rsid w:val="00410AE6"/>
    <w:rsid w:val="00411172"/>
    <w:rsid w:val="00411350"/>
    <w:rsid w:val="00411772"/>
    <w:rsid w:val="00412484"/>
    <w:rsid w:val="00412A49"/>
    <w:rsid w:val="004133A8"/>
    <w:rsid w:val="00413C44"/>
    <w:rsid w:val="00414106"/>
    <w:rsid w:val="0041464D"/>
    <w:rsid w:val="0041474F"/>
    <w:rsid w:val="00414755"/>
    <w:rsid w:val="00414BC4"/>
    <w:rsid w:val="00415FBD"/>
    <w:rsid w:val="004170E4"/>
    <w:rsid w:val="004178B8"/>
    <w:rsid w:val="0042039F"/>
    <w:rsid w:val="00420545"/>
    <w:rsid w:val="00421183"/>
    <w:rsid w:val="00421714"/>
    <w:rsid w:val="00421C56"/>
    <w:rsid w:val="004228D1"/>
    <w:rsid w:val="0042499A"/>
    <w:rsid w:val="00424A39"/>
    <w:rsid w:val="00424D27"/>
    <w:rsid w:val="00424F43"/>
    <w:rsid w:val="00425EF0"/>
    <w:rsid w:val="004263B7"/>
    <w:rsid w:val="004264F9"/>
    <w:rsid w:val="004267BC"/>
    <w:rsid w:val="00426C4A"/>
    <w:rsid w:val="00426F10"/>
    <w:rsid w:val="0042739F"/>
    <w:rsid w:val="004275F5"/>
    <w:rsid w:val="0042796A"/>
    <w:rsid w:val="00431088"/>
    <w:rsid w:val="00431176"/>
    <w:rsid w:val="00431331"/>
    <w:rsid w:val="00431A7C"/>
    <w:rsid w:val="004321A0"/>
    <w:rsid w:val="00432371"/>
    <w:rsid w:val="00432745"/>
    <w:rsid w:val="00433727"/>
    <w:rsid w:val="00433A94"/>
    <w:rsid w:val="00433E1E"/>
    <w:rsid w:val="004345CF"/>
    <w:rsid w:val="004348CA"/>
    <w:rsid w:val="00434A58"/>
    <w:rsid w:val="00434CB4"/>
    <w:rsid w:val="00434FB7"/>
    <w:rsid w:val="00435641"/>
    <w:rsid w:val="00437291"/>
    <w:rsid w:val="00437BBB"/>
    <w:rsid w:val="00437EB1"/>
    <w:rsid w:val="004400BE"/>
    <w:rsid w:val="00440360"/>
    <w:rsid w:val="00440AF1"/>
    <w:rsid w:val="004416AD"/>
    <w:rsid w:val="00442986"/>
    <w:rsid w:val="00442B07"/>
    <w:rsid w:val="004435D9"/>
    <w:rsid w:val="0044382F"/>
    <w:rsid w:val="004440D3"/>
    <w:rsid w:val="004445E4"/>
    <w:rsid w:val="0044460C"/>
    <w:rsid w:val="00444702"/>
    <w:rsid w:val="00444BB8"/>
    <w:rsid w:val="004452F3"/>
    <w:rsid w:val="004455FA"/>
    <w:rsid w:val="004456D8"/>
    <w:rsid w:val="00445A11"/>
    <w:rsid w:val="00445DD2"/>
    <w:rsid w:val="0044709B"/>
    <w:rsid w:val="0044724A"/>
    <w:rsid w:val="004472DE"/>
    <w:rsid w:val="00447D47"/>
    <w:rsid w:val="004508FE"/>
    <w:rsid w:val="00450B6E"/>
    <w:rsid w:val="00450E6A"/>
    <w:rsid w:val="00450E7F"/>
    <w:rsid w:val="0045130E"/>
    <w:rsid w:val="0045168E"/>
    <w:rsid w:val="00451860"/>
    <w:rsid w:val="00451B49"/>
    <w:rsid w:val="00451ECA"/>
    <w:rsid w:val="0045231B"/>
    <w:rsid w:val="00452832"/>
    <w:rsid w:val="0045310F"/>
    <w:rsid w:val="004531D6"/>
    <w:rsid w:val="00453393"/>
    <w:rsid w:val="00453CE2"/>
    <w:rsid w:val="00454334"/>
    <w:rsid w:val="004543E5"/>
    <w:rsid w:val="00456C97"/>
    <w:rsid w:val="004574BF"/>
    <w:rsid w:val="004579CB"/>
    <w:rsid w:val="004601F1"/>
    <w:rsid w:val="004605DB"/>
    <w:rsid w:val="004612F9"/>
    <w:rsid w:val="00461663"/>
    <w:rsid w:val="00461EBC"/>
    <w:rsid w:val="0046206A"/>
    <w:rsid w:val="004622CD"/>
    <w:rsid w:val="00463841"/>
    <w:rsid w:val="00463968"/>
    <w:rsid w:val="004643AD"/>
    <w:rsid w:val="004646F3"/>
    <w:rsid w:val="00464BE5"/>
    <w:rsid w:val="00464CA0"/>
    <w:rsid w:val="0046521A"/>
    <w:rsid w:val="004653F6"/>
    <w:rsid w:val="004655E6"/>
    <w:rsid w:val="0046579F"/>
    <w:rsid w:val="00465A76"/>
    <w:rsid w:val="00466100"/>
    <w:rsid w:val="00466C6D"/>
    <w:rsid w:val="00467569"/>
    <w:rsid w:val="004676E6"/>
    <w:rsid w:val="00467934"/>
    <w:rsid w:val="00467B8D"/>
    <w:rsid w:val="0047093A"/>
    <w:rsid w:val="00471219"/>
    <w:rsid w:val="00471B60"/>
    <w:rsid w:val="00472639"/>
    <w:rsid w:val="004729F1"/>
    <w:rsid w:val="00472B47"/>
    <w:rsid w:val="004739A7"/>
    <w:rsid w:val="00473A16"/>
    <w:rsid w:val="00473CFF"/>
    <w:rsid w:val="004747FB"/>
    <w:rsid w:val="00474C37"/>
    <w:rsid w:val="00474D62"/>
    <w:rsid w:val="0047569A"/>
    <w:rsid w:val="00475EDC"/>
    <w:rsid w:val="004763C4"/>
    <w:rsid w:val="00476F32"/>
    <w:rsid w:val="00477034"/>
    <w:rsid w:val="004779E2"/>
    <w:rsid w:val="0048056A"/>
    <w:rsid w:val="00480651"/>
    <w:rsid w:val="004808E5"/>
    <w:rsid w:val="00480D94"/>
    <w:rsid w:val="004812A8"/>
    <w:rsid w:val="00481843"/>
    <w:rsid w:val="0048248B"/>
    <w:rsid w:val="004825BD"/>
    <w:rsid w:val="00483466"/>
    <w:rsid w:val="004835EF"/>
    <w:rsid w:val="00484004"/>
    <w:rsid w:val="00484124"/>
    <w:rsid w:val="004845FD"/>
    <w:rsid w:val="004852ED"/>
    <w:rsid w:val="00485ECE"/>
    <w:rsid w:val="00486048"/>
    <w:rsid w:val="00486A0C"/>
    <w:rsid w:val="00486B36"/>
    <w:rsid w:val="004873C4"/>
    <w:rsid w:val="0048787E"/>
    <w:rsid w:val="00490068"/>
    <w:rsid w:val="004901CB"/>
    <w:rsid w:val="004902EB"/>
    <w:rsid w:val="0049035C"/>
    <w:rsid w:val="00490D6C"/>
    <w:rsid w:val="00491380"/>
    <w:rsid w:val="00491408"/>
    <w:rsid w:val="0049174A"/>
    <w:rsid w:val="00492205"/>
    <w:rsid w:val="00492337"/>
    <w:rsid w:val="00493D92"/>
    <w:rsid w:val="00494C3F"/>
    <w:rsid w:val="0049539B"/>
    <w:rsid w:val="0049544B"/>
    <w:rsid w:val="00495EE0"/>
    <w:rsid w:val="0049622B"/>
    <w:rsid w:val="00497002"/>
    <w:rsid w:val="00497503"/>
    <w:rsid w:val="00497B3C"/>
    <w:rsid w:val="00497C0E"/>
    <w:rsid w:val="00497EDD"/>
    <w:rsid w:val="004A1492"/>
    <w:rsid w:val="004A17A1"/>
    <w:rsid w:val="004A1947"/>
    <w:rsid w:val="004A1C95"/>
    <w:rsid w:val="004A24B4"/>
    <w:rsid w:val="004A344A"/>
    <w:rsid w:val="004A38C8"/>
    <w:rsid w:val="004A47A0"/>
    <w:rsid w:val="004A47CE"/>
    <w:rsid w:val="004A4873"/>
    <w:rsid w:val="004A4D9D"/>
    <w:rsid w:val="004A4E9C"/>
    <w:rsid w:val="004A7553"/>
    <w:rsid w:val="004B00AE"/>
    <w:rsid w:val="004B00EA"/>
    <w:rsid w:val="004B0543"/>
    <w:rsid w:val="004B0703"/>
    <w:rsid w:val="004B0BA3"/>
    <w:rsid w:val="004B0EB2"/>
    <w:rsid w:val="004B2AF6"/>
    <w:rsid w:val="004B3343"/>
    <w:rsid w:val="004B3CBE"/>
    <w:rsid w:val="004B4067"/>
    <w:rsid w:val="004B44A4"/>
    <w:rsid w:val="004B5062"/>
    <w:rsid w:val="004B67B0"/>
    <w:rsid w:val="004B72BD"/>
    <w:rsid w:val="004B7685"/>
    <w:rsid w:val="004B788A"/>
    <w:rsid w:val="004B7C0C"/>
    <w:rsid w:val="004C04D7"/>
    <w:rsid w:val="004C0DAC"/>
    <w:rsid w:val="004C1DFB"/>
    <w:rsid w:val="004C217C"/>
    <w:rsid w:val="004C2188"/>
    <w:rsid w:val="004C282E"/>
    <w:rsid w:val="004C2C5A"/>
    <w:rsid w:val="004C3C10"/>
    <w:rsid w:val="004C3EFA"/>
    <w:rsid w:val="004C42A1"/>
    <w:rsid w:val="004C478C"/>
    <w:rsid w:val="004C4AE2"/>
    <w:rsid w:val="004C4FA9"/>
    <w:rsid w:val="004C664F"/>
    <w:rsid w:val="004C6E9A"/>
    <w:rsid w:val="004C787A"/>
    <w:rsid w:val="004C7B6C"/>
    <w:rsid w:val="004C7E2F"/>
    <w:rsid w:val="004D03A6"/>
    <w:rsid w:val="004D159A"/>
    <w:rsid w:val="004D1969"/>
    <w:rsid w:val="004D1E18"/>
    <w:rsid w:val="004D228C"/>
    <w:rsid w:val="004D286B"/>
    <w:rsid w:val="004D3038"/>
    <w:rsid w:val="004D35B5"/>
    <w:rsid w:val="004D38BD"/>
    <w:rsid w:val="004D3C05"/>
    <w:rsid w:val="004D3D42"/>
    <w:rsid w:val="004D3DC8"/>
    <w:rsid w:val="004D403A"/>
    <w:rsid w:val="004D40EB"/>
    <w:rsid w:val="004D4408"/>
    <w:rsid w:val="004D44E3"/>
    <w:rsid w:val="004D45B5"/>
    <w:rsid w:val="004D4733"/>
    <w:rsid w:val="004D4925"/>
    <w:rsid w:val="004D554D"/>
    <w:rsid w:val="004D57DB"/>
    <w:rsid w:val="004D5CEE"/>
    <w:rsid w:val="004D5EE5"/>
    <w:rsid w:val="004D6C44"/>
    <w:rsid w:val="004D7A31"/>
    <w:rsid w:val="004D7F15"/>
    <w:rsid w:val="004D7FB8"/>
    <w:rsid w:val="004E01FF"/>
    <w:rsid w:val="004E092B"/>
    <w:rsid w:val="004E1965"/>
    <w:rsid w:val="004E1C57"/>
    <w:rsid w:val="004E2C0F"/>
    <w:rsid w:val="004E36A8"/>
    <w:rsid w:val="004E4971"/>
    <w:rsid w:val="004E4E8E"/>
    <w:rsid w:val="004E603F"/>
    <w:rsid w:val="004E6077"/>
    <w:rsid w:val="004E6E8A"/>
    <w:rsid w:val="004E7252"/>
    <w:rsid w:val="004E728C"/>
    <w:rsid w:val="004E75F9"/>
    <w:rsid w:val="004E7948"/>
    <w:rsid w:val="004E7B82"/>
    <w:rsid w:val="004F07EF"/>
    <w:rsid w:val="004F0906"/>
    <w:rsid w:val="004F1028"/>
    <w:rsid w:val="004F1E5A"/>
    <w:rsid w:val="004F2259"/>
    <w:rsid w:val="004F2CC5"/>
    <w:rsid w:val="004F32C1"/>
    <w:rsid w:val="004F33D5"/>
    <w:rsid w:val="004F3732"/>
    <w:rsid w:val="004F3CD8"/>
    <w:rsid w:val="004F4326"/>
    <w:rsid w:val="004F4713"/>
    <w:rsid w:val="004F556D"/>
    <w:rsid w:val="004F5870"/>
    <w:rsid w:val="004F5F12"/>
    <w:rsid w:val="004F656A"/>
    <w:rsid w:val="004F72E1"/>
    <w:rsid w:val="004F7AD0"/>
    <w:rsid w:val="00500DF5"/>
    <w:rsid w:val="005010AC"/>
    <w:rsid w:val="00501150"/>
    <w:rsid w:val="005016B0"/>
    <w:rsid w:val="005016B2"/>
    <w:rsid w:val="00501E78"/>
    <w:rsid w:val="00502116"/>
    <w:rsid w:val="00504738"/>
    <w:rsid w:val="00505D3E"/>
    <w:rsid w:val="005068F7"/>
    <w:rsid w:val="00506BEA"/>
    <w:rsid w:val="00506F93"/>
    <w:rsid w:val="00507255"/>
    <w:rsid w:val="005075BE"/>
    <w:rsid w:val="00507B22"/>
    <w:rsid w:val="00510D53"/>
    <w:rsid w:val="005110DB"/>
    <w:rsid w:val="00511279"/>
    <w:rsid w:val="005117F2"/>
    <w:rsid w:val="0051244B"/>
    <w:rsid w:val="00512E72"/>
    <w:rsid w:val="0051394F"/>
    <w:rsid w:val="005139FE"/>
    <w:rsid w:val="00513A7A"/>
    <w:rsid w:val="00513D98"/>
    <w:rsid w:val="005143C6"/>
    <w:rsid w:val="00514440"/>
    <w:rsid w:val="0051551C"/>
    <w:rsid w:val="005167E8"/>
    <w:rsid w:val="005169CB"/>
    <w:rsid w:val="00516F96"/>
    <w:rsid w:val="005174BB"/>
    <w:rsid w:val="00517671"/>
    <w:rsid w:val="00517A86"/>
    <w:rsid w:val="00521280"/>
    <w:rsid w:val="00521440"/>
    <w:rsid w:val="00521EFC"/>
    <w:rsid w:val="005221C5"/>
    <w:rsid w:val="0052234A"/>
    <w:rsid w:val="005224C1"/>
    <w:rsid w:val="00522651"/>
    <w:rsid w:val="00522BA8"/>
    <w:rsid w:val="00523E2A"/>
    <w:rsid w:val="00524661"/>
    <w:rsid w:val="00524B7A"/>
    <w:rsid w:val="00525462"/>
    <w:rsid w:val="00525BC3"/>
    <w:rsid w:val="0052652E"/>
    <w:rsid w:val="005269B6"/>
    <w:rsid w:val="00527124"/>
    <w:rsid w:val="00527512"/>
    <w:rsid w:val="005276D7"/>
    <w:rsid w:val="00527767"/>
    <w:rsid w:val="0052779B"/>
    <w:rsid w:val="00527845"/>
    <w:rsid w:val="0052794C"/>
    <w:rsid w:val="005324D0"/>
    <w:rsid w:val="00532EF1"/>
    <w:rsid w:val="00534F02"/>
    <w:rsid w:val="00534F91"/>
    <w:rsid w:val="00537203"/>
    <w:rsid w:val="00537E8B"/>
    <w:rsid w:val="0054000D"/>
    <w:rsid w:val="00540516"/>
    <w:rsid w:val="005406BE"/>
    <w:rsid w:val="0054088C"/>
    <w:rsid w:val="005408DB"/>
    <w:rsid w:val="00540FF2"/>
    <w:rsid w:val="00541656"/>
    <w:rsid w:val="005417A5"/>
    <w:rsid w:val="00541F8B"/>
    <w:rsid w:val="00542372"/>
    <w:rsid w:val="00542F9F"/>
    <w:rsid w:val="00543196"/>
    <w:rsid w:val="00544038"/>
    <w:rsid w:val="005442EA"/>
    <w:rsid w:val="00544CA7"/>
    <w:rsid w:val="005456DF"/>
    <w:rsid w:val="00547AF7"/>
    <w:rsid w:val="00547FEC"/>
    <w:rsid w:val="00551438"/>
    <w:rsid w:val="0055208F"/>
    <w:rsid w:val="005532F5"/>
    <w:rsid w:val="00553D51"/>
    <w:rsid w:val="00554706"/>
    <w:rsid w:val="0055487D"/>
    <w:rsid w:val="00554CE9"/>
    <w:rsid w:val="00554E42"/>
    <w:rsid w:val="00554F43"/>
    <w:rsid w:val="00555334"/>
    <w:rsid w:val="0055540C"/>
    <w:rsid w:val="0055584C"/>
    <w:rsid w:val="00555FE5"/>
    <w:rsid w:val="00557024"/>
    <w:rsid w:val="00557036"/>
    <w:rsid w:val="005577C2"/>
    <w:rsid w:val="0055795A"/>
    <w:rsid w:val="00557C5E"/>
    <w:rsid w:val="0056070D"/>
    <w:rsid w:val="00560F4D"/>
    <w:rsid w:val="005611FB"/>
    <w:rsid w:val="005617F2"/>
    <w:rsid w:val="00561E07"/>
    <w:rsid w:val="005626AE"/>
    <w:rsid w:val="00562C7A"/>
    <w:rsid w:val="00562F5B"/>
    <w:rsid w:val="005635F6"/>
    <w:rsid w:val="00563F94"/>
    <w:rsid w:val="00563FD8"/>
    <w:rsid w:val="0056404F"/>
    <w:rsid w:val="00565040"/>
    <w:rsid w:val="0056515F"/>
    <w:rsid w:val="00565DE8"/>
    <w:rsid w:val="005663B1"/>
    <w:rsid w:val="00566FAA"/>
    <w:rsid w:val="005672D0"/>
    <w:rsid w:val="005676EA"/>
    <w:rsid w:val="00567D7C"/>
    <w:rsid w:val="00570F92"/>
    <w:rsid w:val="005714E1"/>
    <w:rsid w:val="0057295C"/>
    <w:rsid w:val="00573404"/>
    <w:rsid w:val="005744C0"/>
    <w:rsid w:val="00574B3F"/>
    <w:rsid w:val="00575A96"/>
    <w:rsid w:val="00575B01"/>
    <w:rsid w:val="0057673D"/>
    <w:rsid w:val="00576B0F"/>
    <w:rsid w:val="00576E21"/>
    <w:rsid w:val="005772EE"/>
    <w:rsid w:val="00577496"/>
    <w:rsid w:val="00580563"/>
    <w:rsid w:val="005815E8"/>
    <w:rsid w:val="00581662"/>
    <w:rsid w:val="00581A8D"/>
    <w:rsid w:val="00582522"/>
    <w:rsid w:val="005827E8"/>
    <w:rsid w:val="005841AF"/>
    <w:rsid w:val="005843EE"/>
    <w:rsid w:val="00584B63"/>
    <w:rsid w:val="00584BD1"/>
    <w:rsid w:val="00585367"/>
    <w:rsid w:val="00585C52"/>
    <w:rsid w:val="00585E84"/>
    <w:rsid w:val="00586E5D"/>
    <w:rsid w:val="005900D1"/>
    <w:rsid w:val="00590226"/>
    <w:rsid w:val="00592441"/>
    <w:rsid w:val="00592B7F"/>
    <w:rsid w:val="005931CC"/>
    <w:rsid w:val="00593CAC"/>
    <w:rsid w:val="00593CCC"/>
    <w:rsid w:val="00593D6D"/>
    <w:rsid w:val="0059458E"/>
    <w:rsid w:val="00594B5A"/>
    <w:rsid w:val="0059556E"/>
    <w:rsid w:val="00595E41"/>
    <w:rsid w:val="005962E1"/>
    <w:rsid w:val="005967CB"/>
    <w:rsid w:val="005969A8"/>
    <w:rsid w:val="00597068"/>
    <w:rsid w:val="0059778E"/>
    <w:rsid w:val="00597FAA"/>
    <w:rsid w:val="005A0E48"/>
    <w:rsid w:val="005A1014"/>
    <w:rsid w:val="005A164C"/>
    <w:rsid w:val="005A1D1E"/>
    <w:rsid w:val="005A201D"/>
    <w:rsid w:val="005A2431"/>
    <w:rsid w:val="005A26AE"/>
    <w:rsid w:val="005A29F7"/>
    <w:rsid w:val="005A2C8B"/>
    <w:rsid w:val="005A2FCB"/>
    <w:rsid w:val="005A3477"/>
    <w:rsid w:val="005A5738"/>
    <w:rsid w:val="005A5868"/>
    <w:rsid w:val="005A5C81"/>
    <w:rsid w:val="005A5CF7"/>
    <w:rsid w:val="005A6A71"/>
    <w:rsid w:val="005A6CDD"/>
    <w:rsid w:val="005A6F91"/>
    <w:rsid w:val="005A701A"/>
    <w:rsid w:val="005A774F"/>
    <w:rsid w:val="005A7771"/>
    <w:rsid w:val="005B03B9"/>
    <w:rsid w:val="005B05A5"/>
    <w:rsid w:val="005B05C7"/>
    <w:rsid w:val="005B0A4B"/>
    <w:rsid w:val="005B1BBE"/>
    <w:rsid w:val="005B1CA2"/>
    <w:rsid w:val="005B3009"/>
    <w:rsid w:val="005B3546"/>
    <w:rsid w:val="005B3EA2"/>
    <w:rsid w:val="005B4278"/>
    <w:rsid w:val="005B44D0"/>
    <w:rsid w:val="005B49A3"/>
    <w:rsid w:val="005B4CA7"/>
    <w:rsid w:val="005B5285"/>
    <w:rsid w:val="005B5BD6"/>
    <w:rsid w:val="005B5CBB"/>
    <w:rsid w:val="005C091A"/>
    <w:rsid w:val="005C0E95"/>
    <w:rsid w:val="005C18C8"/>
    <w:rsid w:val="005C20AD"/>
    <w:rsid w:val="005C2159"/>
    <w:rsid w:val="005C29E8"/>
    <w:rsid w:val="005C2A5F"/>
    <w:rsid w:val="005C3115"/>
    <w:rsid w:val="005C315E"/>
    <w:rsid w:val="005C353A"/>
    <w:rsid w:val="005C38EF"/>
    <w:rsid w:val="005C3ECD"/>
    <w:rsid w:val="005C4472"/>
    <w:rsid w:val="005C5AFC"/>
    <w:rsid w:val="005C6BF5"/>
    <w:rsid w:val="005C72F9"/>
    <w:rsid w:val="005C7460"/>
    <w:rsid w:val="005C7CB2"/>
    <w:rsid w:val="005D097F"/>
    <w:rsid w:val="005D10D1"/>
    <w:rsid w:val="005D138A"/>
    <w:rsid w:val="005D1CA9"/>
    <w:rsid w:val="005D2101"/>
    <w:rsid w:val="005D2293"/>
    <w:rsid w:val="005D24B0"/>
    <w:rsid w:val="005D28A4"/>
    <w:rsid w:val="005D2CC3"/>
    <w:rsid w:val="005D3E12"/>
    <w:rsid w:val="005D45FA"/>
    <w:rsid w:val="005D565E"/>
    <w:rsid w:val="005D56BA"/>
    <w:rsid w:val="005D5FFF"/>
    <w:rsid w:val="005D60C7"/>
    <w:rsid w:val="005D67A1"/>
    <w:rsid w:val="005D6BB6"/>
    <w:rsid w:val="005E00AE"/>
    <w:rsid w:val="005E0136"/>
    <w:rsid w:val="005E11AA"/>
    <w:rsid w:val="005E14ED"/>
    <w:rsid w:val="005E1884"/>
    <w:rsid w:val="005E2158"/>
    <w:rsid w:val="005E2395"/>
    <w:rsid w:val="005E3C71"/>
    <w:rsid w:val="005E3E75"/>
    <w:rsid w:val="005E429A"/>
    <w:rsid w:val="005E455B"/>
    <w:rsid w:val="005E4E40"/>
    <w:rsid w:val="005E4FDD"/>
    <w:rsid w:val="005E5B62"/>
    <w:rsid w:val="005E5F55"/>
    <w:rsid w:val="005E6894"/>
    <w:rsid w:val="005E75FA"/>
    <w:rsid w:val="005E776E"/>
    <w:rsid w:val="005F07E8"/>
    <w:rsid w:val="005F12CE"/>
    <w:rsid w:val="005F131F"/>
    <w:rsid w:val="005F23C2"/>
    <w:rsid w:val="005F2914"/>
    <w:rsid w:val="005F2A83"/>
    <w:rsid w:val="005F35C1"/>
    <w:rsid w:val="005F3F0C"/>
    <w:rsid w:val="005F5826"/>
    <w:rsid w:val="005F640F"/>
    <w:rsid w:val="005F648C"/>
    <w:rsid w:val="005F6F93"/>
    <w:rsid w:val="005F7251"/>
    <w:rsid w:val="005F732F"/>
    <w:rsid w:val="005F735B"/>
    <w:rsid w:val="005F7F2B"/>
    <w:rsid w:val="00600B2B"/>
    <w:rsid w:val="0060122D"/>
    <w:rsid w:val="0060159B"/>
    <w:rsid w:val="006016DE"/>
    <w:rsid w:val="00601C2B"/>
    <w:rsid w:val="00601D9A"/>
    <w:rsid w:val="00602724"/>
    <w:rsid w:val="00603B0F"/>
    <w:rsid w:val="006041F6"/>
    <w:rsid w:val="00605561"/>
    <w:rsid w:val="00605802"/>
    <w:rsid w:val="006067FF"/>
    <w:rsid w:val="00606E12"/>
    <w:rsid w:val="00606EAE"/>
    <w:rsid w:val="00606FC0"/>
    <w:rsid w:val="0060704A"/>
    <w:rsid w:val="00607C1C"/>
    <w:rsid w:val="006104BD"/>
    <w:rsid w:val="00611E78"/>
    <w:rsid w:val="00612D96"/>
    <w:rsid w:val="006132AD"/>
    <w:rsid w:val="00613543"/>
    <w:rsid w:val="00615F07"/>
    <w:rsid w:val="00616BA3"/>
    <w:rsid w:val="0061727B"/>
    <w:rsid w:val="00617B76"/>
    <w:rsid w:val="0062019F"/>
    <w:rsid w:val="00620C85"/>
    <w:rsid w:val="00620D74"/>
    <w:rsid w:val="00621DD1"/>
    <w:rsid w:val="00621E18"/>
    <w:rsid w:val="006228D1"/>
    <w:rsid w:val="00622AB2"/>
    <w:rsid w:val="00623286"/>
    <w:rsid w:val="00623D0B"/>
    <w:rsid w:val="006243A0"/>
    <w:rsid w:val="00624466"/>
    <w:rsid w:val="00624756"/>
    <w:rsid w:val="006247E0"/>
    <w:rsid w:val="00624A30"/>
    <w:rsid w:val="00624A51"/>
    <w:rsid w:val="00624CDF"/>
    <w:rsid w:val="00625739"/>
    <w:rsid w:val="00625809"/>
    <w:rsid w:val="0062670A"/>
    <w:rsid w:val="00626F60"/>
    <w:rsid w:val="006270D7"/>
    <w:rsid w:val="00627362"/>
    <w:rsid w:val="00627B3B"/>
    <w:rsid w:val="00630C28"/>
    <w:rsid w:val="00630C9F"/>
    <w:rsid w:val="00631224"/>
    <w:rsid w:val="0063174D"/>
    <w:rsid w:val="00631864"/>
    <w:rsid w:val="0063191D"/>
    <w:rsid w:val="0063197B"/>
    <w:rsid w:val="00632412"/>
    <w:rsid w:val="00632599"/>
    <w:rsid w:val="00632757"/>
    <w:rsid w:val="00632887"/>
    <w:rsid w:val="00633232"/>
    <w:rsid w:val="00633802"/>
    <w:rsid w:val="00633F62"/>
    <w:rsid w:val="006347BE"/>
    <w:rsid w:val="006350A1"/>
    <w:rsid w:val="00635551"/>
    <w:rsid w:val="0063612A"/>
    <w:rsid w:val="00636267"/>
    <w:rsid w:val="006362D6"/>
    <w:rsid w:val="00637129"/>
    <w:rsid w:val="0063773A"/>
    <w:rsid w:val="00641305"/>
    <w:rsid w:val="00641F81"/>
    <w:rsid w:val="006425E6"/>
    <w:rsid w:val="00642A21"/>
    <w:rsid w:val="00643BB9"/>
    <w:rsid w:val="006452E1"/>
    <w:rsid w:val="00645870"/>
    <w:rsid w:val="00645958"/>
    <w:rsid w:val="00645B32"/>
    <w:rsid w:val="00645B68"/>
    <w:rsid w:val="006468B8"/>
    <w:rsid w:val="00646A98"/>
    <w:rsid w:val="006472FE"/>
    <w:rsid w:val="00650151"/>
    <w:rsid w:val="006501E0"/>
    <w:rsid w:val="00651A9A"/>
    <w:rsid w:val="006522EC"/>
    <w:rsid w:val="00652A88"/>
    <w:rsid w:val="00653049"/>
    <w:rsid w:val="00653DB5"/>
    <w:rsid w:val="00654162"/>
    <w:rsid w:val="00654D56"/>
    <w:rsid w:val="00655D29"/>
    <w:rsid w:val="00656ECF"/>
    <w:rsid w:val="006574A3"/>
    <w:rsid w:val="006578E6"/>
    <w:rsid w:val="006606F2"/>
    <w:rsid w:val="00660AEA"/>
    <w:rsid w:val="006611D7"/>
    <w:rsid w:val="006617AB"/>
    <w:rsid w:val="0066193A"/>
    <w:rsid w:val="006625AB"/>
    <w:rsid w:val="00662DBC"/>
    <w:rsid w:val="00663A8F"/>
    <w:rsid w:val="00663BC7"/>
    <w:rsid w:val="006645C3"/>
    <w:rsid w:val="00665B6B"/>
    <w:rsid w:val="00666E96"/>
    <w:rsid w:val="00666F77"/>
    <w:rsid w:val="00667120"/>
    <w:rsid w:val="00667247"/>
    <w:rsid w:val="00667845"/>
    <w:rsid w:val="00667DE4"/>
    <w:rsid w:val="006703C2"/>
    <w:rsid w:val="00670614"/>
    <w:rsid w:val="00670AF7"/>
    <w:rsid w:val="006712C7"/>
    <w:rsid w:val="0067169F"/>
    <w:rsid w:val="00671ED2"/>
    <w:rsid w:val="00671F8B"/>
    <w:rsid w:val="006722BC"/>
    <w:rsid w:val="0067298B"/>
    <w:rsid w:val="0067315C"/>
    <w:rsid w:val="0067334B"/>
    <w:rsid w:val="00673791"/>
    <w:rsid w:val="00673924"/>
    <w:rsid w:val="00674C9E"/>
    <w:rsid w:val="006756F9"/>
    <w:rsid w:val="00676115"/>
    <w:rsid w:val="00676E10"/>
    <w:rsid w:val="00676F2C"/>
    <w:rsid w:val="0067716E"/>
    <w:rsid w:val="00677244"/>
    <w:rsid w:val="00677455"/>
    <w:rsid w:val="0067749C"/>
    <w:rsid w:val="00677813"/>
    <w:rsid w:val="00677B78"/>
    <w:rsid w:val="00680254"/>
    <w:rsid w:val="0068068D"/>
    <w:rsid w:val="006809B9"/>
    <w:rsid w:val="00680D45"/>
    <w:rsid w:val="00680FA4"/>
    <w:rsid w:val="006813A7"/>
    <w:rsid w:val="00681D23"/>
    <w:rsid w:val="0068212D"/>
    <w:rsid w:val="006825C4"/>
    <w:rsid w:val="00682D21"/>
    <w:rsid w:val="00683404"/>
    <w:rsid w:val="00683A3B"/>
    <w:rsid w:val="0068406C"/>
    <w:rsid w:val="0068411F"/>
    <w:rsid w:val="00684A95"/>
    <w:rsid w:val="00685319"/>
    <w:rsid w:val="0068548E"/>
    <w:rsid w:val="006856C0"/>
    <w:rsid w:val="006858F4"/>
    <w:rsid w:val="0068612A"/>
    <w:rsid w:val="006861B9"/>
    <w:rsid w:val="006863C5"/>
    <w:rsid w:val="0068676B"/>
    <w:rsid w:val="00686A84"/>
    <w:rsid w:val="00687915"/>
    <w:rsid w:val="00691AFE"/>
    <w:rsid w:val="00692563"/>
    <w:rsid w:val="00693244"/>
    <w:rsid w:val="006933FC"/>
    <w:rsid w:val="00693AB6"/>
    <w:rsid w:val="00693B8C"/>
    <w:rsid w:val="0069416D"/>
    <w:rsid w:val="006944BC"/>
    <w:rsid w:val="00694659"/>
    <w:rsid w:val="0069477C"/>
    <w:rsid w:val="00694E2A"/>
    <w:rsid w:val="00695357"/>
    <w:rsid w:val="006953F4"/>
    <w:rsid w:val="0069563E"/>
    <w:rsid w:val="00695A40"/>
    <w:rsid w:val="00695B92"/>
    <w:rsid w:val="00696280"/>
    <w:rsid w:val="00696C48"/>
    <w:rsid w:val="00696DEB"/>
    <w:rsid w:val="00697900"/>
    <w:rsid w:val="006A0310"/>
    <w:rsid w:val="006A0477"/>
    <w:rsid w:val="006A064C"/>
    <w:rsid w:val="006A099B"/>
    <w:rsid w:val="006A0F04"/>
    <w:rsid w:val="006A1455"/>
    <w:rsid w:val="006A1C01"/>
    <w:rsid w:val="006A1FD8"/>
    <w:rsid w:val="006A2DE9"/>
    <w:rsid w:val="006A3371"/>
    <w:rsid w:val="006A3448"/>
    <w:rsid w:val="006A34FE"/>
    <w:rsid w:val="006A5537"/>
    <w:rsid w:val="006A554A"/>
    <w:rsid w:val="006A56A0"/>
    <w:rsid w:val="006A5897"/>
    <w:rsid w:val="006A6190"/>
    <w:rsid w:val="006A6D88"/>
    <w:rsid w:val="006B066E"/>
    <w:rsid w:val="006B09B2"/>
    <w:rsid w:val="006B0D8B"/>
    <w:rsid w:val="006B19D8"/>
    <w:rsid w:val="006B1C1D"/>
    <w:rsid w:val="006B2715"/>
    <w:rsid w:val="006B36E7"/>
    <w:rsid w:val="006B3B15"/>
    <w:rsid w:val="006B3F32"/>
    <w:rsid w:val="006B421D"/>
    <w:rsid w:val="006B4874"/>
    <w:rsid w:val="006B49D1"/>
    <w:rsid w:val="006B4C09"/>
    <w:rsid w:val="006B4F69"/>
    <w:rsid w:val="006B506B"/>
    <w:rsid w:val="006B51A3"/>
    <w:rsid w:val="006B56A5"/>
    <w:rsid w:val="006B5B9E"/>
    <w:rsid w:val="006B602A"/>
    <w:rsid w:val="006B68D9"/>
    <w:rsid w:val="006B78E5"/>
    <w:rsid w:val="006B7D90"/>
    <w:rsid w:val="006C047B"/>
    <w:rsid w:val="006C060E"/>
    <w:rsid w:val="006C091B"/>
    <w:rsid w:val="006C0DAB"/>
    <w:rsid w:val="006C1046"/>
    <w:rsid w:val="006C12E5"/>
    <w:rsid w:val="006C1779"/>
    <w:rsid w:val="006C1A03"/>
    <w:rsid w:val="006C1A10"/>
    <w:rsid w:val="006C4E5E"/>
    <w:rsid w:val="006C514D"/>
    <w:rsid w:val="006C51D4"/>
    <w:rsid w:val="006C57D4"/>
    <w:rsid w:val="006C6BFC"/>
    <w:rsid w:val="006C6EDC"/>
    <w:rsid w:val="006C7F84"/>
    <w:rsid w:val="006D072F"/>
    <w:rsid w:val="006D09F1"/>
    <w:rsid w:val="006D0D58"/>
    <w:rsid w:val="006D162E"/>
    <w:rsid w:val="006D3F37"/>
    <w:rsid w:val="006D3FFC"/>
    <w:rsid w:val="006D5166"/>
    <w:rsid w:val="006D5506"/>
    <w:rsid w:val="006D6086"/>
    <w:rsid w:val="006D6555"/>
    <w:rsid w:val="006D6E66"/>
    <w:rsid w:val="006D710F"/>
    <w:rsid w:val="006D736C"/>
    <w:rsid w:val="006D7A7D"/>
    <w:rsid w:val="006D7FA0"/>
    <w:rsid w:val="006E1259"/>
    <w:rsid w:val="006E2683"/>
    <w:rsid w:val="006E2D67"/>
    <w:rsid w:val="006E2FA0"/>
    <w:rsid w:val="006E3353"/>
    <w:rsid w:val="006E33FB"/>
    <w:rsid w:val="006E3C52"/>
    <w:rsid w:val="006E441E"/>
    <w:rsid w:val="006E487A"/>
    <w:rsid w:val="006E4A27"/>
    <w:rsid w:val="006E4F5D"/>
    <w:rsid w:val="006E5006"/>
    <w:rsid w:val="006E5EBE"/>
    <w:rsid w:val="006E6544"/>
    <w:rsid w:val="006E6784"/>
    <w:rsid w:val="006E73FE"/>
    <w:rsid w:val="006E7B1D"/>
    <w:rsid w:val="006E7B50"/>
    <w:rsid w:val="006F056C"/>
    <w:rsid w:val="006F111F"/>
    <w:rsid w:val="006F2078"/>
    <w:rsid w:val="006F2B32"/>
    <w:rsid w:val="006F3C86"/>
    <w:rsid w:val="006F4AF1"/>
    <w:rsid w:val="006F4C3D"/>
    <w:rsid w:val="006F4E24"/>
    <w:rsid w:val="006F4F59"/>
    <w:rsid w:val="006F504D"/>
    <w:rsid w:val="006F54D3"/>
    <w:rsid w:val="006F6453"/>
    <w:rsid w:val="006F673C"/>
    <w:rsid w:val="006F6BA1"/>
    <w:rsid w:val="006F6CFC"/>
    <w:rsid w:val="006F6E47"/>
    <w:rsid w:val="006F75D0"/>
    <w:rsid w:val="00700AEF"/>
    <w:rsid w:val="00700FBE"/>
    <w:rsid w:val="007019D6"/>
    <w:rsid w:val="00702183"/>
    <w:rsid w:val="00702272"/>
    <w:rsid w:val="007026D1"/>
    <w:rsid w:val="00702CB9"/>
    <w:rsid w:val="0070373F"/>
    <w:rsid w:val="007039AF"/>
    <w:rsid w:val="00703BE5"/>
    <w:rsid w:val="007049AD"/>
    <w:rsid w:val="007071BE"/>
    <w:rsid w:val="00707562"/>
    <w:rsid w:val="0070758E"/>
    <w:rsid w:val="00707E90"/>
    <w:rsid w:val="0071112D"/>
    <w:rsid w:val="00712617"/>
    <w:rsid w:val="00712935"/>
    <w:rsid w:val="00712F70"/>
    <w:rsid w:val="00713247"/>
    <w:rsid w:val="00713365"/>
    <w:rsid w:val="00714691"/>
    <w:rsid w:val="00714B74"/>
    <w:rsid w:val="00714F83"/>
    <w:rsid w:val="00714FDA"/>
    <w:rsid w:val="00715702"/>
    <w:rsid w:val="0071582D"/>
    <w:rsid w:val="00715A31"/>
    <w:rsid w:val="00715E51"/>
    <w:rsid w:val="00716379"/>
    <w:rsid w:val="00716565"/>
    <w:rsid w:val="007168A9"/>
    <w:rsid w:val="00717516"/>
    <w:rsid w:val="00720182"/>
    <w:rsid w:val="0072087A"/>
    <w:rsid w:val="007209E2"/>
    <w:rsid w:val="00721D8C"/>
    <w:rsid w:val="00721FF5"/>
    <w:rsid w:val="00722098"/>
    <w:rsid w:val="0072392F"/>
    <w:rsid w:val="0072394B"/>
    <w:rsid w:val="00723E07"/>
    <w:rsid w:val="0072453B"/>
    <w:rsid w:val="00724903"/>
    <w:rsid w:val="00724B21"/>
    <w:rsid w:val="00724EFB"/>
    <w:rsid w:val="00725E6C"/>
    <w:rsid w:val="0072741F"/>
    <w:rsid w:val="00727EF7"/>
    <w:rsid w:val="00727F47"/>
    <w:rsid w:val="00731886"/>
    <w:rsid w:val="00731A28"/>
    <w:rsid w:val="00731AA5"/>
    <w:rsid w:val="00731BAB"/>
    <w:rsid w:val="00732B32"/>
    <w:rsid w:val="0073317D"/>
    <w:rsid w:val="00733594"/>
    <w:rsid w:val="00734019"/>
    <w:rsid w:val="0073412E"/>
    <w:rsid w:val="007345BB"/>
    <w:rsid w:val="00734977"/>
    <w:rsid w:val="00735055"/>
    <w:rsid w:val="00735AFC"/>
    <w:rsid w:val="00735BBA"/>
    <w:rsid w:val="00736144"/>
    <w:rsid w:val="00736723"/>
    <w:rsid w:val="00737397"/>
    <w:rsid w:val="00737D29"/>
    <w:rsid w:val="00740C12"/>
    <w:rsid w:val="00740EB4"/>
    <w:rsid w:val="00741296"/>
    <w:rsid w:val="00741B03"/>
    <w:rsid w:val="0074248B"/>
    <w:rsid w:val="00742806"/>
    <w:rsid w:val="00743237"/>
    <w:rsid w:val="00743889"/>
    <w:rsid w:val="00743ABD"/>
    <w:rsid w:val="00743D31"/>
    <w:rsid w:val="00743F9E"/>
    <w:rsid w:val="007446C7"/>
    <w:rsid w:val="00744990"/>
    <w:rsid w:val="00744F65"/>
    <w:rsid w:val="00745456"/>
    <w:rsid w:val="00745738"/>
    <w:rsid w:val="0074579E"/>
    <w:rsid w:val="00745B10"/>
    <w:rsid w:val="00746434"/>
    <w:rsid w:val="00746881"/>
    <w:rsid w:val="0074786F"/>
    <w:rsid w:val="007478B3"/>
    <w:rsid w:val="00747CBB"/>
    <w:rsid w:val="00751E5E"/>
    <w:rsid w:val="0075209D"/>
    <w:rsid w:val="00752DC2"/>
    <w:rsid w:val="00752F73"/>
    <w:rsid w:val="00753833"/>
    <w:rsid w:val="00753E8B"/>
    <w:rsid w:val="00753E8E"/>
    <w:rsid w:val="0075404A"/>
    <w:rsid w:val="00754122"/>
    <w:rsid w:val="00754266"/>
    <w:rsid w:val="00754A25"/>
    <w:rsid w:val="00754BE1"/>
    <w:rsid w:val="007554FE"/>
    <w:rsid w:val="0075555D"/>
    <w:rsid w:val="00755759"/>
    <w:rsid w:val="007566BD"/>
    <w:rsid w:val="00756847"/>
    <w:rsid w:val="0075689C"/>
    <w:rsid w:val="00756AA4"/>
    <w:rsid w:val="00756E87"/>
    <w:rsid w:val="00757383"/>
    <w:rsid w:val="00757D5E"/>
    <w:rsid w:val="00760322"/>
    <w:rsid w:val="007608DE"/>
    <w:rsid w:val="00761DC1"/>
    <w:rsid w:val="00762261"/>
    <w:rsid w:val="00762E7F"/>
    <w:rsid w:val="00762F9B"/>
    <w:rsid w:val="0076463A"/>
    <w:rsid w:val="00765639"/>
    <w:rsid w:val="0076607A"/>
    <w:rsid w:val="007667D2"/>
    <w:rsid w:val="007668C4"/>
    <w:rsid w:val="0076748B"/>
    <w:rsid w:val="00767AC3"/>
    <w:rsid w:val="00767AF8"/>
    <w:rsid w:val="00767FD9"/>
    <w:rsid w:val="0077032E"/>
    <w:rsid w:val="00770CF7"/>
    <w:rsid w:val="00770F53"/>
    <w:rsid w:val="00771B88"/>
    <w:rsid w:val="00771C90"/>
    <w:rsid w:val="00771E9E"/>
    <w:rsid w:val="0077265D"/>
    <w:rsid w:val="0077271B"/>
    <w:rsid w:val="007736B3"/>
    <w:rsid w:val="00773A63"/>
    <w:rsid w:val="00774120"/>
    <w:rsid w:val="00774266"/>
    <w:rsid w:val="0077515A"/>
    <w:rsid w:val="007753AB"/>
    <w:rsid w:val="00777736"/>
    <w:rsid w:val="00780041"/>
    <w:rsid w:val="007802A7"/>
    <w:rsid w:val="00780470"/>
    <w:rsid w:val="007804AB"/>
    <w:rsid w:val="00780DB5"/>
    <w:rsid w:val="00780FF0"/>
    <w:rsid w:val="0078158D"/>
    <w:rsid w:val="0078250C"/>
    <w:rsid w:val="0078272A"/>
    <w:rsid w:val="00782C81"/>
    <w:rsid w:val="007831FD"/>
    <w:rsid w:val="007836F4"/>
    <w:rsid w:val="00783D15"/>
    <w:rsid w:val="00784936"/>
    <w:rsid w:val="00785F0E"/>
    <w:rsid w:val="00785F4B"/>
    <w:rsid w:val="0078601E"/>
    <w:rsid w:val="007862F7"/>
    <w:rsid w:val="00786A01"/>
    <w:rsid w:val="00787463"/>
    <w:rsid w:val="00792048"/>
    <w:rsid w:val="00793442"/>
    <w:rsid w:val="00793758"/>
    <w:rsid w:val="00793B99"/>
    <w:rsid w:val="00793DEE"/>
    <w:rsid w:val="00793FA3"/>
    <w:rsid w:val="0079492B"/>
    <w:rsid w:val="00794972"/>
    <w:rsid w:val="0079558E"/>
    <w:rsid w:val="0079670E"/>
    <w:rsid w:val="00796A71"/>
    <w:rsid w:val="00796B80"/>
    <w:rsid w:val="00796E9F"/>
    <w:rsid w:val="0079719C"/>
    <w:rsid w:val="0079725F"/>
    <w:rsid w:val="00797805"/>
    <w:rsid w:val="00797F1D"/>
    <w:rsid w:val="007A18C2"/>
    <w:rsid w:val="007A2470"/>
    <w:rsid w:val="007A25CB"/>
    <w:rsid w:val="007A2783"/>
    <w:rsid w:val="007A2855"/>
    <w:rsid w:val="007A2E1D"/>
    <w:rsid w:val="007A3C1E"/>
    <w:rsid w:val="007A3D43"/>
    <w:rsid w:val="007A4B9B"/>
    <w:rsid w:val="007A5182"/>
    <w:rsid w:val="007A5377"/>
    <w:rsid w:val="007A549A"/>
    <w:rsid w:val="007A5D1E"/>
    <w:rsid w:val="007A627E"/>
    <w:rsid w:val="007A6364"/>
    <w:rsid w:val="007A6E94"/>
    <w:rsid w:val="007A6F35"/>
    <w:rsid w:val="007A7024"/>
    <w:rsid w:val="007A7140"/>
    <w:rsid w:val="007A7AA8"/>
    <w:rsid w:val="007A7EC3"/>
    <w:rsid w:val="007B0D32"/>
    <w:rsid w:val="007B0E7B"/>
    <w:rsid w:val="007B1201"/>
    <w:rsid w:val="007B1523"/>
    <w:rsid w:val="007B17B3"/>
    <w:rsid w:val="007B18B1"/>
    <w:rsid w:val="007B18BA"/>
    <w:rsid w:val="007B2600"/>
    <w:rsid w:val="007B27F3"/>
    <w:rsid w:val="007B2C1D"/>
    <w:rsid w:val="007B36FF"/>
    <w:rsid w:val="007B43D7"/>
    <w:rsid w:val="007B4439"/>
    <w:rsid w:val="007B458F"/>
    <w:rsid w:val="007B462E"/>
    <w:rsid w:val="007B46C6"/>
    <w:rsid w:val="007B47D3"/>
    <w:rsid w:val="007B599C"/>
    <w:rsid w:val="007B5A6D"/>
    <w:rsid w:val="007B6634"/>
    <w:rsid w:val="007B6DCF"/>
    <w:rsid w:val="007B70A5"/>
    <w:rsid w:val="007B72BE"/>
    <w:rsid w:val="007B782E"/>
    <w:rsid w:val="007B7891"/>
    <w:rsid w:val="007C0D0C"/>
    <w:rsid w:val="007C196A"/>
    <w:rsid w:val="007C1E3A"/>
    <w:rsid w:val="007C21D7"/>
    <w:rsid w:val="007C3ECF"/>
    <w:rsid w:val="007C534F"/>
    <w:rsid w:val="007C583B"/>
    <w:rsid w:val="007C6322"/>
    <w:rsid w:val="007C673C"/>
    <w:rsid w:val="007C7947"/>
    <w:rsid w:val="007C7E22"/>
    <w:rsid w:val="007C7E37"/>
    <w:rsid w:val="007D0B11"/>
    <w:rsid w:val="007D0B3E"/>
    <w:rsid w:val="007D0DF4"/>
    <w:rsid w:val="007D1AD4"/>
    <w:rsid w:val="007D2277"/>
    <w:rsid w:val="007D2C67"/>
    <w:rsid w:val="007D2E02"/>
    <w:rsid w:val="007D37AF"/>
    <w:rsid w:val="007D4220"/>
    <w:rsid w:val="007D4850"/>
    <w:rsid w:val="007D4D38"/>
    <w:rsid w:val="007D5A2A"/>
    <w:rsid w:val="007D7FDF"/>
    <w:rsid w:val="007E0082"/>
    <w:rsid w:val="007E07E4"/>
    <w:rsid w:val="007E1CBB"/>
    <w:rsid w:val="007E240F"/>
    <w:rsid w:val="007E24F1"/>
    <w:rsid w:val="007E2FE8"/>
    <w:rsid w:val="007E38C3"/>
    <w:rsid w:val="007E3CD0"/>
    <w:rsid w:val="007E4685"/>
    <w:rsid w:val="007E4A78"/>
    <w:rsid w:val="007E4C6F"/>
    <w:rsid w:val="007E57A9"/>
    <w:rsid w:val="007E611E"/>
    <w:rsid w:val="007E66A3"/>
    <w:rsid w:val="007E6AB8"/>
    <w:rsid w:val="007E6CDF"/>
    <w:rsid w:val="007E7209"/>
    <w:rsid w:val="007E74FC"/>
    <w:rsid w:val="007F025E"/>
    <w:rsid w:val="007F04EF"/>
    <w:rsid w:val="007F1149"/>
    <w:rsid w:val="007F2053"/>
    <w:rsid w:val="007F25F7"/>
    <w:rsid w:val="007F2D21"/>
    <w:rsid w:val="007F2F7A"/>
    <w:rsid w:val="007F312E"/>
    <w:rsid w:val="007F34BF"/>
    <w:rsid w:val="007F40AC"/>
    <w:rsid w:val="007F4B35"/>
    <w:rsid w:val="007F5672"/>
    <w:rsid w:val="007F56AC"/>
    <w:rsid w:val="007F57EA"/>
    <w:rsid w:val="007F5851"/>
    <w:rsid w:val="007F5932"/>
    <w:rsid w:val="007F593B"/>
    <w:rsid w:val="007F5E9F"/>
    <w:rsid w:val="007F6220"/>
    <w:rsid w:val="007F6B9E"/>
    <w:rsid w:val="007F6CFA"/>
    <w:rsid w:val="007F6F8C"/>
    <w:rsid w:val="007F711C"/>
    <w:rsid w:val="007F768A"/>
    <w:rsid w:val="007F7C7C"/>
    <w:rsid w:val="008008CD"/>
    <w:rsid w:val="00800C84"/>
    <w:rsid w:val="00800E00"/>
    <w:rsid w:val="00801BC9"/>
    <w:rsid w:val="00802A44"/>
    <w:rsid w:val="008036BD"/>
    <w:rsid w:val="00803B84"/>
    <w:rsid w:val="00803CF1"/>
    <w:rsid w:val="00803E5C"/>
    <w:rsid w:val="008043E6"/>
    <w:rsid w:val="00804494"/>
    <w:rsid w:val="008048A5"/>
    <w:rsid w:val="00804E02"/>
    <w:rsid w:val="00804E57"/>
    <w:rsid w:val="008050C3"/>
    <w:rsid w:val="0080521A"/>
    <w:rsid w:val="008053D5"/>
    <w:rsid w:val="00805786"/>
    <w:rsid w:val="008058DB"/>
    <w:rsid w:val="00805C46"/>
    <w:rsid w:val="00806F1C"/>
    <w:rsid w:val="00807009"/>
    <w:rsid w:val="00807869"/>
    <w:rsid w:val="00807C0A"/>
    <w:rsid w:val="00810D7C"/>
    <w:rsid w:val="0081159E"/>
    <w:rsid w:val="00812895"/>
    <w:rsid w:val="00812EA6"/>
    <w:rsid w:val="00813053"/>
    <w:rsid w:val="00813929"/>
    <w:rsid w:val="00813C0A"/>
    <w:rsid w:val="00814073"/>
    <w:rsid w:val="00814478"/>
    <w:rsid w:val="00815044"/>
    <w:rsid w:val="00815FA0"/>
    <w:rsid w:val="008160AF"/>
    <w:rsid w:val="008164F2"/>
    <w:rsid w:val="00816B2E"/>
    <w:rsid w:val="00816B55"/>
    <w:rsid w:val="00817456"/>
    <w:rsid w:val="00817890"/>
    <w:rsid w:val="00820132"/>
    <w:rsid w:val="008204D8"/>
    <w:rsid w:val="00820D1A"/>
    <w:rsid w:val="008211E0"/>
    <w:rsid w:val="008219BB"/>
    <w:rsid w:val="00821A12"/>
    <w:rsid w:val="00821C60"/>
    <w:rsid w:val="00822105"/>
    <w:rsid w:val="00822D27"/>
    <w:rsid w:val="00822F81"/>
    <w:rsid w:val="008238B7"/>
    <w:rsid w:val="00824957"/>
    <w:rsid w:val="00824E2E"/>
    <w:rsid w:val="00824F1E"/>
    <w:rsid w:val="00824FE3"/>
    <w:rsid w:val="00825946"/>
    <w:rsid w:val="00825E0E"/>
    <w:rsid w:val="00825F88"/>
    <w:rsid w:val="0082616A"/>
    <w:rsid w:val="00826829"/>
    <w:rsid w:val="00826996"/>
    <w:rsid w:val="008277D8"/>
    <w:rsid w:val="00830F9E"/>
    <w:rsid w:val="00831498"/>
    <w:rsid w:val="00832331"/>
    <w:rsid w:val="00832442"/>
    <w:rsid w:val="00832B05"/>
    <w:rsid w:val="00833308"/>
    <w:rsid w:val="00833854"/>
    <w:rsid w:val="00834DDD"/>
    <w:rsid w:val="008352A4"/>
    <w:rsid w:val="0083731B"/>
    <w:rsid w:val="00837766"/>
    <w:rsid w:val="0084004F"/>
    <w:rsid w:val="008403B6"/>
    <w:rsid w:val="00840E35"/>
    <w:rsid w:val="00840FC7"/>
    <w:rsid w:val="00841259"/>
    <w:rsid w:val="00841772"/>
    <w:rsid w:val="008418D8"/>
    <w:rsid w:val="0084224D"/>
    <w:rsid w:val="00842720"/>
    <w:rsid w:val="00842F20"/>
    <w:rsid w:val="008430AC"/>
    <w:rsid w:val="00843252"/>
    <w:rsid w:val="008442E5"/>
    <w:rsid w:val="00844D4C"/>
    <w:rsid w:val="00844DB3"/>
    <w:rsid w:val="008452BD"/>
    <w:rsid w:val="0084534F"/>
    <w:rsid w:val="0084549B"/>
    <w:rsid w:val="00845F3A"/>
    <w:rsid w:val="00846236"/>
    <w:rsid w:val="00846F89"/>
    <w:rsid w:val="00847A89"/>
    <w:rsid w:val="00847EB5"/>
    <w:rsid w:val="0085028C"/>
    <w:rsid w:val="008502CA"/>
    <w:rsid w:val="00851249"/>
    <w:rsid w:val="00851757"/>
    <w:rsid w:val="00851E3D"/>
    <w:rsid w:val="008527F9"/>
    <w:rsid w:val="008538AE"/>
    <w:rsid w:val="008538F6"/>
    <w:rsid w:val="00853C52"/>
    <w:rsid w:val="00855CD6"/>
    <w:rsid w:val="008564D2"/>
    <w:rsid w:val="00856D65"/>
    <w:rsid w:val="008579AC"/>
    <w:rsid w:val="00857D79"/>
    <w:rsid w:val="00860105"/>
    <w:rsid w:val="00860494"/>
    <w:rsid w:val="00860638"/>
    <w:rsid w:val="00860A13"/>
    <w:rsid w:val="00860E01"/>
    <w:rsid w:val="00861EFD"/>
    <w:rsid w:val="0086277C"/>
    <w:rsid w:val="00863578"/>
    <w:rsid w:val="00865072"/>
    <w:rsid w:val="00866822"/>
    <w:rsid w:val="00866B2D"/>
    <w:rsid w:val="00866B71"/>
    <w:rsid w:val="008677E3"/>
    <w:rsid w:val="00867E31"/>
    <w:rsid w:val="00870071"/>
    <w:rsid w:val="00871A2E"/>
    <w:rsid w:val="00871C2B"/>
    <w:rsid w:val="008724D3"/>
    <w:rsid w:val="008729C3"/>
    <w:rsid w:val="00872EDE"/>
    <w:rsid w:val="00873173"/>
    <w:rsid w:val="00873CB3"/>
    <w:rsid w:val="00873D55"/>
    <w:rsid w:val="00873EA5"/>
    <w:rsid w:val="00874D9D"/>
    <w:rsid w:val="008750EF"/>
    <w:rsid w:val="00875A01"/>
    <w:rsid w:val="008773E6"/>
    <w:rsid w:val="008775CB"/>
    <w:rsid w:val="00877A81"/>
    <w:rsid w:val="008805AE"/>
    <w:rsid w:val="0088070C"/>
    <w:rsid w:val="00881FF1"/>
    <w:rsid w:val="0088318E"/>
    <w:rsid w:val="00883677"/>
    <w:rsid w:val="008847FA"/>
    <w:rsid w:val="00884986"/>
    <w:rsid w:val="00884989"/>
    <w:rsid w:val="00884C67"/>
    <w:rsid w:val="00885608"/>
    <w:rsid w:val="00885BAF"/>
    <w:rsid w:val="00885DBF"/>
    <w:rsid w:val="00887693"/>
    <w:rsid w:val="00890569"/>
    <w:rsid w:val="0089092D"/>
    <w:rsid w:val="008931CB"/>
    <w:rsid w:val="0089334F"/>
    <w:rsid w:val="0089337E"/>
    <w:rsid w:val="00895389"/>
    <w:rsid w:val="008963C5"/>
    <w:rsid w:val="00896B34"/>
    <w:rsid w:val="0089702F"/>
    <w:rsid w:val="008975C5"/>
    <w:rsid w:val="00897C9A"/>
    <w:rsid w:val="00897EA2"/>
    <w:rsid w:val="008A0C00"/>
    <w:rsid w:val="008A0E56"/>
    <w:rsid w:val="008A123D"/>
    <w:rsid w:val="008A1348"/>
    <w:rsid w:val="008A165E"/>
    <w:rsid w:val="008A1AEC"/>
    <w:rsid w:val="008A1C38"/>
    <w:rsid w:val="008A205A"/>
    <w:rsid w:val="008A269C"/>
    <w:rsid w:val="008A2764"/>
    <w:rsid w:val="008A2E09"/>
    <w:rsid w:val="008A324F"/>
    <w:rsid w:val="008A3880"/>
    <w:rsid w:val="008A3F72"/>
    <w:rsid w:val="008A42DC"/>
    <w:rsid w:val="008A4CA1"/>
    <w:rsid w:val="008A4D99"/>
    <w:rsid w:val="008A510C"/>
    <w:rsid w:val="008A5DF7"/>
    <w:rsid w:val="008A7780"/>
    <w:rsid w:val="008A7C58"/>
    <w:rsid w:val="008B0123"/>
    <w:rsid w:val="008B02AE"/>
    <w:rsid w:val="008B03FA"/>
    <w:rsid w:val="008B06D5"/>
    <w:rsid w:val="008B0D21"/>
    <w:rsid w:val="008B22D0"/>
    <w:rsid w:val="008B28C8"/>
    <w:rsid w:val="008B2B28"/>
    <w:rsid w:val="008B2DBC"/>
    <w:rsid w:val="008B30CE"/>
    <w:rsid w:val="008B3A37"/>
    <w:rsid w:val="008B435F"/>
    <w:rsid w:val="008B43CF"/>
    <w:rsid w:val="008B4E81"/>
    <w:rsid w:val="008B4F89"/>
    <w:rsid w:val="008B4FC3"/>
    <w:rsid w:val="008B609C"/>
    <w:rsid w:val="008B62FC"/>
    <w:rsid w:val="008B6374"/>
    <w:rsid w:val="008B7BE8"/>
    <w:rsid w:val="008C0A79"/>
    <w:rsid w:val="008C0BBE"/>
    <w:rsid w:val="008C1149"/>
    <w:rsid w:val="008C1BAC"/>
    <w:rsid w:val="008C227B"/>
    <w:rsid w:val="008C2333"/>
    <w:rsid w:val="008C2CCE"/>
    <w:rsid w:val="008C300C"/>
    <w:rsid w:val="008C3252"/>
    <w:rsid w:val="008C3BFC"/>
    <w:rsid w:val="008C4534"/>
    <w:rsid w:val="008C51EF"/>
    <w:rsid w:val="008C5415"/>
    <w:rsid w:val="008C56E5"/>
    <w:rsid w:val="008C648A"/>
    <w:rsid w:val="008C66AA"/>
    <w:rsid w:val="008C6A28"/>
    <w:rsid w:val="008D08CC"/>
    <w:rsid w:val="008D0BC9"/>
    <w:rsid w:val="008D0D66"/>
    <w:rsid w:val="008D1486"/>
    <w:rsid w:val="008D1A4C"/>
    <w:rsid w:val="008D2055"/>
    <w:rsid w:val="008D33BC"/>
    <w:rsid w:val="008D359D"/>
    <w:rsid w:val="008D3A58"/>
    <w:rsid w:val="008D5582"/>
    <w:rsid w:val="008D5995"/>
    <w:rsid w:val="008D6439"/>
    <w:rsid w:val="008D65E8"/>
    <w:rsid w:val="008E0FC5"/>
    <w:rsid w:val="008E1152"/>
    <w:rsid w:val="008E13D0"/>
    <w:rsid w:val="008E1863"/>
    <w:rsid w:val="008E1C56"/>
    <w:rsid w:val="008E1DEF"/>
    <w:rsid w:val="008E297A"/>
    <w:rsid w:val="008E2B5C"/>
    <w:rsid w:val="008E2C69"/>
    <w:rsid w:val="008E37D8"/>
    <w:rsid w:val="008E3A27"/>
    <w:rsid w:val="008E40B3"/>
    <w:rsid w:val="008E41F8"/>
    <w:rsid w:val="008E47D1"/>
    <w:rsid w:val="008E4882"/>
    <w:rsid w:val="008E5C7B"/>
    <w:rsid w:val="008E7ACD"/>
    <w:rsid w:val="008E7E0E"/>
    <w:rsid w:val="008F0066"/>
    <w:rsid w:val="008F0B22"/>
    <w:rsid w:val="008F14DE"/>
    <w:rsid w:val="008F1ABF"/>
    <w:rsid w:val="008F1D16"/>
    <w:rsid w:val="008F2DA6"/>
    <w:rsid w:val="008F2E90"/>
    <w:rsid w:val="008F341F"/>
    <w:rsid w:val="008F45A9"/>
    <w:rsid w:val="008F4626"/>
    <w:rsid w:val="008F4B94"/>
    <w:rsid w:val="008F4EE5"/>
    <w:rsid w:val="008F591B"/>
    <w:rsid w:val="008F60CF"/>
    <w:rsid w:val="008F661A"/>
    <w:rsid w:val="008F6972"/>
    <w:rsid w:val="008F6E74"/>
    <w:rsid w:val="008F7113"/>
    <w:rsid w:val="008F76D7"/>
    <w:rsid w:val="008F7F12"/>
    <w:rsid w:val="009007AC"/>
    <w:rsid w:val="0090084C"/>
    <w:rsid w:val="00901D8A"/>
    <w:rsid w:val="00902681"/>
    <w:rsid w:val="009028ED"/>
    <w:rsid w:val="0090332D"/>
    <w:rsid w:val="009038D1"/>
    <w:rsid w:val="00903D98"/>
    <w:rsid w:val="00904093"/>
    <w:rsid w:val="009040D6"/>
    <w:rsid w:val="00904295"/>
    <w:rsid w:val="009047E0"/>
    <w:rsid w:val="0090499A"/>
    <w:rsid w:val="00906ABE"/>
    <w:rsid w:val="00907212"/>
    <w:rsid w:val="009074B2"/>
    <w:rsid w:val="009075F9"/>
    <w:rsid w:val="00907788"/>
    <w:rsid w:val="0091016A"/>
    <w:rsid w:val="00910375"/>
    <w:rsid w:val="00912251"/>
    <w:rsid w:val="00912762"/>
    <w:rsid w:val="00912D2D"/>
    <w:rsid w:val="009156AA"/>
    <w:rsid w:val="00915A40"/>
    <w:rsid w:val="00915D04"/>
    <w:rsid w:val="00915FD3"/>
    <w:rsid w:val="009202D2"/>
    <w:rsid w:val="00920B07"/>
    <w:rsid w:val="00920BD5"/>
    <w:rsid w:val="00920CE2"/>
    <w:rsid w:val="00920D38"/>
    <w:rsid w:val="009221B1"/>
    <w:rsid w:val="00923181"/>
    <w:rsid w:val="00923743"/>
    <w:rsid w:val="009257FB"/>
    <w:rsid w:val="00925821"/>
    <w:rsid w:val="0092612C"/>
    <w:rsid w:val="00926283"/>
    <w:rsid w:val="00926560"/>
    <w:rsid w:val="00926CB4"/>
    <w:rsid w:val="00927226"/>
    <w:rsid w:val="00927C6B"/>
    <w:rsid w:val="00930EB4"/>
    <w:rsid w:val="00931003"/>
    <w:rsid w:val="0093136C"/>
    <w:rsid w:val="00931B2B"/>
    <w:rsid w:val="00931D91"/>
    <w:rsid w:val="00932131"/>
    <w:rsid w:val="009327FC"/>
    <w:rsid w:val="009333DA"/>
    <w:rsid w:val="009339BC"/>
    <w:rsid w:val="00933EA8"/>
    <w:rsid w:val="00934113"/>
    <w:rsid w:val="009341CB"/>
    <w:rsid w:val="00934991"/>
    <w:rsid w:val="00934CF3"/>
    <w:rsid w:val="009350CA"/>
    <w:rsid w:val="00935214"/>
    <w:rsid w:val="009365B5"/>
    <w:rsid w:val="0093688A"/>
    <w:rsid w:val="009368E3"/>
    <w:rsid w:val="009400AA"/>
    <w:rsid w:val="009403A1"/>
    <w:rsid w:val="00941AE2"/>
    <w:rsid w:val="009420DE"/>
    <w:rsid w:val="009456B9"/>
    <w:rsid w:val="009458A7"/>
    <w:rsid w:val="00945B43"/>
    <w:rsid w:val="00946ABF"/>
    <w:rsid w:val="009470F0"/>
    <w:rsid w:val="0094778D"/>
    <w:rsid w:val="009501E0"/>
    <w:rsid w:val="0095064E"/>
    <w:rsid w:val="00950ED7"/>
    <w:rsid w:val="00951B71"/>
    <w:rsid w:val="009540A4"/>
    <w:rsid w:val="00954293"/>
    <w:rsid w:val="00954827"/>
    <w:rsid w:val="0095555B"/>
    <w:rsid w:val="009557D3"/>
    <w:rsid w:val="00955ED5"/>
    <w:rsid w:val="00956065"/>
    <w:rsid w:val="009561FC"/>
    <w:rsid w:val="00956AB9"/>
    <w:rsid w:val="00957855"/>
    <w:rsid w:val="00957940"/>
    <w:rsid w:val="009602E9"/>
    <w:rsid w:val="009607E7"/>
    <w:rsid w:val="00960825"/>
    <w:rsid w:val="00960C9E"/>
    <w:rsid w:val="0096207D"/>
    <w:rsid w:val="009624C4"/>
    <w:rsid w:val="0096252E"/>
    <w:rsid w:val="009625CB"/>
    <w:rsid w:val="00963238"/>
    <w:rsid w:val="00963DF8"/>
    <w:rsid w:val="00964139"/>
    <w:rsid w:val="0096621A"/>
    <w:rsid w:val="0096625A"/>
    <w:rsid w:val="00966775"/>
    <w:rsid w:val="00966F00"/>
    <w:rsid w:val="009670EF"/>
    <w:rsid w:val="00967946"/>
    <w:rsid w:val="009700BB"/>
    <w:rsid w:val="009702B4"/>
    <w:rsid w:val="0097040F"/>
    <w:rsid w:val="00970565"/>
    <w:rsid w:val="00971475"/>
    <w:rsid w:val="00971893"/>
    <w:rsid w:val="0097198C"/>
    <w:rsid w:val="00971DF1"/>
    <w:rsid w:val="00972382"/>
    <w:rsid w:val="0097250B"/>
    <w:rsid w:val="00972DCA"/>
    <w:rsid w:val="009730BF"/>
    <w:rsid w:val="00973147"/>
    <w:rsid w:val="00973450"/>
    <w:rsid w:val="009735CF"/>
    <w:rsid w:val="009738E9"/>
    <w:rsid w:val="00973B0A"/>
    <w:rsid w:val="0097426A"/>
    <w:rsid w:val="00974412"/>
    <w:rsid w:val="0097498C"/>
    <w:rsid w:val="00975AC0"/>
    <w:rsid w:val="00975C9E"/>
    <w:rsid w:val="009760CD"/>
    <w:rsid w:val="00976B70"/>
    <w:rsid w:val="0097772D"/>
    <w:rsid w:val="00980646"/>
    <w:rsid w:val="0098070A"/>
    <w:rsid w:val="0098102C"/>
    <w:rsid w:val="009814D2"/>
    <w:rsid w:val="00981963"/>
    <w:rsid w:val="00981B6B"/>
    <w:rsid w:val="00981D7E"/>
    <w:rsid w:val="0098223D"/>
    <w:rsid w:val="009827C7"/>
    <w:rsid w:val="0098309B"/>
    <w:rsid w:val="009834FA"/>
    <w:rsid w:val="009838C2"/>
    <w:rsid w:val="00983B90"/>
    <w:rsid w:val="00983C07"/>
    <w:rsid w:val="00983D4C"/>
    <w:rsid w:val="00983FF6"/>
    <w:rsid w:val="0098405B"/>
    <w:rsid w:val="00984FE9"/>
    <w:rsid w:val="00985D8C"/>
    <w:rsid w:val="00986508"/>
    <w:rsid w:val="00986C65"/>
    <w:rsid w:val="009873A4"/>
    <w:rsid w:val="009877CC"/>
    <w:rsid w:val="00990B67"/>
    <w:rsid w:val="009914CC"/>
    <w:rsid w:val="00991C87"/>
    <w:rsid w:val="00991D04"/>
    <w:rsid w:val="00991F7A"/>
    <w:rsid w:val="009927DF"/>
    <w:rsid w:val="00992AD5"/>
    <w:rsid w:val="00992D2E"/>
    <w:rsid w:val="00993353"/>
    <w:rsid w:val="009935B7"/>
    <w:rsid w:val="009939DA"/>
    <w:rsid w:val="00993BBE"/>
    <w:rsid w:val="00994027"/>
    <w:rsid w:val="00994742"/>
    <w:rsid w:val="00994956"/>
    <w:rsid w:val="00994996"/>
    <w:rsid w:val="009949F5"/>
    <w:rsid w:val="00994D93"/>
    <w:rsid w:val="0099504E"/>
    <w:rsid w:val="009951BE"/>
    <w:rsid w:val="00995313"/>
    <w:rsid w:val="0099548A"/>
    <w:rsid w:val="00995C52"/>
    <w:rsid w:val="00995EB9"/>
    <w:rsid w:val="00995F0C"/>
    <w:rsid w:val="00995FE9"/>
    <w:rsid w:val="00996545"/>
    <w:rsid w:val="009969B4"/>
    <w:rsid w:val="00996E8F"/>
    <w:rsid w:val="00997353"/>
    <w:rsid w:val="00997F63"/>
    <w:rsid w:val="009A03F0"/>
    <w:rsid w:val="009A0573"/>
    <w:rsid w:val="009A08E8"/>
    <w:rsid w:val="009A1D08"/>
    <w:rsid w:val="009A1E5F"/>
    <w:rsid w:val="009A2CF2"/>
    <w:rsid w:val="009A2E79"/>
    <w:rsid w:val="009A3E28"/>
    <w:rsid w:val="009A428C"/>
    <w:rsid w:val="009A43D1"/>
    <w:rsid w:val="009A4FBF"/>
    <w:rsid w:val="009A58C9"/>
    <w:rsid w:val="009A6042"/>
    <w:rsid w:val="009A613F"/>
    <w:rsid w:val="009A635F"/>
    <w:rsid w:val="009A63A6"/>
    <w:rsid w:val="009A66E9"/>
    <w:rsid w:val="009A6B36"/>
    <w:rsid w:val="009A6D47"/>
    <w:rsid w:val="009A6FF2"/>
    <w:rsid w:val="009A73DF"/>
    <w:rsid w:val="009A7D4C"/>
    <w:rsid w:val="009A7F27"/>
    <w:rsid w:val="009B0B12"/>
    <w:rsid w:val="009B14F3"/>
    <w:rsid w:val="009B297E"/>
    <w:rsid w:val="009B2C2B"/>
    <w:rsid w:val="009B2DE9"/>
    <w:rsid w:val="009B315F"/>
    <w:rsid w:val="009B31E6"/>
    <w:rsid w:val="009B3E97"/>
    <w:rsid w:val="009B4537"/>
    <w:rsid w:val="009B4D47"/>
    <w:rsid w:val="009B4E1C"/>
    <w:rsid w:val="009B5004"/>
    <w:rsid w:val="009B54AC"/>
    <w:rsid w:val="009B5C50"/>
    <w:rsid w:val="009B61D3"/>
    <w:rsid w:val="009B63DB"/>
    <w:rsid w:val="009B6809"/>
    <w:rsid w:val="009B6A25"/>
    <w:rsid w:val="009B6BF4"/>
    <w:rsid w:val="009B74F5"/>
    <w:rsid w:val="009B76AA"/>
    <w:rsid w:val="009B773A"/>
    <w:rsid w:val="009C0743"/>
    <w:rsid w:val="009C0A93"/>
    <w:rsid w:val="009C1623"/>
    <w:rsid w:val="009C21D4"/>
    <w:rsid w:val="009C3331"/>
    <w:rsid w:val="009C3851"/>
    <w:rsid w:val="009C4B10"/>
    <w:rsid w:val="009C4B7A"/>
    <w:rsid w:val="009C4CAD"/>
    <w:rsid w:val="009C5147"/>
    <w:rsid w:val="009C552F"/>
    <w:rsid w:val="009C74C8"/>
    <w:rsid w:val="009C78A3"/>
    <w:rsid w:val="009C7D89"/>
    <w:rsid w:val="009D0394"/>
    <w:rsid w:val="009D0CB5"/>
    <w:rsid w:val="009D1119"/>
    <w:rsid w:val="009D195F"/>
    <w:rsid w:val="009D1B44"/>
    <w:rsid w:val="009D2385"/>
    <w:rsid w:val="009D2F76"/>
    <w:rsid w:val="009D3177"/>
    <w:rsid w:val="009D3366"/>
    <w:rsid w:val="009D3DE9"/>
    <w:rsid w:val="009D4354"/>
    <w:rsid w:val="009D4392"/>
    <w:rsid w:val="009D4E7F"/>
    <w:rsid w:val="009D4F6B"/>
    <w:rsid w:val="009D50D6"/>
    <w:rsid w:val="009D5379"/>
    <w:rsid w:val="009D5758"/>
    <w:rsid w:val="009D620D"/>
    <w:rsid w:val="009D666C"/>
    <w:rsid w:val="009D6D9D"/>
    <w:rsid w:val="009D7782"/>
    <w:rsid w:val="009E06D9"/>
    <w:rsid w:val="009E0C38"/>
    <w:rsid w:val="009E1ADC"/>
    <w:rsid w:val="009E1BCF"/>
    <w:rsid w:val="009E1C5A"/>
    <w:rsid w:val="009E26C3"/>
    <w:rsid w:val="009E290D"/>
    <w:rsid w:val="009E3CFD"/>
    <w:rsid w:val="009E3D32"/>
    <w:rsid w:val="009E4620"/>
    <w:rsid w:val="009E499A"/>
    <w:rsid w:val="009E4E24"/>
    <w:rsid w:val="009E61DD"/>
    <w:rsid w:val="009E6308"/>
    <w:rsid w:val="009E7AA4"/>
    <w:rsid w:val="009E7E55"/>
    <w:rsid w:val="009F099E"/>
    <w:rsid w:val="009F0C96"/>
    <w:rsid w:val="009F171D"/>
    <w:rsid w:val="009F1DAC"/>
    <w:rsid w:val="009F29C7"/>
    <w:rsid w:val="009F51F5"/>
    <w:rsid w:val="009F5E1B"/>
    <w:rsid w:val="009F6783"/>
    <w:rsid w:val="009F71FE"/>
    <w:rsid w:val="00A00C02"/>
    <w:rsid w:val="00A01FF1"/>
    <w:rsid w:val="00A0215E"/>
    <w:rsid w:val="00A036BE"/>
    <w:rsid w:val="00A03BDE"/>
    <w:rsid w:val="00A04DB9"/>
    <w:rsid w:val="00A0511D"/>
    <w:rsid w:val="00A054FB"/>
    <w:rsid w:val="00A05626"/>
    <w:rsid w:val="00A05633"/>
    <w:rsid w:val="00A05828"/>
    <w:rsid w:val="00A064CC"/>
    <w:rsid w:val="00A07237"/>
    <w:rsid w:val="00A07CD0"/>
    <w:rsid w:val="00A10115"/>
    <w:rsid w:val="00A101C0"/>
    <w:rsid w:val="00A1024E"/>
    <w:rsid w:val="00A10C74"/>
    <w:rsid w:val="00A11CCF"/>
    <w:rsid w:val="00A13081"/>
    <w:rsid w:val="00A131CF"/>
    <w:rsid w:val="00A139C1"/>
    <w:rsid w:val="00A139E3"/>
    <w:rsid w:val="00A13A8F"/>
    <w:rsid w:val="00A1426A"/>
    <w:rsid w:val="00A1448D"/>
    <w:rsid w:val="00A1487F"/>
    <w:rsid w:val="00A14935"/>
    <w:rsid w:val="00A15273"/>
    <w:rsid w:val="00A153FA"/>
    <w:rsid w:val="00A15784"/>
    <w:rsid w:val="00A15928"/>
    <w:rsid w:val="00A164ED"/>
    <w:rsid w:val="00A16E46"/>
    <w:rsid w:val="00A170B3"/>
    <w:rsid w:val="00A17705"/>
    <w:rsid w:val="00A17E0A"/>
    <w:rsid w:val="00A209FF"/>
    <w:rsid w:val="00A20FF3"/>
    <w:rsid w:val="00A2122A"/>
    <w:rsid w:val="00A223A2"/>
    <w:rsid w:val="00A22BF6"/>
    <w:rsid w:val="00A22F07"/>
    <w:rsid w:val="00A22FA7"/>
    <w:rsid w:val="00A237B2"/>
    <w:rsid w:val="00A23A7F"/>
    <w:rsid w:val="00A23C91"/>
    <w:rsid w:val="00A23E45"/>
    <w:rsid w:val="00A25240"/>
    <w:rsid w:val="00A259FF"/>
    <w:rsid w:val="00A25B13"/>
    <w:rsid w:val="00A25C6E"/>
    <w:rsid w:val="00A25D67"/>
    <w:rsid w:val="00A25DA1"/>
    <w:rsid w:val="00A262A9"/>
    <w:rsid w:val="00A26CEE"/>
    <w:rsid w:val="00A307CD"/>
    <w:rsid w:val="00A30977"/>
    <w:rsid w:val="00A30BBC"/>
    <w:rsid w:val="00A30FEE"/>
    <w:rsid w:val="00A31487"/>
    <w:rsid w:val="00A31E53"/>
    <w:rsid w:val="00A3337D"/>
    <w:rsid w:val="00A3394C"/>
    <w:rsid w:val="00A33AE9"/>
    <w:rsid w:val="00A33CE5"/>
    <w:rsid w:val="00A33EF9"/>
    <w:rsid w:val="00A344AF"/>
    <w:rsid w:val="00A34BF0"/>
    <w:rsid w:val="00A3509E"/>
    <w:rsid w:val="00A35703"/>
    <w:rsid w:val="00A36D37"/>
    <w:rsid w:val="00A36F92"/>
    <w:rsid w:val="00A36FFF"/>
    <w:rsid w:val="00A3714B"/>
    <w:rsid w:val="00A401F8"/>
    <w:rsid w:val="00A4032C"/>
    <w:rsid w:val="00A40CB5"/>
    <w:rsid w:val="00A4184C"/>
    <w:rsid w:val="00A41F2A"/>
    <w:rsid w:val="00A41F4F"/>
    <w:rsid w:val="00A42160"/>
    <w:rsid w:val="00A426B3"/>
    <w:rsid w:val="00A42B7F"/>
    <w:rsid w:val="00A42C42"/>
    <w:rsid w:val="00A42E67"/>
    <w:rsid w:val="00A4331C"/>
    <w:rsid w:val="00A44E2B"/>
    <w:rsid w:val="00A44E44"/>
    <w:rsid w:val="00A45A27"/>
    <w:rsid w:val="00A46357"/>
    <w:rsid w:val="00A47696"/>
    <w:rsid w:val="00A50FFE"/>
    <w:rsid w:val="00A51D0A"/>
    <w:rsid w:val="00A52F11"/>
    <w:rsid w:val="00A53578"/>
    <w:rsid w:val="00A535C7"/>
    <w:rsid w:val="00A53E10"/>
    <w:rsid w:val="00A554AF"/>
    <w:rsid w:val="00A56297"/>
    <w:rsid w:val="00A563D7"/>
    <w:rsid w:val="00A57077"/>
    <w:rsid w:val="00A57623"/>
    <w:rsid w:val="00A57AB0"/>
    <w:rsid w:val="00A57F1D"/>
    <w:rsid w:val="00A57F5A"/>
    <w:rsid w:val="00A57FD3"/>
    <w:rsid w:val="00A6020B"/>
    <w:rsid w:val="00A60254"/>
    <w:rsid w:val="00A602E6"/>
    <w:rsid w:val="00A60C48"/>
    <w:rsid w:val="00A61581"/>
    <w:rsid w:val="00A61DCF"/>
    <w:rsid w:val="00A61F40"/>
    <w:rsid w:val="00A63533"/>
    <w:rsid w:val="00A639CC"/>
    <w:rsid w:val="00A64081"/>
    <w:rsid w:val="00A64270"/>
    <w:rsid w:val="00A64541"/>
    <w:rsid w:val="00A664EB"/>
    <w:rsid w:val="00A66A81"/>
    <w:rsid w:val="00A67630"/>
    <w:rsid w:val="00A67B95"/>
    <w:rsid w:val="00A70AF2"/>
    <w:rsid w:val="00A70CDC"/>
    <w:rsid w:val="00A72B63"/>
    <w:rsid w:val="00A7351B"/>
    <w:rsid w:val="00A73868"/>
    <w:rsid w:val="00A7417F"/>
    <w:rsid w:val="00A74B98"/>
    <w:rsid w:val="00A75A22"/>
    <w:rsid w:val="00A75C93"/>
    <w:rsid w:val="00A75F8F"/>
    <w:rsid w:val="00A7619A"/>
    <w:rsid w:val="00A76D1D"/>
    <w:rsid w:val="00A77B32"/>
    <w:rsid w:val="00A80D20"/>
    <w:rsid w:val="00A8174E"/>
    <w:rsid w:val="00A824E3"/>
    <w:rsid w:val="00A82F32"/>
    <w:rsid w:val="00A8319E"/>
    <w:rsid w:val="00A83595"/>
    <w:rsid w:val="00A83749"/>
    <w:rsid w:val="00A8376C"/>
    <w:rsid w:val="00A84021"/>
    <w:rsid w:val="00A84887"/>
    <w:rsid w:val="00A84937"/>
    <w:rsid w:val="00A84B05"/>
    <w:rsid w:val="00A85C6C"/>
    <w:rsid w:val="00A85E75"/>
    <w:rsid w:val="00A86F90"/>
    <w:rsid w:val="00A87DCC"/>
    <w:rsid w:val="00A90396"/>
    <w:rsid w:val="00A90C62"/>
    <w:rsid w:val="00A90EBB"/>
    <w:rsid w:val="00A90FC1"/>
    <w:rsid w:val="00A91EE2"/>
    <w:rsid w:val="00A91FC9"/>
    <w:rsid w:val="00A932BC"/>
    <w:rsid w:val="00A933CA"/>
    <w:rsid w:val="00A93559"/>
    <w:rsid w:val="00A9400F"/>
    <w:rsid w:val="00A941F7"/>
    <w:rsid w:val="00A948F4"/>
    <w:rsid w:val="00A94D48"/>
    <w:rsid w:val="00A94DBC"/>
    <w:rsid w:val="00A953A0"/>
    <w:rsid w:val="00A95449"/>
    <w:rsid w:val="00A95C41"/>
    <w:rsid w:val="00A96AA3"/>
    <w:rsid w:val="00A96AF7"/>
    <w:rsid w:val="00A97F8D"/>
    <w:rsid w:val="00AA10FB"/>
    <w:rsid w:val="00AA2729"/>
    <w:rsid w:val="00AA3A25"/>
    <w:rsid w:val="00AA445B"/>
    <w:rsid w:val="00AA45A5"/>
    <w:rsid w:val="00AA4FEE"/>
    <w:rsid w:val="00AA5DB7"/>
    <w:rsid w:val="00AA67E2"/>
    <w:rsid w:val="00AA7692"/>
    <w:rsid w:val="00AA7800"/>
    <w:rsid w:val="00AA7919"/>
    <w:rsid w:val="00AA7E08"/>
    <w:rsid w:val="00AB01C3"/>
    <w:rsid w:val="00AB1930"/>
    <w:rsid w:val="00AB1A6F"/>
    <w:rsid w:val="00AB1F34"/>
    <w:rsid w:val="00AB2062"/>
    <w:rsid w:val="00AB21BE"/>
    <w:rsid w:val="00AB2585"/>
    <w:rsid w:val="00AB271F"/>
    <w:rsid w:val="00AB2A4D"/>
    <w:rsid w:val="00AB3319"/>
    <w:rsid w:val="00AB42E7"/>
    <w:rsid w:val="00AB50C4"/>
    <w:rsid w:val="00AB599D"/>
    <w:rsid w:val="00AB5D06"/>
    <w:rsid w:val="00AB6266"/>
    <w:rsid w:val="00AB75BA"/>
    <w:rsid w:val="00AC0C24"/>
    <w:rsid w:val="00AC1127"/>
    <w:rsid w:val="00AC1269"/>
    <w:rsid w:val="00AC23C1"/>
    <w:rsid w:val="00AC296D"/>
    <w:rsid w:val="00AC2F58"/>
    <w:rsid w:val="00AC4711"/>
    <w:rsid w:val="00AC52D8"/>
    <w:rsid w:val="00AC52F5"/>
    <w:rsid w:val="00AC542D"/>
    <w:rsid w:val="00AC5E26"/>
    <w:rsid w:val="00AC6588"/>
    <w:rsid w:val="00AC67DB"/>
    <w:rsid w:val="00AC6A50"/>
    <w:rsid w:val="00AC6B64"/>
    <w:rsid w:val="00AC7236"/>
    <w:rsid w:val="00AC75C2"/>
    <w:rsid w:val="00AD0771"/>
    <w:rsid w:val="00AD0B44"/>
    <w:rsid w:val="00AD13BE"/>
    <w:rsid w:val="00AD1697"/>
    <w:rsid w:val="00AD1924"/>
    <w:rsid w:val="00AD209B"/>
    <w:rsid w:val="00AD2BAF"/>
    <w:rsid w:val="00AD338B"/>
    <w:rsid w:val="00AD40E9"/>
    <w:rsid w:val="00AD4883"/>
    <w:rsid w:val="00AD4CDD"/>
    <w:rsid w:val="00AD54E7"/>
    <w:rsid w:val="00AD568A"/>
    <w:rsid w:val="00AD5C89"/>
    <w:rsid w:val="00AD6524"/>
    <w:rsid w:val="00AD7556"/>
    <w:rsid w:val="00AD7DB3"/>
    <w:rsid w:val="00AE08C8"/>
    <w:rsid w:val="00AE0B0C"/>
    <w:rsid w:val="00AE1331"/>
    <w:rsid w:val="00AE1C61"/>
    <w:rsid w:val="00AE22DD"/>
    <w:rsid w:val="00AE25D6"/>
    <w:rsid w:val="00AE27E2"/>
    <w:rsid w:val="00AE287A"/>
    <w:rsid w:val="00AE2B76"/>
    <w:rsid w:val="00AE4634"/>
    <w:rsid w:val="00AE580C"/>
    <w:rsid w:val="00AE63D2"/>
    <w:rsid w:val="00AE66FC"/>
    <w:rsid w:val="00AE677E"/>
    <w:rsid w:val="00AE6E47"/>
    <w:rsid w:val="00AE7107"/>
    <w:rsid w:val="00AE7F48"/>
    <w:rsid w:val="00AF0A95"/>
    <w:rsid w:val="00AF0CF9"/>
    <w:rsid w:val="00AF17F2"/>
    <w:rsid w:val="00AF1F51"/>
    <w:rsid w:val="00AF2633"/>
    <w:rsid w:val="00AF2AB7"/>
    <w:rsid w:val="00AF3171"/>
    <w:rsid w:val="00AF350C"/>
    <w:rsid w:val="00AF3A3E"/>
    <w:rsid w:val="00AF3B08"/>
    <w:rsid w:val="00AF49C2"/>
    <w:rsid w:val="00AF50C1"/>
    <w:rsid w:val="00AF55AE"/>
    <w:rsid w:val="00AF574B"/>
    <w:rsid w:val="00AF59CB"/>
    <w:rsid w:val="00AF5BAC"/>
    <w:rsid w:val="00AF5ED5"/>
    <w:rsid w:val="00B00D37"/>
    <w:rsid w:val="00B01063"/>
    <w:rsid w:val="00B010DA"/>
    <w:rsid w:val="00B01BB9"/>
    <w:rsid w:val="00B01CDC"/>
    <w:rsid w:val="00B03109"/>
    <w:rsid w:val="00B032E8"/>
    <w:rsid w:val="00B04780"/>
    <w:rsid w:val="00B04B42"/>
    <w:rsid w:val="00B05E0C"/>
    <w:rsid w:val="00B063C8"/>
    <w:rsid w:val="00B0646C"/>
    <w:rsid w:val="00B06730"/>
    <w:rsid w:val="00B06E0B"/>
    <w:rsid w:val="00B07DC8"/>
    <w:rsid w:val="00B101F9"/>
    <w:rsid w:val="00B10842"/>
    <w:rsid w:val="00B11284"/>
    <w:rsid w:val="00B1270A"/>
    <w:rsid w:val="00B12AE8"/>
    <w:rsid w:val="00B14379"/>
    <w:rsid w:val="00B156A9"/>
    <w:rsid w:val="00B15F4F"/>
    <w:rsid w:val="00B160FB"/>
    <w:rsid w:val="00B16CE1"/>
    <w:rsid w:val="00B20158"/>
    <w:rsid w:val="00B20D58"/>
    <w:rsid w:val="00B20D81"/>
    <w:rsid w:val="00B22048"/>
    <w:rsid w:val="00B227FC"/>
    <w:rsid w:val="00B2283E"/>
    <w:rsid w:val="00B22AE2"/>
    <w:rsid w:val="00B22B92"/>
    <w:rsid w:val="00B234AF"/>
    <w:rsid w:val="00B236CF"/>
    <w:rsid w:val="00B238D9"/>
    <w:rsid w:val="00B24575"/>
    <w:rsid w:val="00B25DEB"/>
    <w:rsid w:val="00B261D3"/>
    <w:rsid w:val="00B26FD1"/>
    <w:rsid w:val="00B30C1C"/>
    <w:rsid w:val="00B30F6D"/>
    <w:rsid w:val="00B31208"/>
    <w:rsid w:val="00B31A6C"/>
    <w:rsid w:val="00B31C8B"/>
    <w:rsid w:val="00B324B0"/>
    <w:rsid w:val="00B3252F"/>
    <w:rsid w:val="00B32AE5"/>
    <w:rsid w:val="00B33849"/>
    <w:rsid w:val="00B33F5C"/>
    <w:rsid w:val="00B34365"/>
    <w:rsid w:val="00B34619"/>
    <w:rsid w:val="00B355B4"/>
    <w:rsid w:val="00B37032"/>
    <w:rsid w:val="00B3733F"/>
    <w:rsid w:val="00B37F4C"/>
    <w:rsid w:val="00B4061E"/>
    <w:rsid w:val="00B40970"/>
    <w:rsid w:val="00B41198"/>
    <w:rsid w:val="00B411B0"/>
    <w:rsid w:val="00B41849"/>
    <w:rsid w:val="00B41B8C"/>
    <w:rsid w:val="00B41F38"/>
    <w:rsid w:val="00B42050"/>
    <w:rsid w:val="00B42A21"/>
    <w:rsid w:val="00B42D20"/>
    <w:rsid w:val="00B42ED7"/>
    <w:rsid w:val="00B4319E"/>
    <w:rsid w:val="00B442AF"/>
    <w:rsid w:val="00B44639"/>
    <w:rsid w:val="00B4538C"/>
    <w:rsid w:val="00B479AC"/>
    <w:rsid w:val="00B47BA4"/>
    <w:rsid w:val="00B47FF6"/>
    <w:rsid w:val="00B50DF4"/>
    <w:rsid w:val="00B50E12"/>
    <w:rsid w:val="00B51313"/>
    <w:rsid w:val="00B51C06"/>
    <w:rsid w:val="00B526E8"/>
    <w:rsid w:val="00B53104"/>
    <w:rsid w:val="00B53DD4"/>
    <w:rsid w:val="00B53E9C"/>
    <w:rsid w:val="00B542DE"/>
    <w:rsid w:val="00B5476E"/>
    <w:rsid w:val="00B5485B"/>
    <w:rsid w:val="00B54A6E"/>
    <w:rsid w:val="00B54DEA"/>
    <w:rsid w:val="00B55051"/>
    <w:rsid w:val="00B554E2"/>
    <w:rsid w:val="00B57A45"/>
    <w:rsid w:val="00B6160B"/>
    <w:rsid w:val="00B618C0"/>
    <w:rsid w:val="00B61A46"/>
    <w:rsid w:val="00B61F37"/>
    <w:rsid w:val="00B6228C"/>
    <w:rsid w:val="00B625DB"/>
    <w:rsid w:val="00B62E5D"/>
    <w:rsid w:val="00B634AB"/>
    <w:rsid w:val="00B6373B"/>
    <w:rsid w:val="00B64132"/>
    <w:rsid w:val="00B64C68"/>
    <w:rsid w:val="00B64E8E"/>
    <w:rsid w:val="00B66239"/>
    <w:rsid w:val="00B66303"/>
    <w:rsid w:val="00B664F8"/>
    <w:rsid w:val="00B67977"/>
    <w:rsid w:val="00B6799D"/>
    <w:rsid w:val="00B705AE"/>
    <w:rsid w:val="00B70655"/>
    <w:rsid w:val="00B7081F"/>
    <w:rsid w:val="00B72546"/>
    <w:rsid w:val="00B72925"/>
    <w:rsid w:val="00B72AB8"/>
    <w:rsid w:val="00B732F0"/>
    <w:rsid w:val="00B735E0"/>
    <w:rsid w:val="00B739AF"/>
    <w:rsid w:val="00B74B9D"/>
    <w:rsid w:val="00B760CE"/>
    <w:rsid w:val="00B76460"/>
    <w:rsid w:val="00B76851"/>
    <w:rsid w:val="00B76EED"/>
    <w:rsid w:val="00B773FB"/>
    <w:rsid w:val="00B77502"/>
    <w:rsid w:val="00B77594"/>
    <w:rsid w:val="00B776EC"/>
    <w:rsid w:val="00B7774C"/>
    <w:rsid w:val="00B77ED9"/>
    <w:rsid w:val="00B802B5"/>
    <w:rsid w:val="00B80A78"/>
    <w:rsid w:val="00B81461"/>
    <w:rsid w:val="00B8234A"/>
    <w:rsid w:val="00B82929"/>
    <w:rsid w:val="00B82CEE"/>
    <w:rsid w:val="00B83123"/>
    <w:rsid w:val="00B831FF"/>
    <w:rsid w:val="00B8324F"/>
    <w:rsid w:val="00B8340F"/>
    <w:rsid w:val="00B84591"/>
    <w:rsid w:val="00B84EF7"/>
    <w:rsid w:val="00B84EFF"/>
    <w:rsid w:val="00B85639"/>
    <w:rsid w:val="00B85F81"/>
    <w:rsid w:val="00B862F1"/>
    <w:rsid w:val="00B8661C"/>
    <w:rsid w:val="00B87123"/>
    <w:rsid w:val="00B87773"/>
    <w:rsid w:val="00B90027"/>
    <w:rsid w:val="00B907E6"/>
    <w:rsid w:val="00B90813"/>
    <w:rsid w:val="00B90BC0"/>
    <w:rsid w:val="00B915F0"/>
    <w:rsid w:val="00B91B66"/>
    <w:rsid w:val="00B91DFC"/>
    <w:rsid w:val="00B91EFD"/>
    <w:rsid w:val="00B93889"/>
    <w:rsid w:val="00B93B7E"/>
    <w:rsid w:val="00B94188"/>
    <w:rsid w:val="00B96B53"/>
    <w:rsid w:val="00B970A0"/>
    <w:rsid w:val="00BA005B"/>
    <w:rsid w:val="00BA0BFF"/>
    <w:rsid w:val="00BA1893"/>
    <w:rsid w:val="00BA3C97"/>
    <w:rsid w:val="00BA705E"/>
    <w:rsid w:val="00BA7A7B"/>
    <w:rsid w:val="00BA7AEE"/>
    <w:rsid w:val="00BB097E"/>
    <w:rsid w:val="00BB2B48"/>
    <w:rsid w:val="00BB2C97"/>
    <w:rsid w:val="00BB2F45"/>
    <w:rsid w:val="00BB35DC"/>
    <w:rsid w:val="00BB3E52"/>
    <w:rsid w:val="00BB405C"/>
    <w:rsid w:val="00BB5025"/>
    <w:rsid w:val="00BB5A05"/>
    <w:rsid w:val="00BB6A2E"/>
    <w:rsid w:val="00BB6B4C"/>
    <w:rsid w:val="00BC0163"/>
    <w:rsid w:val="00BC0B16"/>
    <w:rsid w:val="00BC0F8C"/>
    <w:rsid w:val="00BC182F"/>
    <w:rsid w:val="00BC2936"/>
    <w:rsid w:val="00BC35A4"/>
    <w:rsid w:val="00BC362C"/>
    <w:rsid w:val="00BC386C"/>
    <w:rsid w:val="00BC3AC9"/>
    <w:rsid w:val="00BC57D4"/>
    <w:rsid w:val="00BC6777"/>
    <w:rsid w:val="00BC6E1F"/>
    <w:rsid w:val="00BC740A"/>
    <w:rsid w:val="00BC7D12"/>
    <w:rsid w:val="00BD00F3"/>
    <w:rsid w:val="00BD059F"/>
    <w:rsid w:val="00BD1002"/>
    <w:rsid w:val="00BD1A28"/>
    <w:rsid w:val="00BD2419"/>
    <w:rsid w:val="00BD2D49"/>
    <w:rsid w:val="00BD3335"/>
    <w:rsid w:val="00BD3632"/>
    <w:rsid w:val="00BD385D"/>
    <w:rsid w:val="00BD3867"/>
    <w:rsid w:val="00BD3ED9"/>
    <w:rsid w:val="00BD41C6"/>
    <w:rsid w:val="00BD4640"/>
    <w:rsid w:val="00BD47E8"/>
    <w:rsid w:val="00BD4AD8"/>
    <w:rsid w:val="00BD52FA"/>
    <w:rsid w:val="00BD59FF"/>
    <w:rsid w:val="00BD5AE3"/>
    <w:rsid w:val="00BD66A2"/>
    <w:rsid w:val="00BD69D4"/>
    <w:rsid w:val="00BD6B35"/>
    <w:rsid w:val="00BD7783"/>
    <w:rsid w:val="00BD7835"/>
    <w:rsid w:val="00BD7D16"/>
    <w:rsid w:val="00BD7E3E"/>
    <w:rsid w:val="00BD7FEA"/>
    <w:rsid w:val="00BE10EF"/>
    <w:rsid w:val="00BE1533"/>
    <w:rsid w:val="00BE181F"/>
    <w:rsid w:val="00BE1A95"/>
    <w:rsid w:val="00BE28E6"/>
    <w:rsid w:val="00BE2A34"/>
    <w:rsid w:val="00BE2ACE"/>
    <w:rsid w:val="00BE335B"/>
    <w:rsid w:val="00BE376E"/>
    <w:rsid w:val="00BE45BB"/>
    <w:rsid w:val="00BE499D"/>
    <w:rsid w:val="00BE4B36"/>
    <w:rsid w:val="00BE50BA"/>
    <w:rsid w:val="00BE5671"/>
    <w:rsid w:val="00BE5BCE"/>
    <w:rsid w:val="00BE6179"/>
    <w:rsid w:val="00BE7E0A"/>
    <w:rsid w:val="00BF0310"/>
    <w:rsid w:val="00BF0643"/>
    <w:rsid w:val="00BF0A98"/>
    <w:rsid w:val="00BF116C"/>
    <w:rsid w:val="00BF12AF"/>
    <w:rsid w:val="00BF2CA1"/>
    <w:rsid w:val="00BF2FEB"/>
    <w:rsid w:val="00BF3099"/>
    <w:rsid w:val="00BF356B"/>
    <w:rsid w:val="00BF38D9"/>
    <w:rsid w:val="00BF4101"/>
    <w:rsid w:val="00BF5B68"/>
    <w:rsid w:val="00BF5FC1"/>
    <w:rsid w:val="00BF5FFA"/>
    <w:rsid w:val="00BF6868"/>
    <w:rsid w:val="00BF6D00"/>
    <w:rsid w:val="00BF7084"/>
    <w:rsid w:val="00BF71B4"/>
    <w:rsid w:val="00BF73E6"/>
    <w:rsid w:val="00BF7A15"/>
    <w:rsid w:val="00BF7D65"/>
    <w:rsid w:val="00C005AF"/>
    <w:rsid w:val="00C006EE"/>
    <w:rsid w:val="00C00E7C"/>
    <w:rsid w:val="00C024C3"/>
    <w:rsid w:val="00C02601"/>
    <w:rsid w:val="00C02796"/>
    <w:rsid w:val="00C03037"/>
    <w:rsid w:val="00C03E97"/>
    <w:rsid w:val="00C04039"/>
    <w:rsid w:val="00C04EBB"/>
    <w:rsid w:val="00C0585B"/>
    <w:rsid w:val="00C05B35"/>
    <w:rsid w:val="00C066F1"/>
    <w:rsid w:val="00C078B2"/>
    <w:rsid w:val="00C0794D"/>
    <w:rsid w:val="00C101D2"/>
    <w:rsid w:val="00C10953"/>
    <w:rsid w:val="00C10B73"/>
    <w:rsid w:val="00C10F6F"/>
    <w:rsid w:val="00C110A0"/>
    <w:rsid w:val="00C12BF0"/>
    <w:rsid w:val="00C12CAE"/>
    <w:rsid w:val="00C13953"/>
    <w:rsid w:val="00C13D6C"/>
    <w:rsid w:val="00C14671"/>
    <w:rsid w:val="00C15236"/>
    <w:rsid w:val="00C15C87"/>
    <w:rsid w:val="00C15D97"/>
    <w:rsid w:val="00C16DF1"/>
    <w:rsid w:val="00C17028"/>
    <w:rsid w:val="00C17455"/>
    <w:rsid w:val="00C175BE"/>
    <w:rsid w:val="00C17B81"/>
    <w:rsid w:val="00C20236"/>
    <w:rsid w:val="00C2083B"/>
    <w:rsid w:val="00C2112B"/>
    <w:rsid w:val="00C21C21"/>
    <w:rsid w:val="00C22230"/>
    <w:rsid w:val="00C2252D"/>
    <w:rsid w:val="00C22956"/>
    <w:rsid w:val="00C22C83"/>
    <w:rsid w:val="00C22CB4"/>
    <w:rsid w:val="00C22D92"/>
    <w:rsid w:val="00C22FB9"/>
    <w:rsid w:val="00C23096"/>
    <w:rsid w:val="00C23F4D"/>
    <w:rsid w:val="00C24C8D"/>
    <w:rsid w:val="00C25273"/>
    <w:rsid w:val="00C25DE4"/>
    <w:rsid w:val="00C26C00"/>
    <w:rsid w:val="00C27033"/>
    <w:rsid w:val="00C273D6"/>
    <w:rsid w:val="00C27835"/>
    <w:rsid w:val="00C3002D"/>
    <w:rsid w:val="00C302BC"/>
    <w:rsid w:val="00C306AF"/>
    <w:rsid w:val="00C31B7E"/>
    <w:rsid w:val="00C3265B"/>
    <w:rsid w:val="00C32975"/>
    <w:rsid w:val="00C332AD"/>
    <w:rsid w:val="00C33985"/>
    <w:rsid w:val="00C34874"/>
    <w:rsid w:val="00C351C0"/>
    <w:rsid w:val="00C36552"/>
    <w:rsid w:val="00C36989"/>
    <w:rsid w:val="00C36AEF"/>
    <w:rsid w:val="00C3746D"/>
    <w:rsid w:val="00C375DA"/>
    <w:rsid w:val="00C378B4"/>
    <w:rsid w:val="00C40A04"/>
    <w:rsid w:val="00C40C33"/>
    <w:rsid w:val="00C410E1"/>
    <w:rsid w:val="00C416B1"/>
    <w:rsid w:val="00C41870"/>
    <w:rsid w:val="00C42270"/>
    <w:rsid w:val="00C422C3"/>
    <w:rsid w:val="00C424DE"/>
    <w:rsid w:val="00C426AC"/>
    <w:rsid w:val="00C429D1"/>
    <w:rsid w:val="00C433C9"/>
    <w:rsid w:val="00C43D28"/>
    <w:rsid w:val="00C443F8"/>
    <w:rsid w:val="00C46081"/>
    <w:rsid w:val="00C469CB"/>
    <w:rsid w:val="00C47817"/>
    <w:rsid w:val="00C478BA"/>
    <w:rsid w:val="00C47CF9"/>
    <w:rsid w:val="00C5142A"/>
    <w:rsid w:val="00C51D76"/>
    <w:rsid w:val="00C52B3D"/>
    <w:rsid w:val="00C54496"/>
    <w:rsid w:val="00C54710"/>
    <w:rsid w:val="00C5473B"/>
    <w:rsid w:val="00C550F9"/>
    <w:rsid w:val="00C55166"/>
    <w:rsid w:val="00C5687D"/>
    <w:rsid w:val="00C56909"/>
    <w:rsid w:val="00C56E4F"/>
    <w:rsid w:val="00C570B8"/>
    <w:rsid w:val="00C574D5"/>
    <w:rsid w:val="00C579FD"/>
    <w:rsid w:val="00C60C2A"/>
    <w:rsid w:val="00C6269E"/>
    <w:rsid w:val="00C62B17"/>
    <w:rsid w:val="00C62B39"/>
    <w:rsid w:val="00C62F78"/>
    <w:rsid w:val="00C638C9"/>
    <w:rsid w:val="00C63D65"/>
    <w:rsid w:val="00C645C3"/>
    <w:rsid w:val="00C6488B"/>
    <w:rsid w:val="00C6506F"/>
    <w:rsid w:val="00C65899"/>
    <w:rsid w:val="00C658FC"/>
    <w:rsid w:val="00C67E67"/>
    <w:rsid w:val="00C7074E"/>
    <w:rsid w:val="00C70C71"/>
    <w:rsid w:val="00C71304"/>
    <w:rsid w:val="00C713D4"/>
    <w:rsid w:val="00C716D6"/>
    <w:rsid w:val="00C71AC7"/>
    <w:rsid w:val="00C728F2"/>
    <w:rsid w:val="00C7335D"/>
    <w:rsid w:val="00C736CB"/>
    <w:rsid w:val="00C73B3E"/>
    <w:rsid w:val="00C74880"/>
    <w:rsid w:val="00C75B08"/>
    <w:rsid w:val="00C75C2A"/>
    <w:rsid w:val="00C77869"/>
    <w:rsid w:val="00C77D79"/>
    <w:rsid w:val="00C80775"/>
    <w:rsid w:val="00C81FCF"/>
    <w:rsid w:val="00C83164"/>
    <w:rsid w:val="00C833EB"/>
    <w:rsid w:val="00C844E8"/>
    <w:rsid w:val="00C84794"/>
    <w:rsid w:val="00C850D4"/>
    <w:rsid w:val="00C8588B"/>
    <w:rsid w:val="00C86268"/>
    <w:rsid w:val="00C8776D"/>
    <w:rsid w:val="00C87EEC"/>
    <w:rsid w:val="00C908E6"/>
    <w:rsid w:val="00C91387"/>
    <w:rsid w:val="00C91690"/>
    <w:rsid w:val="00C91B8A"/>
    <w:rsid w:val="00C93004"/>
    <w:rsid w:val="00C93331"/>
    <w:rsid w:val="00C93347"/>
    <w:rsid w:val="00C9456A"/>
    <w:rsid w:val="00C945AC"/>
    <w:rsid w:val="00C958DB"/>
    <w:rsid w:val="00C958EE"/>
    <w:rsid w:val="00C95BB8"/>
    <w:rsid w:val="00C967AF"/>
    <w:rsid w:val="00C96908"/>
    <w:rsid w:val="00C973DF"/>
    <w:rsid w:val="00C973EB"/>
    <w:rsid w:val="00C975E7"/>
    <w:rsid w:val="00C977C6"/>
    <w:rsid w:val="00C9788C"/>
    <w:rsid w:val="00CA09C4"/>
    <w:rsid w:val="00CA128F"/>
    <w:rsid w:val="00CA1E6A"/>
    <w:rsid w:val="00CA2988"/>
    <w:rsid w:val="00CA3179"/>
    <w:rsid w:val="00CA3595"/>
    <w:rsid w:val="00CA5424"/>
    <w:rsid w:val="00CA5C2F"/>
    <w:rsid w:val="00CA71EA"/>
    <w:rsid w:val="00CA798F"/>
    <w:rsid w:val="00CB040F"/>
    <w:rsid w:val="00CB0AAC"/>
    <w:rsid w:val="00CB0E84"/>
    <w:rsid w:val="00CB21DA"/>
    <w:rsid w:val="00CB2647"/>
    <w:rsid w:val="00CB2842"/>
    <w:rsid w:val="00CB2843"/>
    <w:rsid w:val="00CB4622"/>
    <w:rsid w:val="00CB50F7"/>
    <w:rsid w:val="00CB5369"/>
    <w:rsid w:val="00CB65C2"/>
    <w:rsid w:val="00CB6872"/>
    <w:rsid w:val="00CB6DE5"/>
    <w:rsid w:val="00CB73A4"/>
    <w:rsid w:val="00CC0542"/>
    <w:rsid w:val="00CC2062"/>
    <w:rsid w:val="00CC2D07"/>
    <w:rsid w:val="00CC2FA2"/>
    <w:rsid w:val="00CC47C6"/>
    <w:rsid w:val="00CC47C8"/>
    <w:rsid w:val="00CC487D"/>
    <w:rsid w:val="00CC48D9"/>
    <w:rsid w:val="00CC49B6"/>
    <w:rsid w:val="00CC5756"/>
    <w:rsid w:val="00CC5F4E"/>
    <w:rsid w:val="00CC779D"/>
    <w:rsid w:val="00CC7B71"/>
    <w:rsid w:val="00CC7BDA"/>
    <w:rsid w:val="00CD0786"/>
    <w:rsid w:val="00CD1BD9"/>
    <w:rsid w:val="00CD1ED5"/>
    <w:rsid w:val="00CD2084"/>
    <w:rsid w:val="00CD2ED2"/>
    <w:rsid w:val="00CD3F23"/>
    <w:rsid w:val="00CD3FA7"/>
    <w:rsid w:val="00CD41FE"/>
    <w:rsid w:val="00CD46CE"/>
    <w:rsid w:val="00CD51E9"/>
    <w:rsid w:val="00CD55A0"/>
    <w:rsid w:val="00CD56EC"/>
    <w:rsid w:val="00CD5A84"/>
    <w:rsid w:val="00CE008F"/>
    <w:rsid w:val="00CE0451"/>
    <w:rsid w:val="00CE04C9"/>
    <w:rsid w:val="00CE11A2"/>
    <w:rsid w:val="00CE1B9F"/>
    <w:rsid w:val="00CE1BDE"/>
    <w:rsid w:val="00CE23FB"/>
    <w:rsid w:val="00CE2717"/>
    <w:rsid w:val="00CE2DB9"/>
    <w:rsid w:val="00CE34D3"/>
    <w:rsid w:val="00CE3AC5"/>
    <w:rsid w:val="00CE5441"/>
    <w:rsid w:val="00CE6718"/>
    <w:rsid w:val="00CE691E"/>
    <w:rsid w:val="00CE6CC6"/>
    <w:rsid w:val="00CE7859"/>
    <w:rsid w:val="00CE7B0F"/>
    <w:rsid w:val="00CF017E"/>
    <w:rsid w:val="00CF07B6"/>
    <w:rsid w:val="00CF0B6F"/>
    <w:rsid w:val="00CF0CD7"/>
    <w:rsid w:val="00CF0D39"/>
    <w:rsid w:val="00CF0EA8"/>
    <w:rsid w:val="00CF1613"/>
    <w:rsid w:val="00CF176B"/>
    <w:rsid w:val="00CF1B19"/>
    <w:rsid w:val="00CF1C28"/>
    <w:rsid w:val="00CF28FC"/>
    <w:rsid w:val="00CF4ECE"/>
    <w:rsid w:val="00CF5F19"/>
    <w:rsid w:val="00CF61B7"/>
    <w:rsid w:val="00CF6CDE"/>
    <w:rsid w:val="00CF7131"/>
    <w:rsid w:val="00CF7217"/>
    <w:rsid w:val="00CF724B"/>
    <w:rsid w:val="00D00BA2"/>
    <w:rsid w:val="00D00DB9"/>
    <w:rsid w:val="00D0125C"/>
    <w:rsid w:val="00D014C6"/>
    <w:rsid w:val="00D018F7"/>
    <w:rsid w:val="00D019F4"/>
    <w:rsid w:val="00D01D81"/>
    <w:rsid w:val="00D0277E"/>
    <w:rsid w:val="00D02B10"/>
    <w:rsid w:val="00D032A9"/>
    <w:rsid w:val="00D0376A"/>
    <w:rsid w:val="00D0459D"/>
    <w:rsid w:val="00D04A06"/>
    <w:rsid w:val="00D04CDD"/>
    <w:rsid w:val="00D05241"/>
    <w:rsid w:val="00D06978"/>
    <w:rsid w:val="00D06B73"/>
    <w:rsid w:val="00D0729D"/>
    <w:rsid w:val="00D07800"/>
    <w:rsid w:val="00D0790F"/>
    <w:rsid w:val="00D102E6"/>
    <w:rsid w:val="00D10B6A"/>
    <w:rsid w:val="00D10DFC"/>
    <w:rsid w:val="00D1119D"/>
    <w:rsid w:val="00D11A55"/>
    <w:rsid w:val="00D121FC"/>
    <w:rsid w:val="00D12296"/>
    <w:rsid w:val="00D132C9"/>
    <w:rsid w:val="00D13CCE"/>
    <w:rsid w:val="00D13E1B"/>
    <w:rsid w:val="00D13F65"/>
    <w:rsid w:val="00D159D7"/>
    <w:rsid w:val="00D15FBA"/>
    <w:rsid w:val="00D16166"/>
    <w:rsid w:val="00D161F8"/>
    <w:rsid w:val="00D168F8"/>
    <w:rsid w:val="00D169B8"/>
    <w:rsid w:val="00D1771B"/>
    <w:rsid w:val="00D17917"/>
    <w:rsid w:val="00D17EB5"/>
    <w:rsid w:val="00D20A49"/>
    <w:rsid w:val="00D20D3E"/>
    <w:rsid w:val="00D21300"/>
    <w:rsid w:val="00D22466"/>
    <w:rsid w:val="00D22734"/>
    <w:rsid w:val="00D22D65"/>
    <w:rsid w:val="00D248F5"/>
    <w:rsid w:val="00D24A1D"/>
    <w:rsid w:val="00D25A6E"/>
    <w:rsid w:val="00D260D2"/>
    <w:rsid w:val="00D26CAC"/>
    <w:rsid w:val="00D27765"/>
    <w:rsid w:val="00D27C9C"/>
    <w:rsid w:val="00D3059B"/>
    <w:rsid w:val="00D30D39"/>
    <w:rsid w:val="00D31E4B"/>
    <w:rsid w:val="00D31E7D"/>
    <w:rsid w:val="00D31ED8"/>
    <w:rsid w:val="00D337A7"/>
    <w:rsid w:val="00D34BBF"/>
    <w:rsid w:val="00D3514D"/>
    <w:rsid w:val="00D351CA"/>
    <w:rsid w:val="00D352DE"/>
    <w:rsid w:val="00D356D2"/>
    <w:rsid w:val="00D35D1C"/>
    <w:rsid w:val="00D35FC8"/>
    <w:rsid w:val="00D373CE"/>
    <w:rsid w:val="00D40184"/>
    <w:rsid w:val="00D414C0"/>
    <w:rsid w:val="00D436CF"/>
    <w:rsid w:val="00D4377A"/>
    <w:rsid w:val="00D43B10"/>
    <w:rsid w:val="00D4513F"/>
    <w:rsid w:val="00D456F6"/>
    <w:rsid w:val="00D4585F"/>
    <w:rsid w:val="00D45EB1"/>
    <w:rsid w:val="00D462D6"/>
    <w:rsid w:val="00D46F55"/>
    <w:rsid w:val="00D473FA"/>
    <w:rsid w:val="00D47867"/>
    <w:rsid w:val="00D50135"/>
    <w:rsid w:val="00D505B0"/>
    <w:rsid w:val="00D5108E"/>
    <w:rsid w:val="00D513E9"/>
    <w:rsid w:val="00D52345"/>
    <w:rsid w:val="00D52A28"/>
    <w:rsid w:val="00D52B3D"/>
    <w:rsid w:val="00D530D4"/>
    <w:rsid w:val="00D53258"/>
    <w:rsid w:val="00D53A4A"/>
    <w:rsid w:val="00D546C1"/>
    <w:rsid w:val="00D547A1"/>
    <w:rsid w:val="00D548D3"/>
    <w:rsid w:val="00D5525D"/>
    <w:rsid w:val="00D554BA"/>
    <w:rsid w:val="00D557AB"/>
    <w:rsid w:val="00D5640D"/>
    <w:rsid w:val="00D57261"/>
    <w:rsid w:val="00D57C94"/>
    <w:rsid w:val="00D57C9B"/>
    <w:rsid w:val="00D606DF"/>
    <w:rsid w:val="00D6075E"/>
    <w:rsid w:val="00D6218D"/>
    <w:rsid w:val="00D62460"/>
    <w:rsid w:val="00D62648"/>
    <w:rsid w:val="00D62678"/>
    <w:rsid w:val="00D63350"/>
    <w:rsid w:val="00D63731"/>
    <w:rsid w:val="00D638AE"/>
    <w:rsid w:val="00D653B0"/>
    <w:rsid w:val="00D65736"/>
    <w:rsid w:val="00D65DD8"/>
    <w:rsid w:val="00D66C9C"/>
    <w:rsid w:val="00D67627"/>
    <w:rsid w:val="00D700AD"/>
    <w:rsid w:val="00D70CAC"/>
    <w:rsid w:val="00D716C1"/>
    <w:rsid w:val="00D71BBF"/>
    <w:rsid w:val="00D71E3D"/>
    <w:rsid w:val="00D71E95"/>
    <w:rsid w:val="00D7273C"/>
    <w:rsid w:val="00D72BE3"/>
    <w:rsid w:val="00D72DCD"/>
    <w:rsid w:val="00D73A7D"/>
    <w:rsid w:val="00D73EA3"/>
    <w:rsid w:val="00D7481F"/>
    <w:rsid w:val="00D74E10"/>
    <w:rsid w:val="00D75251"/>
    <w:rsid w:val="00D75353"/>
    <w:rsid w:val="00D75851"/>
    <w:rsid w:val="00D759E1"/>
    <w:rsid w:val="00D75C92"/>
    <w:rsid w:val="00D7632B"/>
    <w:rsid w:val="00D765C0"/>
    <w:rsid w:val="00D76A52"/>
    <w:rsid w:val="00D76D58"/>
    <w:rsid w:val="00D771CD"/>
    <w:rsid w:val="00D7755D"/>
    <w:rsid w:val="00D77B44"/>
    <w:rsid w:val="00D77B75"/>
    <w:rsid w:val="00D805F3"/>
    <w:rsid w:val="00D8082B"/>
    <w:rsid w:val="00D80F43"/>
    <w:rsid w:val="00D8128E"/>
    <w:rsid w:val="00D817A6"/>
    <w:rsid w:val="00D823AD"/>
    <w:rsid w:val="00D828B5"/>
    <w:rsid w:val="00D82D65"/>
    <w:rsid w:val="00D83133"/>
    <w:rsid w:val="00D83A2C"/>
    <w:rsid w:val="00D84664"/>
    <w:rsid w:val="00D84799"/>
    <w:rsid w:val="00D84F10"/>
    <w:rsid w:val="00D8556A"/>
    <w:rsid w:val="00D864DE"/>
    <w:rsid w:val="00D868A9"/>
    <w:rsid w:val="00D86EA3"/>
    <w:rsid w:val="00D87606"/>
    <w:rsid w:val="00D87A9C"/>
    <w:rsid w:val="00D87FE5"/>
    <w:rsid w:val="00D905C3"/>
    <w:rsid w:val="00D9099F"/>
    <w:rsid w:val="00D91AF1"/>
    <w:rsid w:val="00D9302A"/>
    <w:rsid w:val="00D933AD"/>
    <w:rsid w:val="00D937D8"/>
    <w:rsid w:val="00D9389D"/>
    <w:rsid w:val="00D940DE"/>
    <w:rsid w:val="00D94968"/>
    <w:rsid w:val="00D95279"/>
    <w:rsid w:val="00D957E3"/>
    <w:rsid w:val="00D9585D"/>
    <w:rsid w:val="00D958AF"/>
    <w:rsid w:val="00D96778"/>
    <w:rsid w:val="00D96A57"/>
    <w:rsid w:val="00D972B3"/>
    <w:rsid w:val="00D975DF"/>
    <w:rsid w:val="00DA0B87"/>
    <w:rsid w:val="00DA0F58"/>
    <w:rsid w:val="00DA1392"/>
    <w:rsid w:val="00DA1833"/>
    <w:rsid w:val="00DA1FE9"/>
    <w:rsid w:val="00DA21A7"/>
    <w:rsid w:val="00DA2C2B"/>
    <w:rsid w:val="00DA322E"/>
    <w:rsid w:val="00DA3EA4"/>
    <w:rsid w:val="00DA4654"/>
    <w:rsid w:val="00DA55E5"/>
    <w:rsid w:val="00DA5F13"/>
    <w:rsid w:val="00DA6810"/>
    <w:rsid w:val="00DA6E11"/>
    <w:rsid w:val="00DA71D0"/>
    <w:rsid w:val="00DA7916"/>
    <w:rsid w:val="00DA7A05"/>
    <w:rsid w:val="00DA7CC4"/>
    <w:rsid w:val="00DA7F99"/>
    <w:rsid w:val="00DB0DF7"/>
    <w:rsid w:val="00DB10C2"/>
    <w:rsid w:val="00DB119A"/>
    <w:rsid w:val="00DB2081"/>
    <w:rsid w:val="00DB2646"/>
    <w:rsid w:val="00DB37E3"/>
    <w:rsid w:val="00DB3F53"/>
    <w:rsid w:val="00DB4235"/>
    <w:rsid w:val="00DB45D8"/>
    <w:rsid w:val="00DB5D39"/>
    <w:rsid w:val="00DB63DC"/>
    <w:rsid w:val="00DB6E78"/>
    <w:rsid w:val="00DB6EC0"/>
    <w:rsid w:val="00DB77B7"/>
    <w:rsid w:val="00DB7983"/>
    <w:rsid w:val="00DC0075"/>
    <w:rsid w:val="00DC0109"/>
    <w:rsid w:val="00DC0438"/>
    <w:rsid w:val="00DC0F8E"/>
    <w:rsid w:val="00DC2425"/>
    <w:rsid w:val="00DC27F2"/>
    <w:rsid w:val="00DC2CDA"/>
    <w:rsid w:val="00DC2F22"/>
    <w:rsid w:val="00DC30EA"/>
    <w:rsid w:val="00DC3DE1"/>
    <w:rsid w:val="00DC4790"/>
    <w:rsid w:val="00DC51E0"/>
    <w:rsid w:val="00DC5821"/>
    <w:rsid w:val="00DC5987"/>
    <w:rsid w:val="00DC6354"/>
    <w:rsid w:val="00DC6712"/>
    <w:rsid w:val="00DC6CEF"/>
    <w:rsid w:val="00DC7145"/>
    <w:rsid w:val="00DC797F"/>
    <w:rsid w:val="00DD0CA5"/>
    <w:rsid w:val="00DD146E"/>
    <w:rsid w:val="00DD1669"/>
    <w:rsid w:val="00DD17FA"/>
    <w:rsid w:val="00DD1E50"/>
    <w:rsid w:val="00DD25DB"/>
    <w:rsid w:val="00DD329E"/>
    <w:rsid w:val="00DD3A41"/>
    <w:rsid w:val="00DD3EF0"/>
    <w:rsid w:val="00DD3F51"/>
    <w:rsid w:val="00DD4B56"/>
    <w:rsid w:val="00DD546B"/>
    <w:rsid w:val="00DD5D6B"/>
    <w:rsid w:val="00DD6086"/>
    <w:rsid w:val="00DD6855"/>
    <w:rsid w:val="00DD7196"/>
    <w:rsid w:val="00DD74BB"/>
    <w:rsid w:val="00DD7AFA"/>
    <w:rsid w:val="00DE0178"/>
    <w:rsid w:val="00DE0313"/>
    <w:rsid w:val="00DE078E"/>
    <w:rsid w:val="00DE10EC"/>
    <w:rsid w:val="00DE1604"/>
    <w:rsid w:val="00DE21F5"/>
    <w:rsid w:val="00DE223B"/>
    <w:rsid w:val="00DE2E90"/>
    <w:rsid w:val="00DE44AE"/>
    <w:rsid w:val="00DE44D7"/>
    <w:rsid w:val="00DE6406"/>
    <w:rsid w:val="00DE7B10"/>
    <w:rsid w:val="00DE7E73"/>
    <w:rsid w:val="00DF017C"/>
    <w:rsid w:val="00DF037A"/>
    <w:rsid w:val="00DF0D84"/>
    <w:rsid w:val="00DF0FB9"/>
    <w:rsid w:val="00DF125A"/>
    <w:rsid w:val="00DF1838"/>
    <w:rsid w:val="00DF1A9E"/>
    <w:rsid w:val="00DF1F0F"/>
    <w:rsid w:val="00DF27EC"/>
    <w:rsid w:val="00DF2921"/>
    <w:rsid w:val="00DF2B0A"/>
    <w:rsid w:val="00DF2D8F"/>
    <w:rsid w:val="00DF3486"/>
    <w:rsid w:val="00DF48F5"/>
    <w:rsid w:val="00DF4FEB"/>
    <w:rsid w:val="00DF542F"/>
    <w:rsid w:val="00DF6243"/>
    <w:rsid w:val="00DF6BB3"/>
    <w:rsid w:val="00DF6E74"/>
    <w:rsid w:val="00DF6F70"/>
    <w:rsid w:val="00DF75C6"/>
    <w:rsid w:val="00DF7A4D"/>
    <w:rsid w:val="00DF7DA9"/>
    <w:rsid w:val="00DF7FA0"/>
    <w:rsid w:val="00E00A42"/>
    <w:rsid w:val="00E0102E"/>
    <w:rsid w:val="00E026B6"/>
    <w:rsid w:val="00E02C43"/>
    <w:rsid w:val="00E035C5"/>
    <w:rsid w:val="00E038A9"/>
    <w:rsid w:val="00E04048"/>
    <w:rsid w:val="00E04147"/>
    <w:rsid w:val="00E04231"/>
    <w:rsid w:val="00E042D0"/>
    <w:rsid w:val="00E04563"/>
    <w:rsid w:val="00E04637"/>
    <w:rsid w:val="00E04A84"/>
    <w:rsid w:val="00E04FF2"/>
    <w:rsid w:val="00E05391"/>
    <w:rsid w:val="00E05701"/>
    <w:rsid w:val="00E06413"/>
    <w:rsid w:val="00E069B2"/>
    <w:rsid w:val="00E06CD3"/>
    <w:rsid w:val="00E10A92"/>
    <w:rsid w:val="00E11E84"/>
    <w:rsid w:val="00E12E2C"/>
    <w:rsid w:val="00E12E4C"/>
    <w:rsid w:val="00E13773"/>
    <w:rsid w:val="00E14D84"/>
    <w:rsid w:val="00E17248"/>
    <w:rsid w:val="00E178C6"/>
    <w:rsid w:val="00E20701"/>
    <w:rsid w:val="00E21A00"/>
    <w:rsid w:val="00E21A1E"/>
    <w:rsid w:val="00E22058"/>
    <w:rsid w:val="00E221B6"/>
    <w:rsid w:val="00E22CF4"/>
    <w:rsid w:val="00E231BF"/>
    <w:rsid w:val="00E237CD"/>
    <w:rsid w:val="00E23C47"/>
    <w:rsid w:val="00E250A1"/>
    <w:rsid w:val="00E25784"/>
    <w:rsid w:val="00E2647D"/>
    <w:rsid w:val="00E26D7D"/>
    <w:rsid w:val="00E2713B"/>
    <w:rsid w:val="00E27314"/>
    <w:rsid w:val="00E30BD8"/>
    <w:rsid w:val="00E318AB"/>
    <w:rsid w:val="00E3190B"/>
    <w:rsid w:val="00E31B6F"/>
    <w:rsid w:val="00E32EFE"/>
    <w:rsid w:val="00E33BB0"/>
    <w:rsid w:val="00E33D23"/>
    <w:rsid w:val="00E34508"/>
    <w:rsid w:val="00E3480D"/>
    <w:rsid w:val="00E37046"/>
    <w:rsid w:val="00E37F34"/>
    <w:rsid w:val="00E40052"/>
    <w:rsid w:val="00E40B04"/>
    <w:rsid w:val="00E4151B"/>
    <w:rsid w:val="00E41739"/>
    <w:rsid w:val="00E42284"/>
    <w:rsid w:val="00E42493"/>
    <w:rsid w:val="00E426A8"/>
    <w:rsid w:val="00E427D9"/>
    <w:rsid w:val="00E43261"/>
    <w:rsid w:val="00E43B53"/>
    <w:rsid w:val="00E43C55"/>
    <w:rsid w:val="00E43FFE"/>
    <w:rsid w:val="00E44390"/>
    <w:rsid w:val="00E45D1D"/>
    <w:rsid w:val="00E45FD9"/>
    <w:rsid w:val="00E463D0"/>
    <w:rsid w:val="00E47552"/>
    <w:rsid w:val="00E47843"/>
    <w:rsid w:val="00E50072"/>
    <w:rsid w:val="00E52236"/>
    <w:rsid w:val="00E52BC5"/>
    <w:rsid w:val="00E5403D"/>
    <w:rsid w:val="00E54550"/>
    <w:rsid w:val="00E54D62"/>
    <w:rsid w:val="00E558B9"/>
    <w:rsid w:val="00E55E38"/>
    <w:rsid w:val="00E56575"/>
    <w:rsid w:val="00E57020"/>
    <w:rsid w:val="00E571EB"/>
    <w:rsid w:val="00E60F94"/>
    <w:rsid w:val="00E61096"/>
    <w:rsid w:val="00E61762"/>
    <w:rsid w:val="00E6217B"/>
    <w:rsid w:val="00E621A7"/>
    <w:rsid w:val="00E62D13"/>
    <w:rsid w:val="00E632B0"/>
    <w:rsid w:val="00E63617"/>
    <w:rsid w:val="00E6383A"/>
    <w:rsid w:val="00E641F7"/>
    <w:rsid w:val="00E64DFD"/>
    <w:rsid w:val="00E650CE"/>
    <w:rsid w:val="00E65439"/>
    <w:rsid w:val="00E6552F"/>
    <w:rsid w:val="00E665C2"/>
    <w:rsid w:val="00E667F0"/>
    <w:rsid w:val="00E66D5A"/>
    <w:rsid w:val="00E67180"/>
    <w:rsid w:val="00E6730B"/>
    <w:rsid w:val="00E67490"/>
    <w:rsid w:val="00E67D6F"/>
    <w:rsid w:val="00E67F68"/>
    <w:rsid w:val="00E70181"/>
    <w:rsid w:val="00E7031C"/>
    <w:rsid w:val="00E7036D"/>
    <w:rsid w:val="00E703AB"/>
    <w:rsid w:val="00E708FB"/>
    <w:rsid w:val="00E70AE6"/>
    <w:rsid w:val="00E713BD"/>
    <w:rsid w:val="00E72733"/>
    <w:rsid w:val="00E72845"/>
    <w:rsid w:val="00E7306E"/>
    <w:rsid w:val="00E7358A"/>
    <w:rsid w:val="00E73E03"/>
    <w:rsid w:val="00E742BB"/>
    <w:rsid w:val="00E7478C"/>
    <w:rsid w:val="00E753AA"/>
    <w:rsid w:val="00E757D9"/>
    <w:rsid w:val="00E76558"/>
    <w:rsid w:val="00E803B0"/>
    <w:rsid w:val="00E803FB"/>
    <w:rsid w:val="00E8074B"/>
    <w:rsid w:val="00E80AE4"/>
    <w:rsid w:val="00E821CE"/>
    <w:rsid w:val="00E82843"/>
    <w:rsid w:val="00E82E93"/>
    <w:rsid w:val="00E83453"/>
    <w:rsid w:val="00E834F1"/>
    <w:rsid w:val="00E83DFD"/>
    <w:rsid w:val="00E84382"/>
    <w:rsid w:val="00E84682"/>
    <w:rsid w:val="00E849F8"/>
    <w:rsid w:val="00E85618"/>
    <w:rsid w:val="00E85EA2"/>
    <w:rsid w:val="00E86717"/>
    <w:rsid w:val="00E86F4B"/>
    <w:rsid w:val="00E8732B"/>
    <w:rsid w:val="00E87CCB"/>
    <w:rsid w:val="00E87F63"/>
    <w:rsid w:val="00E90747"/>
    <w:rsid w:val="00E90805"/>
    <w:rsid w:val="00E91418"/>
    <w:rsid w:val="00E926E9"/>
    <w:rsid w:val="00E931C6"/>
    <w:rsid w:val="00E93868"/>
    <w:rsid w:val="00E94821"/>
    <w:rsid w:val="00E94B46"/>
    <w:rsid w:val="00E94CD2"/>
    <w:rsid w:val="00E95165"/>
    <w:rsid w:val="00E957BE"/>
    <w:rsid w:val="00E957D2"/>
    <w:rsid w:val="00E96DB8"/>
    <w:rsid w:val="00E9788B"/>
    <w:rsid w:val="00EA0856"/>
    <w:rsid w:val="00EA1526"/>
    <w:rsid w:val="00EA1AE2"/>
    <w:rsid w:val="00EA2552"/>
    <w:rsid w:val="00EA308D"/>
    <w:rsid w:val="00EA37DC"/>
    <w:rsid w:val="00EA4226"/>
    <w:rsid w:val="00EA43D9"/>
    <w:rsid w:val="00EA44F3"/>
    <w:rsid w:val="00EA4699"/>
    <w:rsid w:val="00EA4AE1"/>
    <w:rsid w:val="00EA5E95"/>
    <w:rsid w:val="00EA5EBF"/>
    <w:rsid w:val="00EA5F86"/>
    <w:rsid w:val="00EA609C"/>
    <w:rsid w:val="00EA60AF"/>
    <w:rsid w:val="00EA69E9"/>
    <w:rsid w:val="00EA7E1A"/>
    <w:rsid w:val="00EA7E3A"/>
    <w:rsid w:val="00EB000A"/>
    <w:rsid w:val="00EB110D"/>
    <w:rsid w:val="00EB1430"/>
    <w:rsid w:val="00EB1FBD"/>
    <w:rsid w:val="00EB2217"/>
    <w:rsid w:val="00EB2D44"/>
    <w:rsid w:val="00EB3100"/>
    <w:rsid w:val="00EB3A17"/>
    <w:rsid w:val="00EB3F76"/>
    <w:rsid w:val="00EB411E"/>
    <w:rsid w:val="00EB4CD2"/>
    <w:rsid w:val="00EB61C7"/>
    <w:rsid w:val="00EB62E1"/>
    <w:rsid w:val="00EB6399"/>
    <w:rsid w:val="00EB6C5E"/>
    <w:rsid w:val="00EB707E"/>
    <w:rsid w:val="00EC00FA"/>
    <w:rsid w:val="00EC1BD3"/>
    <w:rsid w:val="00EC1C26"/>
    <w:rsid w:val="00EC1E95"/>
    <w:rsid w:val="00EC2780"/>
    <w:rsid w:val="00EC27EF"/>
    <w:rsid w:val="00EC290A"/>
    <w:rsid w:val="00EC33DF"/>
    <w:rsid w:val="00EC3443"/>
    <w:rsid w:val="00EC3F33"/>
    <w:rsid w:val="00EC4671"/>
    <w:rsid w:val="00EC4BC2"/>
    <w:rsid w:val="00EC4DA1"/>
    <w:rsid w:val="00EC4E3D"/>
    <w:rsid w:val="00EC4E50"/>
    <w:rsid w:val="00EC5012"/>
    <w:rsid w:val="00EC539B"/>
    <w:rsid w:val="00EC57EB"/>
    <w:rsid w:val="00EC5831"/>
    <w:rsid w:val="00EC59DE"/>
    <w:rsid w:val="00EC5B25"/>
    <w:rsid w:val="00EC5E5A"/>
    <w:rsid w:val="00EC637E"/>
    <w:rsid w:val="00EC6751"/>
    <w:rsid w:val="00EC750C"/>
    <w:rsid w:val="00EC7CD7"/>
    <w:rsid w:val="00ED05BA"/>
    <w:rsid w:val="00ED0E3E"/>
    <w:rsid w:val="00ED34DA"/>
    <w:rsid w:val="00ED38CB"/>
    <w:rsid w:val="00ED49F4"/>
    <w:rsid w:val="00ED5148"/>
    <w:rsid w:val="00ED5848"/>
    <w:rsid w:val="00ED5CE0"/>
    <w:rsid w:val="00ED6468"/>
    <w:rsid w:val="00ED6CEA"/>
    <w:rsid w:val="00ED6DE6"/>
    <w:rsid w:val="00ED725D"/>
    <w:rsid w:val="00EE0E17"/>
    <w:rsid w:val="00EE0E85"/>
    <w:rsid w:val="00EE130B"/>
    <w:rsid w:val="00EE1B50"/>
    <w:rsid w:val="00EE1E82"/>
    <w:rsid w:val="00EE213C"/>
    <w:rsid w:val="00EE25DD"/>
    <w:rsid w:val="00EE3568"/>
    <w:rsid w:val="00EE4032"/>
    <w:rsid w:val="00EE4BD4"/>
    <w:rsid w:val="00EE4C3B"/>
    <w:rsid w:val="00EE4F50"/>
    <w:rsid w:val="00EE6FA4"/>
    <w:rsid w:val="00EE7417"/>
    <w:rsid w:val="00EE7E54"/>
    <w:rsid w:val="00EF0674"/>
    <w:rsid w:val="00EF0920"/>
    <w:rsid w:val="00EF104D"/>
    <w:rsid w:val="00EF1B41"/>
    <w:rsid w:val="00EF1E70"/>
    <w:rsid w:val="00EF2479"/>
    <w:rsid w:val="00EF2CB9"/>
    <w:rsid w:val="00EF2DE3"/>
    <w:rsid w:val="00EF3BCB"/>
    <w:rsid w:val="00EF41B4"/>
    <w:rsid w:val="00EF4D7B"/>
    <w:rsid w:val="00EF5144"/>
    <w:rsid w:val="00EF599B"/>
    <w:rsid w:val="00EF682B"/>
    <w:rsid w:val="00EF717E"/>
    <w:rsid w:val="00EF77FA"/>
    <w:rsid w:val="00EF7E3F"/>
    <w:rsid w:val="00F00EDA"/>
    <w:rsid w:val="00F011A3"/>
    <w:rsid w:val="00F01325"/>
    <w:rsid w:val="00F01D65"/>
    <w:rsid w:val="00F02062"/>
    <w:rsid w:val="00F02280"/>
    <w:rsid w:val="00F02C28"/>
    <w:rsid w:val="00F02D25"/>
    <w:rsid w:val="00F0311E"/>
    <w:rsid w:val="00F04115"/>
    <w:rsid w:val="00F04C2D"/>
    <w:rsid w:val="00F05495"/>
    <w:rsid w:val="00F05AA2"/>
    <w:rsid w:val="00F05FE9"/>
    <w:rsid w:val="00F0677A"/>
    <w:rsid w:val="00F06B93"/>
    <w:rsid w:val="00F072F6"/>
    <w:rsid w:val="00F07A4D"/>
    <w:rsid w:val="00F07DAE"/>
    <w:rsid w:val="00F07E9D"/>
    <w:rsid w:val="00F10016"/>
    <w:rsid w:val="00F10B1B"/>
    <w:rsid w:val="00F1321E"/>
    <w:rsid w:val="00F13B73"/>
    <w:rsid w:val="00F1538F"/>
    <w:rsid w:val="00F16694"/>
    <w:rsid w:val="00F166E4"/>
    <w:rsid w:val="00F17A40"/>
    <w:rsid w:val="00F20DC1"/>
    <w:rsid w:val="00F20FFB"/>
    <w:rsid w:val="00F21D9C"/>
    <w:rsid w:val="00F22385"/>
    <w:rsid w:val="00F224AB"/>
    <w:rsid w:val="00F23047"/>
    <w:rsid w:val="00F234B7"/>
    <w:rsid w:val="00F24E4B"/>
    <w:rsid w:val="00F25A7D"/>
    <w:rsid w:val="00F26D7E"/>
    <w:rsid w:val="00F27429"/>
    <w:rsid w:val="00F27D77"/>
    <w:rsid w:val="00F30C22"/>
    <w:rsid w:val="00F30CB1"/>
    <w:rsid w:val="00F31AE2"/>
    <w:rsid w:val="00F31CAC"/>
    <w:rsid w:val="00F31DC3"/>
    <w:rsid w:val="00F31DD2"/>
    <w:rsid w:val="00F3232C"/>
    <w:rsid w:val="00F33733"/>
    <w:rsid w:val="00F3596F"/>
    <w:rsid w:val="00F36109"/>
    <w:rsid w:val="00F36356"/>
    <w:rsid w:val="00F36371"/>
    <w:rsid w:val="00F368C4"/>
    <w:rsid w:val="00F371F1"/>
    <w:rsid w:val="00F373C4"/>
    <w:rsid w:val="00F3740E"/>
    <w:rsid w:val="00F37745"/>
    <w:rsid w:val="00F37A74"/>
    <w:rsid w:val="00F37B49"/>
    <w:rsid w:val="00F40392"/>
    <w:rsid w:val="00F40A3C"/>
    <w:rsid w:val="00F42383"/>
    <w:rsid w:val="00F42489"/>
    <w:rsid w:val="00F427B5"/>
    <w:rsid w:val="00F42F5E"/>
    <w:rsid w:val="00F435E8"/>
    <w:rsid w:val="00F442B2"/>
    <w:rsid w:val="00F44FB2"/>
    <w:rsid w:val="00F45128"/>
    <w:rsid w:val="00F45359"/>
    <w:rsid w:val="00F4549D"/>
    <w:rsid w:val="00F45C67"/>
    <w:rsid w:val="00F45F29"/>
    <w:rsid w:val="00F462B9"/>
    <w:rsid w:val="00F46464"/>
    <w:rsid w:val="00F46781"/>
    <w:rsid w:val="00F47165"/>
    <w:rsid w:val="00F4735E"/>
    <w:rsid w:val="00F473FC"/>
    <w:rsid w:val="00F4767A"/>
    <w:rsid w:val="00F505B5"/>
    <w:rsid w:val="00F50778"/>
    <w:rsid w:val="00F51158"/>
    <w:rsid w:val="00F5159E"/>
    <w:rsid w:val="00F5207D"/>
    <w:rsid w:val="00F52159"/>
    <w:rsid w:val="00F5237F"/>
    <w:rsid w:val="00F53DA3"/>
    <w:rsid w:val="00F540FF"/>
    <w:rsid w:val="00F54125"/>
    <w:rsid w:val="00F54B70"/>
    <w:rsid w:val="00F54C54"/>
    <w:rsid w:val="00F54DE0"/>
    <w:rsid w:val="00F55717"/>
    <w:rsid w:val="00F559A1"/>
    <w:rsid w:val="00F55C39"/>
    <w:rsid w:val="00F55C45"/>
    <w:rsid w:val="00F566E5"/>
    <w:rsid w:val="00F56806"/>
    <w:rsid w:val="00F56BCA"/>
    <w:rsid w:val="00F56E4A"/>
    <w:rsid w:val="00F5765D"/>
    <w:rsid w:val="00F601FA"/>
    <w:rsid w:val="00F60781"/>
    <w:rsid w:val="00F6087A"/>
    <w:rsid w:val="00F60A5B"/>
    <w:rsid w:val="00F60F0F"/>
    <w:rsid w:val="00F6132F"/>
    <w:rsid w:val="00F6171E"/>
    <w:rsid w:val="00F629BB"/>
    <w:rsid w:val="00F62B87"/>
    <w:rsid w:val="00F6344D"/>
    <w:rsid w:val="00F63BFC"/>
    <w:rsid w:val="00F645C2"/>
    <w:rsid w:val="00F64C89"/>
    <w:rsid w:val="00F64E49"/>
    <w:rsid w:val="00F655AD"/>
    <w:rsid w:val="00F65BC0"/>
    <w:rsid w:val="00F66DC7"/>
    <w:rsid w:val="00F67075"/>
    <w:rsid w:val="00F6774E"/>
    <w:rsid w:val="00F67ABD"/>
    <w:rsid w:val="00F70992"/>
    <w:rsid w:val="00F70A7D"/>
    <w:rsid w:val="00F70DA7"/>
    <w:rsid w:val="00F73422"/>
    <w:rsid w:val="00F7411B"/>
    <w:rsid w:val="00F749C8"/>
    <w:rsid w:val="00F74B5D"/>
    <w:rsid w:val="00F75068"/>
    <w:rsid w:val="00F75FCF"/>
    <w:rsid w:val="00F76339"/>
    <w:rsid w:val="00F7646B"/>
    <w:rsid w:val="00F76477"/>
    <w:rsid w:val="00F77852"/>
    <w:rsid w:val="00F77A25"/>
    <w:rsid w:val="00F80147"/>
    <w:rsid w:val="00F801C3"/>
    <w:rsid w:val="00F80972"/>
    <w:rsid w:val="00F80C7F"/>
    <w:rsid w:val="00F80D9C"/>
    <w:rsid w:val="00F812BD"/>
    <w:rsid w:val="00F819E8"/>
    <w:rsid w:val="00F8383F"/>
    <w:rsid w:val="00F83AF6"/>
    <w:rsid w:val="00F83BC2"/>
    <w:rsid w:val="00F83FBD"/>
    <w:rsid w:val="00F84A53"/>
    <w:rsid w:val="00F84A7C"/>
    <w:rsid w:val="00F85220"/>
    <w:rsid w:val="00F85322"/>
    <w:rsid w:val="00F85607"/>
    <w:rsid w:val="00F85CD6"/>
    <w:rsid w:val="00F86AF6"/>
    <w:rsid w:val="00F86BFF"/>
    <w:rsid w:val="00F86DD8"/>
    <w:rsid w:val="00F901E0"/>
    <w:rsid w:val="00F91CA6"/>
    <w:rsid w:val="00F922D7"/>
    <w:rsid w:val="00F93018"/>
    <w:rsid w:val="00F94263"/>
    <w:rsid w:val="00F9563A"/>
    <w:rsid w:val="00F96158"/>
    <w:rsid w:val="00F962D8"/>
    <w:rsid w:val="00F9758D"/>
    <w:rsid w:val="00FA01DC"/>
    <w:rsid w:val="00FA0DC3"/>
    <w:rsid w:val="00FA1A36"/>
    <w:rsid w:val="00FA2A1B"/>
    <w:rsid w:val="00FA2BFA"/>
    <w:rsid w:val="00FA3296"/>
    <w:rsid w:val="00FA3B4E"/>
    <w:rsid w:val="00FA42D3"/>
    <w:rsid w:val="00FA434E"/>
    <w:rsid w:val="00FA4441"/>
    <w:rsid w:val="00FA4BA8"/>
    <w:rsid w:val="00FA4D25"/>
    <w:rsid w:val="00FA548B"/>
    <w:rsid w:val="00FA5915"/>
    <w:rsid w:val="00FA5C82"/>
    <w:rsid w:val="00FA604C"/>
    <w:rsid w:val="00FA684A"/>
    <w:rsid w:val="00FA6CB5"/>
    <w:rsid w:val="00FA6F16"/>
    <w:rsid w:val="00FA78CC"/>
    <w:rsid w:val="00FB03E6"/>
    <w:rsid w:val="00FB05DF"/>
    <w:rsid w:val="00FB0B5B"/>
    <w:rsid w:val="00FB1083"/>
    <w:rsid w:val="00FB1AAA"/>
    <w:rsid w:val="00FB2463"/>
    <w:rsid w:val="00FB2CF7"/>
    <w:rsid w:val="00FB2CFE"/>
    <w:rsid w:val="00FB3464"/>
    <w:rsid w:val="00FB3841"/>
    <w:rsid w:val="00FB3F30"/>
    <w:rsid w:val="00FB45DC"/>
    <w:rsid w:val="00FB488E"/>
    <w:rsid w:val="00FB4C9D"/>
    <w:rsid w:val="00FB4E2D"/>
    <w:rsid w:val="00FB57D8"/>
    <w:rsid w:val="00FB5AE1"/>
    <w:rsid w:val="00FB6380"/>
    <w:rsid w:val="00FB65EF"/>
    <w:rsid w:val="00FB7302"/>
    <w:rsid w:val="00FB75EF"/>
    <w:rsid w:val="00FB7CC7"/>
    <w:rsid w:val="00FC05AC"/>
    <w:rsid w:val="00FC078B"/>
    <w:rsid w:val="00FC0E09"/>
    <w:rsid w:val="00FC1887"/>
    <w:rsid w:val="00FC1AB6"/>
    <w:rsid w:val="00FC1CBB"/>
    <w:rsid w:val="00FC1EA0"/>
    <w:rsid w:val="00FC21C6"/>
    <w:rsid w:val="00FC2B9F"/>
    <w:rsid w:val="00FC30ED"/>
    <w:rsid w:val="00FC3952"/>
    <w:rsid w:val="00FC3DE3"/>
    <w:rsid w:val="00FC435F"/>
    <w:rsid w:val="00FC4888"/>
    <w:rsid w:val="00FC48F3"/>
    <w:rsid w:val="00FC5C6D"/>
    <w:rsid w:val="00FC5DB1"/>
    <w:rsid w:val="00FC604C"/>
    <w:rsid w:val="00FC617F"/>
    <w:rsid w:val="00FC61DB"/>
    <w:rsid w:val="00FC63BB"/>
    <w:rsid w:val="00FC6722"/>
    <w:rsid w:val="00FD0342"/>
    <w:rsid w:val="00FD07DA"/>
    <w:rsid w:val="00FD10D2"/>
    <w:rsid w:val="00FD15CE"/>
    <w:rsid w:val="00FD22F7"/>
    <w:rsid w:val="00FD25B2"/>
    <w:rsid w:val="00FD2B64"/>
    <w:rsid w:val="00FD3046"/>
    <w:rsid w:val="00FD354E"/>
    <w:rsid w:val="00FD37C0"/>
    <w:rsid w:val="00FD392F"/>
    <w:rsid w:val="00FD3A4E"/>
    <w:rsid w:val="00FD3DC9"/>
    <w:rsid w:val="00FD4454"/>
    <w:rsid w:val="00FD468D"/>
    <w:rsid w:val="00FD476B"/>
    <w:rsid w:val="00FD4A72"/>
    <w:rsid w:val="00FD4C83"/>
    <w:rsid w:val="00FD6C5E"/>
    <w:rsid w:val="00FD6D6F"/>
    <w:rsid w:val="00FD7F39"/>
    <w:rsid w:val="00FE05FF"/>
    <w:rsid w:val="00FE06CC"/>
    <w:rsid w:val="00FE0B77"/>
    <w:rsid w:val="00FE12E3"/>
    <w:rsid w:val="00FE1F35"/>
    <w:rsid w:val="00FE343F"/>
    <w:rsid w:val="00FE37C4"/>
    <w:rsid w:val="00FE3B98"/>
    <w:rsid w:val="00FE4725"/>
    <w:rsid w:val="00FE496D"/>
    <w:rsid w:val="00FE49FC"/>
    <w:rsid w:val="00FE57E5"/>
    <w:rsid w:val="00FE5AC0"/>
    <w:rsid w:val="00FE5D0F"/>
    <w:rsid w:val="00FE620B"/>
    <w:rsid w:val="00FE7424"/>
    <w:rsid w:val="00FE79E1"/>
    <w:rsid w:val="00FF02C1"/>
    <w:rsid w:val="00FF05E1"/>
    <w:rsid w:val="00FF08D1"/>
    <w:rsid w:val="00FF1153"/>
    <w:rsid w:val="00FF151E"/>
    <w:rsid w:val="00FF1855"/>
    <w:rsid w:val="00FF1AB6"/>
    <w:rsid w:val="00FF1AFD"/>
    <w:rsid w:val="00FF1D1D"/>
    <w:rsid w:val="00FF1D6B"/>
    <w:rsid w:val="00FF1F5D"/>
    <w:rsid w:val="00FF34F2"/>
    <w:rsid w:val="00FF3527"/>
    <w:rsid w:val="00FF4D26"/>
    <w:rsid w:val="00FF5282"/>
    <w:rsid w:val="00FF571F"/>
    <w:rsid w:val="00FF5F90"/>
    <w:rsid w:val="00FF605D"/>
    <w:rsid w:val="00FF6773"/>
    <w:rsid w:val="00FF6980"/>
    <w:rsid w:val="00FF7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C9901"/>
  <w15:chartTrackingRefBased/>
  <w15:docId w15:val="{F47C0D22-CF26-40BF-A05D-DE01B16D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FD4A72"/>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9735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BC2936"/>
    <w:pPr>
      <w:keepNext/>
      <w:keepLines/>
      <w:spacing w:before="260" w:after="260" w:line="416" w:lineRule="auto"/>
      <w:outlineLvl w:val="2"/>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4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E1B9F"/>
    <w:rPr>
      <w:lang w:val="en-GB"/>
    </w:rPr>
  </w:style>
  <w:style w:type="character" w:customStyle="1" w:styleId="fontstyle01">
    <w:name w:val="fontstyle01"/>
    <w:basedOn w:val="DefaultParagraphFont"/>
    <w:rsid w:val="005F131F"/>
    <w:rPr>
      <w:rFonts w:ascii="Bold" w:hAnsi="Bold" w:hint="default"/>
      <w:b/>
      <w:bCs/>
      <w:i w:val="0"/>
      <w:iCs w:val="0"/>
      <w:color w:val="000000"/>
      <w:sz w:val="24"/>
      <w:szCs w:val="24"/>
    </w:rPr>
  </w:style>
  <w:style w:type="character" w:styleId="CommentReference">
    <w:name w:val="annotation reference"/>
    <w:basedOn w:val="DefaultParagraphFont"/>
    <w:uiPriority w:val="99"/>
    <w:semiHidden/>
    <w:unhideWhenUsed/>
    <w:qFormat/>
    <w:rsid w:val="00714F83"/>
    <w:rPr>
      <w:sz w:val="21"/>
      <w:szCs w:val="21"/>
    </w:rPr>
  </w:style>
  <w:style w:type="paragraph" w:styleId="CommentText">
    <w:name w:val="annotation text"/>
    <w:basedOn w:val="Normal"/>
    <w:link w:val="CommentTextChar"/>
    <w:uiPriority w:val="99"/>
    <w:unhideWhenUsed/>
    <w:qFormat/>
    <w:rsid w:val="00714F83"/>
    <w:pPr>
      <w:jc w:val="left"/>
    </w:pPr>
  </w:style>
  <w:style w:type="character" w:customStyle="1" w:styleId="CommentTextChar">
    <w:name w:val="Comment Text Char"/>
    <w:basedOn w:val="DefaultParagraphFont"/>
    <w:link w:val="CommentText"/>
    <w:uiPriority w:val="99"/>
    <w:qFormat/>
    <w:rsid w:val="00714F83"/>
    <w:rPr>
      <w:lang w:val="en-GB"/>
    </w:rPr>
  </w:style>
  <w:style w:type="paragraph" w:styleId="CommentSubject">
    <w:name w:val="annotation subject"/>
    <w:basedOn w:val="CommentText"/>
    <w:next w:val="CommentText"/>
    <w:link w:val="CommentSubjectChar"/>
    <w:uiPriority w:val="99"/>
    <w:semiHidden/>
    <w:unhideWhenUsed/>
    <w:qFormat/>
    <w:rsid w:val="00714F83"/>
    <w:rPr>
      <w:b/>
      <w:bCs/>
    </w:rPr>
  </w:style>
  <w:style w:type="character" w:customStyle="1" w:styleId="CommentSubjectChar">
    <w:name w:val="Comment Subject Char"/>
    <w:basedOn w:val="CommentTextChar"/>
    <w:link w:val="CommentSubject"/>
    <w:uiPriority w:val="99"/>
    <w:semiHidden/>
    <w:qFormat/>
    <w:rsid w:val="00714F83"/>
    <w:rPr>
      <w:b/>
      <w:bCs/>
      <w:lang w:val="en-GB"/>
    </w:rPr>
  </w:style>
  <w:style w:type="paragraph" w:styleId="ListParagraph">
    <w:name w:val="List Paragraph"/>
    <w:basedOn w:val="Normal"/>
    <w:uiPriority w:val="34"/>
    <w:qFormat/>
    <w:rsid w:val="00542F9F"/>
    <w:pPr>
      <w:ind w:firstLineChars="200" w:firstLine="420"/>
    </w:pPr>
  </w:style>
  <w:style w:type="paragraph" w:styleId="Header">
    <w:name w:val="header"/>
    <w:basedOn w:val="Normal"/>
    <w:link w:val="HeaderChar"/>
    <w:uiPriority w:val="99"/>
    <w:unhideWhenUsed/>
    <w:rsid w:val="00BA0BF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BA0BFF"/>
    <w:rPr>
      <w:sz w:val="18"/>
      <w:szCs w:val="18"/>
    </w:rPr>
  </w:style>
  <w:style w:type="paragraph" w:styleId="Footer">
    <w:name w:val="footer"/>
    <w:basedOn w:val="Normal"/>
    <w:link w:val="FooterChar"/>
    <w:uiPriority w:val="99"/>
    <w:unhideWhenUsed/>
    <w:qFormat/>
    <w:rsid w:val="00BA0BF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BA0BFF"/>
    <w:rPr>
      <w:sz w:val="18"/>
      <w:szCs w:val="18"/>
    </w:rPr>
  </w:style>
  <w:style w:type="table" w:styleId="GridTable6Colorful-Accent1">
    <w:name w:val="Grid Table 6 Colorful Accent 1"/>
    <w:basedOn w:val="TableNormal"/>
    <w:uiPriority w:val="51"/>
    <w:rsid w:val="00BA0BF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FD4A72"/>
    <w:rPr>
      <w:b/>
      <w:bCs/>
      <w:kern w:val="44"/>
      <w:sz w:val="44"/>
      <w:szCs w:val="44"/>
    </w:rPr>
  </w:style>
  <w:style w:type="character" w:customStyle="1" w:styleId="fontstyle21">
    <w:name w:val="fontstyle21"/>
    <w:basedOn w:val="DefaultParagraphFont"/>
    <w:rsid w:val="00AF0A95"/>
    <w:rPr>
      <w:rFonts w:ascii="Times-Roman" w:hAnsi="Times-Roman" w:hint="default"/>
      <w:b w:val="0"/>
      <w:bCs w:val="0"/>
      <w:i w:val="0"/>
      <w:iCs w:val="0"/>
      <w:color w:val="242021"/>
      <w:sz w:val="18"/>
      <w:szCs w:val="18"/>
    </w:rPr>
  </w:style>
  <w:style w:type="character" w:styleId="Hyperlink">
    <w:name w:val="Hyperlink"/>
    <w:basedOn w:val="DefaultParagraphFont"/>
    <w:uiPriority w:val="99"/>
    <w:unhideWhenUsed/>
    <w:qFormat/>
    <w:rsid w:val="00E85EA2"/>
    <w:rPr>
      <w:color w:val="0000FF"/>
      <w:u w:val="single"/>
    </w:rPr>
  </w:style>
  <w:style w:type="character" w:customStyle="1" w:styleId="1">
    <w:name w:val="未处理的提及1"/>
    <w:basedOn w:val="DefaultParagraphFont"/>
    <w:uiPriority w:val="99"/>
    <w:semiHidden/>
    <w:unhideWhenUsed/>
    <w:rsid w:val="000D3864"/>
    <w:rPr>
      <w:color w:val="605E5C"/>
      <w:shd w:val="clear" w:color="auto" w:fill="E1DFDD"/>
    </w:rPr>
  </w:style>
  <w:style w:type="character" w:customStyle="1" w:styleId="Heading2Char">
    <w:name w:val="Heading 2 Char"/>
    <w:basedOn w:val="DefaultParagraphFont"/>
    <w:link w:val="Heading2"/>
    <w:uiPriority w:val="9"/>
    <w:rsid w:val="009735CF"/>
    <w:rPr>
      <w:rFonts w:asciiTheme="majorHAnsi" w:eastAsiaTheme="majorEastAsia" w:hAnsiTheme="majorHAnsi" w:cstheme="majorBidi"/>
      <w:b/>
      <w:bCs/>
      <w:sz w:val="32"/>
      <w:szCs w:val="32"/>
    </w:rPr>
  </w:style>
  <w:style w:type="paragraph" w:styleId="BalloonText">
    <w:name w:val="Balloon Text"/>
    <w:basedOn w:val="Normal"/>
    <w:link w:val="BalloonTextChar"/>
    <w:uiPriority w:val="99"/>
    <w:semiHidden/>
    <w:unhideWhenUsed/>
    <w:rsid w:val="007A3C1E"/>
    <w:rPr>
      <w:sz w:val="18"/>
      <w:szCs w:val="18"/>
    </w:rPr>
  </w:style>
  <w:style w:type="character" w:customStyle="1" w:styleId="BalloonTextChar">
    <w:name w:val="Balloon Text Char"/>
    <w:basedOn w:val="DefaultParagraphFont"/>
    <w:link w:val="BalloonText"/>
    <w:uiPriority w:val="99"/>
    <w:semiHidden/>
    <w:rsid w:val="007A3C1E"/>
    <w:rPr>
      <w:sz w:val="18"/>
      <w:szCs w:val="18"/>
    </w:rPr>
  </w:style>
  <w:style w:type="character" w:styleId="UnresolvedMention">
    <w:name w:val="Unresolved Mention"/>
    <w:basedOn w:val="DefaultParagraphFont"/>
    <w:uiPriority w:val="99"/>
    <w:unhideWhenUsed/>
    <w:rsid w:val="00874D9D"/>
    <w:rPr>
      <w:color w:val="605E5C"/>
      <w:shd w:val="clear" w:color="auto" w:fill="E1DFDD"/>
    </w:rPr>
  </w:style>
  <w:style w:type="paragraph" w:styleId="TOCHeading">
    <w:name w:val="TOC Heading"/>
    <w:basedOn w:val="Heading1"/>
    <w:next w:val="Normal"/>
    <w:uiPriority w:val="39"/>
    <w:unhideWhenUsed/>
    <w:qFormat/>
    <w:rsid w:val="00B31A6C"/>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B31A6C"/>
    <w:pPr>
      <w:tabs>
        <w:tab w:val="right" w:leader="dot" w:pos="9016"/>
      </w:tabs>
    </w:pPr>
  </w:style>
  <w:style w:type="paragraph" w:styleId="TOC2">
    <w:name w:val="toc 2"/>
    <w:basedOn w:val="Normal"/>
    <w:next w:val="Normal"/>
    <w:autoRedefine/>
    <w:uiPriority w:val="39"/>
    <w:unhideWhenUsed/>
    <w:rsid w:val="00815044"/>
    <w:pPr>
      <w:tabs>
        <w:tab w:val="right" w:leader="dot" w:pos="9016"/>
      </w:tabs>
      <w:spacing w:line="216" w:lineRule="auto"/>
      <w:ind w:leftChars="200" w:left="420"/>
    </w:pPr>
  </w:style>
  <w:style w:type="character" w:styleId="Emphasis">
    <w:name w:val="Emphasis"/>
    <w:basedOn w:val="DefaultParagraphFont"/>
    <w:uiPriority w:val="20"/>
    <w:qFormat/>
    <w:rsid w:val="00DB0DF7"/>
    <w:rPr>
      <w:i/>
      <w:iCs/>
    </w:rPr>
  </w:style>
  <w:style w:type="paragraph" w:customStyle="1" w:styleId="dx-doi">
    <w:name w:val="dx-doi"/>
    <w:basedOn w:val="Normal"/>
    <w:rsid w:val="00DB0DF7"/>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DefaultParagraphFont"/>
    <w:rsid w:val="00DB0DF7"/>
    <w:rPr>
      <w:rFonts w:ascii="Microsoft YaHei UI" w:eastAsia="Microsoft YaHei UI" w:hAnsi="Microsoft YaHei UI" w:hint="eastAsia"/>
      <w:sz w:val="18"/>
      <w:szCs w:val="18"/>
    </w:rPr>
  </w:style>
  <w:style w:type="character" w:styleId="FollowedHyperlink">
    <w:name w:val="FollowedHyperlink"/>
    <w:basedOn w:val="DefaultParagraphFont"/>
    <w:uiPriority w:val="99"/>
    <w:semiHidden/>
    <w:unhideWhenUsed/>
    <w:qFormat/>
    <w:rsid w:val="0001512D"/>
    <w:rPr>
      <w:color w:val="954F72"/>
      <w:u w:val="single"/>
    </w:rPr>
  </w:style>
  <w:style w:type="paragraph" w:customStyle="1" w:styleId="msonormal0">
    <w:name w:val="msonormal"/>
    <w:basedOn w:val="Normal"/>
    <w:rsid w:val="0001512D"/>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Normal"/>
    <w:rsid w:val="0001512D"/>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Normal"/>
    <w:rsid w:val="0001512D"/>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7">
    <w:name w:val="font7"/>
    <w:basedOn w:val="Normal"/>
    <w:rsid w:val="0001512D"/>
    <w:pPr>
      <w:widowControl/>
      <w:spacing w:before="100" w:beforeAutospacing="1" w:after="100" w:afterAutospacing="1"/>
      <w:jc w:val="left"/>
    </w:pPr>
    <w:rPr>
      <w:rFonts w:ascii="Times New Roman" w:eastAsia="宋体" w:hAnsi="Times New Roman" w:cs="Times New Roman"/>
      <w:b/>
      <w:bCs/>
      <w:color w:val="C00000"/>
      <w:kern w:val="0"/>
      <w:sz w:val="22"/>
    </w:rPr>
  </w:style>
  <w:style w:type="paragraph" w:customStyle="1" w:styleId="font8">
    <w:name w:val="font8"/>
    <w:basedOn w:val="Normal"/>
    <w:rsid w:val="0001512D"/>
    <w:pPr>
      <w:widowControl/>
      <w:spacing w:before="100" w:beforeAutospacing="1" w:after="100" w:afterAutospacing="1"/>
      <w:jc w:val="left"/>
    </w:pPr>
    <w:rPr>
      <w:rFonts w:ascii="Times New Roman" w:eastAsia="宋体" w:hAnsi="Times New Roman" w:cs="Times New Roman"/>
      <w:b/>
      <w:bCs/>
      <w:color w:val="000000"/>
      <w:kern w:val="0"/>
      <w:sz w:val="22"/>
    </w:rPr>
  </w:style>
  <w:style w:type="paragraph" w:customStyle="1" w:styleId="font9">
    <w:name w:val="font9"/>
    <w:basedOn w:val="Normal"/>
    <w:rsid w:val="0001512D"/>
    <w:pPr>
      <w:widowControl/>
      <w:spacing w:before="100" w:beforeAutospacing="1" w:after="100" w:afterAutospacing="1"/>
      <w:jc w:val="left"/>
    </w:pPr>
    <w:rPr>
      <w:rFonts w:ascii="Times New Roman" w:eastAsia="宋体" w:hAnsi="Times New Roman" w:cs="Times New Roman"/>
      <w:color w:val="FF0000"/>
      <w:kern w:val="0"/>
      <w:sz w:val="22"/>
    </w:rPr>
  </w:style>
  <w:style w:type="paragraph" w:customStyle="1" w:styleId="font10">
    <w:name w:val="font10"/>
    <w:basedOn w:val="Normal"/>
    <w:rsid w:val="0001512D"/>
    <w:pPr>
      <w:widowControl/>
      <w:spacing w:before="100" w:beforeAutospacing="1" w:after="100" w:afterAutospacing="1"/>
      <w:jc w:val="left"/>
    </w:pPr>
    <w:rPr>
      <w:rFonts w:ascii="Times New Roman" w:eastAsia="宋体" w:hAnsi="Times New Roman" w:cs="Times New Roman"/>
      <w:b/>
      <w:bCs/>
      <w:i/>
      <w:iCs/>
      <w:color w:val="000000"/>
      <w:kern w:val="0"/>
      <w:sz w:val="22"/>
    </w:rPr>
  </w:style>
  <w:style w:type="paragraph" w:customStyle="1" w:styleId="font11">
    <w:name w:val="font11"/>
    <w:basedOn w:val="Normal"/>
    <w:rsid w:val="0001512D"/>
    <w:pPr>
      <w:widowControl/>
      <w:spacing w:before="100" w:beforeAutospacing="1" w:after="100" w:afterAutospacing="1"/>
      <w:jc w:val="left"/>
    </w:pPr>
    <w:rPr>
      <w:rFonts w:ascii="Times New Roman" w:eastAsia="宋体" w:hAnsi="Times New Roman" w:cs="Times New Roman"/>
      <w:b/>
      <w:bCs/>
      <w:i/>
      <w:iCs/>
      <w:color w:val="0000FF"/>
      <w:kern w:val="0"/>
      <w:sz w:val="22"/>
    </w:rPr>
  </w:style>
  <w:style w:type="paragraph" w:customStyle="1" w:styleId="font12">
    <w:name w:val="font12"/>
    <w:basedOn w:val="Normal"/>
    <w:rsid w:val="0001512D"/>
    <w:pPr>
      <w:widowControl/>
      <w:spacing w:before="100" w:beforeAutospacing="1" w:after="100" w:afterAutospacing="1"/>
      <w:jc w:val="left"/>
    </w:pPr>
    <w:rPr>
      <w:rFonts w:ascii="Times New Roman" w:eastAsia="宋体" w:hAnsi="Times New Roman" w:cs="Times New Roman"/>
      <w:b/>
      <w:bCs/>
      <w:color w:val="0000FF"/>
      <w:kern w:val="0"/>
      <w:sz w:val="22"/>
    </w:rPr>
  </w:style>
  <w:style w:type="paragraph" w:customStyle="1" w:styleId="xl65">
    <w:name w:val="xl65"/>
    <w:basedOn w:val="Normal"/>
    <w:rsid w:val="0001512D"/>
    <w:pPr>
      <w:widowControl/>
      <w:pBdr>
        <w:top w:val="single" w:sz="8" w:space="0" w:color="auto"/>
      </w:pBdr>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66">
    <w:name w:val="xl66"/>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b/>
      <w:bCs/>
      <w:kern w:val="0"/>
      <w:sz w:val="24"/>
      <w:szCs w:val="24"/>
    </w:rPr>
  </w:style>
  <w:style w:type="paragraph" w:customStyle="1" w:styleId="xl67">
    <w:name w:val="xl67"/>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b/>
      <w:bCs/>
      <w:kern w:val="0"/>
      <w:sz w:val="24"/>
      <w:szCs w:val="24"/>
    </w:rPr>
  </w:style>
  <w:style w:type="paragraph" w:customStyle="1" w:styleId="xl68">
    <w:name w:val="xl68"/>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69">
    <w:name w:val="xl69"/>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70">
    <w:name w:val="xl70"/>
    <w:basedOn w:val="Normal"/>
    <w:rsid w:val="0001512D"/>
    <w:pPr>
      <w:widowControl/>
      <w:spacing w:before="100" w:beforeAutospacing="1" w:after="100" w:afterAutospacing="1"/>
      <w:jc w:val="left"/>
      <w:textAlignment w:val="top"/>
    </w:pPr>
    <w:rPr>
      <w:rFonts w:ascii="Times New Roman" w:eastAsia="宋体" w:hAnsi="Times New Roman" w:cs="Times New Roman"/>
      <w:b/>
      <w:bCs/>
      <w:kern w:val="0"/>
      <w:sz w:val="24"/>
      <w:szCs w:val="24"/>
    </w:rPr>
  </w:style>
  <w:style w:type="paragraph" w:customStyle="1" w:styleId="xl71">
    <w:name w:val="xl71"/>
    <w:basedOn w:val="Normal"/>
    <w:rsid w:val="0001512D"/>
    <w:pPr>
      <w:widowControl/>
      <w:spacing w:before="100" w:beforeAutospacing="1" w:after="100" w:afterAutospacing="1"/>
      <w:jc w:val="left"/>
      <w:textAlignment w:val="top"/>
    </w:pPr>
    <w:rPr>
      <w:rFonts w:ascii="Times New Roman" w:eastAsia="宋体" w:hAnsi="Times New Roman" w:cs="Times New Roman"/>
      <w:b/>
      <w:bCs/>
      <w:color w:val="FF0000"/>
      <w:kern w:val="0"/>
      <w:sz w:val="24"/>
      <w:szCs w:val="24"/>
    </w:rPr>
  </w:style>
  <w:style w:type="paragraph" w:customStyle="1" w:styleId="xl72">
    <w:name w:val="xl72"/>
    <w:basedOn w:val="Normal"/>
    <w:rsid w:val="0001512D"/>
    <w:pPr>
      <w:widowControl/>
      <w:spacing w:before="100" w:beforeAutospacing="1" w:after="100" w:afterAutospacing="1"/>
      <w:jc w:val="left"/>
      <w:textAlignment w:val="top"/>
    </w:pPr>
    <w:rPr>
      <w:rFonts w:ascii="Times New Roman" w:eastAsia="宋体" w:hAnsi="Times New Roman" w:cs="Times New Roman"/>
      <w:b/>
      <w:bCs/>
      <w:color w:val="0000FF"/>
      <w:kern w:val="0"/>
      <w:sz w:val="24"/>
      <w:szCs w:val="24"/>
    </w:rPr>
  </w:style>
  <w:style w:type="paragraph" w:customStyle="1" w:styleId="xl73">
    <w:name w:val="xl73"/>
    <w:basedOn w:val="Normal"/>
    <w:rsid w:val="0001512D"/>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74">
    <w:name w:val="xl74"/>
    <w:basedOn w:val="Normal"/>
    <w:rsid w:val="0001512D"/>
    <w:pPr>
      <w:widowControl/>
      <w:spacing w:before="100" w:beforeAutospacing="1" w:after="100" w:afterAutospacing="1"/>
      <w:jc w:val="left"/>
      <w:textAlignment w:val="top"/>
    </w:pPr>
    <w:rPr>
      <w:rFonts w:ascii="Times New Roman" w:eastAsia="宋体" w:hAnsi="Times New Roman" w:cs="Times New Roman"/>
      <w:color w:val="0000FF"/>
      <w:kern w:val="0"/>
      <w:sz w:val="24"/>
      <w:szCs w:val="24"/>
    </w:rPr>
  </w:style>
  <w:style w:type="paragraph" w:customStyle="1" w:styleId="xl75">
    <w:name w:val="xl75"/>
    <w:basedOn w:val="Normal"/>
    <w:rsid w:val="0001512D"/>
    <w:pPr>
      <w:widowControl/>
      <w:spacing w:before="100" w:beforeAutospacing="1" w:after="100" w:afterAutospacing="1"/>
      <w:jc w:val="left"/>
      <w:textAlignment w:val="top"/>
    </w:pPr>
    <w:rPr>
      <w:rFonts w:ascii="Times New Roman" w:eastAsia="宋体" w:hAnsi="Times New Roman" w:cs="Times New Roman"/>
      <w:b/>
      <w:bCs/>
      <w:color w:val="C00000"/>
      <w:kern w:val="0"/>
      <w:sz w:val="24"/>
      <w:szCs w:val="24"/>
    </w:rPr>
  </w:style>
  <w:style w:type="paragraph" w:customStyle="1" w:styleId="xl76">
    <w:name w:val="xl76"/>
    <w:basedOn w:val="Normal"/>
    <w:rsid w:val="0001512D"/>
    <w:pPr>
      <w:widowControl/>
      <w:spacing w:before="100" w:beforeAutospacing="1" w:after="100" w:afterAutospacing="1"/>
      <w:jc w:val="left"/>
      <w:textAlignment w:val="top"/>
    </w:pPr>
    <w:rPr>
      <w:rFonts w:ascii="Times New Roman" w:eastAsia="宋体" w:hAnsi="Times New Roman" w:cs="Times New Roman"/>
      <w:color w:val="FF0000"/>
      <w:kern w:val="0"/>
      <w:sz w:val="24"/>
      <w:szCs w:val="24"/>
    </w:rPr>
  </w:style>
  <w:style w:type="paragraph" w:customStyle="1" w:styleId="xl77">
    <w:name w:val="xl77"/>
    <w:basedOn w:val="Normal"/>
    <w:rsid w:val="0001512D"/>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78">
    <w:name w:val="xl78"/>
    <w:basedOn w:val="Normal"/>
    <w:rsid w:val="0001512D"/>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79">
    <w:name w:val="xl79"/>
    <w:basedOn w:val="Normal"/>
    <w:rsid w:val="0001512D"/>
    <w:pPr>
      <w:widowControl/>
      <w:pBdr>
        <w:top w:val="single" w:sz="8" w:space="0" w:color="auto"/>
        <w:bottom w:val="single" w:sz="8" w:space="0" w:color="auto"/>
      </w:pBdr>
      <w:spacing w:before="100" w:beforeAutospacing="1" w:after="100" w:afterAutospacing="1"/>
      <w:jc w:val="center"/>
      <w:textAlignment w:val="top"/>
    </w:pPr>
    <w:rPr>
      <w:rFonts w:ascii="Times New Roman" w:eastAsia="宋体" w:hAnsi="Times New Roman" w:cs="Times New Roman"/>
      <w:kern w:val="0"/>
      <w:sz w:val="24"/>
      <w:szCs w:val="24"/>
    </w:rPr>
  </w:style>
  <w:style w:type="paragraph" w:customStyle="1" w:styleId="xl80">
    <w:name w:val="xl80"/>
    <w:basedOn w:val="Normal"/>
    <w:rsid w:val="0001512D"/>
    <w:pPr>
      <w:widowControl/>
      <w:pBdr>
        <w:top w:val="single" w:sz="8" w:space="0" w:color="auto"/>
      </w:pBdr>
      <w:spacing w:before="100" w:beforeAutospacing="1" w:after="100" w:afterAutospacing="1"/>
      <w:jc w:val="center"/>
      <w:textAlignment w:val="top"/>
    </w:pPr>
    <w:rPr>
      <w:rFonts w:ascii="Times New Roman" w:eastAsia="宋体" w:hAnsi="Times New Roman" w:cs="Times New Roman"/>
      <w:kern w:val="0"/>
      <w:sz w:val="24"/>
      <w:szCs w:val="24"/>
    </w:rPr>
  </w:style>
  <w:style w:type="paragraph" w:customStyle="1" w:styleId="xl81">
    <w:name w:val="xl81"/>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b/>
      <w:bCs/>
      <w:color w:val="FF0000"/>
      <w:kern w:val="0"/>
      <w:sz w:val="24"/>
      <w:szCs w:val="24"/>
    </w:rPr>
  </w:style>
  <w:style w:type="paragraph" w:customStyle="1" w:styleId="xl82">
    <w:name w:val="xl82"/>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b/>
      <w:bCs/>
      <w:color w:val="0000FF"/>
      <w:kern w:val="0"/>
      <w:sz w:val="24"/>
      <w:szCs w:val="24"/>
    </w:rPr>
  </w:style>
  <w:style w:type="paragraph" w:customStyle="1" w:styleId="xl83">
    <w:name w:val="xl83"/>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b/>
      <w:bCs/>
      <w:i/>
      <w:iCs/>
      <w:kern w:val="0"/>
      <w:sz w:val="24"/>
      <w:szCs w:val="24"/>
    </w:rPr>
  </w:style>
  <w:style w:type="paragraph" w:customStyle="1" w:styleId="xl84">
    <w:name w:val="xl84"/>
    <w:basedOn w:val="Normal"/>
    <w:rsid w:val="0001512D"/>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85">
    <w:name w:val="xl85"/>
    <w:basedOn w:val="Normal"/>
    <w:rsid w:val="0001512D"/>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86">
    <w:name w:val="xl86"/>
    <w:basedOn w:val="Normal"/>
    <w:rsid w:val="0001512D"/>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87">
    <w:name w:val="xl87"/>
    <w:basedOn w:val="Normal"/>
    <w:rsid w:val="0001512D"/>
    <w:pPr>
      <w:widowControl/>
      <w:spacing w:before="100" w:beforeAutospacing="1" w:after="100" w:afterAutospacing="1"/>
      <w:jc w:val="left"/>
      <w:textAlignment w:val="top"/>
    </w:pPr>
    <w:rPr>
      <w:rFonts w:ascii="Times New Roman" w:eastAsia="宋体" w:hAnsi="Times New Roman" w:cs="Times New Roman"/>
      <w:color w:val="FF0000"/>
      <w:kern w:val="0"/>
      <w:sz w:val="24"/>
      <w:szCs w:val="24"/>
    </w:rPr>
  </w:style>
  <w:style w:type="paragraph" w:customStyle="1" w:styleId="xl88">
    <w:name w:val="xl88"/>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color w:val="FF0000"/>
      <w:kern w:val="0"/>
      <w:sz w:val="24"/>
      <w:szCs w:val="24"/>
    </w:rPr>
  </w:style>
  <w:style w:type="paragraph" w:customStyle="1" w:styleId="xl89">
    <w:name w:val="xl89"/>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color w:val="0000FF"/>
      <w:kern w:val="0"/>
      <w:sz w:val="24"/>
      <w:szCs w:val="24"/>
    </w:rPr>
  </w:style>
  <w:style w:type="paragraph" w:customStyle="1" w:styleId="xl90">
    <w:name w:val="xl90"/>
    <w:basedOn w:val="Normal"/>
    <w:rsid w:val="0001512D"/>
    <w:pPr>
      <w:widowControl/>
      <w:pBdr>
        <w:bottom w:val="single" w:sz="8" w:space="0" w:color="auto"/>
      </w:pBdr>
      <w:spacing w:before="100" w:beforeAutospacing="1" w:after="100" w:afterAutospacing="1"/>
      <w:jc w:val="left"/>
      <w:textAlignment w:val="top"/>
    </w:pPr>
    <w:rPr>
      <w:rFonts w:ascii="Times New Roman" w:eastAsia="宋体" w:hAnsi="Times New Roman" w:cs="Times New Roman"/>
      <w:b/>
      <w:bCs/>
      <w:i/>
      <w:iCs/>
      <w:color w:val="0000FF"/>
      <w:kern w:val="0"/>
      <w:sz w:val="24"/>
      <w:szCs w:val="24"/>
    </w:rPr>
  </w:style>
  <w:style w:type="paragraph" w:customStyle="1" w:styleId="xl63">
    <w:name w:val="xl63"/>
    <w:basedOn w:val="Normal"/>
    <w:rsid w:val="002429FB"/>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xl64">
    <w:name w:val="xl64"/>
    <w:basedOn w:val="Normal"/>
    <w:rsid w:val="002429FB"/>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character" w:customStyle="1" w:styleId="Heading3Char">
    <w:name w:val="Heading 3 Char"/>
    <w:basedOn w:val="DefaultParagraphFont"/>
    <w:link w:val="Heading3"/>
    <w:uiPriority w:val="9"/>
    <w:rsid w:val="00BC2936"/>
    <w:rPr>
      <w:b/>
      <w:bCs/>
      <w:sz w:val="32"/>
      <w:szCs w:val="32"/>
    </w:rPr>
  </w:style>
  <w:style w:type="character" w:customStyle="1" w:styleId="number">
    <w:name w:val="number"/>
    <w:basedOn w:val="DefaultParagraphFont"/>
    <w:rsid w:val="00BC2936"/>
  </w:style>
  <w:style w:type="character" w:styleId="Strong">
    <w:name w:val="Strong"/>
    <w:basedOn w:val="DefaultParagraphFont"/>
    <w:uiPriority w:val="22"/>
    <w:qFormat/>
    <w:rsid w:val="00BC2936"/>
    <w:rPr>
      <w:b/>
      <w:bCs/>
    </w:rPr>
  </w:style>
  <w:style w:type="paragraph" w:styleId="Date">
    <w:name w:val="Date"/>
    <w:basedOn w:val="Normal"/>
    <w:next w:val="Normal"/>
    <w:link w:val="DateChar"/>
    <w:uiPriority w:val="99"/>
    <w:semiHidden/>
    <w:unhideWhenUsed/>
    <w:rsid w:val="00BC2936"/>
    <w:pPr>
      <w:ind w:leftChars="2500" w:left="100"/>
    </w:pPr>
  </w:style>
  <w:style w:type="character" w:customStyle="1" w:styleId="DateChar">
    <w:name w:val="Date Char"/>
    <w:basedOn w:val="DefaultParagraphFont"/>
    <w:link w:val="Date"/>
    <w:uiPriority w:val="99"/>
    <w:semiHidden/>
    <w:rsid w:val="00BC2936"/>
  </w:style>
  <w:style w:type="paragraph" w:styleId="FootnoteText">
    <w:name w:val="footnote text"/>
    <w:basedOn w:val="Normal"/>
    <w:link w:val="FootnoteTextChar"/>
    <w:uiPriority w:val="99"/>
    <w:semiHidden/>
    <w:unhideWhenUsed/>
    <w:rsid w:val="00BC2936"/>
    <w:pPr>
      <w:snapToGrid w:val="0"/>
      <w:jc w:val="left"/>
    </w:pPr>
    <w:rPr>
      <w:sz w:val="18"/>
      <w:szCs w:val="18"/>
    </w:rPr>
  </w:style>
  <w:style w:type="character" w:customStyle="1" w:styleId="FootnoteTextChar">
    <w:name w:val="Footnote Text Char"/>
    <w:basedOn w:val="DefaultParagraphFont"/>
    <w:link w:val="FootnoteText"/>
    <w:uiPriority w:val="99"/>
    <w:semiHidden/>
    <w:rsid w:val="00BC2936"/>
    <w:rPr>
      <w:sz w:val="18"/>
      <w:szCs w:val="18"/>
    </w:rPr>
  </w:style>
  <w:style w:type="character" w:styleId="FootnoteReference">
    <w:name w:val="footnote reference"/>
    <w:basedOn w:val="DefaultParagraphFont"/>
    <w:uiPriority w:val="99"/>
    <w:semiHidden/>
    <w:unhideWhenUsed/>
    <w:rsid w:val="00BC2936"/>
    <w:rPr>
      <w:vertAlign w:val="superscript"/>
    </w:rPr>
  </w:style>
  <w:style w:type="paragraph" w:styleId="HTMLPreformatted">
    <w:name w:val="HTML Preformatted"/>
    <w:basedOn w:val="Normal"/>
    <w:link w:val="HTMLPreformattedChar"/>
    <w:uiPriority w:val="99"/>
    <w:semiHidden/>
    <w:unhideWhenUsed/>
    <w:rsid w:val="00BC29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PreformattedChar">
    <w:name w:val="HTML Preformatted Char"/>
    <w:basedOn w:val="DefaultParagraphFont"/>
    <w:link w:val="HTMLPreformatted"/>
    <w:uiPriority w:val="99"/>
    <w:semiHidden/>
    <w:rsid w:val="00BC2936"/>
    <w:rPr>
      <w:rFonts w:ascii="宋体" w:eastAsia="宋体" w:hAnsi="宋体" w:cs="宋体"/>
      <w:kern w:val="0"/>
      <w:sz w:val="24"/>
      <w:szCs w:val="24"/>
    </w:rPr>
  </w:style>
  <w:style w:type="character" w:customStyle="1" w:styleId="gd15mcfceub">
    <w:name w:val="gd15mcfceub"/>
    <w:basedOn w:val="DefaultParagraphFont"/>
    <w:rsid w:val="00BC2936"/>
  </w:style>
  <w:style w:type="table" w:customStyle="1" w:styleId="TableGrid1">
    <w:name w:val="Table Grid1"/>
    <w:basedOn w:val="TableNormal"/>
    <w:next w:val="TableGrid"/>
    <w:uiPriority w:val="39"/>
    <w:rsid w:val="00BC2936"/>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2936"/>
    <w:pPr>
      <w:widowControl/>
      <w:spacing w:before="100" w:beforeAutospacing="1" w:after="100" w:afterAutospacing="1"/>
      <w:jc w:val="left"/>
    </w:pPr>
    <w:rPr>
      <w:rFonts w:ascii="宋体" w:eastAsia="宋体" w:hAnsi="宋体" w:cs="宋体"/>
      <w:kern w:val="0"/>
      <w:sz w:val="24"/>
      <w:szCs w:val="24"/>
    </w:rPr>
  </w:style>
  <w:style w:type="character" w:customStyle="1" w:styleId="2">
    <w:name w:val="未处理的提及2"/>
    <w:basedOn w:val="DefaultParagraphFont"/>
    <w:uiPriority w:val="99"/>
    <w:semiHidden/>
    <w:unhideWhenUsed/>
    <w:rsid w:val="00BC2936"/>
    <w:rPr>
      <w:color w:val="605E5C"/>
      <w:shd w:val="clear" w:color="auto" w:fill="E1DFDD"/>
    </w:rPr>
  </w:style>
  <w:style w:type="character" w:customStyle="1" w:styleId="UnresolvedMention1">
    <w:name w:val="Unresolved Mention1"/>
    <w:basedOn w:val="DefaultParagraphFont"/>
    <w:uiPriority w:val="99"/>
    <w:semiHidden/>
    <w:unhideWhenUsed/>
    <w:qFormat/>
    <w:rsid w:val="00BC2936"/>
    <w:rPr>
      <w:color w:val="605E5C"/>
      <w:shd w:val="clear" w:color="auto" w:fill="E1DFDD"/>
    </w:rPr>
  </w:style>
  <w:style w:type="character" w:customStyle="1" w:styleId="UnresolvedMention2">
    <w:name w:val="Unresolved Mention2"/>
    <w:basedOn w:val="DefaultParagraphFont"/>
    <w:uiPriority w:val="99"/>
    <w:semiHidden/>
    <w:unhideWhenUsed/>
    <w:rsid w:val="00BC2936"/>
    <w:rPr>
      <w:color w:val="605E5C"/>
      <w:shd w:val="clear" w:color="auto" w:fill="E1DFDD"/>
    </w:rPr>
  </w:style>
  <w:style w:type="character" w:customStyle="1" w:styleId="fontstyle31">
    <w:name w:val="fontstyle31"/>
    <w:basedOn w:val="DefaultParagraphFont"/>
    <w:rsid w:val="00BC2936"/>
    <w:rPr>
      <w:rFonts w:ascii="AdvOTf9433e2d+20" w:hAnsi="AdvOTf9433e2d+20" w:hint="default"/>
      <w:b w:val="0"/>
      <w:bCs w:val="0"/>
      <w:i w:val="0"/>
      <w:iCs w:val="0"/>
      <w:color w:val="000000"/>
      <w:sz w:val="16"/>
      <w:szCs w:val="16"/>
    </w:rPr>
  </w:style>
  <w:style w:type="character" w:customStyle="1" w:styleId="fontstyle11">
    <w:name w:val="fontstyle11"/>
    <w:basedOn w:val="DefaultParagraphFont"/>
    <w:rsid w:val="00BC2936"/>
    <w:rPr>
      <w:rFonts w:ascii="AdvOT8608a8d1" w:hAnsi="AdvOT8608a8d1" w:hint="default"/>
      <w:b w:val="0"/>
      <w:bCs w:val="0"/>
      <w:i w:val="0"/>
      <w:iCs w:val="0"/>
      <w:color w:val="2D3590"/>
      <w:sz w:val="18"/>
      <w:szCs w:val="18"/>
    </w:rPr>
  </w:style>
  <w:style w:type="character" w:customStyle="1" w:styleId="fontstyle41">
    <w:name w:val="fontstyle41"/>
    <w:basedOn w:val="DefaultParagraphFont"/>
    <w:rsid w:val="00BC2936"/>
    <w:rPr>
      <w:rFonts w:ascii="AdvOTb4af3d5d.I" w:hAnsi="AdvOTb4af3d5d.I" w:hint="default"/>
      <w:b w:val="0"/>
      <w:bCs w:val="0"/>
      <w:i w:val="0"/>
      <w:iCs w:val="0"/>
      <w:color w:val="000000"/>
      <w:sz w:val="18"/>
      <w:szCs w:val="18"/>
    </w:rPr>
  </w:style>
  <w:style w:type="character" w:customStyle="1" w:styleId="fontstyle51">
    <w:name w:val="fontstyle51"/>
    <w:basedOn w:val="DefaultParagraphFont"/>
    <w:rsid w:val="00BC2936"/>
    <w:rPr>
      <w:rFonts w:ascii="AdvTTbdb21c9e" w:hAnsi="AdvTTbdb21c9e" w:hint="default"/>
      <w:b w:val="0"/>
      <w:bCs w:val="0"/>
      <w:i w:val="0"/>
      <w:iCs w:val="0"/>
      <w:color w:val="000000"/>
      <w:sz w:val="14"/>
      <w:szCs w:val="14"/>
    </w:rPr>
  </w:style>
  <w:style w:type="character" w:customStyle="1" w:styleId="cf11">
    <w:name w:val="cf11"/>
    <w:basedOn w:val="DefaultParagraphFont"/>
    <w:rsid w:val="00BC2936"/>
    <w:rPr>
      <w:rFonts w:ascii="Microsoft YaHei UI" w:eastAsia="Microsoft YaHei UI" w:hAnsi="Microsoft YaHei UI" w:hint="eastAsia"/>
      <w:i/>
      <w:iCs/>
      <w:color w:val="222222"/>
      <w:sz w:val="18"/>
      <w:szCs w:val="18"/>
      <w:shd w:val="clear" w:color="auto" w:fill="FFFFFF"/>
    </w:rPr>
  </w:style>
  <w:style w:type="character" w:styleId="PlaceholderText">
    <w:name w:val="Placeholder Text"/>
    <w:basedOn w:val="DefaultParagraphFont"/>
    <w:uiPriority w:val="99"/>
    <w:semiHidden/>
    <w:rsid w:val="00BC2936"/>
    <w:rPr>
      <w:color w:val="666666"/>
    </w:rPr>
  </w:style>
  <w:style w:type="character" w:customStyle="1" w:styleId="3">
    <w:name w:val="未处理的提及3"/>
    <w:basedOn w:val="DefaultParagraphFont"/>
    <w:uiPriority w:val="99"/>
    <w:rsid w:val="00B11284"/>
    <w:rPr>
      <w:color w:val="605E5C"/>
      <w:shd w:val="clear" w:color="auto" w:fill="E1DFDD"/>
    </w:rPr>
  </w:style>
  <w:style w:type="character" w:customStyle="1" w:styleId="cf21">
    <w:name w:val="cf21"/>
    <w:basedOn w:val="DefaultParagraphFont"/>
    <w:rsid w:val="00B11284"/>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0096">
      <w:bodyDiv w:val="1"/>
      <w:marLeft w:val="0"/>
      <w:marRight w:val="0"/>
      <w:marTop w:val="0"/>
      <w:marBottom w:val="0"/>
      <w:divBdr>
        <w:top w:val="none" w:sz="0" w:space="0" w:color="auto"/>
        <w:left w:val="none" w:sz="0" w:space="0" w:color="auto"/>
        <w:bottom w:val="none" w:sz="0" w:space="0" w:color="auto"/>
        <w:right w:val="none" w:sz="0" w:space="0" w:color="auto"/>
      </w:divBdr>
      <w:divsChild>
        <w:div w:id="1122842388">
          <w:marLeft w:val="0"/>
          <w:marRight w:val="0"/>
          <w:marTop w:val="0"/>
          <w:marBottom w:val="0"/>
          <w:divBdr>
            <w:top w:val="none" w:sz="0" w:space="0" w:color="auto"/>
            <w:left w:val="none" w:sz="0" w:space="0" w:color="auto"/>
            <w:bottom w:val="none" w:sz="0" w:space="0" w:color="auto"/>
            <w:right w:val="none" w:sz="0" w:space="0" w:color="auto"/>
          </w:divBdr>
        </w:div>
      </w:divsChild>
    </w:div>
    <w:div w:id="297957934">
      <w:bodyDiv w:val="1"/>
      <w:marLeft w:val="0"/>
      <w:marRight w:val="0"/>
      <w:marTop w:val="0"/>
      <w:marBottom w:val="0"/>
      <w:divBdr>
        <w:top w:val="none" w:sz="0" w:space="0" w:color="auto"/>
        <w:left w:val="none" w:sz="0" w:space="0" w:color="auto"/>
        <w:bottom w:val="none" w:sz="0" w:space="0" w:color="auto"/>
        <w:right w:val="none" w:sz="0" w:space="0" w:color="auto"/>
      </w:divBdr>
    </w:div>
    <w:div w:id="500700750">
      <w:bodyDiv w:val="1"/>
      <w:marLeft w:val="0"/>
      <w:marRight w:val="0"/>
      <w:marTop w:val="0"/>
      <w:marBottom w:val="0"/>
      <w:divBdr>
        <w:top w:val="none" w:sz="0" w:space="0" w:color="auto"/>
        <w:left w:val="none" w:sz="0" w:space="0" w:color="auto"/>
        <w:bottom w:val="none" w:sz="0" w:space="0" w:color="auto"/>
        <w:right w:val="none" w:sz="0" w:space="0" w:color="auto"/>
      </w:divBdr>
    </w:div>
    <w:div w:id="869221213">
      <w:bodyDiv w:val="1"/>
      <w:marLeft w:val="0"/>
      <w:marRight w:val="0"/>
      <w:marTop w:val="0"/>
      <w:marBottom w:val="0"/>
      <w:divBdr>
        <w:top w:val="none" w:sz="0" w:space="0" w:color="auto"/>
        <w:left w:val="none" w:sz="0" w:space="0" w:color="auto"/>
        <w:bottom w:val="none" w:sz="0" w:space="0" w:color="auto"/>
        <w:right w:val="none" w:sz="0" w:space="0" w:color="auto"/>
      </w:divBdr>
    </w:div>
    <w:div w:id="1056783079">
      <w:bodyDiv w:val="1"/>
      <w:marLeft w:val="0"/>
      <w:marRight w:val="0"/>
      <w:marTop w:val="0"/>
      <w:marBottom w:val="0"/>
      <w:divBdr>
        <w:top w:val="none" w:sz="0" w:space="0" w:color="auto"/>
        <w:left w:val="none" w:sz="0" w:space="0" w:color="auto"/>
        <w:bottom w:val="none" w:sz="0" w:space="0" w:color="auto"/>
        <w:right w:val="none" w:sz="0" w:space="0" w:color="auto"/>
      </w:divBdr>
    </w:div>
    <w:div w:id="1067606735">
      <w:bodyDiv w:val="1"/>
      <w:marLeft w:val="0"/>
      <w:marRight w:val="0"/>
      <w:marTop w:val="0"/>
      <w:marBottom w:val="0"/>
      <w:divBdr>
        <w:top w:val="none" w:sz="0" w:space="0" w:color="auto"/>
        <w:left w:val="none" w:sz="0" w:space="0" w:color="auto"/>
        <w:bottom w:val="none" w:sz="0" w:space="0" w:color="auto"/>
        <w:right w:val="none" w:sz="0" w:space="0" w:color="auto"/>
      </w:divBdr>
    </w:div>
    <w:div w:id="1068307026">
      <w:bodyDiv w:val="1"/>
      <w:marLeft w:val="0"/>
      <w:marRight w:val="0"/>
      <w:marTop w:val="0"/>
      <w:marBottom w:val="0"/>
      <w:divBdr>
        <w:top w:val="none" w:sz="0" w:space="0" w:color="auto"/>
        <w:left w:val="none" w:sz="0" w:space="0" w:color="auto"/>
        <w:bottom w:val="none" w:sz="0" w:space="0" w:color="auto"/>
        <w:right w:val="none" w:sz="0" w:space="0" w:color="auto"/>
      </w:divBdr>
    </w:div>
    <w:div w:id="1153568719">
      <w:bodyDiv w:val="1"/>
      <w:marLeft w:val="0"/>
      <w:marRight w:val="0"/>
      <w:marTop w:val="0"/>
      <w:marBottom w:val="0"/>
      <w:divBdr>
        <w:top w:val="none" w:sz="0" w:space="0" w:color="auto"/>
        <w:left w:val="none" w:sz="0" w:space="0" w:color="auto"/>
        <w:bottom w:val="none" w:sz="0" w:space="0" w:color="auto"/>
        <w:right w:val="none" w:sz="0" w:space="0" w:color="auto"/>
      </w:divBdr>
    </w:div>
    <w:div w:id="1184977687">
      <w:bodyDiv w:val="1"/>
      <w:marLeft w:val="0"/>
      <w:marRight w:val="0"/>
      <w:marTop w:val="0"/>
      <w:marBottom w:val="0"/>
      <w:divBdr>
        <w:top w:val="none" w:sz="0" w:space="0" w:color="auto"/>
        <w:left w:val="none" w:sz="0" w:space="0" w:color="auto"/>
        <w:bottom w:val="none" w:sz="0" w:space="0" w:color="auto"/>
        <w:right w:val="none" w:sz="0" w:space="0" w:color="auto"/>
      </w:divBdr>
    </w:div>
    <w:div w:id="1273247897">
      <w:bodyDiv w:val="1"/>
      <w:marLeft w:val="0"/>
      <w:marRight w:val="0"/>
      <w:marTop w:val="0"/>
      <w:marBottom w:val="0"/>
      <w:divBdr>
        <w:top w:val="none" w:sz="0" w:space="0" w:color="auto"/>
        <w:left w:val="none" w:sz="0" w:space="0" w:color="auto"/>
        <w:bottom w:val="none" w:sz="0" w:space="0" w:color="auto"/>
        <w:right w:val="none" w:sz="0" w:space="0" w:color="auto"/>
      </w:divBdr>
    </w:div>
    <w:div w:id="1337877429">
      <w:bodyDiv w:val="1"/>
      <w:marLeft w:val="0"/>
      <w:marRight w:val="0"/>
      <w:marTop w:val="0"/>
      <w:marBottom w:val="0"/>
      <w:divBdr>
        <w:top w:val="none" w:sz="0" w:space="0" w:color="auto"/>
        <w:left w:val="none" w:sz="0" w:space="0" w:color="auto"/>
        <w:bottom w:val="none" w:sz="0" w:space="0" w:color="auto"/>
        <w:right w:val="none" w:sz="0" w:space="0" w:color="auto"/>
      </w:divBdr>
    </w:div>
    <w:div w:id="1611350342">
      <w:bodyDiv w:val="1"/>
      <w:marLeft w:val="0"/>
      <w:marRight w:val="0"/>
      <w:marTop w:val="0"/>
      <w:marBottom w:val="0"/>
      <w:divBdr>
        <w:top w:val="none" w:sz="0" w:space="0" w:color="auto"/>
        <w:left w:val="none" w:sz="0" w:space="0" w:color="auto"/>
        <w:bottom w:val="none" w:sz="0" w:space="0" w:color="auto"/>
        <w:right w:val="none" w:sz="0" w:space="0" w:color="auto"/>
      </w:divBdr>
    </w:div>
    <w:div w:id="1744444878">
      <w:bodyDiv w:val="1"/>
      <w:marLeft w:val="0"/>
      <w:marRight w:val="0"/>
      <w:marTop w:val="0"/>
      <w:marBottom w:val="0"/>
      <w:divBdr>
        <w:top w:val="none" w:sz="0" w:space="0" w:color="auto"/>
        <w:left w:val="none" w:sz="0" w:space="0" w:color="auto"/>
        <w:bottom w:val="none" w:sz="0" w:space="0" w:color="auto"/>
        <w:right w:val="none" w:sz="0" w:space="0" w:color="auto"/>
      </w:divBdr>
    </w:div>
    <w:div w:id="1761295084">
      <w:bodyDiv w:val="1"/>
      <w:marLeft w:val="0"/>
      <w:marRight w:val="0"/>
      <w:marTop w:val="0"/>
      <w:marBottom w:val="0"/>
      <w:divBdr>
        <w:top w:val="none" w:sz="0" w:space="0" w:color="auto"/>
        <w:left w:val="none" w:sz="0" w:space="0" w:color="auto"/>
        <w:bottom w:val="none" w:sz="0" w:space="0" w:color="auto"/>
        <w:right w:val="none" w:sz="0" w:space="0" w:color="auto"/>
      </w:divBdr>
    </w:div>
    <w:div w:id="1788156595">
      <w:bodyDiv w:val="1"/>
      <w:marLeft w:val="0"/>
      <w:marRight w:val="0"/>
      <w:marTop w:val="0"/>
      <w:marBottom w:val="0"/>
      <w:divBdr>
        <w:top w:val="none" w:sz="0" w:space="0" w:color="auto"/>
        <w:left w:val="none" w:sz="0" w:space="0" w:color="auto"/>
        <w:bottom w:val="none" w:sz="0" w:space="0" w:color="auto"/>
        <w:right w:val="none" w:sz="0" w:space="0" w:color="auto"/>
      </w:divBdr>
    </w:div>
    <w:div w:id="1943873134">
      <w:bodyDiv w:val="1"/>
      <w:marLeft w:val="0"/>
      <w:marRight w:val="0"/>
      <w:marTop w:val="0"/>
      <w:marBottom w:val="0"/>
      <w:divBdr>
        <w:top w:val="none" w:sz="0" w:space="0" w:color="auto"/>
        <w:left w:val="none" w:sz="0" w:space="0" w:color="auto"/>
        <w:bottom w:val="none" w:sz="0" w:space="0" w:color="auto"/>
        <w:right w:val="none" w:sz="0" w:space="0" w:color="auto"/>
      </w:divBdr>
    </w:div>
    <w:div w:id="19554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jpsychires.2018.01.002" TargetMode="External"/><Relationship Id="rId21" Type="http://schemas.openxmlformats.org/officeDocument/2006/relationships/oleObject" Target="embeddings/oleObject1.bin"/><Relationship Id="rId42" Type="http://schemas.openxmlformats.org/officeDocument/2006/relationships/image" Target="media/image12.wmf"/><Relationship Id="rId63" Type="http://schemas.openxmlformats.org/officeDocument/2006/relationships/hyperlink" Target="https://doi.org/10.1016/j.joep.2022.102570" TargetMode="External"/><Relationship Id="rId84" Type="http://schemas.openxmlformats.org/officeDocument/2006/relationships/hyperlink" Target="https://doi.org/10.1007/s12144-022-03003-3" TargetMode="External"/><Relationship Id="rId138" Type="http://schemas.openxmlformats.org/officeDocument/2006/relationships/hyperlink" Target="https://doi.org/10.1017/psrm.2017.14" TargetMode="External"/><Relationship Id="rId159" Type="http://schemas.openxmlformats.org/officeDocument/2006/relationships/hyperlink" Target="https://doi.org/10.1080/00224540903365323" TargetMode="External"/><Relationship Id="rId170" Type="http://schemas.openxmlformats.org/officeDocument/2006/relationships/hyperlink" Target="https://doi.org/10.1007/s10902-014-9580-x" TargetMode="External"/><Relationship Id="rId191" Type="http://schemas.openxmlformats.org/officeDocument/2006/relationships/hyperlink" Target="https://doi.org/10.1177/1745691620903019" TargetMode="External"/><Relationship Id="rId205" Type="http://schemas.openxmlformats.org/officeDocument/2006/relationships/hyperlink" Target="https://doi.org/10.1177/1368430220982072" TargetMode="External"/><Relationship Id="rId226" Type="http://schemas.openxmlformats.org/officeDocument/2006/relationships/fontTable" Target="fontTable.xml"/><Relationship Id="rId107" Type="http://schemas.openxmlformats.org/officeDocument/2006/relationships/hyperlink" Target="http://www.washingtonpost.com/blogs/worldviews/files/2015/04/WIN.GALLUP-INTERNATIONAL-RELIGIOUSITY-INDEX.pdf" TargetMode="External"/><Relationship Id="rId11" Type="http://schemas.openxmlformats.org/officeDocument/2006/relationships/hyperlink" Target="https://data.worldbank.org/indicator/NY.GNP.PCAP.PP.KD" TargetMode="External"/><Relationship Id="rId32" Type="http://schemas.openxmlformats.org/officeDocument/2006/relationships/image" Target="media/image7.wmf"/><Relationship Id="rId53" Type="http://schemas.openxmlformats.org/officeDocument/2006/relationships/image" Target="media/image15.jpeg"/><Relationship Id="rId74" Type="http://schemas.openxmlformats.org/officeDocument/2006/relationships/hyperlink" Target="https://doi.org/10.1037/a0026055" TargetMode="External"/><Relationship Id="rId128" Type="http://schemas.openxmlformats.org/officeDocument/2006/relationships/hyperlink" Target="https://doi.org/10.1111/j.1467-8624.1994.tb00742.x" TargetMode="External"/><Relationship Id="rId149" Type="http://schemas.openxmlformats.org/officeDocument/2006/relationships/hyperlink" Target="https://doi.org/10.3390/ijerph20043326" TargetMode="External"/><Relationship Id="rId5" Type="http://schemas.openxmlformats.org/officeDocument/2006/relationships/webSettings" Target="webSettings.xml"/><Relationship Id="rId95" Type="http://schemas.openxmlformats.org/officeDocument/2006/relationships/hyperlink" Target="https://doi.org/10.1016/j.jvb.2013.04.001" TargetMode="External"/><Relationship Id="rId160" Type="http://schemas.openxmlformats.org/officeDocument/2006/relationships/hyperlink" Target="https://doi.org/10.1111/j.1467-6494.1972.tb00078.x" TargetMode="External"/><Relationship Id="rId181" Type="http://schemas.openxmlformats.org/officeDocument/2006/relationships/hyperlink" Target="https://doi.org/10.1080/23311908.2016.1160558" TargetMode="External"/><Relationship Id="rId216" Type="http://schemas.openxmlformats.org/officeDocument/2006/relationships/hyperlink" Target="https://doi.org/10.1080/00224545.2022.2050881" TargetMode="External"/><Relationship Id="rId22" Type="http://schemas.openxmlformats.org/officeDocument/2006/relationships/image" Target="media/image2.wmf"/><Relationship Id="rId43" Type="http://schemas.openxmlformats.org/officeDocument/2006/relationships/oleObject" Target="embeddings/oleObject12.bin"/><Relationship Id="rId64" Type="http://schemas.openxmlformats.org/officeDocument/2006/relationships/hyperlink" Target="https://doi.org/10.1371/journal.pone.0232608" TargetMode="External"/><Relationship Id="rId118" Type="http://schemas.openxmlformats.org/officeDocument/2006/relationships/hyperlink" Target="https://doi.org/10.1016/j.chb.2016.05.062" TargetMode="External"/><Relationship Id="rId139" Type="http://schemas.openxmlformats.org/officeDocument/2006/relationships/hyperlink" Target="https://doi.org/10.1177/1088868314530516" TargetMode="External"/><Relationship Id="rId85" Type="http://schemas.openxmlformats.org/officeDocument/2006/relationships/hyperlink" Target="https://doi.org/10.3389/fpsyg.2016.01799" TargetMode="External"/><Relationship Id="rId150" Type="http://schemas.openxmlformats.org/officeDocument/2006/relationships/hyperlink" Target="https://doi.org/10.1016/j.jrp.2007.09.004" TargetMode="External"/><Relationship Id="rId171" Type="http://schemas.openxmlformats.org/officeDocument/2006/relationships/hyperlink" Target="https://doi.org/10.1080/00223980.2019.1598928" TargetMode="External"/><Relationship Id="rId192" Type="http://schemas.openxmlformats.org/officeDocument/2006/relationships/hyperlink" Target="https://doi.org/10.1080/00223890802484381" TargetMode="External"/><Relationship Id="rId206" Type="http://schemas.openxmlformats.org/officeDocument/2006/relationships/hyperlink" Target="https://doi.org/10.3390/laws3040706" TargetMode="External"/><Relationship Id="rId227" Type="http://schemas.openxmlformats.org/officeDocument/2006/relationships/theme" Target="theme/theme1.xml"/><Relationship Id="rId12" Type="http://schemas.openxmlformats.org/officeDocument/2006/relationships/hyperlink" Target="https://data.worldbank.org/indicator/SI.POV.GINI" TargetMode="External"/><Relationship Id="rId33" Type="http://schemas.openxmlformats.org/officeDocument/2006/relationships/oleObject" Target="embeddings/oleObject7.bin"/><Relationship Id="rId108" Type="http://schemas.openxmlformats.org/officeDocument/2006/relationships/hyperlink" Target="https://doi.org/10.1016/j.paid.2004.09.001" TargetMode="External"/><Relationship Id="rId129" Type="http://schemas.openxmlformats.org/officeDocument/2006/relationships/hyperlink" Target="https://doi.org/10.1016/j.adolescence.2005.08.010" TargetMode="External"/><Relationship Id="rId54" Type="http://schemas.openxmlformats.org/officeDocument/2006/relationships/image" Target="media/image16.jpeg"/><Relationship Id="rId75" Type="http://schemas.openxmlformats.org/officeDocument/2006/relationships/hyperlink" Target="https://doi.org/10.1080/1359432X.2015.1111338" TargetMode="External"/><Relationship Id="rId96" Type="http://schemas.openxmlformats.org/officeDocument/2006/relationships/hyperlink" Target="https://doi.org/10.1016/j.leaqua.2012.03.002" TargetMode="External"/><Relationship Id="rId140" Type="http://schemas.openxmlformats.org/officeDocument/2006/relationships/hyperlink" Target="https://doi.org/10.1177/1088868310377395" TargetMode="External"/><Relationship Id="rId161" Type="http://schemas.openxmlformats.org/officeDocument/2006/relationships/hyperlink" Target="https://doi.org/10.1111/pops.12756" TargetMode="External"/><Relationship Id="rId182" Type="http://schemas.openxmlformats.org/officeDocument/2006/relationships/hyperlink" Target="https://doi.org/10.3389/fpsyg.2021.729083" TargetMode="External"/><Relationship Id="rId217" Type="http://schemas.openxmlformats.org/officeDocument/2006/relationships/hyperlink" Target="https://doi.org/10.1007/BF02249397" TargetMode="External"/><Relationship Id="rId6" Type="http://schemas.openxmlformats.org/officeDocument/2006/relationships/footnotes" Target="footnotes.xml"/><Relationship Id="rId23" Type="http://schemas.openxmlformats.org/officeDocument/2006/relationships/oleObject" Target="embeddings/oleObject2.bin"/><Relationship Id="rId119" Type="http://schemas.openxmlformats.org/officeDocument/2006/relationships/hyperlink" Target="https://doi.org/10.1016/j.intell.2012.08.006" TargetMode="External"/><Relationship Id="rId44" Type="http://schemas.openxmlformats.org/officeDocument/2006/relationships/image" Target="media/image13.wmf"/><Relationship Id="rId65" Type="http://schemas.openxmlformats.org/officeDocument/2006/relationships/hyperlink" Target="https://doi.org/10.1177/0018726714539714" TargetMode="External"/><Relationship Id="rId86" Type="http://schemas.openxmlformats.org/officeDocument/2006/relationships/hyperlink" Target="https://doi.org/10.3390/bs8080071" TargetMode="External"/><Relationship Id="rId130" Type="http://schemas.openxmlformats.org/officeDocument/2006/relationships/hyperlink" Target="https://doi.org/10.1111/j.1744-6570.1999.tb00174.x" TargetMode="External"/><Relationship Id="rId151" Type="http://schemas.openxmlformats.org/officeDocument/2006/relationships/hyperlink" Target="https://doi.org/10.1007/s11205-008-9238-3" TargetMode="External"/><Relationship Id="rId172" Type="http://schemas.openxmlformats.org/officeDocument/2006/relationships/hyperlink" Target="https://doi.org/10.1007/978-3-030-30934-3_11" TargetMode="External"/><Relationship Id="rId193" Type="http://schemas.openxmlformats.org/officeDocument/2006/relationships/hyperlink" Target="https://doi.org/10.1016/j.paid.2019.03.011" TargetMode="External"/><Relationship Id="rId207" Type="http://schemas.openxmlformats.org/officeDocument/2006/relationships/hyperlink" Target="https://doi.org/10.1111/j.1467-9914.2010.00477.x" TargetMode="External"/><Relationship Id="rId13" Type="http://schemas.openxmlformats.org/officeDocument/2006/relationships/hyperlink" Target="https://www.worldbank.org/en/topic/poverty/brief/what-is-the-global-database-on-intergenerational-mobility-gdim" TargetMode="External"/><Relationship Id="rId109" Type="http://schemas.openxmlformats.org/officeDocument/2006/relationships/hyperlink" Target="https://doi.org/10.1016/j.lindif.2014.10.007" TargetMode="External"/><Relationship Id="rId34" Type="http://schemas.openxmlformats.org/officeDocument/2006/relationships/image" Target="media/image8.wmf"/><Relationship Id="rId55" Type="http://schemas.openxmlformats.org/officeDocument/2006/relationships/image" Target="media/image17.jpeg"/><Relationship Id="rId76" Type="http://schemas.openxmlformats.org/officeDocument/2006/relationships/hyperlink" Target="https://doi.org/10.1016/j.paid.2021.111023" TargetMode="External"/><Relationship Id="rId97" Type="http://schemas.openxmlformats.org/officeDocument/2006/relationships/hyperlink" Target="https://doi.org/10.1016/j.paid.2017.06.007" TargetMode="External"/><Relationship Id="rId120" Type="http://schemas.openxmlformats.org/officeDocument/2006/relationships/hyperlink" Target="https://doi.org/10.1016/j.jrp.2020.103982" TargetMode="External"/><Relationship Id="rId141" Type="http://schemas.openxmlformats.org/officeDocument/2006/relationships/hyperlink" Target="https://doi.org/10.3389/fpsyg.2021.679438" TargetMode="External"/><Relationship Id="rId7" Type="http://schemas.openxmlformats.org/officeDocument/2006/relationships/endnotes" Target="endnotes.xml"/><Relationship Id="rId162" Type="http://schemas.openxmlformats.org/officeDocument/2006/relationships/hyperlink" Target="https://doi.org/10.1016/j.adolescence.2020.01.012" TargetMode="External"/><Relationship Id="rId183" Type="http://schemas.openxmlformats.org/officeDocument/2006/relationships/hyperlink" Target="https://doi.org/10.1007/s10826-021-02173-1" TargetMode="External"/><Relationship Id="rId218" Type="http://schemas.openxmlformats.org/officeDocument/2006/relationships/hyperlink" Target="https://doi.org/10.1002/pchj.311" TargetMode="External"/><Relationship Id="rId24" Type="http://schemas.openxmlformats.org/officeDocument/2006/relationships/image" Target="media/image3.wmf"/><Relationship Id="rId45" Type="http://schemas.openxmlformats.org/officeDocument/2006/relationships/oleObject" Target="embeddings/oleObject13.bin"/><Relationship Id="rId66" Type="http://schemas.openxmlformats.org/officeDocument/2006/relationships/hyperlink" Target="https://doi.org/10.1037/bul0000373" TargetMode="External"/><Relationship Id="rId87" Type="http://schemas.openxmlformats.org/officeDocument/2006/relationships/hyperlink" Target="http://doi.org/10.1093/geronb/gbab140" TargetMode="External"/><Relationship Id="rId110" Type="http://schemas.openxmlformats.org/officeDocument/2006/relationships/hyperlink" Target="https://doi.org/10.1016/S2542-5196(20)30301-6" TargetMode="External"/><Relationship Id="rId131" Type="http://schemas.openxmlformats.org/officeDocument/2006/relationships/hyperlink" Target="https://doi.org/10.1037/a0026021" TargetMode="External"/><Relationship Id="rId152" Type="http://schemas.openxmlformats.org/officeDocument/2006/relationships/hyperlink" Target="https://doi.org/10.1037/bul0000103" TargetMode="External"/><Relationship Id="rId173" Type="http://schemas.openxmlformats.org/officeDocument/2006/relationships/hyperlink" Target="https://doi.org/10.1016/j.jrp.2012.09.001" TargetMode="External"/><Relationship Id="rId194" Type="http://schemas.openxmlformats.org/officeDocument/2006/relationships/hyperlink" Target="https://doi.org/10.1037/pspp0000117" TargetMode="External"/><Relationship Id="rId208" Type="http://schemas.openxmlformats.org/officeDocument/2006/relationships/hyperlink" Target="https://doi.org/10.1186/s12909-019-1788-3" TargetMode="External"/><Relationship Id="rId14" Type="http://schemas.openxmlformats.org/officeDocument/2006/relationships/hyperlink" Target="https://www.worldbank.org/en/topic/poverty/brief/what-is-the-global-database-on-intergenerational-mobility-gdim" TargetMode="External"/><Relationship Id="rId35" Type="http://schemas.openxmlformats.org/officeDocument/2006/relationships/oleObject" Target="embeddings/oleObject8.bin"/><Relationship Id="rId56" Type="http://schemas.openxmlformats.org/officeDocument/2006/relationships/image" Target="media/image18.jpeg"/><Relationship Id="rId77" Type="http://schemas.openxmlformats.org/officeDocument/2006/relationships/hyperlink" Target="https://doi.org/10.1111/j.1468-2389.2011.00561.x" TargetMode="External"/><Relationship Id="rId100" Type="http://schemas.openxmlformats.org/officeDocument/2006/relationships/hyperlink" Target="https://doi.org/10.1111/1467-8624.00294" TargetMode="External"/><Relationship Id="rId8" Type="http://schemas.openxmlformats.org/officeDocument/2006/relationships/header" Target="header1.xml"/><Relationship Id="rId98" Type="http://schemas.openxmlformats.org/officeDocument/2006/relationships/hyperlink" Target="https://doi.org/10.1016/j.paid.2015.06.008" TargetMode="External"/><Relationship Id="rId121" Type="http://schemas.openxmlformats.org/officeDocument/2006/relationships/hyperlink" Target="https://doi.org/10.1037/bul0000298" TargetMode="External"/><Relationship Id="rId142" Type="http://schemas.openxmlformats.org/officeDocument/2006/relationships/hyperlink" Target="https://doi.org/10.1207/s15327906mbr3902_8" TargetMode="External"/><Relationship Id="rId163" Type="http://schemas.openxmlformats.org/officeDocument/2006/relationships/hyperlink" Target="https://doi.org/10.1016/j.lindif.2018.11.005" TargetMode="External"/><Relationship Id="rId184" Type="http://schemas.openxmlformats.org/officeDocument/2006/relationships/hyperlink" Target="https://doi.org/10.3390/ijerph192315652" TargetMode="External"/><Relationship Id="rId219" Type="http://schemas.openxmlformats.org/officeDocument/2006/relationships/hyperlink" Target="https://doi.org/10.1111/ajsp.12537" TargetMode="External"/><Relationship Id="rId3" Type="http://schemas.openxmlformats.org/officeDocument/2006/relationships/styles" Target="styles.xml"/><Relationship Id="rId214" Type="http://schemas.openxmlformats.org/officeDocument/2006/relationships/hyperlink" Target="https://doi.org/10.1016/j.adolescence.2019.09.003" TargetMode="External"/><Relationship Id="rId25" Type="http://schemas.openxmlformats.org/officeDocument/2006/relationships/oleObject" Target="embeddings/oleObject3.bin"/><Relationship Id="rId46" Type="http://schemas.openxmlformats.org/officeDocument/2006/relationships/oleObject" Target="embeddings/oleObject14.bin"/><Relationship Id="rId67" Type="http://schemas.openxmlformats.org/officeDocument/2006/relationships/hyperlink" Target="https://doi.org/10.1037/bul0000226" TargetMode="External"/><Relationship Id="rId116" Type="http://schemas.openxmlformats.org/officeDocument/2006/relationships/hyperlink" Target="https://doi.org/10.1007/s10902-017-9901-y" TargetMode="External"/><Relationship Id="rId137" Type="http://schemas.openxmlformats.org/officeDocument/2006/relationships/hyperlink" Target="https://doi.org/10.1177/1948550621999272" TargetMode="External"/><Relationship Id="rId158" Type="http://schemas.openxmlformats.org/officeDocument/2006/relationships/hyperlink" Target="https://psycnet.apa.org/doi/10.1037/0022-3514.82.1.112" TargetMode="External"/><Relationship Id="rId20" Type="http://schemas.openxmlformats.org/officeDocument/2006/relationships/image" Target="media/image1.wmf"/><Relationship Id="rId41" Type="http://schemas.openxmlformats.org/officeDocument/2006/relationships/oleObject" Target="embeddings/oleObject11.bin"/><Relationship Id="rId62" Type="http://schemas.openxmlformats.org/officeDocument/2006/relationships/hyperlink" Target="https://doi.org/10.1007/s12144-017-9566-z" TargetMode="External"/><Relationship Id="rId83" Type="http://schemas.openxmlformats.org/officeDocument/2006/relationships/hyperlink" Target="https://doi.org/10.1007/s10551-017-3677-1" TargetMode="External"/><Relationship Id="rId88" Type="http://schemas.openxmlformats.org/officeDocument/2006/relationships/hyperlink" Target="https://doi.org/10.1108/JMP-06-2012-0193" TargetMode="External"/><Relationship Id="rId111" Type="http://schemas.openxmlformats.org/officeDocument/2006/relationships/hyperlink" Target="https://doi.org/10.1111/jopy.12309" TargetMode="External"/><Relationship Id="rId132" Type="http://schemas.openxmlformats.org/officeDocument/2006/relationships/hyperlink" Target="https://doi.org/10.1037/bul0000235" TargetMode="External"/><Relationship Id="rId153" Type="http://schemas.openxmlformats.org/officeDocument/2006/relationships/hyperlink" Target="https://doi.org/10.1016/j.neuroimage.2011.05.003" TargetMode="External"/><Relationship Id="rId174" Type="http://schemas.openxmlformats.org/officeDocument/2006/relationships/hyperlink" Target="https://doi.org/10.1111/1540-4560.00270" TargetMode="External"/><Relationship Id="rId179" Type="http://schemas.openxmlformats.org/officeDocument/2006/relationships/hyperlink" Target="https://doi.org/10.1016/j.paid.2020.110101" TargetMode="External"/><Relationship Id="rId195" Type="http://schemas.openxmlformats.org/officeDocument/2006/relationships/hyperlink" Target="https://doi.org/10.1057/s41269-018-0092-2" TargetMode="External"/><Relationship Id="rId209" Type="http://schemas.openxmlformats.org/officeDocument/2006/relationships/hyperlink" Target="https://doi.org/10.1007/s12144-022-03675-x" TargetMode="External"/><Relationship Id="rId190" Type="http://schemas.openxmlformats.org/officeDocument/2006/relationships/hyperlink" Target="https://doi.org/10.1037/emo0000332" TargetMode="External"/><Relationship Id="rId204" Type="http://schemas.openxmlformats.org/officeDocument/2006/relationships/hyperlink" Target="https://doi.org/10.1016/j.jesp.2016.06.001" TargetMode="External"/><Relationship Id="rId220" Type="http://schemas.openxmlformats.org/officeDocument/2006/relationships/hyperlink" Target="http://doi.org/10.1007/s10964-012-9900-6" TargetMode="External"/><Relationship Id="rId225" Type="http://schemas.openxmlformats.org/officeDocument/2006/relationships/header" Target="header5.xml"/><Relationship Id="rId15" Type="http://schemas.openxmlformats.org/officeDocument/2006/relationships/hyperlink" Target="https://data.worldbank.org/indicator/EN.POP.DNST" TargetMode="External"/><Relationship Id="rId36" Type="http://schemas.openxmlformats.org/officeDocument/2006/relationships/image" Target="media/image9.wmf"/><Relationship Id="rId57" Type="http://schemas.openxmlformats.org/officeDocument/2006/relationships/image" Target="media/image19.jpeg"/><Relationship Id="rId106" Type="http://schemas.openxmlformats.org/officeDocument/2006/relationships/hyperlink" Target="https://doi.org/10.1037/a0028251" TargetMode="External"/><Relationship Id="rId127" Type="http://schemas.openxmlformats.org/officeDocument/2006/relationships/hyperlink" Target="https://doi.org/10.1016/j.adolescence.2020.07.015" TargetMode="External"/><Relationship Id="rId10" Type="http://schemas.openxmlformats.org/officeDocument/2006/relationships/hyperlink" Target="https://www.iban.com/country-codes" TargetMode="External"/><Relationship Id="rId31" Type="http://schemas.openxmlformats.org/officeDocument/2006/relationships/oleObject" Target="embeddings/oleObject6.bin"/><Relationship Id="rId52" Type="http://schemas.openxmlformats.org/officeDocument/2006/relationships/header" Target="header4.xml"/><Relationship Id="rId73" Type="http://schemas.openxmlformats.org/officeDocument/2006/relationships/hyperlink" Target="https://doi.org/10.3389/fpsyg.2020.00204" TargetMode="External"/><Relationship Id="rId78" Type="http://schemas.openxmlformats.org/officeDocument/2006/relationships/hyperlink" Target="https://doi.org/10.1007/s11205-012-0006-z" TargetMode="External"/><Relationship Id="rId94" Type="http://schemas.openxmlformats.org/officeDocument/2006/relationships/hyperlink" Target="https://doi.org/10.1037/0022-3514.44.1.113" TargetMode="External"/><Relationship Id="rId99" Type="http://schemas.openxmlformats.org/officeDocument/2006/relationships/hyperlink" Target="https://doi.org/10.3389/fpsyg.2012.00356" TargetMode="External"/><Relationship Id="rId101" Type="http://schemas.openxmlformats.org/officeDocument/2006/relationships/hyperlink" Target="https://doi.org/10.1177/21676968231183029" TargetMode="External"/><Relationship Id="rId122" Type="http://schemas.openxmlformats.org/officeDocument/2006/relationships/hyperlink" Target="https://doi.org/10.1086/679254" TargetMode="External"/><Relationship Id="rId143" Type="http://schemas.openxmlformats.org/officeDocument/2006/relationships/hyperlink" Target="https://doi.org/10.1016/j.jjie.2018.01.003" TargetMode="External"/><Relationship Id="rId148" Type="http://schemas.openxmlformats.org/officeDocument/2006/relationships/hyperlink" Target="https://doi.org/10.1016/j.paid.2017.02.003" TargetMode="External"/><Relationship Id="rId164" Type="http://schemas.openxmlformats.org/officeDocument/2006/relationships/hyperlink" Target="https://doi.org/10.1037/tps0000168" TargetMode="External"/><Relationship Id="rId169" Type="http://schemas.openxmlformats.org/officeDocument/2006/relationships/hyperlink" Target="https://doi.org/10.1016/B978-0-12-386915-9.00010-3" TargetMode="External"/><Relationship Id="rId185" Type="http://schemas.openxmlformats.org/officeDocument/2006/relationships/hyperlink" Target="https://doi.org/10.1006/jvbe.2000.1757" TargetMode="External"/><Relationship Id="rId4" Type="http://schemas.openxmlformats.org/officeDocument/2006/relationships/settings" Target="settings.xml"/><Relationship Id="rId9" Type="http://schemas.openxmlformats.org/officeDocument/2006/relationships/hyperlink" Target="https://harzing.com/resources/publish-or-perish" TargetMode="External"/><Relationship Id="rId180" Type="http://schemas.openxmlformats.org/officeDocument/2006/relationships/hyperlink" Target="http://doi.org/10.1037/a0031620" TargetMode="External"/><Relationship Id="rId210" Type="http://schemas.openxmlformats.org/officeDocument/2006/relationships/hyperlink" Target="https://doi.org/10.1332/204080512X649379" TargetMode="External"/><Relationship Id="rId215" Type="http://schemas.openxmlformats.org/officeDocument/2006/relationships/hyperlink" Target="https://doi.org/10.1177/0146167213499235" TargetMode="External"/><Relationship Id="rId26" Type="http://schemas.openxmlformats.org/officeDocument/2006/relationships/image" Target="media/image4.wmf"/><Relationship Id="rId47" Type="http://schemas.openxmlformats.org/officeDocument/2006/relationships/oleObject" Target="embeddings/oleObject15.bin"/><Relationship Id="rId68" Type="http://schemas.openxmlformats.org/officeDocument/2006/relationships/hyperlink" Target="https://doi.org/10.1016/j.jvb.2018.12.004" TargetMode="External"/><Relationship Id="rId89" Type="http://schemas.openxmlformats.org/officeDocument/2006/relationships/hyperlink" Target="https://doi.org/10.1177/02761467231187306" TargetMode="External"/><Relationship Id="rId112" Type="http://schemas.openxmlformats.org/officeDocument/2006/relationships/hyperlink" Target="https://doi.org/10.1177/0018726719844813" TargetMode="External"/><Relationship Id="rId133" Type="http://schemas.openxmlformats.org/officeDocument/2006/relationships/hyperlink" Target="https://doi.org/10.1016/j.joep.2017.03.004" TargetMode="External"/><Relationship Id="rId154" Type="http://schemas.openxmlformats.org/officeDocument/2006/relationships/hyperlink" Target="https://doi.org/10.1111/sode.12182" TargetMode="External"/><Relationship Id="rId175" Type="http://schemas.openxmlformats.org/officeDocument/2006/relationships/hyperlink" Target="https://doi.org/10.1037/a0020092" TargetMode="External"/><Relationship Id="rId196" Type="http://schemas.openxmlformats.org/officeDocument/2006/relationships/hyperlink" Target="https://doi.org/10.1371/journal.pone.0213142" TargetMode="External"/><Relationship Id="rId200" Type="http://schemas.openxmlformats.org/officeDocument/2006/relationships/hyperlink" Target="https://doi.org/10.1037/bul0000217" TargetMode="External"/><Relationship Id="rId16" Type="http://schemas.openxmlformats.org/officeDocument/2006/relationships/hyperlink" Target="https://www.hofstede-insights.com/country-comparison/" TargetMode="External"/><Relationship Id="rId221" Type="http://schemas.openxmlformats.org/officeDocument/2006/relationships/hyperlink" Target="https://doi.org/10.1080/02699931.2017.1289153" TargetMode="External"/><Relationship Id="rId37" Type="http://schemas.openxmlformats.org/officeDocument/2006/relationships/oleObject" Target="embeddings/oleObject9.bin"/><Relationship Id="rId58" Type="http://schemas.openxmlformats.org/officeDocument/2006/relationships/image" Target="media/image20.jpeg"/><Relationship Id="rId79" Type="http://schemas.openxmlformats.org/officeDocument/2006/relationships/hyperlink" Target="https://doi.org/10.1098/rspb.2018.0116" TargetMode="External"/><Relationship Id="rId102" Type="http://schemas.openxmlformats.org/officeDocument/2006/relationships/hyperlink" Target="https://doi.org/10.2224/sbp.2003.31.5.509" TargetMode="External"/><Relationship Id="rId123" Type="http://schemas.openxmlformats.org/officeDocument/2006/relationships/hyperlink" Target="https://doi.org/10.1037/dev0000140" TargetMode="External"/><Relationship Id="rId144" Type="http://schemas.openxmlformats.org/officeDocument/2006/relationships/hyperlink" Target="https://doi.org/10.1093/geronb/gbz079" TargetMode="External"/><Relationship Id="rId90" Type="http://schemas.openxmlformats.org/officeDocument/2006/relationships/hyperlink" Target="https://doi.org/10.1080/08870446.2019.1585851" TargetMode="External"/><Relationship Id="rId165" Type="http://schemas.openxmlformats.org/officeDocument/2006/relationships/hyperlink" Target="https://doi.org/10.1027/2151-2604/a000377" TargetMode="External"/><Relationship Id="rId186" Type="http://schemas.openxmlformats.org/officeDocument/2006/relationships/hyperlink" Target="https://doi.org/10.1111/apps.12174" TargetMode="External"/><Relationship Id="rId211" Type="http://schemas.openxmlformats.org/officeDocument/2006/relationships/hyperlink" Target="https://doi.org/10.1353/sof.0.0191" TargetMode="External"/><Relationship Id="rId27" Type="http://schemas.openxmlformats.org/officeDocument/2006/relationships/oleObject" Target="embeddings/oleObject4.bin"/><Relationship Id="rId48" Type="http://schemas.openxmlformats.org/officeDocument/2006/relationships/header" Target="header2.xml"/><Relationship Id="rId69" Type="http://schemas.openxmlformats.org/officeDocument/2006/relationships/hyperlink" Target="https://doi.org/10.1111/ppc.12602" TargetMode="External"/><Relationship Id="rId113" Type="http://schemas.openxmlformats.org/officeDocument/2006/relationships/hyperlink" Target="https://doi.org/10.1037/pspi0000058" TargetMode="External"/><Relationship Id="rId134" Type="http://schemas.openxmlformats.org/officeDocument/2006/relationships/hyperlink" Target="https://doi.org/10.2466/pr0.1984.55.1.132" TargetMode="External"/><Relationship Id="rId80" Type="http://schemas.openxmlformats.org/officeDocument/2006/relationships/hyperlink" Target="http://doi.org/10.1177/1948550616673877" TargetMode="External"/><Relationship Id="rId155" Type="http://schemas.openxmlformats.org/officeDocument/2006/relationships/hyperlink" Target="http://doi.org/10.1016/j.paid.2018.03.024" TargetMode="External"/><Relationship Id="rId176" Type="http://schemas.openxmlformats.org/officeDocument/2006/relationships/hyperlink" Target="https://doi.org/10.1016/j.copsyc.2017.06.003" TargetMode="External"/><Relationship Id="rId197" Type="http://schemas.openxmlformats.org/officeDocument/2006/relationships/hyperlink" Target="https://doi.org/10.1177/18344909231208906" TargetMode="External"/><Relationship Id="rId201" Type="http://schemas.openxmlformats.org/officeDocument/2006/relationships/hyperlink" Target="http://doi.org/10.1177/2378023120969330" TargetMode="External"/><Relationship Id="rId222" Type="http://schemas.openxmlformats.org/officeDocument/2006/relationships/hyperlink" Target="https://doi.org/10.1037/bul0000363" TargetMode="External"/><Relationship Id="rId17" Type="http://schemas.openxmlformats.org/officeDocument/2006/relationships/hyperlink" Target="https://www.hofstede-insights.com/country-comparison/" TargetMode="External"/><Relationship Id="rId38" Type="http://schemas.openxmlformats.org/officeDocument/2006/relationships/image" Target="media/image10.wmf"/><Relationship Id="rId59" Type="http://schemas.openxmlformats.org/officeDocument/2006/relationships/image" Target="media/image21.jpeg"/><Relationship Id="rId103" Type="http://schemas.openxmlformats.org/officeDocument/2006/relationships/hyperlink" Target="https://doi.org/10.1037/sah0000084" TargetMode="External"/><Relationship Id="rId124" Type="http://schemas.openxmlformats.org/officeDocument/2006/relationships/hyperlink" Target="https://doi.org/10.2307/2657288" TargetMode="External"/><Relationship Id="rId70" Type="http://schemas.openxmlformats.org/officeDocument/2006/relationships/hyperlink" Target="https://doi.org/10.1037/pag0000368" TargetMode="External"/><Relationship Id="rId91" Type="http://schemas.openxmlformats.org/officeDocument/2006/relationships/hyperlink" Target="https://doi.org/10.1037/0021-9010.92.4.909" TargetMode="External"/><Relationship Id="rId145" Type="http://schemas.openxmlformats.org/officeDocument/2006/relationships/hyperlink" Target="https://doi.org/10.1177/08902070231174266" TargetMode="External"/><Relationship Id="rId166" Type="http://schemas.openxmlformats.org/officeDocument/2006/relationships/hyperlink" Target="https://doi.org/10.1017/S1930297500004204" TargetMode="External"/><Relationship Id="rId187" Type="http://schemas.openxmlformats.org/officeDocument/2006/relationships/hyperlink" Target="https://doi.org/10.1093/sf/sou050" TargetMode="External"/><Relationship Id="rId1" Type="http://schemas.openxmlformats.org/officeDocument/2006/relationships/customXml" Target="../customXml/item1.xml"/><Relationship Id="rId212" Type="http://schemas.openxmlformats.org/officeDocument/2006/relationships/hyperlink" Target="https://doi.org/10.1177/10888683211073007" TargetMode="External"/><Relationship Id="rId28" Type="http://schemas.openxmlformats.org/officeDocument/2006/relationships/image" Target="media/image5.wmf"/><Relationship Id="rId49" Type="http://schemas.openxmlformats.org/officeDocument/2006/relationships/header" Target="header3.xml"/><Relationship Id="rId114" Type="http://schemas.openxmlformats.org/officeDocument/2006/relationships/hyperlink" Target="https://doi.org/10.1027/1864-9335/a000331" TargetMode="External"/><Relationship Id="rId60" Type="http://schemas.openxmlformats.org/officeDocument/2006/relationships/image" Target="media/image22.jpeg"/><Relationship Id="rId81" Type="http://schemas.openxmlformats.org/officeDocument/2006/relationships/hyperlink" Target="https://doi.org/10.1080/17439760.2018.1497690" TargetMode="External"/><Relationship Id="rId135" Type="http://schemas.openxmlformats.org/officeDocument/2006/relationships/hyperlink" Target="https://doi.org/10.2466/pr0.1984.54.3.840" TargetMode="External"/><Relationship Id="rId156" Type="http://schemas.openxmlformats.org/officeDocument/2006/relationships/hyperlink" Target="https://doi.org/10.3389/fpsyg.2020.00936" TargetMode="External"/><Relationship Id="rId177" Type="http://schemas.openxmlformats.org/officeDocument/2006/relationships/hyperlink" Target="https://doi.org/10.1002/per.2139" TargetMode="External"/><Relationship Id="rId198" Type="http://schemas.openxmlformats.org/officeDocument/2006/relationships/hyperlink" Target="https://doi.org/10.1016/j.paid.2023.112421" TargetMode="External"/><Relationship Id="rId202" Type="http://schemas.openxmlformats.org/officeDocument/2006/relationships/hyperlink" Target="https://doi.org/10.1037/a0035236" TargetMode="External"/><Relationship Id="rId223" Type="http://schemas.openxmlformats.org/officeDocument/2006/relationships/hyperlink" Target="https://doi.org/10.1177/1745691619895036" TargetMode="External"/><Relationship Id="rId18" Type="http://schemas.openxmlformats.org/officeDocument/2006/relationships/hyperlink" Target="https://www.hofstede-insights.com/country-comparison/" TargetMode="External"/><Relationship Id="rId39" Type="http://schemas.openxmlformats.org/officeDocument/2006/relationships/oleObject" Target="embeddings/oleObject10.bin"/><Relationship Id="rId50" Type="http://schemas.openxmlformats.org/officeDocument/2006/relationships/hyperlink" Target="https://harzing.com/resources/publish-or-perish" TargetMode="External"/><Relationship Id="rId104" Type="http://schemas.openxmlformats.org/officeDocument/2006/relationships/hyperlink" Target="https://doi.org/10.1016/j.paid.2014.09.025" TargetMode="External"/><Relationship Id="rId125" Type="http://schemas.openxmlformats.org/officeDocument/2006/relationships/hyperlink" Target="https://doi.org/10.1073/pnas.1617395114" TargetMode="External"/><Relationship Id="rId146" Type="http://schemas.openxmlformats.org/officeDocument/2006/relationships/hyperlink" Target="https://doi.org/10.3390/ijerph20105762" TargetMode="External"/><Relationship Id="rId167" Type="http://schemas.openxmlformats.org/officeDocument/2006/relationships/hyperlink" Target="https://doi.org/10.1016/j.paid.2020.109868" TargetMode="External"/><Relationship Id="rId188" Type="http://schemas.openxmlformats.org/officeDocument/2006/relationships/hyperlink" Target="http://doi.org/10.1037/pag0000514" TargetMode="External"/><Relationship Id="rId71" Type="http://schemas.openxmlformats.org/officeDocument/2006/relationships/hyperlink" Target="https://doi.org/10.1177/1368430209105040" TargetMode="External"/><Relationship Id="rId92" Type="http://schemas.openxmlformats.org/officeDocument/2006/relationships/hyperlink" Target="https://doi.org/10.1037/dev0000412" TargetMode="External"/><Relationship Id="rId213" Type="http://schemas.openxmlformats.org/officeDocument/2006/relationships/hyperlink" Target="https://doi.org/10.3389/fpsyg.2021.708342" TargetMode="External"/><Relationship Id="rId2" Type="http://schemas.openxmlformats.org/officeDocument/2006/relationships/numbering" Target="numbering.xml"/><Relationship Id="rId29" Type="http://schemas.openxmlformats.org/officeDocument/2006/relationships/oleObject" Target="embeddings/oleObject5.bin"/><Relationship Id="rId40" Type="http://schemas.openxmlformats.org/officeDocument/2006/relationships/image" Target="media/image11.wmf"/><Relationship Id="rId115" Type="http://schemas.openxmlformats.org/officeDocument/2006/relationships/hyperlink" Target="https://doi.org/10.1016/j.paid.2014.12.053" TargetMode="External"/><Relationship Id="rId136" Type="http://schemas.openxmlformats.org/officeDocument/2006/relationships/hyperlink" Target="https://doi.org/10.1108/IntR-11-2013-0250" TargetMode="External"/><Relationship Id="rId157" Type="http://schemas.openxmlformats.org/officeDocument/2006/relationships/hyperlink" Target="https://doi.org/10.1037/pspp0000220" TargetMode="External"/><Relationship Id="rId178" Type="http://schemas.openxmlformats.org/officeDocument/2006/relationships/hyperlink" Target="https://doi.org/10.1016/j.jvb.2019.04.004" TargetMode="External"/><Relationship Id="rId61" Type="http://schemas.openxmlformats.org/officeDocument/2006/relationships/hyperlink" Target="https://doi.org/10.1037/0278-6133.19.6.586" TargetMode="External"/><Relationship Id="rId82" Type="http://schemas.openxmlformats.org/officeDocument/2006/relationships/hyperlink" Target="https://doi.org/10.1016/j.paid.2010.02.010" TargetMode="External"/><Relationship Id="rId199" Type="http://schemas.openxmlformats.org/officeDocument/2006/relationships/hyperlink" Target="https://doi.org/10.1037/pspi0000345" TargetMode="External"/><Relationship Id="rId203" Type="http://schemas.openxmlformats.org/officeDocument/2006/relationships/hyperlink" Target="https://doi.org/10.1073/pnas.2023846118" TargetMode="External"/><Relationship Id="rId19" Type="http://schemas.openxmlformats.org/officeDocument/2006/relationships/footer" Target="footer1.xml"/><Relationship Id="rId224" Type="http://schemas.openxmlformats.org/officeDocument/2006/relationships/hyperlink" Target="https://doi.org/10.1016/j.ijpsycho.2019.03.012" TargetMode="External"/><Relationship Id="rId30" Type="http://schemas.openxmlformats.org/officeDocument/2006/relationships/image" Target="media/image6.wmf"/><Relationship Id="rId105" Type="http://schemas.openxmlformats.org/officeDocument/2006/relationships/hyperlink" Target="https://doi.org/10.1016/j.paid.2019.109533" TargetMode="External"/><Relationship Id="rId126" Type="http://schemas.openxmlformats.org/officeDocument/2006/relationships/hyperlink" Target="https://doi.org/10.1016/j.paid.2016.09.005" TargetMode="External"/><Relationship Id="rId147" Type="http://schemas.openxmlformats.org/officeDocument/2006/relationships/hyperlink" Target="https://doi.org/10.1002/ejsp.3007" TargetMode="External"/><Relationship Id="rId168" Type="http://schemas.openxmlformats.org/officeDocument/2006/relationships/hyperlink" Target="https://doi.org/10.1007/s11205-016-1527-7" TargetMode="External"/><Relationship Id="rId51" Type="http://schemas.openxmlformats.org/officeDocument/2006/relationships/image" Target="media/image14.jpeg"/><Relationship Id="rId72" Type="http://schemas.openxmlformats.org/officeDocument/2006/relationships/hyperlink" Target="https://doi.org/10.1177/1745691613488533" TargetMode="External"/><Relationship Id="rId93" Type="http://schemas.openxmlformats.org/officeDocument/2006/relationships/hyperlink" Target="https://doi.org/10.1037/pspp0000024" TargetMode="External"/><Relationship Id="rId189" Type="http://schemas.openxmlformats.org/officeDocument/2006/relationships/hyperlink" Target="https://doi.org/10.1177/108886831456881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BAD24-D8F8-488A-9A67-C9460A70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12452</TotalTime>
  <Pages>118</Pages>
  <Words>39255</Words>
  <Characters>223756</Characters>
  <Application>Microsoft Office Word</Application>
  <DocSecurity>0</DocSecurity>
  <Lines>1864</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Junhui Wu</cp:lastModifiedBy>
  <cp:revision>17</cp:revision>
  <cp:lastPrinted>2024-08-24T11:36:00Z</cp:lastPrinted>
  <dcterms:created xsi:type="dcterms:W3CDTF">2024-04-29T09:37:00Z</dcterms:created>
  <dcterms:modified xsi:type="dcterms:W3CDTF">2025-02-07T12:36:00Z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http://www.zotero.org/styles/philosophical-transactions-of-the-royal-society-b</vt:lpwstr>
  </property>
  <property fmtid="{D5CDD505-2E9C-101B-9397-08002B2CF9AE}" pid="21" name="Mendeley Recent Style Name 9_1">
    <vt:lpwstr>Philosophical Transactions of the Royal Society B</vt:lpwstr>
  </property>
</Properties>
</file>