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3E770" w14:textId="4523CC30" w:rsidR="008B1384" w:rsidRDefault="00AF36D0" w:rsidP="00623740">
      <w:pPr>
        <w:spacing w:line="480" w:lineRule="auto"/>
        <w:jc w:val="center"/>
        <w:rPr>
          <w:rFonts w:ascii="Times New Roman" w:hAnsi="Times New Roman" w:cs="Times New Roman"/>
          <w:b/>
          <w:bCs/>
          <w:lang w:val="en-US"/>
        </w:rPr>
      </w:pPr>
      <w:r w:rsidRPr="00AF36D0">
        <w:rPr>
          <w:rFonts w:ascii="Times New Roman" w:hAnsi="Times New Roman" w:cs="Times New Roman"/>
          <w:b/>
          <w:bCs/>
          <w:lang w:val="en-US"/>
        </w:rPr>
        <w:t xml:space="preserve">Supplementary Materials </w:t>
      </w:r>
      <w:r w:rsidR="008E567B">
        <w:rPr>
          <w:rFonts w:ascii="Times New Roman" w:hAnsi="Times New Roman" w:cs="Times New Roman"/>
          <w:b/>
          <w:bCs/>
          <w:lang w:val="en-US"/>
        </w:rPr>
        <w:t>5</w:t>
      </w:r>
      <w:r w:rsidRPr="00AF36D0">
        <w:rPr>
          <w:rFonts w:ascii="Times New Roman" w:hAnsi="Times New Roman" w:cs="Times New Roman"/>
          <w:b/>
          <w:bCs/>
          <w:lang w:val="en-US"/>
        </w:rPr>
        <w:t xml:space="preserve"> – Analysis of Unpublished L</w:t>
      </w:r>
      <w:r>
        <w:rPr>
          <w:rFonts w:ascii="Times New Roman" w:hAnsi="Times New Roman" w:cs="Times New Roman"/>
          <w:b/>
          <w:bCs/>
          <w:lang w:val="en-US"/>
        </w:rPr>
        <w:t>iterature</w:t>
      </w:r>
    </w:p>
    <w:p w14:paraId="0C500FB2" w14:textId="5A46E4F4" w:rsidR="008B1384" w:rsidRDefault="008B1384" w:rsidP="00623740">
      <w:pPr>
        <w:spacing w:line="480" w:lineRule="auto"/>
        <w:ind w:firstLine="708"/>
        <w:rPr>
          <w:rFonts w:ascii="Times New Roman" w:hAnsi="Times New Roman" w:cs="Times New Roman"/>
          <w:lang w:val="en-US"/>
        </w:rPr>
      </w:pPr>
      <w:r>
        <w:rPr>
          <w:rFonts w:ascii="Times New Roman" w:hAnsi="Times New Roman" w:cs="Times New Roman"/>
          <w:lang w:val="en-US"/>
        </w:rPr>
        <w:t xml:space="preserve">We identified a total of </w:t>
      </w:r>
      <w:r>
        <w:rPr>
          <w:rFonts w:ascii="Times New Roman" w:hAnsi="Times New Roman" w:cs="Times New Roman"/>
          <w:i/>
          <w:iCs/>
          <w:lang w:val="en-US"/>
        </w:rPr>
        <w:t xml:space="preserve">k </w:t>
      </w:r>
      <w:r>
        <w:rPr>
          <w:rFonts w:ascii="Times New Roman" w:hAnsi="Times New Roman" w:cs="Times New Roman"/>
          <w:lang w:val="en-US"/>
        </w:rPr>
        <w:t>= 36 unpublished studies which we excluded from our main analysis. However, study quality is known to vary widely, and as such, to be sure that our results were robust and to improve the precision of our estimates, we conducted an additional analysis in which we included such unpublished literature</w:t>
      </w:r>
      <w:r w:rsidR="00143E97">
        <w:rPr>
          <w:rFonts w:ascii="Times New Roman" w:hAnsi="Times New Roman" w:cs="Times New Roman"/>
          <w:lang w:val="en-US"/>
        </w:rPr>
        <w:t xml:space="preserve"> next to the published literature</w:t>
      </w:r>
      <w:r>
        <w:rPr>
          <w:rFonts w:ascii="Times New Roman" w:hAnsi="Times New Roman" w:cs="Times New Roman"/>
          <w:lang w:val="en-US"/>
        </w:rPr>
        <w:t xml:space="preserve">. Here, we </w:t>
      </w:r>
      <w:r w:rsidR="00143E97">
        <w:rPr>
          <w:rFonts w:ascii="Times New Roman" w:hAnsi="Times New Roman" w:cs="Times New Roman"/>
          <w:lang w:val="en-US"/>
        </w:rPr>
        <w:t>looked at</w:t>
      </w:r>
      <w:r>
        <w:rPr>
          <w:rFonts w:ascii="Times New Roman" w:hAnsi="Times New Roman" w:cs="Times New Roman"/>
          <w:lang w:val="en-US"/>
        </w:rPr>
        <w:t xml:space="preserve"> whether or not the interpretation of our results changed when this literature was included. Of the </w:t>
      </w:r>
      <w:r>
        <w:rPr>
          <w:rFonts w:ascii="Times New Roman" w:hAnsi="Times New Roman" w:cs="Times New Roman"/>
          <w:i/>
          <w:iCs/>
          <w:lang w:val="en-US"/>
        </w:rPr>
        <w:t xml:space="preserve">k </w:t>
      </w:r>
      <w:r>
        <w:rPr>
          <w:rFonts w:ascii="Times New Roman" w:hAnsi="Times New Roman" w:cs="Times New Roman"/>
          <w:lang w:val="en-US"/>
        </w:rPr>
        <w:t xml:space="preserve">= 36 unpublished literature identified in our search, a total of </w:t>
      </w:r>
      <w:r>
        <w:rPr>
          <w:rFonts w:ascii="Times New Roman" w:hAnsi="Times New Roman" w:cs="Times New Roman"/>
          <w:i/>
          <w:iCs/>
          <w:lang w:val="en-US"/>
        </w:rPr>
        <w:t xml:space="preserve">k </w:t>
      </w:r>
      <w:r>
        <w:rPr>
          <w:rFonts w:ascii="Times New Roman" w:hAnsi="Times New Roman" w:cs="Times New Roman"/>
          <w:lang w:val="en-US"/>
        </w:rPr>
        <w:t xml:space="preserve">= 13 studies met our additional inclusion criteria for </w:t>
      </w:r>
      <w:r w:rsidR="00623740">
        <w:rPr>
          <w:rFonts w:ascii="Times New Roman" w:hAnsi="Times New Roman" w:cs="Times New Roman"/>
          <w:lang w:val="en-US"/>
        </w:rPr>
        <w:t xml:space="preserve">inclusion in our analysis. To begin, we report on the </w:t>
      </w:r>
      <w:r w:rsidR="00622E0C">
        <w:rPr>
          <w:rFonts w:ascii="Times New Roman" w:hAnsi="Times New Roman" w:cs="Times New Roman"/>
          <w:lang w:val="en-US"/>
        </w:rPr>
        <w:t>pooled model (including all stimulus, task, participant characteristics</w:t>
      </w:r>
      <w:r w:rsidR="00D0719C">
        <w:rPr>
          <w:rFonts w:ascii="Times New Roman" w:hAnsi="Times New Roman" w:cs="Times New Roman"/>
          <w:lang w:val="en-US"/>
        </w:rPr>
        <w:t>,</w:t>
      </w:r>
      <w:r w:rsidR="00622E0C">
        <w:rPr>
          <w:rFonts w:ascii="Times New Roman" w:hAnsi="Times New Roman" w:cs="Times New Roman"/>
          <w:lang w:val="en-US"/>
        </w:rPr>
        <w:t xml:space="preserve"> both published and unpublished literature, but not including free-label tasks)</w:t>
      </w:r>
      <w:r w:rsidR="00D0719C">
        <w:rPr>
          <w:rFonts w:ascii="Times New Roman" w:hAnsi="Times New Roman" w:cs="Times New Roman"/>
          <w:lang w:val="en-US"/>
        </w:rPr>
        <w:t xml:space="preserve"> and then zoom in on </w:t>
      </w:r>
      <w:r w:rsidR="00622E0C">
        <w:rPr>
          <w:rFonts w:ascii="Times New Roman" w:hAnsi="Times New Roman" w:cs="Times New Roman"/>
          <w:lang w:val="en-US"/>
        </w:rPr>
        <w:t>moderators specifically.</w:t>
      </w:r>
    </w:p>
    <w:p w14:paraId="2FAF6DBD" w14:textId="3872AEFF" w:rsidR="00D14498" w:rsidRPr="000D4497" w:rsidRDefault="00622E0C" w:rsidP="00D14498">
      <w:pPr>
        <w:spacing w:line="480" w:lineRule="auto"/>
        <w:ind w:firstLine="708"/>
        <w:rPr>
          <w:rFonts w:ascii="Times New Roman" w:hAnsi="Times New Roman" w:cs="Times New Roman"/>
          <w:lang w:val="en-US"/>
        </w:rPr>
      </w:pPr>
      <w:r>
        <w:rPr>
          <w:rFonts w:ascii="Times New Roman" w:hAnsi="Times New Roman" w:cs="Times New Roman"/>
          <w:lang w:val="en-US"/>
        </w:rPr>
        <w:t>In the pooled model including unpublished literature, overall recognition accuracy across studies was significantly different from chance,</w:t>
      </w:r>
      <w:r w:rsidRPr="00622E0C">
        <w:rPr>
          <w:rFonts w:ascii="Times New Roman" w:eastAsia="Calibri" w:hAnsi="Times New Roman" w:cs="Times New Roman"/>
          <w:kern w:val="0"/>
          <w:sz w:val="24"/>
          <w:szCs w:val="24"/>
          <w:lang w:val="en-US"/>
          <w14:ligatures w14:val="none"/>
        </w:rPr>
        <w:t xml:space="preserve"> </w:t>
      </w:r>
      <m:oMath>
        <m:r>
          <m:rPr>
            <m:sty m:val="p"/>
          </m:rPr>
          <w:rPr>
            <w:rFonts w:ascii="Cambria Math" w:eastAsia="Calibri" w:hAnsi="Cambria Math" w:cs="Times New Roman"/>
            <w:kern w:val="0"/>
            <w:sz w:val="24"/>
            <w:szCs w:val="24"/>
            <w:lang w:val="en-US"/>
            <w14:ligatures w14:val="none"/>
          </w:rPr>
          <m:t>logit</m:t>
        </m:r>
        <m:d>
          <m:dPr>
            <m:ctrlPr>
              <w:rPr>
                <w:rFonts w:ascii="Cambria Math" w:eastAsia="Calibri" w:hAnsi="Cambria Math" w:cs="Times New Roman"/>
                <w:i/>
                <w:kern w:val="0"/>
                <w:sz w:val="24"/>
                <w:szCs w:val="24"/>
                <w:lang w:val="en-US"/>
                <w14:ligatures w14:val="none"/>
              </w:rPr>
            </m:ctrlPr>
          </m:dPr>
          <m:e>
            <m:r>
              <w:rPr>
                <w:rFonts w:ascii="Cambria Math" w:eastAsia="Calibri" w:hAnsi="Cambria Math" w:cs="Times New Roman"/>
                <w:kern w:val="0"/>
                <w:sz w:val="24"/>
                <w:szCs w:val="24"/>
                <w:lang w:val="en-US"/>
                <w14:ligatures w14:val="none"/>
              </w:rPr>
              <m:t>π</m:t>
            </m:r>
          </m:e>
        </m:d>
        <m:r>
          <w:rPr>
            <w:rFonts w:ascii="Cambria Math" w:eastAsia="Calibri" w:hAnsi="Cambria Math" w:cs="Times New Roman"/>
            <w:kern w:val="0"/>
            <w:sz w:val="24"/>
            <w:szCs w:val="24"/>
            <w:lang w:val="en-US"/>
            <w14:ligatures w14:val="none"/>
          </w:rPr>
          <m:t xml:space="preserve"> </m:t>
        </m:r>
      </m:oMath>
      <w:r w:rsidRPr="00622E0C">
        <w:rPr>
          <w:rFonts w:ascii="Times New Roman" w:eastAsia="Calibri" w:hAnsi="Times New Roman" w:cs="Times New Roman"/>
          <w:kern w:val="0"/>
          <w:sz w:val="24"/>
          <w:szCs w:val="24"/>
          <w:lang w:val="en-US"/>
          <w14:ligatures w14:val="none"/>
        </w:rPr>
        <w:t xml:space="preserve">= 2.01, </w:t>
      </w:r>
      <w:r w:rsidRPr="00622E0C">
        <w:rPr>
          <w:rFonts w:ascii="Times New Roman" w:eastAsia="Calibri" w:hAnsi="Times New Roman" w:cs="Times New Roman"/>
          <w:i/>
          <w:kern w:val="0"/>
          <w:sz w:val="24"/>
          <w:szCs w:val="24"/>
          <w:lang w:val="en-US"/>
          <w14:ligatures w14:val="none"/>
        </w:rPr>
        <w:t>t</w:t>
      </w:r>
      <w:r w:rsidRPr="00622E0C">
        <w:rPr>
          <w:rFonts w:ascii="Times New Roman" w:eastAsia="Calibri" w:hAnsi="Times New Roman" w:cs="Times New Roman"/>
          <w:kern w:val="0"/>
          <w:sz w:val="24"/>
          <w:szCs w:val="24"/>
          <w:lang w:val="en-US"/>
          <w14:ligatures w14:val="none"/>
        </w:rPr>
        <w:t>(1</w:t>
      </w:r>
      <w:r>
        <w:rPr>
          <w:rFonts w:ascii="Times New Roman" w:eastAsia="Calibri" w:hAnsi="Times New Roman" w:cs="Times New Roman"/>
          <w:kern w:val="0"/>
          <w:sz w:val="24"/>
          <w:szCs w:val="24"/>
          <w:lang w:val="en-US"/>
          <w14:ligatures w14:val="none"/>
        </w:rPr>
        <w:t>83</w:t>
      </w:r>
      <w:r w:rsidRPr="00622E0C">
        <w:rPr>
          <w:rFonts w:ascii="Times New Roman" w:eastAsia="Calibri" w:hAnsi="Times New Roman" w:cs="Times New Roman"/>
          <w:kern w:val="0"/>
          <w:sz w:val="24"/>
          <w:szCs w:val="24"/>
          <w:lang w:val="en-US"/>
          <w14:ligatures w14:val="none"/>
        </w:rPr>
        <w:t xml:space="preserve">) = </w:t>
      </w:r>
      <w:r>
        <w:rPr>
          <w:rFonts w:ascii="Times New Roman" w:eastAsia="Calibri" w:hAnsi="Times New Roman" w:cs="Times New Roman"/>
          <w:kern w:val="0"/>
          <w:sz w:val="24"/>
          <w:szCs w:val="24"/>
          <w:lang w:val="en-US"/>
          <w14:ligatures w14:val="none"/>
        </w:rPr>
        <w:t>29.01</w:t>
      </w:r>
      <w:r w:rsidRPr="00622E0C">
        <w:rPr>
          <w:rFonts w:ascii="Times New Roman" w:eastAsia="Calibri" w:hAnsi="Times New Roman" w:cs="Times New Roman"/>
          <w:kern w:val="0"/>
          <w:sz w:val="24"/>
          <w:szCs w:val="24"/>
          <w:lang w:val="en-US"/>
          <w14:ligatures w14:val="none"/>
        </w:rPr>
        <w:t xml:space="preserve">, </w:t>
      </w:r>
      <w:r w:rsidRPr="00622E0C">
        <w:rPr>
          <w:rFonts w:ascii="Times New Roman" w:eastAsia="Calibri" w:hAnsi="Times New Roman" w:cs="Times New Roman"/>
          <w:i/>
          <w:kern w:val="0"/>
          <w:sz w:val="24"/>
          <w:szCs w:val="24"/>
          <w:lang w:val="en-US"/>
          <w14:ligatures w14:val="none"/>
        </w:rPr>
        <w:t xml:space="preserve">p </w:t>
      </w:r>
      <w:r w:rsidRPr="00622E0C">
        <w:rPr>
          <w:rFonts w:ascii="Times New Roman" w:eastAsia="Calibri" w:hAnsi="Times New Roman" w:cs="Times New Roman"/>
          <w:kern w:val="0"/>
          <w:sz w:val="24"/>
          <w:szCs w:val="24"/>
          <w:lang w:val="en-US"/>
          <w14:ligatures w14:val="none"/>
        </w:rPr>
        <w:t>&lt; .0001, 95% CI = [1.88, 2.15].</w:t>
      </w:r>
      <w:r>
        <w:rPr>
          <w:rFonts w:ascii="Times New Roman" w:eastAsia="Calibri" w:hAnsi="Times New Roman" w:cs="Times New Roman"/>
          <w:kern w:val="0"/>
          <w:sz w:val="24"/>
          <w:szCs w:val="24"/>
          <w:lang w:val="en-US"/>
          <w14:ligatures w14:val="none"/>
        </w:rPr>
        <w:t xml:space="preserve"> This is equivalent to a pooled estimated accuracy of 88% across all studies, and </w:t>
      </w:r>
      <w:r w:rsidR="006946C1">
        <w:rPr>
          <w:rFonts w:ascii="Times New Roman" w:eastAsia="Calibri" w:hAnsi="Times New Roman" w:cs="Times New Roman"/>
          <w:kern w:val="0"/>
          <w:sz w:val="24"/>
          <w:szCs w:val="24"/>
          <w:lang w:val="en-US"/>
          <w14:ligatures w14:val="none"/>
        </w:rPr>
        <w:t>highly similar</w:t>
      </w:r>
      <w:r>
        <w:rPr>
          <w:rFonts w:ascii="Times New Roman" w:eastAsia="Calibri" w:hAnsi="Times New Roman" w:cs="Times New Roman"/>
          <w:kern w:val="0"/>
          <w:sz w:val="24"/>
          <w:szCs w:val="24"/>
          <w:lang w:val="en-US"/>
          <w14:ligatures w14:val="none"/>
        </w:rPr>
        <w:t xml:space="preserve"> to the pooled estimate of </w:t>
      </w:r>
      <w:r w:rsidR="006946C1">
        <w:rPr>
          <w:rFonts w:ascii="Times New Roman" w:eastAsia="Calibri" w:hAnsi="Times New Roman" w:cs="Times New Roman"/>
          <w:kern w:val="0"/>
          <w:sz w:val="24"/>
          <w:szCs w:val="24"/>
          <w:lang w:val="en-US"/>
          <w14:ligatures w14:val="none"/>
        </w:rPr>
        <w:t>children’s recognition accuracy in the main analysis</w:t>
      </w:r>
      <w:r w:rsidR="00143E97">
        <w:rPr>
          <w:rFonts w:ascii="Times New Roman" w:eastAsia="Calibri" w:hAnsi="Times New Roman" w:cs="Times New Roman"/>
          <w:kern w:val="0"/>
          <w:sz w:val="24"/>
          <w:szCs w:val="24"/>
          <w:lang w:val="en-US"/>
          <w14:ligatures w14:val="none"/>
        </w:rPr>
        <w:t xml:space="preserve"> (also 88%)</w:t>
      </w:r>
      <w:r w:rsidR="006946C1">
        <w:rPr>
          <w:rFonts w:ascii="Times New Roman" w:eastAsia="Calibri" w:hAnsi="Times New Roman" w:cs="Times New Roman"/>
          <w:kern w:val="0"/>
          <w:sz w:val="24"/>
          <w:szCs w:val="24"/>
          <w:lang w:val="en-US"/>
          <w14:ligatures w14:val="none"/>
        </w:rPr>
        <w:t>. When turning to the</w:t>
      </w:r>
      <w:r w:rsidR="006E29E7">
        <w:rPr>
          <w:rFonts w:ascii="Times New Roman" w:eastAsia="Calibri" w:hAnsi="Times New Roman" w:cs="Times New Roman"/>
          <w:kern w:val="0"/>
          <w:sz w:val="24"/>
          <w:szCs w:val="24"/>
          <w:lang w:val="en-US"/>
          <w14:ligatures w14:val="none"/>
        </w:rPr>
        <w:t xml:space="preserve"> moderating</w:t>
      </w:r>
      <w:r w:rsidR="006946C1">
        <w:rPr>
          <w:rFonts w:ascii="Times New Roman" w:eastAsia="Calibri" w:hAnsi="Times New Roman" w:cs="Times New Roman"/>
          <w:kern w:val="0"/>
          <w:sz w:val="24"/>
          <w:szCs w:val="24"/>
          <w:lang w:val="en-US"/>
          <w14:ligatures w14:val="none"/>
        </w:rPr>
        <w:t xml:space="preserve"> effect</w:t>
      </w:r>
      <w:r w:rsidR="006E29E7">
        <w:rPr>
          <w:rFonts w:ascii="Times New Roman" w:eastAsia="Calibri" w:hAnsi="Times New Roman" w:cs="Times New Roman"/>
          <w:kern w:val="0"/>
          <w:sz w:val="24"/>
          <w:szCs w:val="24"/>
          <w:lang w:val="en-US"/>
          <w14:ligatures w14:val="none"/>
        </w:rPr>
        <w:t>s</w:t>
      </w:r>
      <w:r w:rsidR="006946C1">
        <w:rPr>
          <w:rFonts w:ascii="Times New Roman" w:eastAsia="Calibri" w:hAnsi="Times New Roman" w:cs="Times New Roman"/>
          <w:kern w:val="0"/>
          <w:sz w:val="24"/>
          <w:szCs w:val="24"/>
          <w:lang w:val="en-US"/>
          <w14:ligatures w14:val="none"/>
        </w:rPr>
        <w:t xml:space="preserve"> of specific </w:t>
      </w:r>
      <w:r w:rsidR="006E29E7">
        <w:rPr>
          <w:rFonts w:ascii="Times New Roman" w:eastAsia="Calibri" w:hAnsi="Times New Roman" w:cs="Times New Roman"/>
          <w:kern w:val="0"/>
          <w:sz w:val="24"/>
          <w:szCs w:val="24"/>
          <w:lang w:val="en-US"/>
          <w14:ligatures w14:val="none"/>
        </w:rPr>
        <w:t>participant</w:t>
      </w:r>
      <w:r w:rsidR="006946C1">
        <w:rPr>
          <w:rFonts w:ascii="Times New Roman" w:eastAsia="Calibri" w:hAnsi="Times New Roman" w:cs="Times New Roman"/>
          <w:kern w:val="0"/>
          <w:sz w:val="24"/>
          <w:szCs w:val="24"/>
          <w:lang w:val="en-US"/>
          <w14:ligatures w14:val="none"/>
        </w:rPr>
        <w:t xml:space="preserve">-related </w:t>
      </w:r>
      <w:r w:rsidR="006E29E7">
        <w:rPr>
          <w:rFonts w:ascii="Times New Roman" w:eastAsia="Calibri" w:hAnsi="Times New Roman" w:cs="Times New Roman"/>
          <w:kern w:val="0"/>
          <w:sz w:val="24"/>
          <w:szCs w:val="24"/>
          <w:lang w:val="en-US"/>
          <w14:ligatures w14:val="none"/>
        </w:rPr>
        <w:t>characteristics</w:t>
      </w:r>
      <w:r w:rsidR="006946C1">
        <w:rPr>
          <w:rFonts w:ascii="Times New Roman" w:eastAsia="Calibri" w:hAnsi="Times New Roman" w:cs="Times New Roman"/>
          <w:kern w:val="0"/>
          <w:sz w:val="24"/>
          <w:szCs w:val="24"/>
          <w:lang w:val="en-US"/>
          <w14:ligatures w14:val="none"/>
        </w:rPr>
        <w:t xml:space="preserve">, we found, as in in the main analysis, </w:t>
      </w:r>
      <w:r w:rsidR="006E29E7">
        <w:rPr>
          <w:rFonts w:ascii="Times New Roman" w:eastAsia="Calibri" w:hAnsi="Times New Roman" w:cs="Times New Roman"/>
          <w:kern w:val="0"/>
          <w:sz w:val="24"/>
          <w:szCs w:val="24"/>
          <w:lang w:val="en-US"/>
          <w14:ligatures w14:val="none"/>
        </w:rPr>
        <w:t xml:space="preserve">a significant effect of age on participants’ recognition accuracy in the omnibus test; </w:t>
      </w:r>
      <w:r w:rsidR="006E29E7">
        <w:rPr>
          <w:rFonts w:ascii="Times New Roman" w:eastAsia="Calibri" w:hAnsi="Times New Roman" w:cs="Times New Roman"/>
          <w:i/>
          <w:iCs/>
          <w:kern w:val="0"/>
          <w:sz w:val="24"/>
          <w:szCs w:val="24"/>
          <w:lang w:val="en-US"/>
          <w14:ligatures w14:val="none"/>
        </w:rPr>
        <w:t>F</w:t>
      </w:r>
      <w:r w:rsidR="006E29E7">
        <w:rPr>
          <w:rFonts w:ascii="Times New Roman" w:eastAsia="Calibri" w:hAnsi="Times New Roman" w:cs="Times New Roman"/>
          <w:kern w:val="0"/>
          <w:sz w:val="24"/>
          <w:szCs w:val="24"/>
          <w:lang w:val="en-US"/>
          <w14:ligatures w14:val="none"/>
        </w:rPr>
        <w:t xml:space="preserve">(1, 182) = 41.01, </w:t>
      </w:r>
      <w:r w:rsidR="006E29E7">
        <w:rPr>
          <w:rFonts w:ascii="Times New Roman" w:eastAsia="Calibri" w:hAnsi="Times New Roman" w:cs="Times New Roman"/>
          <w:i/>
          <w:iCs/>
          <w:kern w:val="0"/>
          <w:sz w:val="24"/>
          <w:szCs w:val="24"/>
          <w:lang w:val="en-US"/>
          <w14:ligatures w14:val="none"/>
        </w:rPr>
        <w:t xml:space="preserve">p </w:t>
      </w:r>
      <w:r w:rsidR="006E29E7">
        <w:rPr>
          <w:rFonts w:ascii="Times New Roman" w:eastAsia="Calibri" w:hAnsi="Times New Roman" w:cs="Times New Roman"/>
          <w:kern w:val="0"/>
          <w:sz w:val="24"/>
          <w:szCs w:val="24"/>
          <w:lang w:val="en-US"/>
          <w14:ligatures w14:val="none"/>
        </w:rPr>
        <w:t xml:space="preserve">&lt; .001. The omnibus test of the moderating effect of region of study approached significance, </w:t>
      </w:r>
      <w:r w:rsidR="006E29E7">
        <w:rPr>
          <w:rFonts w:ascii="Times New Roman" w:eastAsia="Calibri" w:hAnsi="Times New Roman" w:cs="Times New Roman"/>
          <w:i/>
          <w:iCs/>
          <w:kern w:val="0"/>
          <w:sz w:val="24"/>
          <w:szCs w:val="24"/>
          <w:lang w:val="en-US"/>
          <w14:ligatures w14:val="none"/>
        </w:rPr>
        <w:t>F</w:t>
      </w:r>
      <w:r w:rsidR="006E29E7">
        <w:rPr>
          <w:rFonts w:ascii="Times New Roman" w:eastAsia="Calibri" w:hAnsi="Times New Roman" w:cs="Times New Roman"/>
          <w:kern w:val="0"/>
          <w:sz w:val="24"/>
          <w:szCs w:val="24"/>
          <w:lang w:val="en-US"/>
          <w14:ligatures w14:val="none"/>
        </w:rPr>
        <w:t>(</w:t>
      </w:r>
      <w:r w:rsidR="00D14498">
        <w:rPr>
          <w:rFonts w:ascii="Times New Roman" w:eastAsia="Calibri" w:hAnsi="Times New Roman" w:cs="Times New Roman"/>
          <w:kern w:val="0"/>
          <w:sz w:val="24"/>
          <w:szCs w:val="24"/>
          <w:lang w:val="en-US"/>
          <w14:ligatures w14:val="none"/>
        </w:rPr>
        <w:t xml:space="preserve">5, 178) = 2.09, </w:t>
      </w:r>
      <w:r w:rsidR="00D14498">
        <w:rPr>
          <w:rFonts w:ascii="Times New Roman" w:eastAsia="Calibri" w:hAnsi="Times New Roman" w:cs="Times New Roman"/>
          <w:i/>
          <w:iCs/>
          <w:kern w:val="0"/>
          <w:sz w:val="24"/>
          <w:szCs w:val="24"/>
          <w:lang w:val="en-US"/>
          <w14:ligatures w14:val="none"/>
        </w:rPr>
        <w:t xml:space="preserve">p </w:t>
      </w:r>
      <w:r w:rsidR="00D14498">
        <w:rPr>
          <w:rFonts w:ascii="Times New Roman" w:eastAsia="Calibri" w:hAnsi="Times New Roman" w:cs="Times New Roman"/>
          <w:kern w:val="0"/>
          <w:sz w:val="24"/>
          <w:szCs w:val="24"/>
          <w:lang w:val="en-US"/>
          <w14:ligatures w14:val="none"/>
        </w:rPr>
        <w:t xml:space="preserve">= .069. However, the difference between European and North American samples was significant (as per the main analysis), </w:t>
      </w:r>
      <w:r w:rsidR="00D14498">
        <w:rPr>
          <w:rFonts w:ascii="Times New Roman" w:eastAsia="Calibri" w:hAnsi="Times New Roman" w:cs="Times New Roman"/>
          <w:i/>
          <w:iCs/>
          <w:kern w:val="0"/>
          <w:sz w:val="24"/>
          <w:szCs w:val="24"/>
          <w:lang w:val="en-US"/>
          <w14:ligatures w14:val="none"/>
        </w:rPr>
        <w:t xml:space="preserve">p </w:t>
      </w:r>
      <w:r w:rsidR="00D14498">
        <w:rPr>
          <w:rFonts w:ascii="Times New Roman" w:eastAsia="Calibri" w:hAnsi="Times New Roman" w:cs="Times New Roman"/>
          <w:kern w:val="0"/>
          <w:sz w:val="24"/>
          <w:szCs w:val="24"/>
          <w:lang w:val="en-US"/>
          <w14:ligatures w14:val="none"/>
        </w:rPr>
        <w:t xml:space="preserve">= .003. No other participant-related features were related to children’s recognition accuracy. In terms of stimulus- and task-related characteristics, </w:t>
      </w:r>
      <w:r w:rsidR="000D4497">
        <w:rPr>
          <w:rFonts w:ascii="Times New Roman" w:eastAsia="Calibri" w:hAnsi="Times New Roman" w:cs="Times New Roman"/>
          <w:kern w:val="0"/>
          <w:sz w:val="24"/>
          <w:szCs w:val="24"/>
          <w:lang w:val="en-US"/>
          <w14:ligatures w14:val="none"/>
        </w:rPr>
        <w:t xml:space="preserve">in the omnibus tests, </w:t>
      </w:r>
      <w:r w:rsidR="00D14498">
        <w:rPr>
          <w:rFonts w:ascii="Times New Roman" w:eastAsia="Calibri" w:hAnsi="Times New Roman" w:cs="Times New Roman"/>
          <w:kern w:val="0"/>
          <w:sz w:val="24"/>
          <w:szCs w:val="24"/>
          <w:lang w:val="en-US"/>
          <w14:ligatures w14:val="none"/>
        </w:rPr>
        <w:t xml:space="preserve">only task-type was related to recognition accuracy scores, </w:t>
      </w:r>
      <w:r w:rsidR="000D4497">
        <w:rPr>
          <w:rFonts w:ascii="Times New Roman" w:eastAsia="Calibri" w:hAnsi="Times New Roman" w:cs="Times New Roman"/>
          <w:i/>
          <w:iCs/>
          <w:kern w:val="0"/>
          <w:sz w:val="24"/>
          <w:szCs w:val="24"/>
          <w:lang w:val="en-US"/>
          <w14:ligatures w14:val="none"/>
        </w:rPr>
        <w:t>F</w:t>
      </w:r>
      <w:r w:rsidR="000D4497">
        <w:rPr>
          <w:rFonts w:ascii="Times New Roman" w:eastAsia="Calibri" w:hAnsi="Times New Roman" w:cs="Times New Roman"/>
          <w:kern w:val="0"/>
          <w:sz w:val="24"/>
          <w:szCs w:val="24"/>
          <w:lang w:val="en-US"/>
          <w14:ligatures w14:val="none"/>
        </w:rPr>
        <w:t xml:space="preserve">(1, 180) = 10.54, </w:t>
      </w:r>
      <w:r w:rsidR="000D4497">
        <w:rPr>
          <w:rFonts w:ascii="Times New Roman" w:eastAsia="Calibri" w:hAnsi="Times New Roman" w:cs="Times New Roman"/>
          <w:i/>
          <w:iCs/>
          <w:kern w:val="0"/>
          <w:sz w:val="24"/>
          <w:szCs w:val="24"/>
          <w:lang w:val="en-US"/>
          <w14:ligatures w14:val="none"/>
        </w:rPr>
        <w:t xml:space="preserve">p </w:t>
      </w:r>
      <w:r w:rsidR="000D4497">
        <w:rPr>
          <w:rFonts w:ascii="Times New Roman" w:eastAsia="Calibri" w:hAnsi="Times New Roman" w:cs="Times New Roman"/>
          <w:kern w:val="0"/>
          <w:sz w:val="24"/>
          <w:szCs w:val="24"/>
          <w:lang w:val="en-US"/>
          <w14:ligatures w14:val="none"/>
        </w:rPr>
        <w:t xml:space="preserve">= .001. </w:t>
      </w:r>
    </w:p>
    <w:p w14:paraId="7DA36702" w14:textId="00B3BE87" w:rsidR="006970B9" w:rsidRDefault="00D14498" w:rsidP="006970B9">
      <w:pPr>
        <w:spacing w:line="480" w:lineRule="auto"/>
        <w:ind w:firstLine="708"/>
        <w:rPr>
          <w:rFonts w:ascii="Times New Roman" w:eastAsia="Calibri" w:hAnsi="Times New Roman" w:cs="Times New Roman"/>
          <w:kern w:val="0"/>
          <w:sz w:val="24"/>
          <w:szCs w:val="24"/>
          <w:lang w:val="en-US"/>
          <w14:ligatures w14:val="none"/>
        </w:rPr>
      </w:pPr>
      <w:r>
        <w:rPr>
          <w:rFonts w:ascii="Times New Roman" w:eastAsia="Calibri" w:hAnsi="Times New Roman" w:cs="Times New Roman"/>
          <w:kern w:val="0"/>
          <w:sz w:val="24"/>
          <w:szCs w:val="24"/>
          <w:lang w:val="en-US"/>
          <w14:ligatures w14:val="none"/>
        </w:rPr>
        <w:t xml:space="preserve"> As such, we decided</w:t>
      </w:r>
      <w:r w:rsidR="000D4497">
        <w:rPr>
          <w:rFonts w:ascii="Times New Roman" w:eastAsia="Calibri" w:hAnsi="Times New Roman" w:cs="Times New Roman"/>
          <w:kern w:val="0"/>
          <w:sz w:val="24"/>
          <w:szCs w:val="24"/>
          <w:lang w:val="en-US"/>
          <w14:ligatures w14:val="none"/>
        </w:rPr>
        <w:t>, as per the main analysis,</w:t>
      </w:r>
      <w:r>
        <w:rPr>
          <w:rFonts w:ascii="Times New Roman" w:eastAsia="Calibri" w:hAnsi="Times New Roman" w:cs="Times New Roman"/>
          <w:kern w:val="0"/>
          <w:sz w:val="24"/>
          <w:szCs w:val="24"/>
          <w:lang w:val="en-US"/>
          <w14:ligatures w14:val="none"/>
        </w:rPr>
        <w:t xml:space="preserve"> to include age</w:t>
      </w:r>
      <w:r w:rsidR="000D4497">
        <w:rPr>
          <w:rFonts w:ascii="Times New Roman" w:eastAsia="Calibri" w:hAnsi="Times New Roman" w:cs="Times New Roman"/>
          <w:kern w:val="0"/>
          <w:sz w:val="24"/>
          <w:szCs w:val="24"/>
          <w:lang w:val="en-US"/>
          <w14:ligatures w14:val="none"/>
        </w:rPr>
        <w:t>, task-type and</w:t>
      </w:r>
      <w:r>
        <w:rPr>
          <w:rFonts w:ascii="Times New Roman" w:eastAsia="Calibri" w:hAnsi="Times New Roman" w:cs="Times New Roman"/>
          <w:kern w:val="0"/>
          <w:sz w:val="24"/>
          <w:szCs w:val="24"/>
          <w:lang w:val="en-US"/>
          <w14:ligatures w14:val="none"/>
        </w:rPr>
        <w:t xml:space="preserve"> region of study as </w:t>
      </w:r>
      <w:r w:rsidR="000D4497">
        <w:rPr>
          <w:rFonts w:ascii="Times New Roman" w:eastAsia="Calibri" w:hAnsi="Times New Roman" w:cs="Times New Roman"/>
          <w:kern w:val="0"/>
          <w:sz w:val="24"/>
          <w:szCs w:val="24"/>
          <w:lang w:val="en-US"/>
          <w14:ligatures w14:val="none"/>
        </w:rPr>
        <w:t>moderators</w:t>
      </w:r>
      <w:r>
        <w:rPr>
          <w:rFonts w:ascii="Times New Roman" w:eastAsia="Calibri" w:hAnsi="Times New Roman" w:cs="Times New Roman"/>
          <w:kern w:val="0"/>
          <w:sz w:val="24"/>
          <w:szCs w:val="24"/>
          <w:lang w:val="en-US"/>
          <w14:ligatures w14:val="none"/>
        </w:rPr>
        <w:t xml:space="preserve"> in a </w:t>
      </w:r>
      <w:r w:rsidR="000D4497">
        <w:rPr>
          <w:rFonts w:ascii="Times New Roman" w:eastAsia="Calibri" w:hAnsi="Times New Roman" w:cs="Times New Roman"/>
          <w:kern w:val="0"/>
          <w:sz w:val="24"/>
          <w:szCs w:val="24"/>
          <w:lang w:val="en-US"/>
          <w14:ligatures w14:val="none"/>
        </w:rPr>
        <w:t xml:space="preserve">single </w:t>
      </w:r>
      <w:r>
        <w:rPr>
          <w:rFonts w:ascii="Times New Roman" w:eastAsia="Calibri" w:hAnsi="Times New Roman" w:cs="Times New Roman"/>
          <w:kern w:val="0"/>
          <w:sz w:val="24"/>
          <w:szCs w:val="24"/>
          <w:lang w:val="en-US"/>
          <w14:ligatures w14:val="none"/>
        </w:rPr>
        <w:t>multivariate meta-regression</w:t>
      </w:r>
      <w:r w:rsidR="000D4497">
        <w:rPr>
          <w:rFonts w:ascii="Times New Roman" w:eastAsia="Calibri" w:hAnsi="Times New Roman" w:cs="Times New Roman"/>
          <w:kern w:val="0"/>
          <w:sz w:val="24"/>
          <w:szCs w:val="24"/>
          <w:lang w:val="en-US"/>
          <w14:ligatures w14:val="none"/>
        </w:rPr>
        <w:t xml:space="preserve"> to inspect their unique </w:t>
      </w:r>
      <w:r w:rsidR="000D4497">
        <w:rPr>
          <w:rFonts w:ascii="Times New Roman" w:eastAsia="Calibri" w:hAnsi="Times New Roman" w:cs="Times New Roman"/>
          <w:kern w:val="0"/>
          <w:sz w:val="24"/>
          <w:szCs w:val="24"/>
          <w:lang w:val="en-US"/>
          <w14:ligatures w14:val="none"/>
        </w:rPr>
        <w:lastRenderedPageBreak/>
        <w:t>contribution</w:t>
      </w:r>
      <w:r>
        <w:rPr>
          <w:rFonts w:ascii="Times New Roman" w:eastAsia="Calibri" w:hAnsi="Times New Roman" w:cs="Times New Roman"/>
          <w:kern w:val="0"/>
          <w:sz w:val="24"/>
          <w:szCs w:val="24"/>
          <w:lang w:val="en-US"/>
          <w14:ligatures w14:val="none"/>
        </w:rPr>
        <w:t>.</w:t>
      </w:r>
      <w:r w:rsidR="000D4497">
        <w:rPr>
          <w:rFonts w:ascii="Times New Roman" w:eastAsia="Calibri" w:hAnsi="Times New Roman" w:cs="Times New Roman"/>
          <w:kern w:val="0"/>
          <w:sz w:val="24"/>
          <w:szCs w:val="24"/>
          <w:lang w:val="en-US"/>
          <w14:ligatures w14:val="none"/>
        </w:rPr>
        <w:t xml:space="preserve"> The results of this are presented in Table 1 below, and reflect the pattern of results found in the main analysis.</w:t>
      </w:r>
      <w:r w:rsidR="00F64119">
        <w:rPr>
          <w:rFonts w:ascii="Times New Roman" w:eastAsia="Calibri" w:hAnsi="Times New Roman" w:cs="Times New Roman"/>
          <w:kern w:val="0"/>
          <w:sz w:val="24"/>
          <w:szCs w:val="24"/>
          <w:lang w:val="en-US"/>
          <w14:ligatures w14:val="none"/>
        </w:rPr>
        <w:t xml:space="preserve"> In particular, we find a significant effect of age</w:t>
      </w:r>
      <w:r w:rsidR="005D31CA">
        <w:rPr>
          <w:rFonts w:ascii="Times New Roman" w:eastAsia="Calibri" w:hAnsi="Times New Roman" w:cs="Times New Roman"/>
          <w:kern w:val="0"/>
          <w:sz w:val="24"/>
          <w:szCs w:val="24"/>
          <w:lang w:val="en-US"/>
          <w14:ligatures w14:val="none"/>
        </w:rPr>
        <w:t xml:space="preserve"> on children’s emotion recognition accuracy, OR = 1.11, 95% CI = [1.07, 1.15], </w:t>
      </w:r>
      <w:r w:rsidR="005D31CA">
        <w:rPr>
          <w:rFonts w:ascii="Times New Roman" w:eastAsia="Calibri" w:hAnsi="Times New Roman" w:cs="Times New Roman"/>
          <w:i/>
          <w:iCs/>
          <w:kern w:val="0"/>
          <w:sz w:val="24"/>
          <w:szCs w:val="24"/>
          <w:lang w:val="en-US"/>
          <w14:ligatures w14:val="none"/>
        </w:rPr>
        <w:t xml:space="preserve">p </w:t>
      </w:r>
      <w:r w:rsidR="005D31CA">
        <w:rPr>
          <w:rFonts w:ascii="Times New Roman" w:eastAsia="Calibri" w:hAnsi="Times New Roman" w:cs="Times New Roman"/>
          <w:kern w:val="0"/>
          <w:sz w:val="24"/>
          <w:szCs w:val="24"/>
          <w:lang w:val="en-US"/>
          <w14:ligatures w14:val="none"/>
        </w:rPr>
        <w:t xml:space="preserve">&lt; .001. This indicates that with a one-year increase in age, the odds of a correct response increase with a factor of 1.11. Additionally, there was an effect of task type, with the odd’s of a correct response In match-to-sample task decreasing with a factor of 0.69 compared to forced-choice tasks, OR = 0.69, 95% CI = [0.53, 0.92], </w:t>
      </w:r>
      <w:r w:rsidR="005D31CA">
        <w:rPr>
          <w:rFonts w:ascii="Times New Roman" w:eastAsia="Calibri" w:hAnsi="Times New Roman" w:cs="Times New Roman"/>
          <w:i/>
          <w:iCs/>
          <w:kern w:val="0"/>
          <w:sz w:val="24"/>
          <w:szCs w:val="24"/>
          <w:lang w:val="en-US"/>
          <w14:ligatures w14:val="none"/>
        </w:rPr>
        <w:t xml:space="preserve">p </w:t>
      </w:r>
      <w:r w:rsidR="005D31CA">
        <w:rPr>
          <w:rFonts w:ascii="Times New Roman" w:eastAsia="Calibri" w:hAnsi="Times New Roman" w:cs="Times New Roman"/>
          <w:kern w:val="0"/>
          <w:sz w:val="24"/>
          <w:szCs w:val="24"/>
          <w:lang w:val="en-US"/>
          <w14:ligatures w14:val="none"/>
        </w:rPr>
        <w:t xml:space="preserve">= .010. Finally, the model revealed that the odds of a correct response decreased by a factor of 0.72 for North American samples compared to European samples, OR = 0.72, 95% CI = [0.54, 0.95], </w:t>
      </w:r>
      <w:r w:rsidR="005D31CA">
        <w:rPr>
          <w:rFonts w:ascii="Times New Roman" w:eastAsia="Calibri" w:hAnsi="Times New Roman" w:cs="Times New Roman"/>
          <w:i/>
          <w:iCs/>
          <w:kern w:val="0"/>
          <w:sz w:val="24"/>
          <w:szCs w:val="24"/>
          <w:lang w:val="en-US"/>
          <w14:ligatures w14:val="none"/>
        </w:rPr>
        <w:t xml:space="preserve">p </w:t>
      </w:r>
      <w:r w:rsidR="005D31CA">
        <w:rPr>
          <w:rFonts w:ascii="Times New Roman" w:eastAsia="Calibri" w:hAnsi="Times New Roman" w:cs="Times New Roman"/>
          <w:kern w:val="0"/>
          <w:sz w:val="24"/>
          <w:szCs w:val="24"/>
          <w:lang w:val="en-US"/>
          <w14:ligatures w14:val="none"/>
        </w:rPr>
        <w:t xml:space="preserve">= .019. In conclusion, with the results of this analysis considered in light of the main analysis, we can be sure that our results are robust </w:t>
      </w:r>
      <w:r w:rsidR="003F6416">
        <w:rPr>
          <w:rFonts w:ascii="Times New Roman" w:eastAsia="Calibri" w:hAnsi="Times New Roman" w:cs="Times New Roman"/>
          <w:kern w:val="0"/>
          <w:sz w:val="24"/>
          <w:szCs w:val="24"/>
          <w:lang w:val="en-US"/>
          <w14:ligatures w14:val="none"/>
        </w:rPr>
        <w:t xml:space="preserve">above and beyond the type of literature included in the analysis (e.g., unpublished vs. published).  </w:t>
      </w:r>
    </w:p>
    <w:p w14:paraId="5A83F2FD" w14:textId="77777777" w:rsidR="006970B9" w:rsidRPr="000D4497" w:rsidRDefault="006970B9" w:rsidP="006970B9">
      <w:pPr>
        <w:spacing w:line="480" w:lineRule="auto"/>
        <w:ind w:firstLine="708"/>
        <w:rPr>
          <w:rFonts w:ascii="Times New Roman" w:eastAsia="Calibri" w:hAnsi="Times New Roman" w:cs="Times New Roman"/>
          <w:kern w:val="0"/>
          <w:sz w:val="24"/>
          <w:szCs w:val="24"/>
          <w:lang w:val="en-US"/>
          <w14:ligatures w14:val="none"/>
        </w:rPr>
      </w:pPr>
    </w:p>
    <w:p w14:paraId="5E29ED6C" w14:textId="608C6179" w:rsidR="000D4497" w:rsidRPr="000D4497" w:rsidRDefault="000D4497" w:rsidP="000D4497">
      <w:pPr>
        <w:spacing w:line="480" w:lineRule="auto"/>
        <w:rPr>
          <w:rFonts w:ascii="Times New Roman" w:hAnsi="Times New Roman" w:cs="Times New Roman"/>
          <w:b/>
          <w:lang w:val="en-US"/>
        </w:rPr>
      </w:pPr>
      <w:r w:rsidRPr="000D4497">
        <w:rPr>
          <w:rFonts w:ascii="Times New Roman" w:hAnsi="Times New Roman" w:cs="Times New Roman"/>
          <w:b/>
          <w:lang w:val="en-US"/>
        </w:rPr>
        <w:t xml:space="preserve">Table </w:t>
      </w:r>
      <w:r>
        <w:rPr>
          <w:rFonts w:ascii="Times New Roman" w:hAnsi="Times New Roman" w:cs="Times New Roman"/>
          <w:b/>
          <w:lang w:val="en-US"/>
        </w:rPr>
        <w:t>1</w:t>
      </w:r>
    </w:p>
    <w:p w14:paraId="09863ED9" w14:textId="17648037" w:rsidR="000D4497" w:rsidRPr="000D4497" w:rsidRDefault="000D4497" w:rsidP="000D4497">
      <w:pPr>
        <w:spacing w:line="480" w:lineRule="auto"/>
        <w:rPr>
          <w:rFonts w:ascii="Times New Roman" w:hAnsi="Times New Roman" w:cs="Times New Roman"/>
          <w:i/>
          <w:lang w:val="en-US"/>
        </w:rPr>
      </w:pPr>
      <w:r w:rsidRPr="000D4497">
        <w:rPr>
          <w:rFonts w:ascii="Times New Roman" w:hAnsi="Times New Roman" w:cs="Times New Roman"/>
          <w:i/>
          <w:lang w:val="en-US"/>
        </w:rPr>
        <w:t>Multiple Meta-Regression Model for Multiple-Choice Tasks</w:t>
      </w:r>
      <w:r w:rsidR="00414286">
        <w:rPr>
          <w:rFonts w:ascii="Times New Roman" w:hAnsi="Times New Roman" w:cs="Times New Roman"/>
          <w:i/>
          <w:lang w:val="en-US"/>
        </w:rPr>
        <w:t xml:space="preserve"> Including Unpublished Literature</w:t>
      </w:r>
    </w:p>
    <w:tbl>
      <w:tblPr>
        <w:tblStyle w:val="TableGrid"/>
        <w:tblW w:w="7054" w:type="dxa"/>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60"/>
        <w:gridCol w:w="1800"/>
        <w:gridCol w:w="1294"/>
      </w:tblGrid>
      <w:tr w:rsidR="000D4497" w:rsidRPr="00AF30FF" w14:paraId="33243A8F" w14:textId="77777777" w:rsidTr="0062287A">
        <w:tc>
          <w:tcPr>
            <w:tcW w:w="2700" w:type="dxa"/>
            <w:tcBorders>
              <w:top w:val="single" w:sz="4" w:space="0" w:color="auto"/>
              <w:bottom w:val="single" w:sz="4" w:space="0" w:color="auto"/>
            </w:tcBorders>
          </w:tcPr>
          <w:p w14:paraId="7E25D2E9" w14:textId="77777777" w:rsidR="000D4497" w:rsidRPr="00AF30FF" w:rsidRDefault="000D4497" w:rsidP="0062287A">
            <w:pPr>
              <w:spacing w:line="480" w:lineRule="auto"/>
              <w:rPr>
                <w:b/>
                <w:lang w:val="en-US"/>
              </w:rPr>
            </w:pPr>
            <w:r w:rsidRPr="00AF30FF">
              <w:rPr>
                <w:b/>
                <w:lang w:val="en-US"/>
              </w:rPr>
              <w:t>Variable</w:t>
            </w:r>
          </w:p>
        </w:tc>
        <w:tc>
          <w:tcPr>
            <w:tcW w:w="1260" w:type="dxa"/>
            <w:tcBorders>
              <w:top w:val="single" w:sz="4" w:space="0" w:color="auto"/>
              <w:bottom w:val="single" w:sz="4" w:space="0" w:color="auto"/>
            </w:tcBorders>
          </w:tcPr>
          <w:p w14:paraId="0C192ACF" w14:textId="77777777" w:rsidR="000D4497" w:rsidRPr="00AF30FF" w:rsidRDefault="000D4497" w:rsidP="0062287A">
            <w:pPr>
              <w:spacing w:line="480" w:lineRule="auto"/>
              <w:jc w:val="center"/>
              <w:rPr>
                <w:b/>
                <w:lang w:val="en-US"/>
              </w:rPr>
            </w:pPr>
            <w:r w:rsidRPr="00AF30FF">
              <w:rPr>
                <w:b/>
                <w:i/>
                <w:lang w:val="en-US"/>
              </w:rPr>
              <w:t>OR</w:t>
            </w:r>
          </w:p>
        </w:tc>
        <w:tc>
          <w:tcPr>
            <w:tcW w:w="1800" w:type="dxa"/>
            <w:tcBorders>
              <w:top w:val="single" w:sz="4" w:space="0" w:color="auto"/>
              <w:bottom w:val="single" w:sz="4" w:space="0" w:color="auto"/>
            </w:tcBorders>
          </w:tcPr>
          <w:p w14:paraId="3C8C0BE9" w14:textId="77777777" w:rsidR="000D4497" w:rsidRPr="00AF30FF" w:rsidRDefault="000D4497" w:rsidP="0062287A">
            <w:pPr>
              <w:spacing w:line="480" w:lineRule="auto"/>
              <w:jc w:val="center"/>
              <w:rPr>
                <w:b/>
                <w:i/>
                <w:iCs/>
                <w:lang w:val="en-US"/>
              </w:rPr>
            </w:pPr>
            <w:r w:rsidRPr="00AF30FF">
              <w:rPr>
                <w:b/>
                <w:lang w:val="en-US"/>
              </w:rPr>
              <w:t>95% CI</w:t>
            </w:r>
          </w:p>
        </w:tc>
        <w:tc>
          <w:tcPr>
            <w:tcW w:w="1294" w:type="dxa"/>
            <w:tcBorders>
              <w:top w:val="single" w:sz="4" w:space="0" w:color="auto"/>
              <w:bottom w:val="single" w:sz="4" w:space="0" w:color="auto"/>
            </w:tcBorders>
          </w:tcPr>
          <w:p w14:paraId="63B1B2C6" w14:textId="77777777" w:rsidR="000D4497" w:rsidRPr="00AF30FF" w:rsidRDefault="000D4497" w:rsidP="0062287A">
            <w:pPr>
              <w:spacing w:line="480" w:lineRule="auto"/>
              <w:jc w:val="center"/>
              <w:rPr>
                <w:b/>
                <w:i/>
                <w:lang w:val="en-US"/>
              </w:rPr>
            </w:pPr>
            <m:oMathPara>
              <m:oMath>
                <m:r>
                  <m:rPr>
                    <m:sty m:val="b"/>
                  </m:rPr>
                  <w:rPr>
                    <w:rFonts w:ascii="Cambria Math" w:hAnsi="Cambria Math"/>
                    <w:lang w:val="en-US"/>
                  </w:rPr>
                  <m:t>logit</m:t>
                </m:r>
                <m:d>
                  <m:dPr>
                    <m:ctrlPr>
                      <w:rPr>
                        <w:rFonts w:ascii="Cambria Math" w:hAnsi="Cambria Math"/>
                        <w:b/>
                        <w:i/>
                        <w:lang w:val="en-US"/>
                      </w:rPr>
                    </m:ctrlPr>
                  </m:dPr>
                  <m:e>
                    <m:r>
                      <m:rPr>
                        <m:sty m:val="bi"/>
                      </m:rPr>
                      <w:rPr>
                        <w:rFonts w:ascii="Cambria Math" w:hAnsi="Cambria Math"/>
                        <w:lang w:val="en-US"/>
                      </w:rPr>
                      <m:t>π</m:t>
                    </m:r>
                  </m:e>
                </m:d>
              </m:oMath>
            </m:oMathPara>
          </w:p>
        </w:tc>
      </w:tr>
      <w:tr w:rsidR="000D4497" w:rsidRPr="00AF30FF" w14:paraId="7F5C7CE8" w14:textId="77777777" w:rsidTr="0062287A">
        <w:tc>
          <w:tcPr>
            <w:tcW w:w="2700" w:type="dxa"/>
            <w:tcBorders>
              <w:top w:val="nil"/>
            </w:tcBorders>
          </w:tcPr>
          <w:p w14:paraId="0FE7579E" w14:textId="77777777" w:rsidR="000D4497" w:rsidRPr="00AF30FF" w:rsidRDefault="000D4497" w:rsidP="0062287A">
            <w:pPr>
              <w:spacing w:line="480" w:lineRule="auto"/>
              <w:rPr>
                <w:lang w:val="en-US"/>
              </w:rPr>
            </w:pPr>
            <w:r w:rsidRPr="00AF30FF">
              <w:rPr>
                <w:lang w:val="en-US"/>
              </w:rPr>
              <w:t>Intercept</w:t>
            </w:r>
          </w:p>
        </w:tc>
        <w:tc>
          <w:tcPr>
            <w:tcW w:w="1260" w:type="dxa"/>
            <w:tcBorders>
              <w:top w:val="nil"/>
            </w:tcBorders>
          </w:tcPr>
          <w:p w14:paraId="39190FCE" w14:textId="6450200E" w:rsidR="000D4497" w:rsidRPr="00AF30FF" w:rsidRDefault="000D4497" w:rsidP="0062287A">
            <w:pPr>
              <w:spacing w:line="480" w:lineRule="auto"/>
              <w:jc w:val="center"/>
              <w:rPr>
                <w:lang w:val="en-US"/>
              </w:rPr>
            </w:pPr>
            <w:r w:rsidRPr="00AF30FF">
              <w:rPr>
                <w:lang w:val="en-US"/>
              </w:rPr>
              <w:t>9</w:t>
            </w:r>
            <w:r w:rsidR="00A34B46">
              <w:rPr>
                <w:lang w:val="en-US"/>
              </w:rPr>
              <w:t>.81</w:t>
            </w:r>
            <w:r w:rsidRPr="00AF30FF">
              <w:rPr>
                <w:lang w:val="en-US"/>
              </w:rPr>
              <w:t>***</w:t>
            </w:r>
          </w:p>
        </w:tc>
        <w:tc>
          <w:tcPr>
            <w:tcW w:w="1800" w:type="dxa"/>
            <w:tcBorders>
              <w:top w:val="nil"/>
            </w:tcBorders>
          </w:tcPr>
          <w:p w14:paraId="11802FA6" w14:textId="5F474523" w:rsidR="000D4497" w:rsidRPr="00AF30FF" w:rsidRDefault="000D4497" w:rsidP="0062287A">
            <w:pPr>
              <w:spacing w:line="480" w:lineRule="auto"/>
              <w:jc w:val="center"/>
              <w:rPr>
                <w:lang w:val="en-US"/>
              </w:rPr>
            </w:pPr>
            <w:r w:rsidRPr="00AF30FF">
              <w:rPr>
                <w:lang w:val="en-US"/>
              </w:rPr>
              <w:t>[7.</w:t>
            </w:r>
            <w:r w:rsidR="00A34B46">
              <w:rPr>
                <w:lang w:val="en-US"/>
              </w:rPr>
              <w:t>88</w:t>
            </w:r>
            <w:r w:rsidRPr="00AF30FF">
              <w:rPr>
                <w:lang w:val="en-US"/>
              </w:rPr>
              <w:t>, 12.</w:t>
            </w:r>
            <w:r w:rsidR="00A34B46">
              <w:rPr>
                <w:lang w:val="en-US"/>
              </w:rPr>
              <w:t>23</w:t>
            </w:r>
            <w:r w:rsidRPr="00AF30FF">
              <w:rPr>
                <w:lang w:val="en-US"/>
              </w:rPr>
              <w:t>]</w:t>
            </w:r>
          </w:p>
        </w:tc>
        <w:tc>
          <w:tcPr>
            <w:tcW w:w="1294" w:type="dxa"/>
            <w:tcBorders>
              <w:top w:val="nil"/>
            </w:tcBorders>
          </w:tcPr>
          <w:p w14:paraId="7DB0B6A9" w14:textId="7460A541" w:rsidR="000D4497" w:rsidRPr="00AF30FF" w:rsidRDefault="000D4497" w:rsidP="0062287A">
            <w:pPr>
              <w:spacing w:line="480" w:lineRule="auto"/>
              <w:jc w:val="center"/>
              <w:rPr>
                <w:lang w:val="en-US"/>
              </w:rPr>
            </w:pPr>
            <w:r w:rsidRPr="00AF30FF">
              <w:rPr>
                <w:lang w:val="en-US"/>
              </w:rPr>
              <w:t>2.2</w:t>
            </w:r>
            <w:r w:rsidR="00A34B46">
              <w:rPr>
                <w:lang w:val="en-US"/>
              </w:rPr>
              <w:t>8</w:t>
            </w:r>
            <w:r w:rsidRPr="00AF30FF">
              <w:rPr>
                <w:vertAlign w:val="superscript"/>
                <w:lang w:val="en-US"/>
              </w:rPr>
              <w:t>b</w:t>
            </w:r>
          </w:p>
        </w:tc>
      </w:tr>
      <w:tr w:rsidR="000D4497" w:rsidRPr="00AF30FF" w14:paraId="7D3AF176" w14:textId="77777777" w:rsidTr="0062287A">
        <w:tc>
          <w:tcPr>
            <w:tcW w:w="2700" w:type="dxa"/>
            <w:tcBorders>
              <w:top w:val="nil"/>
            </w:tcBorders>
          </w:tcPr>
          <w:p w14:paraId="1A30D8E1" w14:textId="77777777" w:rsidR="000D4497" w:rsidRPr="00AF30FF" w:rsidRDefault="000D4497" w:rsidP="0062287A">
            <w:pPr>
              <w:spacing w:line="480" w:lineRule="auto"/>
              <w:rPr>
                <w:i/>
                <w:lang w:val="en-US"/>
              </w:rPr>
            </w:pPr>
            <w:r w:rsidRPr="00AF30FF">
              <w:rPr>
                <w:lang w:val="en-US"/>
              </w:rPr>
              <w:t>Age (years)</w:t>
            </w:r>
          </w:p>
        </w:tc>
        <w:tc>
          <w:tcPr>
            <w:tcW w:w="1260" w:type="dxa"/>
            <w:tcBorders>
              <w:top w:val="nil"/>
            </w:tcBorders>
          </w:tcPr>
          <w:p w14:paraId="5EFCE84F" w14:textId="77777777" w:rsidR="000D4497" w:rsidRPr="00AF30FF" w:rsidRDefault="000D4497" w:rsidP="0062287A">
            <w:pPr>
              <w:spacing w:line="480" w:lineRule="auto"/>
              <w:jc w:val="center"/>
              <w:rPr>
                <w:lang w:val="en-US"/>
              </w:rPr>
            </w:pPr>
            <w:r w:rsidRPr="00AF30FF">
              <w:rPr>
                <w:lang w:val="en-US"/>
              </w:rPr>
              <w:t>1.11***</w:t>
            </w:r>
          </w:p>
        </w:tc>
        <w:tc>
          <w:tcPr>
            <w:tcW w:w="1800" w:type="dxa"/>
            <w:tcBorders>
              <w:top w:val="nil"/>
            </w:tcBorders>
          </w:tcPr>
          <w:p w14:paraId="2768FDDC" w14:textId="77777777" w:rsidR="000D4497" w:rsidRPr="00AF30FF" w:rsidRDefault="000D4497" w:rsidP="0062287A">
            <w:pPr>
              <w:spacing w:line="480" w:lineRule="auto"/>
              <w:jc w:val="center"/>
              <w:rPr>
                <w:i/>
                <w:lang w:val="en-US"/>
              </w:rPr>
            </w:pPr>
            <w:r w:rsidRPr="00AF30FF">
              <w:rPr>
                <w:lang w:val="en-US"/>
              </w:rPr>
              <w:t>[1.07, 1.15]</w:t>
            </w:r>
          </w:p>
        </w:tc>
        <w:tc>
          <w:tcPr>
            <w:tcW w:w="1294" w:type="dxa"/>
            <w:tcBorders>
              <w:top w:val="nil"/>
            </w:tcBorders>
          </w:tcPr>
          <w:p w14:paraId="01DFAEA0" w14:textId="09F129D4" w:rsidR="000D4497" w:rsidRPr="00AF30FF" w:rsidRDefault="000D4497" w:rsidP="0062287A">
            <w:pPr>
              <w:spacing w:line="480" w:lineRule="auto"/>
              <w:jc w:val="center"/>
              <w:rPr>
                <w:lang w:val="en-US"/>
              </w:rPr>
            </w:pPr>
            <w:r w:rsidRPr="00AF30FF">
              <w:rPr>
                <w:lang w:val="en-US"/>
              </w:rPr>
              <w:t>0.1</w:t>
            </w:r>
            <w:r w:rsidR="00A34B46">
              <w:rPr>
                <w:lang w:val="en-US"/>
              </w:rPr>
              <w:t>2</w:t>
            </w:r>
          </w:p>
        </w:tc>
      </w:tr>
      <w:tr w:rsidR="000D4497" w:rsidRPr="00AF30FF" w14:paraId="1F1C4A98" w14:textId="77777777" w:rsidTr="0062287A">
        <w:tc>
          <w:tcPr>
            <w:tcW w:w="2700" w:type="dxa"/>
            <w:tcBorders>
              <w:top w:val="nil"/>
            </w:tcBorders>
          </w:tcPr>
          <w:p w14:paraId="594E24B1" w14:textId="77777777" w:rsidR="000D4497" w:rsidRPr="00AF30FF" w:rsidRDefault="000D4497" w:rsidP="0062287A">
            <w:pPr>
              <w:spacing w:line="480" w:lineRule="auto"/>
              <w:rPr>
                <w:i/>
                <w:lang w:val="en-US"/>
              </w:rPr>
            </w:pPr>
            <w:r w:rsidRPr="00AF30FF">
              <w:rPr>
                <w:i/>
                <w:lang w:val="en-US"/>
              </w:rPr>
              <w:t xml:space="preserve">   Region</w:t>
            </w:r>
          </w:p>
        </w:tc>
        <w:tc>
          <w:tcPr>
            <w:tcW w:w="1260" w:type="dxa"/>
            <w:tcBorders>
              <w:top w:val="nil"/>
            </w:tcBorders>
          </w:tcPr>
          <w:p w14:paraId="25E28F91" w14:textId="77777777" w:rsidR="000D4497" w:rsidRPr="00AF30FF" w:rsidRDefault="000D4497" w:rsidP="0062287A">
            <w:pPr>
              <w:spacing w:line="480" w:lineRule="auto"/>
              <w:jc w:val="center"/>
              <w:rPr>
                <w:i/>
                <w:lang w:val="en-US"/>
              </w:rPr>
            </w:pPr>
          </w:p>
        </w:tc>
        <w:tc>
          <w:tcPr>
            <w:tcW w:w="1800" w:type="dxa"/>
            <w:tcBorders>
              <w:top w:val="nil"/>
            </w:tcBorders>
          </w:tcPr>
          <w:p w14:paraId="7FAA6B6A" w14:textId="77777777" w:rsidR="000D4497" w:rsidRPr="00AF30FF" w:rsidRDefault="000D4497" w:rsidP="0062287A">
            <w:pPr>
              <w:spacing w:line="480" w:lineRule="auto"/>
              <w:jc w:val="center"/>
              <w:rPr>
                <w:i/>
                <w:lang w:val="en-US"/>
              </w:rPr>
            </w:pPr>
          </w:p>
        </w:tc>
        <w:tc>
          <w:tcPr>
            <w:tcW w:w="1294" w:type="dxa"/>
            <w:tcBorders>
              <w:top w:val="nil"/>
            </w:tcBorders>
          </w:tcPr>
          <w:p w14:paraId="47E7B51F" w14:textId="77777777" w:rsidR="000D4497" w:rsidRPr="00AF30FF" w:rsidRDefault="000D4497" w:rsidP="0062287A">
            <w:pPr>
              <w:spacing w:line="480" w:lineRule="auto"/>
              <w:jc w:val="center"/>
              <w:rPr>
                <w:lang w:val="en-US"/>
              </w:rPr>
            </w:pPr>
          </w:p>
        </w:tc>
      </w:tr>
      <w:tr w:rsidR="000D4497" w:rsidRPr="00AF30FF" w14:paraId="2D2EFBFA" w14:textId="77777777" w:rsidTr="0062287A">
        <w:tc>
          <w:tcPr>
            <w:tcW w:w="2700" w:type="dxa"/>
          </w:tcPr>
          <w:p w14:paraId="1B666504" w14:textId="77777777" w:rsidR="000D4497" w:rsidRPr="00AF30FF" w:rsidRDefault="000D4497" w:rsidP="0062287A">
            <w:pPr>
              <w:spacing w:line="480" w:lineRule="auto"/>
              <w:rPr>
                <w:lang w:val="en-US"/>
              </w:rPr>
            </w:pPr>
            <w:r w:rsidRPr="00AF30FF">
              <w:rPr>
                <w:lang w:val="en-US"/>
              </w:rPr>
              <w:t>Europe</w:t>
            </w:r>
          </w:p>
        </w:tc>
        <w:tc>
          <w:tcPr>
            <w:tcW w:w="1260" w:type="dxa"/>
          </w:tcPr>
          <w:p w14:paraId="423DFBFB" w14:textId="77777777" w:rsidR="000D4497" w:rsidRPr="00AF30FF" w:rsidRDefault="000D4497" w:rsidP="0062287A">
            <w:pPr>
              <w:spacing w:line="480" w:lineRule="auto"/>
              <w:jc w:val="center"/>
              <w:rPr>
                <w:lang w:val="en-US"/>
              </w:rPr>
            </w:pPr>
            <w:r w:rsidRPr="00AF30FF">
              <w:rPr>
                <w:lang w:val="en-US"/>
              </w:rPr>
              <w:t xml:space="preserve"> 1.00</w:t>
            </w:r>
            <w:r w:rsidRPr="00AF30FF">
              <w:rPr>
                <w:vertAlign w:val="superscript"/>
                <w:lang w:val="en-US"/>
              </w:rPr>
              <w:t>a</w:t>
            </w:r>
          </w:p>
        </w:tc>
        <w:tc>
          <w:tcPr>
            <w:tcW w:w="1800" w:type="dxa"/>
          </w:tcPr>
          <w:p w14:paraId="5EF8A87E" w14:textId="77777777" w:rsidR="000D4497" w:rsidRPr="00AF30FF" w:rsidRDefault="000D4497" w:rsidP="0062287A">
            <w:pPr>
              <w:spacing w:line="480" w:lineRule="auto"/>
              <w:jc w:val="center"/>
              <w:rPr>
                <w:lang w:val="en-US"/>
              </w:rPr>
            </w:pPr>
          </w:p>
        </w:tc>
        <w:tc>
          <w:tcPr>
            <w:tcW w:w="1294" w:type="dxa"/>
          </w:tcPr>
          <w:p w14:paraId="0464E196" w14:textId="77777777" w:rsidR="000D4497" w:rsidRPr="00AF30FF" w:rsidRDefault="000D4497" w:rsidP="0062287A">
            <w:pPr>
              <w:spacing w:line="480" w:lineRule="auto"/>
              <w:jc w:val="center"/>
              <w:rPr>
                <w:lang w:val="en-US"/>
              </w:rPr>
            </w:pPr>
          </w:p>
        </w:tc>
      </w:tr>
      <w:tr w:rsidR="000D4497" w:rsidRPr="00AF30FF" w14:paraId="0596F05D" w14:textId="77777777" w:rsidTr="0062287A">
        <w:tc>
          <w:tcPr>
            <w:tcW w:w="2700" w:type="dxa"/>
          </w:tcPr>
          <w:p w14:paraId="7E858068" w14:textId="77777777" w:rsidR="000D4497" w:rsidRPr="00AF30FF" w:rsidRDefault="000D4497" w:rsidP="0062287A">
            <w:pPr>
              <w:spacing w:line="480" w:lineRule="auto"/>
              <w:rPr>
                <w:lang w:val="en-US"/>
              </w:rPr>
            </w:pPr>
            <w:r w:rsidRPr="00AF30FF">
              <w:rPr>
                <w:lang w:val="en-US"/>
              </w:rPr>
              <w:t>Australia/New Zealand</w:t>
            </w:r>
          </w:p>
        </w:tc>
        <w:tc>
          <w:tcPr>
            <w:tcW w:w="1260" w:type="dxa"/>
          </w:tcPr>
          <w:p w14:paraId="629C06C5" w14:textId="34430F85" w:rsidR="000D4497" w:rsidRPr="00AF30FF" w:rsidRDefault="00A34B46" w:rsidP="0062287A">
            <w:pPr>
              <w:spacing w:line="480" w:lineRule="auto"/>
              <w:jc w:val="center"/>
              <w:rPr>
                <w:lang w:val="en-US"/>
              </w:rPr>
            </w:pPr>
            <w:r>
              <w:rPr>
                <w:lang w:val="en-US"/>
              </w:rPr>
              <w:t>1.02</w:t>
            </w:r>
          </w:p>
        </w:tc>
        <w:tc>
          <w:tcPr>
            <w:tcW w:w="1800" w:type="dxa"/>
          </w:tcPr>
          <w:p w14:paraId="16BCB07A" w14:textId="46B1BA04" w:rsidR="000D4497" w:rsidRPr="00AF30FF" w:rsidRDefault="000D4497" w:rsidP="0062287A">
            <w:pPr>
              <w:spacing w:line="480" w:lineRule="auto"/>
              <w:jc w:val="center"/>
              <w:rPr>
                <w:lang w:val="en-US"/>
              </w:rPr>
            </w:pPr>
            <w:r w:rsidRPr="00AF30FF">
              <w:rPr>
                <w:lang w:val="en-US"/>
              </w:rPr>
              <w:t>[0.5</w:t>
            </w:r>
            <w:r w:rsidR="00A34B46">
              <w:rPr>
                <w:lang w:val="en-US"/>
              </w:rPr>
              <w:t>6</w:t>
            </w:r>
            <w:r w:rsidRPr="00AF30FF">
              <w:rPr>
                <w:lang w:val="en-US"/>
              </w:rPr>
              <w:t>, 1.</w:t>
            </w:r>
            <w:r w:rsidR="00A34B46">
              <w:rPr>
                <w:lang w:val="en-US"/>
              </w:rPr>
              <w:t>84</w:t>
            </w:r>
            <w:r w:rsidRPr="00AF30FF">
              <w:rPr>
                <w:lang w:val="en-US"/>
              </w:rPr>
              <w:t>]</w:t>
            </w:r>
          </w:p>
        </w:tc>
        <w:tc>
          <w:tcPr>
            <w:tcW w:w="1294" w:type="dxa"/>
          </w:tcPr>
          <w:p w14:paraId="5FCAE3ED" w14:textId="37106B83" w:rsidR="000D4497" w:rsidRPr="00AF30FF" w:rsidRDefault="000D4497" w:rsidP="0062287A">
            <w:pPr>
              <w:spacing w:line="480" w:lineRule="auto"/>
              <w:jc w:val="center"/>
              <w:rPr>
                <w:lang w:val="en-US"/>
              </w:rPr>
            </w:pPr>
            <w:r w:rsidRPr="00AF30FF">
              <w:rPr>
                <w:lang w:val="en-US"/>
              </w:rPr>
              <w:t>0.0</w:t>
            </w:r>
            <w:r w:rsidR="00A34B46">
              <w:rPr>
                <w:lang w:val="en-US"/>
              </w:rPr>
              <w:t>2</w:t>
            </w:r>
          </w:p>
        </w:tc>
      </w:tr>
      <w:tr w:rsidR="000D4497" w:rsidRPr="00AF30FF" w14:paraId="7BB2FEF2" w14:textId="77777777" w:rsidTr="0062287A">
        <w:tc>
          <w:tcPr>
            <w:tcW w:w="2700" w:type="dxa"/>
          </w:tcPr>
          <w:p w14:paraId="0A8FDD88" w14:textId="77777777" w:rsidR="000D4497" w:rsidRPr="00AF30FF" w:rsidRDefault="000D4497" w:rsidP="0062287A">
            <w:pPr>
              <w:spacing w:line="480" w:lineRule="auto"/>
              <w:rPr>
                <w:lang w:val="en-US"/>
              </w:rPr>
            </w:pPr>
            <w:r w:rsidRPr="00AF30FF">
              <w:rPr>
                <w:lang w:val="en-US"/>
              </w:rPr>
              <w:t>South America</w:t>
            </w:r>
          </w:p>
        </w:tc>
        <w:tc>
          <w:tcPr>
            <w:tcW w:w="1260" w:type="dxa"/>
          </w:tcPr>
          <w:p w14:paraId="4C32514B" w14:textId="77777777" w:rsidR="000D4497" w:rsidRPr="00AF30FF" w:rsidRDefault="000D4497" w:rsidP="0062287A">
            <w:pPr>
              <w:spacing w:line="480" w:lineRule="auto"/>
              <w:jc w:val="center"/>
              <w:rPr>
                <w:lang w:val="en-US"/>
              </w:rPr>
            </w:pPr>
            <w:r w:rsidRPr="00AF30FF">
              <w:rPr>
                <w:lang w:val="en-US"/>
              </w:rPr>
              <w:t>0.64</w:t>
            </w:r>
          </w:p>
        </w:tc>
        <w:tc>
          <w:tcPr>
            <w:tcW w:w="1800" w:type="dxa"/>
          </w:tcPr>
          <w:p w14:paraId="41658E80" w14:textId="686FE9D2" w:rsidR="000D4497" w:rsidRPr="00AF30FF" w:rsidRDefault="000D4497" w:rsidP="0062287A">
            <w:pPr>
              <w:spacing w:line="480" w:lineRule="auto"/>
              <w:jc w:val="center"/>
              <w:rPr>
                <w:lang w:val="en-US"/>
              </w:rPr>
            </w:pPr>
            <w:r w:rsidRPr="00AF30FF">
              <w:rPr>
                <w:lang w:val="en-US"/>
              </w:rPr>
              <w:t>[0.31, 1.3</w:t>
            </w:r>
            <w:r w:rsidR="00157EA2">
              <w:rPr>
                <w:lang w:val="en-US"/>
              </w:rPr>
              <w:t>5</w:t>
            </w:r>
            <w:r w:rsidRPr="00AF30FF">
              <w:rPr>
                <w:lang w:val="en-US"/>
              </w:rPr>
              <w:t>]</w:t>
            </w:r>
          </w:p>
        </w:tc>
        <w:tc>
          <w:tcPr>
            <w:tcW w:w="1294" w:type="dxa"/>
          </w:tcPr>
          <w:p w14:paraId="70189FAF" w14:textId="78C1379D" w:rsidR="000D4497" w:rsidRPr="00AF30FF" w:rsidRDefault="000D4497" w:rsidP="0062287A">
            <w:pPr>
              <w:spacing w:line="480" w:lineRule="auto"/>
              <w:jc w:val="center"/>
              <w:rPr>
                <w:lang w:val="en-US"/>
              </w:rPr>
            </w:pPr>
            <w:r w:rsidRPr="00AF30FF">
              <w:rPr>
                <w:lang w:val="en-US"/>
              </w:rPr>
              <w:t>-0.4</w:t>
            </w:r>
            <w:r w:rsidR="00A34B46">
              <w:rPr>
                <w:lang w:val="en-US"/>
              </w:rPr>
              <w:t>3</w:t>
            </w:r>
          </w:p>
        </w:tc>
      </w:tr>
      <w:tr w:rsidR="000D4497" w:rsidRPr="00AF30FF" w14:paraId="60D601B9" w14:textId="77777777" w:rsidTr="0062287A">
        <w:tc>
          <w:tcPr>
            <w:tcW w:w="2700" w:type="dxa"/>
          </w:tcPr>
          <w:p w14:paraId="1CEB8C38" w14:textId="77777777" w:rsidR="000D4497" w:rsidRPr="00AF30FF" w:rsidRDefault="000D4497" w:rsidP="0062287A">
            <w:pPr>
              <w:spacing w:line="480" w:lineRule="auto"/>
              <w:rPr>
                <w:lang w:val="en-US"/>
              </w:rPr>
            </w:pPr>
            <w:r w:rsidRPr="00AF30FF">
              <w:rPr>
                <w:lang w:val="en-US"/>
              </w:rPr>
              <w:t>North America</w:t>
            </w:r>
          </w:p>
        </w:tc>
        <w:tc>
          <w:tcPr>
            <w:tcW w:w="1260" w:type="dxa"/>
          </w:tcPr>
          <w:p w14:paraId="136EEF07" w14:textId="017B0F0E" w:rsidR="000D4497" w:rsidRPr="00AF30FF" w:rsidRDefault="000D4497" w:rsidP="0062287A">
            <w:pPr>
              <w:spacing w:line="480" w:lineRule="auto"/>
              <w:jc w:val="center"/>
              <w:rPr>
                <w:lang w:val="en-US"/>
              </w:rPr>
            </w:pPr>
            <w:r w:rsidRPr="00AF30FF">
              <w:rPr>
                <w:lang w:val="en-US"/>
              </w:rPr>
              <w:t xml:space="preserve">  0.</w:t>
            </w:r>
            <w:r w:rsidR="00A34B46">
              <w:rPr>
                <w:lang w:val="en-US"/>
              </w:rPr>
              <w:t>72</w:t>
            </w:r>
            <w:r w:rsidRPr="00AF30FF">
              <w:rPr>
                <w:lang w:val="en-US"/>
              </w:rPr>
              <w:t>*</w:t>
            </w:r>
          </w:p>
        </w:tc>
        <w:tc>
          <w:tcPr>
            <w:tcW w:w="1800" w:type="dxa"/>
          </w:tcPr>
          <w:p w14:paraId="21D4993D" w14:textId="47BF6917" w:rsidR="000D4497" w:rsidRPr="00AF30FF" w:rsidRDefault="000D4497" w:rsidP="0062287A">
            <w:pPr>
              <w:spacing w:line="480" w:lineRule="auto"/>
              <w:jc w:val="center"/>
              <w:rPr>
                <w:lang w:val="en-US"/>
              </w:rPr>
            </w:pPr>
            <w:r w:rsidRPr="00AF30FF">
              <w:rPr>
                <w:lang w:val="en-US"/>
              </w:rPr>
              <w:t>[0.5</w:t>
            </w:r>
            <w:r w:rsidR="00157EA2">
              <w:rPr>
                <w:lang w:val="en-US"/>
              </w:rPr>
              <w:t>4</w:t>
            </w:r>
            <w:r w:rsidRPr="00AF30FF">
              <w:rPr>
                <w:lang w:val="en-US"/>
              </w:rPr>
              <w:t>, 0.9</w:t>
            </w:r>
            <w:r w:rsidR="00157EA2">
              <w:rPr>
                <w:lang w:val="en-US"/>
              </w:rPr>
              <w:t>5</w:t>
            </w:r>
            <w:r w:rsidRPr="00AF30FF">
              <w:rPr>
                <w:lang w:val="en-US"/>
              </w:rPr>
              <w:t>]</w:t>
            </w:r>
          </w:p>
        </w:tc>
        <w:tc>
          <w:tcPr>
            <w:tcW w:w="1294" w:type="dxa"/>
          </w:tcPr>
          <w:p w14:paraId="74078DC0" w14:textId="5DD75C65" w:rsidR="000D4497" w:rsidRPr="00AF30FF" w:rsidRDefault="000D4497" w:rsidP="0062287A">
            <w:pPr>
              <w:spacing w:line="480" w:lineRule="auto"/>
              <w:jc w:val="center"/>
              <w:rPr>
                <w:lang w:val="en-US"/>
              </w:rPr>
            </w:pPr>
            <w:r w:rsidRPr="00AF30FF">
              <w:rPr>
                <w:lang w:val="en-US"/>
              </w:rPr>
              <w:t>-0.3</w:t>
            </w:r>
            <w:r w:rsidR="00A34B46">
              <w:rPr>
                <w:lang w:val="en-US"/>
              </w:rPr>
              <w:t>3</w:t>
            </w:r>
          </w:p>
        </w:tc>
      </w:tr>
      <w:tr w:rsidR="000D4497" w:rsidRPr="00AF30FF" w14:paraId="5F53D86F" w14:textId="77777777" w:rsidTr="0062287A">
        <w:tc>
          <w:tcPr>
            <w:tcW w:w="2700" w:type="dxa"/>
          </w:tcPr>
          <w:p w14:paraId="0D0D0388" w14:textId="77777777" w:rsidR="000D4497" w:rsidRPr="00AF30FF" w:rsidRDefault="000D4497" w:rsidP="0062287A">
            <w:pPr>
              <w:spacing w:line="480" w:lineRule="auto"/>
              <w:rPr>
                <w:lang w:val="en-US"/>
              </w:rPr>
            </w:pPr>
            <w:r w:rsidRPr="00AF30FF">
              <w:rPr>
                <w:lang w:val="en-US"/>
              </w:rPr>
              <w:t>Asia</w:t>
            </w:r>
          </w:p>
        </w:tc>
        <w:tc>
          <w:tcPr>
            <w:tcW w:w="1260" w:type="dxa"/>
          </w:tcPr>
          <w:p w14:paraId="474D2C68" w14:textId="77777777" w:rsidR="000D4497" w:rsidRPr="00AF30FF" w:rsidRDefault="000D4497" w:rsidP="0062287A">
            <w:pPr>
              <w:spacing w:line="480" w:lineRule="auto"/>
              <w:jc w:val="center"/>
              <w:rPr>
                <w:lang w:val="en-US"/>
              </w:rPr>
            </w:pPr>
            <w:r w:rsidRPr="00AF30FF">
              <w:rPr>
                <w:lang w:val="en-US"/>
              </w:rPr>
              <w:t>0.86</w:t>
            </w:r>
          </w:p>
        </w:tc>
        <w:tc>
          <w:tcPr>
            <w:tcW w:w="1800" w:type="dxa"/>
          </w:tcPr>
          <w:p w14:paraId="76AD6DDD" w14:textId="5586FA52" w:rsidR="000D4497" w:rsidRPr="00AF30FF" w:rsidRDefault="000D4497" w:rsidP="0062287A">
            <w:pPr>
              <w:spacing w:line="480" w:lineRule="auto"/>
              <w:jc w:val="center"/>
              <w:rPr>
                <w:lang w:val="en-US"/>
              </w:rPr>
            </w:pPr>
            <w:r w:rsidRPr="00AF30FF">
              <w:rPr>
                <w:lang w:val="en-US"/>
              </w:rPr>
              <w:t>[0.51, 1.4</w:t>
            </w:r>
            <w:r w:rsidR="00157EA2">
              <w:rPr>
                <w:lang w:val="en-US"/>
              </w:rPr>
              <w:t>6</w:t>
            </w:r>
            <w:r w:rsidRPr="00AF30FF">
              <w:rPr>
                <w:lang w:val="en-US"/>
              </w:rPr>
              <w:t>]</w:t>
            </w:r>
          </w:p>
        </w:tc>
        <w:tc>
          <w:tcPr>
            <w:tcW w:w="1294" w:type="dxa"/>
          </w:tcPr>
          <w:p w14:paraId="765CC08D" w14:textId="6D6C12EE" w:rsidR="000D4497" w:rsidRPr="00AF30FF" w:rsidRDefault="000D4497" w:rsidP="0062287A">
            <w:pPr>
              <w:spacing w:line="480" w:lineRule="auto"/>
              <w:jc w:val="center"/>
              <w:rPr>
                <w:lang w:val="en-US"/>
              </w:rPr>
            </w:pPr>
            <w:r w:rsidRPr="00AF30FF">
              <w:rPr>
                <w:lang w:val="en-US"/>
              </w:rPr>
              <w:t>-0.1</w:t>
            </w:r>
            <w:r w:rsidR="00A34B46">
              <w:rPr>
                <w:lang w:val="en-US"/>
              </w:rPr>
              <w:t>4</w:t>
            </w:r>
          </w:p>
        </w:tc>
      </w:tr>
      <w:tr w:rsidR="000D4497" w:rsidRPr="00AF30FF" w14:paraId="33572D83" w14:textId="77777777" w:rsidTr="0062287A">
        <w:tc>
          <w:tcPr>
            <w:tcW w:w="2700" w:type="dxa"/>
          </w:tcPr>
          <w:p w14:paraId="2EA2F3DD" w14:textId="77777777" w:rsidR="000D4497" w:rsidRPr="00AF30FF" w:rsidRDefault="000D4497" w:rsidP="0062287A">
            <w:pPr>
              <w:spacing w:line="480" w:lineRule="auto"/>
              <w:rPr>
                <w:lang w:val="en-US"/>
              </w:rPr>
            </w:pPr>
            <w:r w:rsidRPr="00AF30FF">
              <w:rPr>
                <w:lang w:val="en-US"/>
              </w:rPr>
              <w:lastRenderedPageBreak/>
              <w:t>Other</w:t>
            </w:r>
          </w:p>
        </w:tc>
        <w:tc>
          <w:tcPr>
            <w:tcW w:w="1260" w:type="dxa"/>
          </w:tcPr>
          <w:p w14:paraId="3C724173" w14:textId="77777777" w:rsidR="000D4497" w:rsidRPr="00AF30FF" w:rsidRDefault="000D4497" w:rsidP="0062287A">
            <w:pPr>
              <w:spacing w:line="480" w:lineRule="auto"/>
              <w:jc w:val="center"/>
              <w:rPr>
                <w:lang w:val="en-US"/>
              </w:rPr>
            </w:pPr>
            <w:r w:rsidRPr="00AF30FF">
              <w:rPr>
                <w:lang w:val="en-US"/>
              </w:rPr>
              <w:t>0.89</w:t>
            </w:r>
          </w:p>
        </w:tc>
        <w:tc>
          <w:tcPr>
            <w:tcW w:w="1800" w:type="dxa"/>
          </w:tcPr>
          <w:p w14:paraId="06459C4B" w14:textId="7850E19F" w:rsidR="000D4497" w:rsidRPr="00AF30FF" w:rsidRDefault="000D4497" w:rsidP="0062287A">
            <w:pPr>
              <w:spacing w:line="480" w:lineRule="auto"/>
              <w:jc w:val="center"/>
              <w:rPr>
                <w:lang w:val="en-US"/>
              </w:rPr>
            </w:pPr>
            <w:r w:rsidRPr="00AF30FF">
              <w:rPr>
                <w:lang w:val="en-US"/>
              </w:rPr>
              <w:t>[0.5</w:t>
            </w:r>
            <w:r w:rsidR="00157EA2">
              <w:rPr>
                <w:lang w:val="en-US"/>
              </w:rPr>
              <w:t>6</w:t>
            </w:r>
            <w:r w:rsidRPr="00AF30FF">
              <w:rPr>
                <w:lang w:val="en-US"/>
              </w:rPr>
              <w:t>, 1.4</w:t>
            </w:r>
            <w:r w:rsidR="00157EA2">
              <w:rPr>
                <w:lang w:val="en-US"/>
              </w:rPr>
              <w:t>5</w:t>
            </w:r>
            <w:r w:rsidRPr="00AF30FF">
              <w:rPr>
                <w:lang w:val="en-US"/>
              </w:rPr>
              <w:t>]</w:t>
            </w:r>
          </w:p>
        </w:tc>
        <w:tc>
          <w:tcPr>
            <w:tcW w:w="1294" w:type="dxa"/>
          </w:tcPr>
          <w:p w14:paraId="37898F9C" w14:textId="51B94308" w:rsidR="000D4497" w:rsidRPr="00AF30FF" w:rsidRDefault="000D4497" w:rsidP="0062287A">
            <w:pPr>
              <w:spacing w:line="480" w:lineRule="auto"/>
              <w:jc w:val="center"/>
              <w:rPr>
                <w:lang w:val="en-US"/>
              </w:rPr>
            </w:pPr>
            <w:r w:rsidRPr="00AF30FF">
              <w:rPr>
                <w:lang w:val="en-US"/>
              </w:rPr>
              <w:t>-0.1</w:t>
            </w:r>
            <w:r w:rsidR="00A34B46">
              <w:rPr>
                <w:lang w:val="en-US"/>
              </w:rPr>
              <w:t>1</w:t>
            </w:r>
          </w:p>
        </w:tc>
      </w:tr>
      <w:tr w:rsidR="000D4497" w:rsidRPr="00AF30FF" w14:paraId="1C874B49" w14:textId="77777777" w:rsidTr="0062287A">
        <w:tc>
          <w:tcPr>
            <w:tcW w:w="2700" w:type="dxa"/>
          </w:tcPr>
          <w:p w14:paraId="3279CC43" w14:textId="77777777" w:rsidR="000D4497" w:rsidRPr="00AF30FF" w:rsidRDefault="000D4497" w:rsidP="0062287A">
            <w:pPr>
              <w:spacing w:line="480" w:lineRule="auto"/>
              <w:rPr>
                <w:i/>
                <w:lang w:val="en-US"/>
              </w:rPr>
            </w:pPr>
            <w:r w:rsidRPr="00AF30FF">
              <w:rPr>
                <w:i/>
                <w:lang w:val="en-US"/>
              </w:rPr>
              <w:t xml:space="preserve">   Task Type</w:t>
            </w:r>
          </w:p>
        </w:tc>
        <w:tc>
          <w:tcPr>
            <w:tcW w:w="1260" w:type="dxa"/>
          </w:tcPr>
          <w:p w14:paraId="059DFFBC" w14:textId="77777777" w:rsidR="000D4497" w:rsidRPr="00AF30FF" w:rsidRDefault="000D4497" w:rsidP="0062287A">
            <w:pPr>
              <w:spacing w:line="480" w:lineRule="auto"/>
              <w:jc w:val="center"/>
              <w:rPr>
                <w:i/>
                <w:lang w:val="en-US"/>
              </w:rPr>
            </w:pPr>
          </w:p>
        </w:tc>
        <w:tc>
          <w:tcPr>
            <w:tcW w:w="1800" w:type="dxa"/>
          </w:tcPr>
          <w:p w14:paraId="19687729" w14:textId="77777777" w:rsidR="000D4497" w:rsidRPr="00AF30FF" w:rsidRDefault="000D4497" w:rsidP="0062287A">
            <w:pPr>
              <w:spacing w:line="480" w:lineRule="auto"/>
              <w:jc w:val="center"/>
              <w:rPr>
                <w:i/>
                <w:lang w:val="en-US"/>
              </w:rPr>
            </w:pPr>
          </w:p>
        </w:tc>
        <w:tc>
          <w:tcPr>
            <w:tcW w:w="1294" w:type="dxa"/>
          </w:tcPr>
          <w:p w14:paraId="57B02BA5" w14:textId="77777777" w:rsidR="000D4497" w:rsidRPr="00AF30FF" w:rsidRDefault="000D4497" w:rsidP="0062287A">
            <w:pPr>
              <w:spacing w:line="480" w:lineRule="auto"/>
              <w:jc w:val="center"/>
              <w:rPr>
                <w:lang w:val="en-US"/>
              </w:rPr>
            </w:pPr>
          </w:p>
        </w:tc>
      </w:tr>
      <w:tr w:rsidR="000D4497" w:rsidRPr="00AF30FF" w14:paraId="56604EB7" w14:textId="77777777" w:rsidTr="0062287A">
        <w:tc>
          <w:tcPr>
            <w:tcW w:w="2700" w:type="dxa"/>
          </w:tcPr>
          <w:p w14:paraId="0D5FEA0B" w14:textId="77777777" w:rsidR="000D4497" w:rsidRPr="00AF30FF" w:rsidRDefault="000D4497" w:rsidP="0062287A">
            <w:pPr>
              <w:spacing w:line="480" w:lineRule="auto"/>
              <w:rPr>
                <w:lang w:val="en-US"/>
              </w:rPr>
            </w:pPr>
            <w:r w:rsidRPr="00AF30FF">
              <w:rPr>
                <w:lang w:val="en-US"/>
              </w:rPr>
              <w:t>Forced-choice</w:t>
            </w:r>
          </w:p>
        </w:tc>
        <w:tc>
          <w:tcPr>
            <w:tcW w:w="1260" w:type="dxa"/>
          </w:tcPr>
          <w:p w14:paraId="33A25627" w14:textId="77777777" w:rsidR="000D4497" w:rsidRPr="00AF30FF" w:rsidRDefault="000D4497" w:rsidP="0062287A">
            <w:pPr>
              <w:spacing w:line="480" w:lineRule="auto"/>
              <w:jc w:val="center"/>
              <w:rPr>
                <w:lang w:val="en-US"/>
              </w:rPr>
            </w:pPr>
            <w:r w:rsidRPr="00AF30FF">
              <w:rPr>
                <w:lang w:val="en-US"/>
              </w:rPr>
              <w:t xml:space="preserve"> 1.00</w:t>
            </w:r>
            <w:r w:rsidRPr="00AF30FF">
              <w:rPr>
                <w:vertAlign w:val="superscript"/>
                <w:lang w:val="en-US"/>
              </w:rPr>
              <w:t>a</w:t>
            </w:r>
          </w:p>
        </w:tc>
        <w:tc>
          <w:tcPr>
            <w:tcW w:w="1800" w:type="dxa"/>
          </w:tcPr>
          <w:p w14:paraId="75CFEBCF" w14:textId="77777777" w:rsidR="000D4497" w:rsidRPr="00AF30FF" w:rsidRDefault="000D4497" w:rsidP="0062287A">
            <w:pPr>
              <w:spacing w:line="480" w:lineRule="auto"/>
              <w:jc w:val="center"/>
              <w:rPr>
                <w:lang w:val="en-US"/>
              </w:rPr>
            </w:pPr>
          </w:p>
        </w:tc>
        <w:tc>
          <w:tcPr>
            <w:tcW w:w="1294" w:type="dxa"/>
          </w:tcPr>
          <w:p w14:paraId="449655A4" w14:textId="77777777" w:rsidR="000D4497" w:rsidRPr="00AF30FF" w:rsidRDefault="000D4497" w:rsidP="0062287A">
            <w:pPr>
              <w:spacing w:line="480" w:lineRule="auto"/>
              <w:jc w:val="center"/>
              <w:rPr>
                <w:lang w:val="en-US"/>
              </w:rPr>
            </w:pPr>
          </w:p>
        </w:tc>
      </w:tr>
      <w:tr w:rsidR="000D4497" w:rsidRPr="00AF30FF" w14:paraId="276E2DC4" w14:textId="77777777" w:rsidTr="0062287A">
        <w:tc>
          <w:tcPr>
            <w:tcW w:w="2700" w:type="dxa"/>
          </w:tcPr>
          <w:p w14:paraId="47B8B007" w14:textId="77777777" w:rsidR="000D4497" w:rsidRPr="00AF30FF" w:rsidRDefault="000D4497" w:rsidP="0062287A">
            <w:pPr>
              <w:spacing w:line="480" w:lineRule="auto"/>
              <w:rPr>
                <w:lang w:val="en-US"/>
              </w:rPr>
            </w:pPr>
            <w:r w:rsidRPr="00AF30FF">
              <w:rPr>
                <w:lang w:val="en-US"/>
              </w:rPr>
              <w:t>Match-to-sample</w:t>
            </w:r>
          </w:p>
        </w:tc>
        <w:tc>
          <w:tcPr>
            <w:tcW w:w="1260" w:type="dxa"/>
          </w:tcPr>
          <w:p w14:paraId="1345C574" w14:textId="3CD1112E" w:rsidR="000D4497" w:rsidRPr="00AF30FF" w:rsidRDefault="000D4497" w:rsidP="0062287A">
            <w:pPr>
              <w:spacing w:line="480" w:lineRule="auto"/>
              <w:jc w:val="center"/>
              <w:rPr>
                <w:lang w:val="en-US"/>
              </w:rPr>
            </w:pPr>
            <w:r w:rsidRPr="00AF30FF">
              <w:rPr>
                <w:lang w:val="en-US"/>
              </w:rPr>
              <w:t xml:space="preserve">  0.</w:t>
            </w:r>
            <w:r w:rsidR="00157EA2">
              <w:rPr>
                <w:lang w:val="en-US"/>
              </w:rPr>
              <w:t>69</w:t>
            </w:r>
            <w:r w:rsidRPr="00AF30FF">
              <w:rPr>
                <w:lang w:val="en-US"/>
              </w:rPr>
              <w:t>*</w:t>
            </w:r>
          </w:p>
        </w:tc>
        <w:tc>
          <w:tcPr>
            <w:tcW w:w="1800" w:type="dxa"/>
          </w:tcPr>
          <w:p w14:paraId="76B49C7F" w14:textId="556420A8" w:rsidR="000D4497" w:rsidRPr="00AF30FF" w:rsidRDefault="000D4497" w:rsidP="0062287A">
            <w:pPr>
              <w:spacing w:line="480" w:lineRule="auto"/>
              <w:jc w:val="center"/>
              <w:rPr>
                <w:lang w:val="en-US"/>
              </w:rPr>
            </w:pPr>
            <w:r w:rsidRPr="00AF30FF">
              <w:rPr>
                <w:lang w:val="en-US"/>
              </w:rPr>
              <w:t>[0.5</w:t>
            </w:r>
            <w:r w:rsidR="00157EA2">
              <w:rPr>
                <w:lang w:val="en-US"/>
              </w:rPr>
              <w:t>3,</w:t>
            </w:r>
            <w:r w:rsidRPr="00AF30FF">
              <w:rPr>
                <w:lang w:val="en-US"/>
              </w:rPr>
              <w:t xml:space="preserve"> 0.9</w:t>
            </w:r>
            <w:r w:rsidR="00157EA2">
              <w:rPr>
                <w:lang w:val="en-US"/>
              </w:rPr>
              <w:t>2</w:t>
            </w:r>
            <w:r w:rsidRPr="00AF30FF">
              <w:rPr>
                <w:lang w:val="en-US"/>
              </w:rPr>
              <w:t>]</w:t>
            </w:r>
          </w:p>
        </w:tc>
        <w:tc>
          <w:tcPr>
            <w:tcW w:w="1294" w:type="dxa"/>
          </w:tcPr>
          <w:p w14:paraId="09E4BE88" w14:textId="67D7BE31" w:rsidR="000D4497" w:rsidRPr="00AF30FF" w:rsidRDefault="000D4497" w:rsidP="0062287A">
            <w:pPr>
              <w:spacing w:line="480" w:lineRule="auto"/>
              <w:jc w:val="center"/>
              <w:rPr>
                <w:lang w:val="en-US"/>
              </w:rPr>
            </w:pPr>
            <w:r w:rsidRPr="00AF30FF">
              <w:rPr>
                <w:lang w:val="en-US"/>
              </w:rPr>
              <w:t>-0.3</w:t>
            </w:r>
            <w:r w:rsidR="00157EA2">
              <w:rPr>
                <w:lang w:val="en-US"/>
              </w:rPr>
              <w:t>6</w:t>
            </w:r>
          </w:p>
        </w:tc>
      </w:tr>
      <w:tr w:rsidR="000D4497" w:rsidRPr="00AF30FF" w14:paraId="264EACA8" w14:textId="77777777" w:rsidTr="0062287A">
        <w:tc>
          <w:tcPr>
            <w:tcW w:w="2700" w:type="dxa"/>
          </w:tcPr>
          <w:p w14:paraId="48DE812F" w14:textId="77777777" w:rsidR="000D4497" w:rsidRPr="00AF30FF" w:rsidRDefault="000D4497" w:rsidP="0062287A">
            <w:pPr>
              <w:spacing w:line="480" w:lineRule="auto"/>
              <w:rPr>
                <w:lang w:val="en-US"/>
              </w:rPr>
            </w:pPr>
            <w:r w:rsidRPr="00AF30FF">
              <w:rPr>
                <w:lang w:val="en-US"/>
              </w:rPr>
              <w:t>Other</w:t>
            </w:r>
          </w:p>
        </w:tc>
        <w:tc>
          <w:tcPr>
            <w:tcW w:w="1260" w:type="dxa"/>
          </w:tcPr>
          <w:p w14:paraId="1B0EBEC5" w14:textId="4214CBEF" w:rsidR="000D4497" w:rsidRPr="00AF30FF" w:rsidRDefault="000D4497" w:rsidP="0062287A">
            <w:pPr>
              <w:spacing w:line="480" w:lineRule="auto"/>
              <w:jc w:val="center"/>
              <w:rPr>
                <w:lang w:val="en-US"/>
              </w:rPr>
            </w:pPr>
            <w:r w:rsidRPr="00AF30FF">
              <w:rPr>
                <w:lang w:val="en-US"/>
              </w:rPr>
              <w:t>1.</w:t>
            </w:r>
            <w:r w:rsidR="00157EA2">
              <w:rPr>
                <w:lang w:val="en-US"/>
              </w:rPr>
              <w:t>59</w:t>
            </w:r>
          </w:p>
        </w:tc>
        <w:tc>
          <w:tcPr>
            <w:tcW w:w="1800" w:type="dxa"/>
          </w:tcPr>
          <w:p w14:paraId="1FB9451D" w14:textId="7D8E22D6" w:rsidR="000D4497" w:rsidRPr="00AF30FF" w:rsidRDefault="000D4497" w:rsidP="0062287A">
            <w:pPr>
              <w:spacing w:line="480" w:lineRule="auto"/>
              <w:jc w:val="center"/>
              <w:rPr>
                <w:lang w:val="en-US"/>
              </w:rPr>
            </w:pPr>
            <w:r w:rsidRPr="00AF30FF">
              <w:rPr>
                <w:lang w:val="en-US"/>
              </w:rPr>
              <w:t>[0.</w:t>
            </w:r>
            <w:r w:rsidR="00157EA2">
              <w:rPr>
                <w:lang w:val="en-US"/>
              </w:rPr>
              <w:t>48</w:t>
            </w:r>
            <w:r w:rsidRPr="00AF30FF">
              <w:rPr>
                <w:lang w:val="en-US"/>
              </w:rPr>
              <w:t>, 5</w:t>
            </w:r>
            <w:r w:rsidR="00157EA2">
              <w:rPr>
                <w:lang w:val="en-US"/>
              </w:rPr>
              <w:t>.17</w:t>
            </w:r>
            <w:r w:rsidRPr="00AF30FF">
              <w:rPr>
                <w:lang w:val="en-US"/>
              </w:rPr>
              <w:t>]</w:t>
            </w:r>
          </w:p>
        </w:tc>
        <w:tc>
          <w:tcPr>
            <w:tcW w:w="1294" w:type="dxa"/>
          </w:tcPr>
          <w:p w14:paraId="219D3032" w14:textId="20957933" w:rsidR="000D4497" w:rsidRPr="00AF30FF" w:rsidRDefault="000D4497" w:rsidP="0062287A">
            <w:pPr>
              <w:spacing w:line="480" w:lineRule="auto"/>
              <w:jc w:val="center"/>
              <w:rPr>
                <w:lang w:val="en-US"/>
              </w:rPr>
            </w:pPr>
            <w:r w:rsidRPr="00AF30FF">
              <w:rPr>
                <w:lang w:val="en-US"/>
              </w:rPr>
              <w:t>0.</w:t>
            </w:r>
            <w:r w:rsidR="00157EA2">
              <w:rPr>
                <w:lang w:val="en-US"/>
              </w:rPr>
              <w:t>46</w:t>
            </w:r>
          </w:p>
        </w:tc>
      </w:tr>
    </w:tbl>
    <w:p w14:paraId="33426F3D" w14:textId="77777777" w:rsidR="000D4497" w:rsidRPr="00111BE4" w:rsidRDefault="000D4497" w:rsidP="000D4497">
      <w:pPr>
        <w:rPr>
          <w:rFonts w:ascii="Times New Roman" w:hAnsi="Times New Roman" w:cs="Times New Roman"/>
          <w:lang w:val="en-US"/>
        </w:rPr>
      </w:pPr>
      <w:r w:rsidRPr="00111BE4">
        <w:rPr>
          <w:rFonts w:ascii="Times New Roman" w:hAnsi="Times New Roman" w:cs="Times New Roman"/>
          <w:i/>
          <w:lang w:val="en-US"/>
        </w:rPr>
        <w:t xml:space="preserve">OR </w:t>
      </w:r>
      <w:r w:rsidRPr="00111BE4">
        <w:rPr>
          <w:rFonts w:ascii="Times New Roman" w:hAnsi="Times New Roman" w:cs="Times New Roman"/>
          <w:lang w:val="en-US"/>
        </w:rPr>
        <w:t>= Odds ratio. *</w:t>
      </w:r>
      <w:r w:rsidRPr="00111BE4">
        <w:rPr>
          <w:rFonts w:ascii="Times New Roman" w:hAnsi="Times New Roman" w:cs="Times New Roman"/>
          <w:i/>
          <w:lang w:val="en-US"/>
        </w:rPr>
        <w:t xml:space="preserve">p </w:t>
      </w:r>
      <w:r w:rsidRPr="00111BE4">
        <w:rPr>
          <w:rFonts w:ascii="Times New Roman" w:hAnsi="Times New Roman" w:cs="Times New Roman"/>
          <w:lang w:val="en-US"/>
        </w:rPr>
        <w:t>&lt; .05, ***</w:t>
      </w:r>
      <w:r w:rsidRPr="00111BE4">
        <w:rPr>
          <w:rFonts w:ascii="Times New Roman" w:hAnsi="Times New Roman" w:cs="Times New Roman"/>
          <w:i/>
          <w:lang w:val="en-US"/>
        </w:rPr>
        <w:t xml:space="preserve">p </w:t>
      </w:r>
      <w:r w:rsidRPr="00111BE4">
        <w:rPr>
          <w:rFonts w:ascii="Times New Roman" w:hAnsi="Times New Roman" w:cs="Times New Roman"/>
          <w:lang w:val="en-US"/>
        </w:rPr>
        <w:t xml:space="preserve">&lt; .001. </w:t>
      </w:r>
    </w:p>
    <w:p w14:paraId="16B25892" w14:textId="77777777" w:rsidR="000D4497" w:rsidRPr="00111BE4" w:rsidRDefault="000D4497" w:rsidP="000D4497">
      <w:pPr>
        <w:rPr>
          <w:rFonts w:ascii="Times New Roman" w:hAnsi="Times New Roman" w:cs="Times New Roman"/>
          <w:lang w:val="en-US"/>
        </w:rPr>
      </w:pPr>
      <w:proofErr w:type="spellStart"/>
      <w:r w:rsidRPr="00111BE4">
        <w:rPr>
          <w:rFonts w:ascii="Times New Roman" w:hAnsi="Times New Roman" w:cs="Times New Roman"/>
          <w:vertAlign w:val="superscript"/>
          <w:lang w:val="en-US"/>
        </w:rPr>
        <w:t>a</w:t>
      </w:r>
      <w:r w:rsidRPr="00111BE4">
        <w:rPr>
          <w:rFonts w:ascii="Times New Roman" w:hAnsi="Times New Roman" w:cs="Times New Roman"/>
          <w:lang w:val="en-US"/>
        </w:rPr>
        <w:t>Intercept</w:t>
      </w:r>
      <w:proofErr w:type="spellEnd"/>
      <w:r w:rsidRPr="00111BE4">
        <w:rPr>
          <w:rFonts w:ascii="Times New Roman" w:hAnsi="Times New Roman" w:cs="Times New Roman"/>
          <w:lang w:val="en-US"/>
        </w:rPr>
        <w:t xml:space="preserve"> represents estimate for reference categories Europe &amp; Forced-choice at mean Age</w:t>
      </w:r>
    </w:p>
    <w:p w14:paraId="52FC919C" w14:textId="7CA9991E" w:rsidR="000D4497" w:rsidRPr="00111BE4" w:rsidRDefault="000D4497" w:rsidP="000D4497">
      <w:pPr>
        <w:spacing w:line="480" w:lineRule="auto"/>
        <w:rPr>
          <w:rFonts w:ascii="Times New Roman" w:hAnsi="Times New Roman" w:cs="Times New Roman"/>
          <w:lang w:val="en-US"/>
        </w:rPr>
      </w:pPr>
      <w:proofErr w:type="spellStart"/>
      <w:r w:rsidRPr="00111BE4">
        <w:rPr>
          <w:rFonts w:ascii="Times New Roman" w:hAnsi="Times New Roman" w:cs="Times New Roman"/>
          <w:vertAlign w:val="superscript"/>
          <w:lang w:val="en-US"/>
        </w:rPr>
        <w:t>b</w:t>
      </w:r>
      <w:r w:rsidRPr="00111BE4">
        <w:rPr>
          <w:rFonts w:ascii="Times New Roman" w:hAnsi="Times New Roman" w:cs="Times New Roman"/>
          <w:lang w:val="en-US"/>
        </w:rPr>
        <w:t>Estimated</w:t>
      </w:r>
      <w:proofErr w:type="spellEnd"/>
      <w:r w:rsidRPr="00111BE4">
        <w:rPr>
          <w:rFonts w:ascii="Times New Roman" w:hAnsi="Times New Roman" w:cs="Times New Roman"/>
          <w:lang w:val="en-US"/>
        </w:rPr>
        <w:t xml:space="preserve"> accuracy = 90.</w:t>
      </w:r>
      <w:r w:rsidR="00111BE4">
        <w:rPr>
          <w:rFonts w:ascii="Times New Roman" w:hAnsi="Times New Roman" w:cs="Times New Roman"/>
          <w:lang w:val="en-US"/>
        </w:rPr>
        <w:t>8</w:t>
      </w:r>
      <w:r w:rsidRPr="00111BE4">
        <w:rPr>
          <w:rFonts w:ascii="Times New Roman" w:hAnsi="Times New Roman" w:cs="Times New Roman"/>
          <w:lang w:val="en-US"/>
        </w:rPr>
        <w:t>%</w:t>
      </w:r>
    </w:p>
    <w:p w14:paraId="46E0C119" w14:textId="77777777" w:rsidR="000D4497" w:rsidRDefault="000D4497" w:rsidP="00623740">
      <w:pPr>
        <w:spacing w:line="480" w:lineRule="auto"/>
        <w:ind w:firstLine="708"/>
        <w:rPr>
          <w:rFonts w:ascii="Times New Roman" w:eastAsia="Calibri" w:hAnsi="Times New Roman" w:cs="Times New Roman"/>
          <w:kern w:val="0"/>
          <w:sz w:val="24"/>
          <w:szCs w:val="24"/>
          <w:lang w:val="en-US"/>
          <w14:ligatures w14:val="none"/>
        </w:rPr>
      </w:pPr>
    </w:p>
    <w:p w14:paraId="53C52838" w14:textId="77777777" w:rsidR="00AF36D0" w:rsidRDefault="00AF36D0" w:rsidP="00623740">
      <w:pPr>
        <w:spacing w:line="480" w:lineRule="auto"/>
        <w:rPr>
          <w:rFonts w:ascii="Times New Roman" w:hAnsi="Times New Roman" w:cs="Times New Roman"/>
          <w:b/>
          <w:bCs/>
          <w:lang w:val="en-US"/>
        </w:rPr>
      </w:pPr>
    </w:p>
    <w:p w14:paraId="4608E299" w14:textId="77777777" w:rsidR="00AF36D0" w:rsidRPr="00AF36D0" w:rsidRDefault="00AF36D0" w:rsidP="00623740">
      <w:pPr>
        <w:spacing w:line="480" w:lineRule="auto"/>
        <w:rPr>
          <w:rFonts w:ascii="Times New Roman" w:hAnsi="Times New Roman" w:cs="Times New Roman"/>
          <w:lang w:val="en-US"/>
        </w:rPr>
      </w:pPr>
    </w:p>
    <w:sectPr w:rsidR="00AF36D0" w:rsidRPr="00AF36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6D0"/>
    <w:rsid w:val="00085104"/>
    <w:rsid w:val="000D4497"/>
    <w:rsid w:val="00111BE4"/>
    <w:rsid w:val="00143E97"/>
    <w:rsid w:val="00157EA2"/>
    <w:rsid w:val="00331B3C"/>
    <w:rsid w:val="003F6416"/>
    <w:rsid w:val="00414286"/>
    <w:rsid w:val="005D31CA"/>
    <w:rsid w:val="00622E0C"/>
    <w:rsid w:val="00623740"/>
    <w:rsid w:val="006946C1"/>
    <w:rsid w:val="006970B9"/>
    <w:rsid w:val="006E29E7"/>
    <w:rsid w:val="008B1384"/>
    <w:rsid w:val="008E567B"/>
    <w:rsid w:val="00A34B46"/>
    <w:rsid w:val="00A36C55"/>
    <w:rsid w:val="00AF36D0"/>
    <w:rsid w:val="00D0719C"/>
    <w:rsid w:val="00D14498"/>
    <w:rsid w:val="00DC0029"/>
    <w:rsid w:val="00F641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3A1E8"/>
  <w15:chartTrackingRefBased/>
  <w15:docId w15:val="{63A76CB2-95EB-49B2-9E79-B7B2DCA2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D4497"/>
    <w:pPr>
      <w:spacing w:after="0" w:line="240" w:lineRule="auto"/>
    </w:pPr>
    <w:rPr>
      <w:rFonts w:ascii="Times New Roman" w:hAnsi="Times New Roman" w:cs="Times New Roman"/>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CE840-527F-4D60-B542-DFD342C9C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Riddell, C.D. (Chris)</dc:creator>
  <cp:keywords/>
  <dc:description/>
  <cp:lastModifiedBy>Riddell, C.D. (Chris)</cp:lastModifiedBy>
  <cp:revision>15</cp:revision>
  <dcterms:created xsi:type="dcterms:W3CDTF">2024-01-19T10:18:00Z</dcterms:created>
  <dcterms:modified xsi:type="dcterms:W3CDTF">2024-01-22T14:05:00Z</dcterms:modified>
</cp:coreProperties>
</file>